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2970C" w14:textId="77777777" w:rsidR="00A1145C" w:rsidRDefault="00AC4A15" w:rsidP="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0" w:name="_gjdgxs" w:colFirst="0" w:colLast="0"/>
      <w:bookmarkEnd w:id="0"/>
      <w:r>
        <w:rPr>
          <w:rFonts w:ascii="Cambria" w:eastAsia="Cambria" w:hAnsi="Cambria" w:cs="Cambria"/>
          <w:b/>
          <w:color w:val="000000"/>
          <w:sz w:val="40"/>
          <w:szCs w:val="40"/>
          <w:u w:val="single"/>
        </w:rPr>
        <w:t>AdventHealth Diagnostic Radiology</w:t>
      </w:r>
    </w:p>
    <w:p w14:paraId="32612962" w14:textId="3D54A2B4" w:rsidR="00FB3294" w:rsidRDefault="00AC4A15" w:rsidP="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r>
        <w:rPr>
          <w:rFonts w:ascii="Cambria" w:eastAsia="Cambria" w:hAnsi="Cambria" w:cs="Cambria"/>
          <w:b/>
          <w:color w:val="000000"/>
          <w:sz w:val="40"/>
          <w:szCs w:val="40"/>
          <w:u w:val="single"/>
        </w:rPr>
        <w:t>Residency Program</w:t>
      </w:r>
    </w:p>
    <w:p w14:paraId="24DDAFB7" w14:textId="77777777" w:rsidR="00A1145C" w:rsidRDefault="00A1145C" w:rsidP="00AC4A15">
      <w:pPr>
        <w:jc w:val="center"/>
        <w:rPr>
          <w:rFonts w:ascii="Cambria" w:eastAsia="Cambria" w:hAnsi="Cambria" w:cs="Cambria"/>
          <w:b/>
          <w:sz w:val="28"/>
          <w:szCs w:val="28"/>
          <w:u w:val="single"/>
        </w:rPr>
      </w:pPr>
    </w:p>
    <w:p w14:paraId="547D6719" w14:textId="42A582E4" w:rsidR="00FB3294" w:rsidRDefault="00AC4A15" w:rsidP="21012BB1">
      <w:pPr>
        <w:jc w:val="center"/>
        <w:rPr>
          <w:rFonts w:ascii="Cambria" w:eastAsia="Cambria" w:hAnsi="Cambria" w:cs="Cambria"/>
          <w:b/>
          <w:bCs/>
          <w:sz w:val="28"/>
          <w:szCs w:val="28"/>
          <w:u w:val="single"/>
        </w:rPr>
      </w:pPr>
      <w:r w:rsidRPr="21012BB1">
        <w:rPr>
          <w:rFonts w:ascii="Cambria" w:eastAsia="Cambria" w:hAnsi="Cambria" w:cs="Cambria"/>
          <w:b/>
          <w:bCs/>
          <w:sz w:val="28"/>
          <w:szCs w:val="28"/>
          <w:u w:val="single"/>
        </w:rPr>
        <w:t>20</w:t>
      </w:r>
      <w:r w:rsidR="71F7AC0A" w:rsidRPr="21012BB1">
        <w:rPr>
          <w:rFonts w:ascii="Cambria" w:eastAsia="Cambria" w:hAnsi="Cambria" w:cs="Cambria"/>
          <w:b/>
          <w:bCs/>
          <w:sz w:val="28"/>
          <w:szCs w:val="28"/>
          <w:u w:val="single"/>
        </w:rPr>
        <w:t>21</w:t>
      </w:r>
      <w:r w:rsidRPr="21012BB1">
        <w:rPr>
          <w:rFonts w:ascii="Cambria" w:eastAsia="Cambria" w:hAnsi="Cambria" w:cs="Cambria"/>
          <w:b/>
          <w:bCs/>
          <w:sz w:val="28"/>
          <w:szCs w:val="28"/>
          <w:u w:val="single"/>
        </w:rPr>
        <w:t xml:space="preserve"> - 202</w:t>
      </w:r>
      <w:r w:rsidR="1F0FB7E4" w:rsidRPr="21012BB1">
        <w:rPr>
          <w:rFonts w:ascii="Cambria" w:eastAsia="Cambria" w:hAnsi="Cambria" w:cs="Cambria"/>
          <w:b/>
          <w:bCs/>
          <w:sz w:val="28"/>
          <w:szCs w:val="28"/>
          <w:u w:val="single"/>
        </w:rPr>
        <w:t>2</w:t>
      </w:r>
    </w:p>
    <w:p w14:paraId="69E90365" w14:textId="77777777" w:rsidR="00FB3294" w:rsidRDefault="00FB3294">
      <w:pPr>
        <w:jc w:val="center"/>
        <w:rPr>
          <w:rFonts w:ascii="Cambria" w:eastAsia="Cambria" w:hAnsi="Cambria" w:cs="Cambria"/>
          <w:b/>
          <w:sz w:val="22"/>
          <w:szCs w:val="22"/>
          <w:u w:val="single"/>
        </w:rPr>
      </w:pPr>
    </w:p>
    <w:p w14:paraId="2B342750" w14:textId="77777777" w:rsidR="00FB3294" w:rsidRDefault="00AC4A15">
      <w:pPr>
        <w:jc w:val="center"/>
        <w:rPr>
          <w:rFonts w:ascii="Cambria" w:eastAsia="Cambria" w:hAnsi="Cambria" w:cs="Cambria"/>
          <w:sz w:val="22"/>
          <w:szCs w:val="22"/>
        </w:rPr>
      </w:pPr>
      <w:r>
        <w:rPr>
          <w:rFonts w:ascii="Cambria" w:eastAsia="Cambria" w:hAnsi="Cambria" w:cs="Cambria"/>
          <w:noProof/>
          <w:sz w:val="22"/>
          <w:szCs w:val="22"/>
        </w:rPr>
        <w:drawing>
          <wp:inline distT="0" distB="0" distL="0" distR="0" wp14:anchorId="1DCA9C82" wp14:editId="00E2DA8E">
            <wp:extent cx="6238875" cy="2752725"/>
            <wp:effectExtent l="0" t="0" r="0" b="0"/>
            <wp:docPr id="8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
                    <a:srcRect l="8382" t="17972" r="58261" b="28285"/>
                    <a:stretch>
                      <a:fillRect/>
                    </a:stretch>
                  </pic:blipFill>
                  <pic:spPr>
                    <a:xfrm>
                      <a:off x="0" y="0"/>
                      <a:ext cx="6238875" cy="2752725"/>
                    </a:xfrm>
                    <a:prstGeom prst="rect">
                      <a:avLst/>
                    </a:prstGeom>
                    <a:ln/>
                  </pic:spPr>
                </pic:pic>
              </a:graphicData>
            </a:graphic>
          </wp:inline>
        </w:drawing>
      </w:r>
    </w:p>
    <w:p w14:paraId="0AD4F7F1" w14:textId="77777777" w:rsidR="00FB3294" w:rsidRDefault="00FB3294">
      <w:pPr>
        <w:tabs>
          <w:tab w:val="left" w:pos="6480"/>
        </w:tabs>
        <w:jc w:val="center"/>
        <w:rPr>
          <w:rFonts w:ascii="Cambria" w:eastAsia="Cambria" w:hAnsi="Cambria" w:cs="Cambria"/>
          <w:b/>
          <w:sz w:val="28"/>
          <w:szCs w:val="28"/>
        </w:rPr>
      </w:pPr>
    </w:p>
    <w:p w14:paraId="27387DCB" w14:textId="0A4BA259" w:rsidR="00FB3294" w:rsidRDefault="00B237DF" w:rsidP="21012BB1">
      <w:pPr>
        <w:tabs>
          <w:tab w:val="left" w:pos="6480"/>
        </w:tabs>
        <w:jc w:val="center"/>
        <w:rPr>
          <w:rFonts w:ascii="Cambria" w:eastAsia="Cambria" w:hAnsi="Cambria" w:cs="Cambria"/>
          <w:b/>
          <w:bCs/>
          <w:sz w:val="28"/>
          <w:szCs w:val="28"/>
        </w:rPr>
      </w:pPr>
      <w:r w:rsidRPr="21012BB1">
        <w:rPr>
          <w:rFonts w:ascii="Cambria" w:eastAsia="Cambria" w:hAnsi="Cambria" w:cs="Cambria"/>
          <w:b/>
          <w:bCs/>
          <w:sz w:val="28"/>
          <w:szCs w:val="28"/>
        </w:rPr>
        <w:t>R</w:t>
      </w:r>
      <w:r w:rsidR="24F21C26" w:rsidRPr="21012BB1">
        <w:rPr>
          <w:rFonts w:ascii="Cambria" w:eastAsia="Cambria" w:hAnsi="Cambria" w:cs="Cambria"/>
          <w:b/>
          <w:bCs/>
          <w:sz w:val="28"/>
          <w:szCs w:val="28"/>
        </w:rPr>
        <w:t>obert Gr</w:t>
      </w:r>
      <w:r w:rsidRPr="21012BB1">
        <w:rPr>
          <w:rFonts w:ascii="Cambria" w:eastAsia="Cambria" w:hAnsi="Cambria" w:cs="Cambria"/>
          <w:b/>
          <w:bCs/>
          <w:sz w:val="28"/>
          <w:szCs w:val="28"/>
        </w:rPr>
        <w:t>o</w:t>
      </w:r>
      <w:r w:rsidR="274B7313" w:rsidRPr="21012BB1">
        <w:rPr>
          <w:rFonts w:ascii="Cambria" w:eastAsia="Cambria" w:hAnsi="Cambria" w:cs="Cambria"/>
          <w:b/>
          <w:bCs/>
          <w:sz w:val="28"/>
          <w:szCs w:val="28"/>
        </w:rPr>
        <w:t>ves</w:t>
      </w:r>
      <w:r w:rsidR="00AC4A15" w:rsidRPr="21012BB1">
        <w:rPr>
          <w:rFonts w:ascii="Cambria" w:eastAsia="Cambria" w:hAnsi="Cambria" w:cs="Cambria"/>
          <w:b/>
          <w:bCs/>
          <w:sz w:val="28"/>
          <w:szCs w:val="28"/>
        </w:rPr>
        <w:t xml:space="preserve">, MD </w:t>
      </w:r>
    </w:p>
    <w:p w14:paraId="3D3E92CA" w14:textId="77777777" w:rsidR="00FB3294" w:rsidRDefault="00AC4A15">
      <w:pPr>
        <w:jc w:val="center"/>
        <w:rPr>
          <w:rFonts w:ascii="Cambria" w:eastAsia="Cambria" w:hAnsi="Cambria" w:cs="Cambria"/>
          <w:sz w:val="22"/>
          <w:szCs w:val="22"/>
        </w:rPr>
      </w:pPr>
      <w:r>
        <w:rPr>
          <w:rFonts w:ascii="Cambria" w:eastAsia="Cambria" w:hAnsi="Cambria" w:cs="Cambria"/>
          <w:sz w:val="22"/>
          <w:szCs w:val="22"/>
        </w:rPr>
        <w:t>Residency Program Director</w:t>
      </w:r>
    </w:p>
    <w:p w14:paraId="24921225" w14:textId="77777777" w:rsidR="00FB3294" w:rsidRDefault="00FB3294">
      <w:pPr>
        <w:jc w:val="center"/>
        <w:rPr>
          <w:rFonts w:ascii="Cambria" w:eastAsia="Cambria" w:hAnsi="Cambria" w:cs="Cambria"/>
          <w:sz w:val="22"/>
          <w:szCs w:val="22"/>
        </w:rPr>
      </w:pPr>
    </w:p>
    <w:p w14:paraId="12CEE937" w14:textId="0D3C9931" w:rsidR="00FB3294" w:rsidRDefault="418FD0B5" w:rsidP="21012BB1">
      <w:pPr>
        <w:jc w:val="center"/>
        <w:rPr>
          <w:rFonts w:ascii="Cambria" w:eastAsia="Cambria" w:hAnsi="Cambria" w:cs="Cambria"/>
          <w:b/>
          <w:bCs/>
          <w:sz w:val="28"/>
          <w:szCs w:val="28"/>
        </w:rPr>
      </w:pPr>
      <w:r w:rsidRPr="21012BB1">
        <w:rPr>
          <w:rFonts w:ascii="Cambria" w:eastAsia="Cambria" w:hAnsi="Cambria" w:cs="Cambria"/>
          <w:b/>
          <w:bCs/>
          <w:sz w:val="28"/>
          <w:szCs w:val="28"/>
        </w:rPr>
        <w:t>Michele Edison</w:t>
      </w:r>
      <w:r w:rsidR="00AC4A15" w:rsidRPr="21012BB1">
        <w:rPr>
          <w:rFonts w:ascii="Cambria" w:eastAsia="Cambria" w:hAnsi="Cambria" w:cs="Cambria"/>
          <w:b/>
          <w:bCs/>
          <w:sz w:val="28"/>
          <w:szCs w:val="28"/>
        </w:rPr>
        <w:t>, MD</w:t>
      </w:r>
    </w:p>
    <w:p w14:paraId="26D5994E" w14:textId="77777777" w:rsidR="00FB3294" w:rsidRDefault="00AC4A15">
      <w:pPr>
        <w:jc w:val="center"/>
        <w:rPr>
          <w:rFonts w:ascii="Cambria" w:eastAsia="Cambria" w:hAnsi="Cambria" w:cs="Cambria"/>
          <w:sz w:val="22"/>
          <w:szCs w:val="22"/>
        </w:rPr>
      </w:pPr>
      <w:r>
        <w:rPr>
          <w:rFonts w:ascii="Cambria" w:eastAsia="Cambria" w:hAnsi="Cambria" w:cs="Cambria"/>
          <w:sz w:val="22"/>
          <w:szCs w:val="22"/>
        </w:rPr>
        <w:t>Residency Assistant Program Director</w:t>
      </w:r>
    </w:p>
    <w:p w14:paraId="6B671342" w14:textId="77777777" w:rsidR="00FB3294" w:rsidRDefault="00FB3294">
      <w:pPr>
        <w:jc w:val="center"/>
        <w:rPr>
          <w:rFonts w:ascii="Cambria" w:eastAsia="Cambria" w:hAnsi="Cambria" w:cs="Cambria"/>
          <w:sz w:val="22"/>
          <w:szCs w:val="22"/>
        </w:rPr>
      </w:pPr>
    </w:p>
    <w:p w14:paraId="6C5AC794" w14:textId="4292D65A" w:rsidR="00FB3294" w:rsidRDefault="00AC4A15" w:rsidP="21012BB1">
      <w:pPr>
        <w:jc w:val="center"/>
        <w:rPr>
          <w:rFonts w:ascii="Cambria" w:eastAsia="Cambria" w:hAnsi="Cambria" w:cs="Cambria"/>
          <w:b/>
          <w:bCs/>
          <w:sz w:val="28"/>
          <w:szCs w:val="28"/>
        </w:rPr>
      </w:pPr>
      <w:r w:rsidRPr="21012BB1">
        <w:rPr>
          <w:rFonts w:ascii="Cambria" w:eastAsia="Cambria" w:hAnsi="Cambria" w:cs="Cambria"/>
          <w:b/>
          <w:bCs/>
          <w:sz w:val="28"/>
          <w:szCs w:val="28"/>
        </w:rPr>
        <w:t>Mar</w:t>
      </w:r>
      <w:r w:rsidR="73A99684" w:rsidRPr="21012BB1">
        <w:rPr>
          <w:rFonts w:ascii="Cambria" w:eastAsia="Cambria" w:hAnsi="Cambria" w:cs="Cambria"/>
          <w:b/>
          <w:bCs/>
          <w:sz w:val="28"/>
          <w:szCs w:val="28"/>
        </w:rPr>
        <w:t>ia Mangual</w:t>
      </w:r>
    </w:p>
    <w:p w14:paraId="71A77BAA" w14:textId="77777777" w:rsidR="00FB3294" w:rsidRDefault="00AC4A15">
      <w:pPr>
        <w:jc w:val="center"/>
        <w:rPr>
          <w:rFonts w:ascii="Cambria" w:eastAsia="Cambria" w:hAnsi="Cambria" w:cs="Cambria"/>
          <w:sz w:val="22"/>
          <w:szCs w:val="22"/>
        </w:rPr>
      </w:pPr>
      <w:r>
        <w:rPr>
          <w:rFonts w:ascii="Cambria" w:eastAsia="Cambria" w:hAnsi="Cambria" w:cs="Cambria"/>
          <w:sz w:val="22"/>
          <w:szCs w:val="22"/>
        </w:rPr>
        <w:t>Residency Program Coordinator</w:t>
      </w:r>
    </w:p>
    <w:p w14:paraId="5193639A" w14:textId="67AAB979" w:rsidR="00FB3294" w:rsidRDefault="00FB3294">
      <w:pPr>
        <w:jc w:val="center"/>
        <w:rPr>
          <w:rFonts w:ascii="Cambria" w:eastAsia="Cambria" w:hAnsi="Cambria" w:cs="Cambria"/>
          <w:sz w:val="22"/>
          <w:szCs w:val="22"/>
        </w:rPr>
      </w:pPr>
    </w:p>
    <w:p w14:paraId="1B9A476D" w14:textId="77777777" w:rsidR="00A1145C" w:rsidRDefault="00A1145C">
      <w:pPr>
        <w:jc w:val="center"/>
        <w:rPr>
          <w:rFonts w:ascii="Cambria" w:eastAsia="Cambria" w:hAnsi="Cambria" w:cs="Cambria"/>
          <w:sz w:val="22"/>
          <w:szCs w:val="22"/>
        </w:rPr>
      </w:pPr>
    </w:p>
    <w:p w14:paraId="7B1BA2CC" w14:textId="77777777" w:rsidR="00FB3294" w:rsidRDefault="00AC4A15">
      <w:pPr>
        <w:jc w:val="center"/>
      </w:pPr>
      <w:r>
        <w:rPr>
          <w:noProof/>
        </w:rPr>
        <w:drawing>
          <wp:inline distT="0" distB="0" distL="0" distR="0" wp14:anchorId="19E73D53" wp14:editId="5728546C">
            <wp:extent cx="5282721" cy="2353783"/>
            <wp:effectExtent l="0" t="0" r="0" b="0"/>
            <wp:docPr id="89"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8"/>
                    <a:srcRect/>
                    <a:stretch>
                      <a:fillRect/>
                    </a:stretch>
                  </pic:blipFill>
                  <pic:spPr>
                    <a:xfrm>
                      <a:off x="0" y="0"/>
                      <a:ext cx="5282721" cy="2353783"/>
                    </a:xfrm>
                    <a:prstGeom prst="rect">
                      <a:avLst/>
                    </a:prstGeom>
                    <a:ln/>
                  </pic:spPr>
                </pic:pic>
              </a:graphicData>
            </a:graphic>
          </wp:inline>
        </w:drawing>
      </w:r>
    </w:p>
    <w:p w14:paraId="6E41784C" w14:textId="77777777" w:rsidR="00FB3294" w:rsidRDefault="00FB3294">
      <w:pPr>
        <w:jc w:val="center"/>
      </w:pPr>
    </w:p>
    <w:p w14:paraId="60B0F61E" w14:textId="77777777" w:rsidR="00FB3294" w:rsidRDefault="00AC4A15">
      <w:pPr>
        <w:jc w:val="center"/>
        <w:rPr>
          <w:rFonts w:ascii="Cambria" w:eastAsia="Cambria" w:hAnsi="Cambria" w:cs="Cambria"/>
          <w:b/>
          <w:i/>
        </w:rPr>
      </w:pPr>
      <w:r>
        <w:rPr>
          <w:rFonts w:ascii="Cambria" w:eastAsia="Cambria" w:hAnsi="Cambria" w:cs="Cambria"/>
          <w:noProof/>
          <w:sz w:val="22"/>
          <w:szCs w:val="22"/>
        </w:rPr>
        <w:lastRenderedPageBreak/>
        <w:drawing>
          <wp:inline distT="0" distB="0" distL="0" distR="0" wp14:anchorId="413B8C36" wp14:editId="247ED507">
            <wp:extent cx="2171700" cy="809625"/>
            <wp:effectExtent l="0" t="0" r="0" b="0"/>
            <wp:docPr id="88"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7FDEB622" w14:textId="77777777" w:rsidR="00FB3294" w:rsidRDefault="00FB3294">
      <w:pPr>
        <w:jc w:val="center"/>
        <w:rPr>
          <w:rFonts w:ascii="Cambria" w:eastAsia="Cambria" w:hAnsi="Cambria" w:cs="Cambria"/>
          <w:b/>
          <w:i/>
        </w:rPr>
      </w:pPr>
    </w:p>
    <w:p w14:paraId="1DFE435E" w14:textId="77777777" w:rsidR="00FB3294" w:rsidRDefault="00AC4A15">
      <w:pPr>
        <w:jc w:val="center"/>
        <w:rPr>
          <w:rFonts w:ascii="Cambria" w:eastAsia="Cambria" w:hAnsi="Cambria" w:cs="Cambria"/>
          <w:b/>
          <w:i/>
        </w:rPr>
      </w:pPr>
      <w:r>
        <w:rPr>
          <w:rFonts w:ascii="Cambria" w:eastAsia="Cambria" w:hAnsi="Cambria" w:cs="Cambria"/>
          <w:b/>
          <w:i/>
        </w:rPr>
        <w:t xml:space="preserve">AdventHealth Orlando Diagnostic Radiology Residency Program </w:t>
      </w:r>
    </w:p>
    <w:p w14:paraId="3E6B414B"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 w:name="_30j0zll" w:colFirst="0" w:colLast="0"/>
      <w:bookmarkEnd w:id="1"/>
      <w:r>
        <w:rPr>
          <w:rFonts w:ascii="Cambria" w:eastAsia="Cambria" w:hAnsi="Cambria" w:cs="Cambria"/>
          <w:b/>
          <w:color w:val="000000"/>
          <w:sz w:val="40"/>
          <w:szCs w:val="40"/>
          <w:u w:val="single"/>
        </w:rPr>
        <w:t>Radiology Resident Manual: Table of Contents</w:t>
      </w:r>
    </w:p>
    <w:p w14:paraId="33B4B369" w14:textId="77777777" w:rsidR="00FB3294" w:rsidRDefault="00FB3294">
      <w:pPr>
        <w:tabs>
          <w:tab w:val="left" w:pos="5760"/>
          <w:tab w:val="left" w:pos="7920"/>
          <w:tab w:val="left" w:pos="8640"/>
        </w:tabs>
        <w:jc w:val="both"/>
        <w:rPr>
          <w:rFonts w:ascii="Cambria" w:eastAsia="Cambria" w:hAnsi="Cambria" w:cs="Cambria"/>
          <w:sz w:val="22"/>
          <w:szCs w:val="22"/>
        </w:rPr>
      </w:pPr>
    </w:p>
    <w:p w14:paraId="3653A2D4" w14:textId="77777777" w:rsidR="00FB3294" w:rsidRDefault="00AC4A15">
      <w:pPr>
        <w:keepNext/>
        <w:keepLines/>
        <w:pBdr>
          <w:top w:val="nil"/>
          <w:left w:val="nil"/>
          <w:bottom w:val="nil"/>
          <w:right w:val="nil"/>
          <w:between w:val="nil"/>
        </w:pBdr>
        <w:spacing w:before="240" w:line="259" w:lineRule="auto"/>
        <w:ind w:left="432" w:hanging="432"/>
        <w:rPr>
          <w:rFonts w:ascii="Calibri" w:eastAsia="Calibri" w:hAnsi="Calibri" w:cs="Calibri"/>
          <w:color w:val="2E75B5"/>
          <w:sz w:val="32"/>
          <w:szCs w:val="32"/>
        </w:rPr>
      </w:pPr>
      <w:r>
        <w:rPr>
          <w:rFonts w:ascii="Calibri" w:eastAsia="Calibri" w:hAnsi="Calibri" w:cs="Calibri"/>
          <w:color w:val="2E75B5"/>
          <w:sz w:val="32"/>
          <w:szCs w:val="32"/>
        </w:rPr>
        <w:t>Contents</w:t>
      </w:r>
    </w:p>
    <w:p w14:paraId="419A7722" w14:textId="77777777" w:rsidR="00FB3294" w:rsidRDefault="00FB3294"/>
    <w:sdt>
      <w:sdtPr>
        <w:id w:val="-1968510496"/>
        <w:docPartObj>
          <w:docPartGallery w:val="Table of Contents"/>
          <w:docPartUnique/>
        </w:docPartObj>
      </w:sdtPr>
      <w:sdtEndPr/>
      <w:sdtContent>
        <w:p w14:paraId="5DD91E34" w14:textId="3D019ACC" w:rsidR="00FB3294" w:rsidRDefault="00AC4A15">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r>
            <w:fldChar w:fldCharType="begin"/>
          </w:r>
          <w:r>
            <w:instrText xml:space="preserve"> TOC \h \u \z </w:instrText>
          </w:r>
          <w:r>
            <w:fldChar w:fldCharType="separate"/>
          </w:r>
          <w:hyperlink w:anchor="_gjdgxs">
            <w:r>
              <w:rPr>
                <w:rFonts w:ascii="Calibri" w:eastAsia="Calibri" w:hAnsi="Calibri" w:cs="Calibri"/>
                <w:color w:val="000000"/>
                <w:sz w:val="22"/>
                <w:szCs w:val="22"/>
              </w:rPr>
              <w:t>AdventHealth Orlando Diagnostic Radiology Residency Program</w:t>
            </w:r>
            <w:r>
              <w:rPr>
                <w:rFonts w:ascii="Calibri" w:eastAsia="Calibri" w:hAnsi="Calibri" w:cs="Calibri"/>
                <w:color w:val="000000"/>
                <w:sz w:val="22"/>
                <w:szCs w:val="22"/>
              </w:rPr>
              <w:tab/>
            </w:r>
          </w:hyperlink>
        </w:p>
        <w:p w14:paraId="6D689C56"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0j0zll">
            <w:r w:rsidR="00AC4A15">
              <w:rPr>
                <w:rFonts w:ascii="Calibri" w:eastAsia="Calibri" w:hAnsi="Calibri" w:cs="Calibri"/>
                <w:color w:val="000000"/>
                <w:sz w:val="22"/>
                <w:szCs w:val="22"/>
              </w:rPr>
              <w:t>Radiology Resident Manual: Table of Contents</w:t>
            </w:r>
            <w:r w:rsidR="00AC4A15">
              <w:rPr>
                <w:rFonts w:ascii="Calibri" w:eastAsia="Calibri" w:hAnsi="Calibri" w:cs="Calibri"/>
                <w:color w:val="000000"/>
                <w:sz w:val="22"/>
                <w:szCs w:val="22"/>
              </w:rPr>
              <w:tab/>
              <w:t>2</w:t>
            </w:r>
          </w:hyperlink>
        </w:p>
        <w:p w14:paraId="61427B36"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1fob9te">
            <w:r w:rsidR="00AC4A15">
              <w:rPr>
                <w:rFonts w:ascii="Calibri" w:eastAsia="Calibri" w:hAnsi="Calibri" w:cs="Calibri"/>
                <w:color w:val="000000"/>
                <w:sz w:val="22"/>
                <w:szCs w:val="22"/>
              </w:rPr>
              <w:t>Letter from the Program Director</w:t>
            </w:r>
            <w:r w:rsidR="00AC4A15">
              <w:rPr>
                <w:rFonts w:ascii="Calibri" w:eastAsia="Calibri" w:hAnsi="Calibri" w:cs="Calibri"/>
                <w:color w:val="000000"/>
                <w:sz w:val="22"/>
                <w:szCs w:val="22"/>
              </w:rPr>
              <w:tab/>
              <w:t>6</w:t>
            </w:r>
          </w:hyperlink>
        </w:p>
        <w:p w14:paraId="4E7DBD14"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znysh7">
            <w:r w:rsidR="00AC4A15">
              <w:rPr>
                <w:rFonts w:ascii="Calibri" w:eastAsia="Calibri" w:hAnsi="Calibri" w:cs="Calibri"/>
                <w:color w:val="000000"/>
                <w:sz w:val="22"/>
                <w:szCs w:val="22"/>
              </w:rPr>
              <w:t>Introduction</w:t>
            </w:r>
            <w:r w:rsidR="00AC4A15">
              <w:rPr>
                <w:rFonts w:ascii="Calibri" w:eastAsia="Calibri" w:hAnsi="Calibri" w:cs="Calibri"/>
                <w:color w:val="000000"/>
                <w:sz w:val="22"/>
                <w:szCs w:val="22"/>
              </w:rPr>
              <w:tab/>
              <w:t>6</w:t>
            </w:r>
          </w:hyperlink>
        </w:p>
        <w:p w14:paraId="48CB88C6"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et92p0">
            <w:r w:rsidR="00AC4A15">
              <w:rPr>
                <w:rFonts w:ascii="Calibri" w:eastAsia="Calibri" w:hAnsi="Calibri" w:cs="Calibri"/>
                <w:color w:val="000000"/>
                <w:sz w:val="22"/>
                <w:szCs w:val="22"/>
              </w:rPr>
              <w:t>Code of Professional Conduct</w:t>
            </w:r>
            <w:r w:rsidR="00AC4A15">
              <w:rPr>
                <w:rFonts w:ascii="Calibri" w:eastAsia="Calibri" w:hAnsi="Calibri" w:cs="Calibri"/>
                <w:color w:val="000000"/>
                <w:sz w:val="22"/>
                <w:szCs w:val="22"/>
              </w:rPr>
              <w:tab/>
              <w:t>6</w:t>
            </w:r>
          </w:hyperlink>
        </w:p>
        <w:p w14:paraId="434AEBF8"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tyjcwt">
            <w:r w:rsidR="00AC4A15">
              <w:rPr>
                <w:rFonts w:ascii="Calibri" w:eastAsia="Calibri" w:hAnsi="Calibri" w:cs="Calibri"/>
                <w:color w:val="000000"/>
                <w:sz w:val="22"/>
                <w:szCs w:val="22"/>
              </w:rPr>
              <w:t>Pillars of Professional Practice</w:t>
            </w:r>
            <w:r w:rsidR="00AC4A15">
              <w:rPr>
                <w:rFonts w:ascii="Calibri" w:eastAsia="Calibri" w:hAnsi="Calibri" w:cs="Calibri"/>
                <w:color w:val="000000"/>
                <w:sz w:val="22"/>
                <w:szCs w:val="22"/>
              </w:rPr>
              <w:tab/>
              <w:t>7</w:t>
            </w:r>
          </w:hyperlink>
        </w:p>
        <w:p w14:paraId="2C4B7358"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dy6vkm">
            <w:r w:rsidR="00AC4A15">
              <w:rPr>
                <w:rFonts w:ascii="Calibri" w:eastAsia="Calibri" w:hAnsi="Calibri" w:cs="Calibri"/>
                <w:color w:val="000000"/>
                <w:sz w:val="22"/>
                <w:szCs w:val="22"/>
              </w:rPr>
              <w:t>Mission Statement</w:t>
            </w:r>
            <w:r w:rsidR="00AC4A15">
              <w:rPr>
                <w:rFonts w:ascii="Calibri" w:eastAsia="Calibri" w:hAnsi="Calibri" w:cs="Calibri"/>
                <w:color w:val="000000"/>
                <w:sz w:val="22"/>
                <w:szCs w:val="22"/>
              </w:rPr>
              <w:tab/>
              <w:t>7</w:t>
            </w:r>
          </w:hyperlink>
        </w:p>
        <w:p w14:paraId="6594C02C"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1t3h5sf">
            <w:r w:rsidR="00AC4A15">
              <w:rPr>
                <w:rFonts w:ascii="Calibri" w:eastAsia="Calibri" w:hAnsi="Calibri" w:cs="Calibri"/>
                <w:color w:val="000000"/>
                <w:sz w:val="22"/>
                <w:szCs w:val="22"/>
              </w:rPr>
              <w:t>Residency Goals and Objectives</w:t>
            </w:r>
            <w:r w:rsidR="00AC4A15">
              <w:rPr>
                <w:rFonts w:ascii="Calibri" w:eastAsia="Calibri" w:hAnsi="Calibri" w:cs="Calibri"/>
                <w:color w:val="000000"/>
                <w:sz w:val="22"/>
                <w:szCs w:val="22"/>
              </w:rPr>
              <w:tab/>
              <w:t>7</w:t>
            </w:r>
          </w:hyperlink>
        </w:p>
        <w:p w14:paraId="169D4396"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4d34og8">
            <w:r w:rsidR="00AC4A15">
              <w:rPr>
                <w:rFonts w:ascii="Calibri" w:eastAsia="Calibri" w:hAnsi="Calibri" w:cs="Calibri"/>
                <w:color w:val="000000"/>
                <w:sz w:val="22"/>
                <w:szCs w:val="22"/>
              </w:rPr>
              <w:t>Section Chiefs, Faculty, Subspecialty Chiefs and Residents</w:t>
            </w:r>
            <w:r w:rsidR="00AC4A15">
              <w:rPr>
                <w:rFonts w:ascii="Calibri" w:eastAsia="Calibri" w:hAnsi="Calibri" w:cs="Calibri"/>
                <w:color w:val="000000"/>
                <w:sz w:val="22"/>
                <w:szCs w:val="22"/>
              </w:rPr>
              <w:tab/>
              <w:t>8</w:t>
            </w:r>
          </w:hyperlink>
        </w:p>
        <w:p w14:paraId="2A367EAD"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s8eyo1">
            <w:r w:rsidR="00AC4A15">
              <w:rPr>
                <w:rFonts w:ascii="Calibri" w:eastAsia="Calibri" w:hAnsi="Calibri" w:cs="Calibri"/>
                <w:color w:val="000000"/>
                <w:sz w:val="22"/>
                <w:szCs w:val="22"/>
              </w:rPr>
              <w:t>Diagnostic Radiology Residency Program – Subspecialty Chiefs</w:t>
            </w:r>
            <w:r w:rsidR="00AC4A15">
              <w:rPr>
                <w:rFonts w:ascii="Calibri" w:eastAsia="Calibri" w:hAnsi="Calibri" w:cs="Calibri"/>
                <w:color w:val="000000"/>
                <w:sz w:val="22"/>
                <w:szCs w:val="22"/>
              </w:rPr>
              <w:tab/>
              <w:t>10</w:t>
            </w:r>
          </w:hyperlink>
        </w:p>
        <w:p w14:paraId="07A67AA2"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17dp8vu">
            <w:r w:rsidR="00AC4A15">
              <w:rPr>
                <w:rFonts w:ascii="Calibri" w:eastAsia="Calibri" w:hAnsi="Calibri" w:cs="Calibri"/>
                <w:color w:val="000000"/>
                <w:sz w:val="22"/>
                <w:szCs w:val="22"/>
              </w:rPr>
              <w:t>Section Meetings</w:t>
            </w:r>
            <w:r w:rsidR="00AC4A15">
              <w:rPr>
                <w:rFonts w:ascii="Calibri" w:eastAsia="Calibri" w:hAnsi="Calibri" w:cs="Calibri"/>
                <w:color w:val="000000"/>
                <w:sz w:val="22"/>
                <w:szCs w:val="22"/>
              </w:rPr>
              <w:tab/>
              <w:t>11</w:t>
            </w:r>
          </w:hyperlink>
        </w:p>
        <w:p w14:paraId="18BB4CC8"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rdcrjn">
            <w:r w:rsidR="00AC4A15">
              <w:rPr>
                <w:rFonts w:ascii="Calibri" w:eastAsia="Calibri" w:hAnsi="Calibri" w:cs="Calibri"/>
                <w:color w:val="000000"/>
                <w:sz w:val="22"/>
                <w:szCs w:val="22"/>
              </w:rPr>
              <w:t>Residents</w:t>
            </w:r>
            <w:r w:rsidR="00AC4A15">
              <w:rPr>
                <w:rFonts w:ascii="Calibri" w:eastAsia="Calibri" w:hAnsi="Calibri" w:cs="Calibri"/>
                <w:color w:val="000000"/>
                <w:sz w:val="22"/>
                <w:szCs w:val="22"/>
              </w:rPr>
              <w:tab/>
              <w:t>12</w:t>
            </w:r>
          </w:hyperlink>
        </w:p>
        <w:p w14:paraId="647D4369"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6in1rg">
            <w:r w:rsidR="00AC4A15">
              <w:rPr>
                <w:rFonts w:ascii="Calibri" w:eastAsia="Calibri" w:hAnsi="Calibri" w:cs="Calibri"/>
                <w:color w:val="000000"/>
                <w:sz w:val="22"/>
                <w:szCs w:val="22"/>
              </w:rPr>
              <w:t xml:space="preserve"> AdventHealth Orlando Diagnostic Radiology Residency Program</w:t>
            </w:r>
            <w:r w:rsidR="00AC4A15">
              <w:rPr>
                <w:rFonts w:ascii="Calibri" w:eastAsia="Calibri" w:hAnsi="Calibri" w:cs="Calibri"/>
                <w:color w:val="000000"/>
                <w:sz w:val="22"/>
                <w:szCs w:val="22"/>
              </w:rPr>
              <w:tab/>
              <w:t>13</w:t>
            </w:r>
          </w:hyperlink>
        </w:p>
        <w:p w14:paraId="348FFA2C"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lnxbz9">
            <w:r w:rsidR="00AC4A15">
              <w:rPr>
                <w:rFonts w:ascii="Calibri" w:eastAsia="Calibri" w:hAnsi="Calibri" w:cs="Calibri"/>
                <w:color w:val="000000"/>
                <w:sz w:val="22"/>
                <w:szCs w:val="22"/>
              </w:rPr>
              <w:t>ACGME Program Requirements</w:t>
            </w:r>
            <w:r w:rsidR="00AC4A15">
              <w:rPr>
                <w:rFonts w:ascii="Calibri" w:eastAsia="Calibri" w:hAnsi="Calibri" w:cs="Calibri"/>
                <w:color w:val="000000"/>
                <w:sz w:val="22"/>
                <w:szCs w:val="22"/>
              </w:rPr>
              <w:tab/>
              <w:t>14</w:t>
            </w:r>
          </w:hyperlink>
        </w:p>
        <w:p w14:paraId="127D3A76"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5nkun2">
            <w:r w:rsidR="00AC4A15">
              <w:rPr>
                <w:rFonts w:ascii="Calibri" w:eastAsia="Calibri" w:hAnsi="Calibri" w:cs="Calibri"/>
                <w:color w:val="000000"/>
                <w:sz w:val="22"/>
                <w:szCs w:val="22"/>
              </w:rPr>
              <w:t>Resident Required Readings</w:t>
            </w:r>
            <w:r w:rsidR="00AC4A15">
              <w:rPr>
                <w:rFonts w:ascii="Calibri" w:eastAsia="Calibri" w:hAnsi="Calibri" w:cs="Calibri"/>
                <w:color w:val="000000"/>
                <w:sz w:val="22"/>
                <w:szCs w:val="22"/>
              </w:rPr>
              <w:tab/>
              <w:t>14</w:t>
            </w:r>
          </w:hyperlink>
        </w:p>
        <w:p w14:paraId="6938777D"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1ksv4uv">
            <w:r w:rsidR="00AC4A15">
              <w:rPr>
                <w:rFonts w:ascii="Calibri" w:eastAsia="Calibri" w:hAnsi="Calibri" w:cs="Calibri"/>
                <w:color w:val="000000"/>
                <w:sz w:val="22"/>
                <w:szCs w:val="22"/>
              </w:rPr>
              <w:t>ACGME Resident Case Log System</w:t>
            </w:r>
            <w:r w:rsidR="00AC4A15">
              <w:rPr>
                <w:rFonts w:ascii="Calibri" w:eastAsia="Calibri" w:hAnsi="Calibri" w:cs="Calibri"/>
                <w:color w:val="000000"/>
                <w:sz w:val="22"/>
                <w:szCs w:val="22"/>
              </w:rPr>
              <w:tab/>
              <w:t>14</w:t>
            </w:r>
          </w:hyperlink>
        </w:p>
        <w:p w14:paraId="364CE036"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44sinio">
            <w:r w:rsidR="00AC4A15">
              <w:rPr>
                <w:rFonts w:ascii="Calibri" w:eastAsia="Calibri" w:hAnsi="Calibri" w:cs="Calibri"/>
                <w:color w:val="000000"/>
                <w:sz w:val="22"/>
                <w:szCs w:val="22"/>
              </w:rPr>
              <w:t>CPT Codes for procedures Categories (as of June 1, 2017)</w:t>
            </w:r>
            <w:r w:rsidR="00AC4A15">
              <w:rPr>
                <w:rFonts w:ascii="Calibri" w:eastAsia="Calibri" w:hAnsi="Calibri" w:cs="Calibri"/>
                <w:color w:val="000000"/>
                <w:sz w:val="22"/>
                <w:szCs w:val="22"/>
              </w:rPr>
              <w:tab/>
              <w:t>15</w:t>
            </w:r>
          </w:hyperlink>
        </w:p>
        <w:p w14:paraId="3E423D60"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jxsxqh">
            <w:r w:rsidR="00AC4A15">
              <w:rPr>
                <w:rFonts w:ascii="Calibri" w:eastAsia="Calibri" w:hAnsi="Calibri" w:cs="Calibri"/>
                <w:color w:val="000000"/>
                <w:sz w:val="22"/>
                <w:szCs w:val="22"/>
              </w:rPr>
              <w:t>ACGME Competencies</w:t>
            </w:r>
            <w:r w:rsidR="00AC4A15">
              <w:rPr>
                <w:rFonts w:ascii="Calibri" w:eastAsia="Calibri" w:hAnsi="Calibri" w:cs="Calibri"/>
                <w:color w:val="000000"/>
                <w:sz w:val="22"/>
                <w:szCs w:val="22"/>
              </w:rPr>
              <w:tab/>
              <w:t>16</w:t>
            </w:r>
          </w:hyperlink>
        </w:p>
        <w:p w14:paraId="0E3969D7"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z337ya">
            <w:r w:rsidR="00AC4A15">
              <w:rPr>
                <w:rFonts w:ascii="Calibri" w:eastAsia="Calibri" w:hAnsi="Calibri" w:cs="Calibri"/>
                <w:color w:val="000000"/>
                <w:sz w:val="22"/>
                <w:szCs w:val="22"/>
              </w:rPr>
              <w:t>Independent Learning</w:t>
            </w:r>
            <w:r w:rsidR="00AC4A15">
              <w:rPr>
                <w:rFonts w:ascii="Calibri" w:eastAsia="Calibri" w:hAnsi="Calibri" w:cs="Calibri"/>
                <w:color w:val="000000"/>
                <w:sz w:val="22"/>
                <w:szCs w:val="22"/>
              </w:rPr>
              <w:tab/>
              <w:t>17</w:t>
            </w:r>
          </w:hyperlink>
        </w:p>
        <w:p w14:paraId="4B9E080A"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j2qqm3">
            <w:r w:rsidR="00AC4A15">
              <w:rPr>
                <w:rFonts w:ascii="Calibri" w:eastAsia="Calibri" w:hAnsi="Calibri" w:cs="Calibri"/>
                <w:color w:val="000000"/>
                <w:sz w:val="22"/>
                <w:szCs w:val="22"/>
              </w:rPr>
              <w:t>Institutional Review Board IRB Certification</w:t>
            </w:r>
            <w:r w:rsidR="00AC4A15">
              <w:rPr>
                <w:rFonts w:ascii="Calibri" w:eastAsia="Calibri" w:hAnsi="Calibri" w:cs="Calibri"/>
                <w:color w:val="000000"/>
                <w:sz w:val="22"/>
                <w:szCs w:val="22"/>
              </w:rPr>
              <w:tab/>
              <w:t>17</w:t>
            </w:r>
          </w:hyperlink>
        </w:p>
        <w:p w14:paraId="08A7448C"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1y810tw">
            <w:r w:rsidR="00AC4A15">
              <w:rPr>
                <w:rFonts w:ascii="Calibri" w:eastAsia="Calibri" w:hAnsi="Calibri" w:cs="Calibri"/>
                <w:color w:val="000000"/>
                <w:sz w:val="22"/>
                <w:szCs w:val="22"/>
              </w:rPr>
              <w:t>Research or Publishable Projects</w:t>
            </w:r>
            <w:r w:rsidR="00AC4A15">
              <w:rPr>
                <w:rFonts w:ascii="Calibri" w:eastAsia="Calibri" w:hAnsi="Calibri" w:cs="Calibri"/>
                <w:color w:val="000000"/>
                <w:sz w:val="22"/>
                <w:szCs w:val="22"/>
              </w:rPr>
              <w:tab/>
              <w:t>18</w:t>
            </w:r>
          </w:hyperlink>
        </w:p>
        <w:p w14:paraId="13FD6B54"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4i7ojhp">
            <w:r w:rsidR="00AC4A15">
              <w:rPr>
                <w:rFonts w:ascii="Calibri" w:eastAsia="Calibri" w:hAnsi="Calibri" w:cs="Calibri"/>
                <w:color w:val="000000"/>
                <w:sz w:val="22"/>
                <w:szCs w:val="22"/>
              </w:rPr>
              <w:t>Basic Requirements for Research Projects</w:t>
            </w:r>
            <w:r w:rsidR="00AC4A15">
              <w:rPr>
                <w:rFonts w:ascii="Calibri" w:eastAsia="Calibri" w:hAnsi="Calibri" w:cs="Calibri"/>
                <w:color w:val="000000"/>
                <w:sz w:val="22"/>
                <w:szCs w:val="22"/>
              </w:rPr>
              <w:tab/>
              <w:t>19</w:t>
            </w:r>
          </w:hyperlink>
        </w:p>
        <w:p w14:paraId="7C0B3F64"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xcytpi">
            <w:r w:rsidR="00AC4A15">
              <w:rPr>
                <w:rFonts w:ascii="Calibri" w:eastAsia="Calibri" w:hAnsi="Calibri" w:cs="Calibri"/>
                <w:color w:val="000000"/>
                <w:sz w:val="22"/>
                <w:szCs w:val="22"/>
              </w:rPr>
              <w:t>Research Rotation</w:t>
            </w:r>
            <w:r w:rsidR="00AC4A15">
              <w:rPr>
                <w:rFonts w:ascii="Calibri" w:eastAsia="Calibri" w:hAnsi="Calibri" w:cs="Calibri"/>
                <w:color w:val="000000"/>
                <w:sz w:val="22"/>
                <w:szCs w:val="22"/>
              </w:rPr>
              <w:tab/>
              <w:t>20</w:t>
            </w:r>
          </w:hyperlink>
        </w:p>
        <w:p w14:paraId="568BE347"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1ci93xb">
            <w:r w:rsidR="00AC4A15">
              <w:rPr>
                <w:rFonts w:ascii="Calibri" w:eastAsia="Calibri" w:hAnsi="Calibri" w:cs="Calibri"/>
                <w:color w:val="000000"/>
                <w:sz w:val="22"/>
                <w:szCs w:val="22"/>
              </w:rPr>
              <w:t>Training/Graduation Requirements</w:t>
            </w:r>
            <w:r w:rsidR="00AC4A15">
              <w:rPr>
                <w:rFonts w:ascii="Calibri" w:eastAsia="Calibri" w:hAnsi="Calibri" w:cs="Calibri"/>
                <w:color w:val="000000"/>
                <w:sz w:val="22"/>
                <w:szCs w:val="22"/>
              </w:rPr>
              <w:tab/>
              <w:t>22</w:t>
            </w:r>
          </w:hyperlink>
        </w:p>
        <w:p w14:paraId="4F9AEFB0"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whwml4">
            <w:r w:rsidR="00AC4A15">
              <w:rPr>
                <w:rFonts w:ascii="Calibri" w:eastAsia="Calibri" w:hAnsi="Calibri" w:cs="Calibri"/>
                <w:color w:val="000000"/>
                <w:sz w:val="22"/>
                <w:szCs w:val="22"/>
              </w:rPr>
              <w:t>ABR Examinations</w:t>
            </w:r>
            <w:r w:rsidR="00AC4A15">
              <w:rPr>
                <w:rFonts w:ascii="Calibri" w:eastAsia="Calibri" w:hAnsi="Calibri" w:cs="Calibri"/>
                <w:color w:val="000000"/>
                <w:sz w:val="22"/>
                <w:szCs w:val="22"/>
              </w:rPr>
              <w:tab/>
              <w:t>22</w:t>
            </w:r>
          </w:hyperlink>
        </w:p>
        <w:p w14:paraId="05EA0510"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bn6wsx">
            <w:r w:rsidR="00AC4A15">
              <w:rPr>
                <w:rFonts w:ascii="Calibri" w:eastAsia="Calibri" w:hAnsi="Calibri" w:cs="Calibri"/>
                <w:color w:val="000000"/>
                <w:sz w:val="22"/>
                <w:szCs w:val="22"/>
              </w:rPr>
              <w:t>ABR Training Requirements</w:t>
            </w:r>
            <w:r w:rsidR="00AC4A15">
              <w:rPr>
                <w:rFonts w:ascii="Calibri" w:eastAsia="Calibri" w:hAnsi="Calibri" w:cs="Calibri"/>
                <w:color w:val="000000"/>
                <w:sz w:val="22"/>
                <w:szCs w:val="22"/>
              </w:rPr>
              <w:tab/>
              <w:t>22</w:t>
            </w:r>
          </w:hyperlink>
        </w:p>
        <w:p w14:paraId="7DD0ED48"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qsh70q">
            <w:r w:rsidR="00AC4A15">
              <w:rPr>
                <w:rFonts w:ascii="Calibri" w:eastAsia="Calibri" w:hAnsi="Calibri" w:cs="Calibri"/>
                <w:color w:val="000000"/>
                <w:sz w:val="22"/>
                <w:szCs w:val="22"/>
              </w:rPr>
              <w:t>Examinations (DXIT, Mock Orals)</w:t>
            </w:r>
            <w:r w:rsidR="00AC4A15">
              <w:rPr>
                <w:rFonts w:ascii="Calibri" w:eastAsia="Calibri" w:hAnsi="Calibri" w:cs="Calibri"/>
                <w:color w:val="000000"/>
                <w:sz w:val="22"/>
                <w:szCs w:val="22"/>
              </w:rPr>
              <w:tab/>
              <w:t>23</w:t>
            </w:r>
          </w:hyperlink>
        </w:p>
        <w:p w14:paraId="532BE561"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as4poj">
            <w:r w:rsidR="00AC4A15">
              <w:rPr>
                <w:rFonts w:ascii="Calibri" w:eastAsia="Calibri" w:hAnsi="Calibri" w:cs="Calibri"/>
                <w:color w:val="000000"/>
                <w:sz w:val="22"/>
                <w:szCs w:val="22"/>
              </w:rPr>
              <w:t>Residency Financial Requirements</w:t>
            </w:r>
            <w:r w:rsidR="00AC4A15">
              <w:rPr>
                <w:rFonts w:ascii="Calibri" w:eastAsia="Calibri" w:hAnsi="Calibri" w:cs="Calibri"/>
                <w:color w:val="000000"/>
                <w:sz w:val="22"/>
                <w:szCs w:val="22"/>
              </w:rPr>
              <w:tab/>
              <w:t>23</w:t>
            </w:r>
          </w:hyperlink>
        </w:p>
        <w:p w14:paraId="560BAEC0"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1pxezwc">
            <w:r w:rsidR="00AC4A15">
              <w:rPr>
                <w:rFonts w:ascii="Calibri" w:eastAsia="Calibri" w:hAnsi="Calibri" w:cs="Calibri"/>
                <w:color w:val="000000"/>
                <w:sz w:val="22"/>
                <w:szCs w:val="22"/>
              </w:rPr>
              <w:t>Resident Benefits</w:t>
            </w:r>
            <w:r w:rsidR="00AC4A15">
              <w:rPr>
                <w:rFonts w:ascii="Calibri" w:eastAsia="Calibri" w:hAnsi="Calibri" w:cs="Calibri"/>
                <w:color w:val="000000"/>
                <w:sz w:val="22"/>
                <w:szCs w:val="22"/>
              </w:rPr>
              <w:tab/>
              <w:t>24</w:t>
            </w:r>
          </w:hyperlink>
        </w:p>
        <w:p w14:paraId="193BE6E6"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49x2ik5">
            <w:r w:rsidR="00AC4A15">
              <w:rPr>
                <w:rFonts w:ascii="Calibri" w:eastAsia="Calibri" w:hAnsi="Calibri" w:cs="Calibri"/>
                <w:color w:val="000000"/>
                <w:sz w:val="22"/>
                <w:szCs w:val="22"/>
              </w:rPr>
              <w:t>Annual Radiology Conferences</w:t>
            </w:r>
            <w:r w:rsidR="00AC4A15">
              <w:rPr>
                <w:rFonts w:ascii="Calibri" w:eastAsia="Calibri" w:hAnsi="Calibri" w:cs="Calibri"/>
                <w:color w:val="000000"/>
                <w:sz w:val="22"/>
                <w:szCs w:val="22"/>
              </w:rPr>
              <w:tab/>
              <w:t>24</w:t>
            </w:r>
          </w:hyperlink>
        </w:p>
        <w:p w14:paraId="2A15D5A8"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p2csry">
            <w:r w:rsidR="00AC4A15">
              <w:rPr>
                <w:rFonts w:ascii="Calibri" w:eastAsia="Calibri" w:hAnsi="Calibri" w:cs="Calibri"/>
                <w:color w:val="000000"/>
                <w:sz w:val="22"/>
                <w:szCs w:val="22"/>
              </w:rPr>
              <w:t>Travel Policy for Accepted Scientific Work</w:t>
            </w:r>
            <w:r w:rsidR="00AC4A15">
              <w:rPr>
                <w:rFonts w:ascii="Calibri" w:eastAsia="Calibri" w:hAnsi="Calibri" w:cs="Calibri"/>
                <w:color w:val="000000"/>
                <w:sz w:val="22"/>
                <w:szCs w:val="22"/>
              </w:rPr>
              <w:tab/>
              <w:t>25</w:t>
            </w:r>
          </w:hyperlink>
        </w:p>
        <w:p w14:paraId="22B2482D"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147n2zr">
            <w:r w:rsidR="00AC4A15">
              <w:rPr>
                <w:rFonts w:ascii="Calibri" w:eastAsia="Calibri" w:hAnsi="Calibri" w:cs="Calibri"/>
                <w:color w:val="000000"/>
                <w:sz w:val="22"/>
                <w:szCs w:val="22"/>
              </w:rPr>
              <w:t>GME Business Expense &amp; Travel Reimbursement</w:t>
            </w:r>
            <w:r w:rsidR="00AC4A15">
              <w:rPr>
                <w:rFonts w:ascii="Calibri" w:eastAsia="Calibri" w:hAnsi="Calibri" w:cs="Calibri"/>
                <w:color w:val="000000"/>
                <w:sz w:val="22"/>
                <w:szCs w:val="22"/>
              </w:rPr>
              <w:tab/>
              <w:t>27</w:t>
            </w:r>
          </w:hyperlink>
        </w:p>
        <w:p w14:paraId="2C87BE64"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o7alnk">
            <w:r w:rsidR="00AC4A15">
              <w:rPr>
                <w:rFonts w:ascii="Calibri" w:eastAsia="Calibri" w:hAnsi="Calibri" w:cs="Calibri"/>
                <w:color w:val="000000"/>
                <w:sz w:val="22"/>
                <w:szCs w:val="22"/>
              </w:rPr>
              <w:t>GME REIMBURSABLE EXPENSES POLICY</w:t>
            </w:r>
            <w:r w:rsidR="00AC4A15">
              <w:rPr>
                <w:rFonts w:ascii="Calibri" w:eastAsia="Calibri" w:hAnsi="Calibri" w:cs="Calibri"/>
                <w:color w:val="000000"/>
                <w:sz w:val="22"/>
                <w:szCs w:val="22"/>
              </w:rPr>
              <w:tab/>
              <w:t>31</w:t>
            </w:r>
          </w:hyperlink>
        </w:p>
        <w:p w14:paraId="6E9FC636"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3ckvvd">
            <w:r w:rsidR="00AC4A15">
              <w:rPr>
                <w:rFonts w:ascii="Calibri" w:eastAsia="Calibri" w:hAnsi="Calibri" w:cs="Calibri"/>
                <w:color w:val="000000"/>
                <w:sz w:val="22"/>
                <w:szCs w:val="22"/>
              </w:rPr>
              <w:t>CME, Conference Reimbursement, Allowance, Expenses</w:t>
            </w:r>
            <w:r w:rsidR="00AC4A15">
              <w:rPr>
                <w:rFonts w:ascii="Calibri" w:eastAsia="Calibri" w:hAnsi="Calibri" w:cs="Calibri"/>
                <w:color w:val="000000"/>
                <w:sz w:val="22"/>
                <w:szCs w:val="22"/>
              </w:rPr>
              <w:tab/>
              <w:t>35</w:t>
            </w:r>
          </w:hyperlink>
        </w:p>
        <w:p w14:paraId="0283F531"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ihv636">
            <w:r w:rsidR="00AC4A15">
              <w:rPr>
                <w:rFonts w:ascii="Calibri" w:eastAsia="Calibri" w:hAnsi="Calibri" w:cs="Calibri"/>
                <w:color w:val="000000"/>
                <w:sz w:val="22"/>
                <w:szCs w:val="22"/>
              </w:rPr>
              <w:t>Introduction to Resident Profile (RP)</w:t>
            </w:r>
            <w:r w:rsidR="00AC4A15">
              <w:rPr>
                <w:rFonts w:ascii="Calibri" w:eastAsia="Calibri" w:hAnsi="Calibri" w:cs="Calibri"/>
                <w:color w:val="000000"/>
                <w:sz w:val="22"/>
                <w:szCs w:val="22"/>
              </w:rPr>
              <w:tab/>
              <w:t>36</w:t>
            </w:r>
          </w:hyperlink>
        </w:p>
        <w:p w14:paraId="1B61F7C0"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2hioqz">
            <w:r w:rsidR="00AC4A15">
              <w:rPr>
                <w:rFonts w:ascii="Calibri" w:eastAsia="Calibri" w:hAnsi="Calibri" w:cs="Calibri"/>
                <w:color w:val="000000"/>
                <w:sz w:val="22"/>
                <w:szCs w:val="22"/>
              </w:rPr>
              <w:t>Guidelines for Resident Portfolio (Evidence-Based)</w:t>
            </w:r>
            <w:r w:rsidR="00AC4A15">
              <w:rPr>
                <w:rFonts w:ascii="Calibri" w:eastAsia="Calibri" w:hAnsi="Calibri" w:cs="Calibri"/>
                <w:color w:val="000000"/>
                <w:sz w:val="22"/>
                <w:szCs w:val="22"/>
              </w:rPr>
              <w:tab/>
              <w:t>36</w:t>
            </w:r>
          </w:hyperlink>
        </w:p>
        <w:p w14:paraId="186A34E8"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1hmsyys">
            <w:r w:rsidR="00AC4A15">
              <w:rPr>
                <w:rFonts w:ascii="Calibri" w:eastAsia="Calibri" w:hAnsi="Calibri" w:cs="Calibri"/>
                <w:color w:val="000000"/>
                <w:sz w:val="22"/>
                <w:szCs w:val="22"/>
              </w:rPr>
              <w:t>Resident Personal Learning Profile (PLP) Competencies</w:t>
            </w:r>
            <w:r w:rsidR="00AC4A15">
              <w:rPr>
                <w:rFonts w:ascii="Calibri" w:eastAsia="Calibri" w:hAnsi="Calibri" w:cs="Calibri"/>
                <w:color w:val="000000"/>
                <w:sz w:val="22"/>
                <w:szCs w:val="22"/>
              </w:rPr>
              <w:tab/>
              <w:t>37</w:t>
            </w:r>
          </w:hyperlink>
        </w:p>
        <w:p w14:paraId="3D7C5C95"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41mghml">
            <w:r w:rsidR="00AC4A15">
              <w:rPr>
                <w:rFonts w:ascii="Calibri" w:eastAsia="Calibri" w:hAnsi="Calibri" w:cs="Calibri"/>
                <w:color w:val="000000"/>
                <w:sz w:val="22"/>
                <w:szCs w:val="22"/>
              </w:rPr>
              <w:t>Conference and Class Attendance Policy</w:t>
            </w:r>
            <w:r w:rsidR="00AC4A15">
              <w:rPr>
                <w:rFonts w:ascii="Calibri" w:eastAsia="Calibri" w:hAnsi="Calibri" w:cs="Calibri"/>
                <w:color w:val="000000"/>
                <w:sz w:val="22"/>
                <w:szCs w:val="22"/>
              </w:rPr>
              <w:tab/>
              <w:t>38</w:t>
            </w:r>
          </w:hyperlink>
        </w:p>
        <w:p w14:paraId="66F891B9"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grqrue">
            <w:r w:rsidR="00AC4A15">
              <w:rPr>
                <w:rFonts w:ascii="Calibri" w:eastAsia="Calibri" w:hAnsi="Calibri" w:cs="Calibri"/>
                <w:color w:val="000000"/>
                <w:sz w:val="22"/>
                <w:szCs w:val="22"/>
              </w:rPr>
              <w:t>Sample Conference &amp; Lecture Schedule</w:t>
            </w:r>
            <w:r w:rsidR="00AC4A15">
              <w:rPr>
                <w:rFonts w:ascii="Calibri" w:eastAsia="Calibri" w:hAnsi="Calibri" w:cs="Calibri"/>
                <w:color w:val="000000"/>
                <w:sz w:val="22"/>
                <w:szCs w:val="22"/>
              </w:rPr>
              <w:tab/>
              <w:t>39</w:t>
            </w:r>
          </w:hyperlink>
        </w:p>
        <w:p w14:paraId="68FB5EFD"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vx1227">
            <w:r w:rsidR="00AC4A15">
              <w:rPr>
                <w:rFonts w:ascii="Calibri" w:eastAsia="Calibri" w:hAnsi="Calibri" w:cs="Calibri"/>
                <w:color w:val="000000"/>
                <w:sz w:val="22"/>
                <w:szCs w:val="22"/>
              </w:rPr>
              <w:t>Sample Visiting Professor Lecture &amp; Lab Training Schedule</w:t>
            </w:r>
            <w:r w:rsidR="00AC4A15">
              <w:rPr>
                <w:rFonts w:ascii="Calibri" w:eastAsia="Calibri" w:hAnsi="Calibri" w:cs="Calibri"/>
                <w:color w:val="000000"/>
                <w:sz w:val="22"/>
                <w:szCs w:val="22"/>
              </w:rPr>
              <w:tab/>
              <w:t>40</w:t>
            </w:r>
          </w:hyperlink>
        </w:p>
        <w:p w14:paraId="0E78089F"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fwokq0">
            <w:r w:rsidR="00AC4A15">
              <w:rPr>
                <w:rFonts w:ascii="Calibri" w:eastAsia="Calibri" w:hAnsi="Calibri" w:cs="Calibri"/>
                <w:color w:val="000000"/>
                <w:sz w:val="22"/>
                <w:szCs w:val="22"/>
              </w:rPr>
              <w:t>Professional Development Lectures Topics</w:t>
            </w:r>
            <w:r w:rsidR="00AC4A15">
              <w:rPr>
                <w:rFonts w:ascii="Calibri" w:eastAsia="Calibri" w:hAnsi="Calibri" w:cs="Calibri"/>
                <w:color w:val="000000"/>
                <w:sz w:val="22"/>
                <w:szCs w:val="22"/>
              </w:rPr>
              <w:tab/>
              <w:t>40</w:t>
            </w:r>
          </w:hyperlink>
        </w:p>
        <w:p w14:paraId="2DEF8724"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1v1yuxt">
            <w:r w:rsidR="00AC4A15">
              <w:rPr>
                <w:rFonts w:ascii="Calibri" w:eastAsia="Calibri" w:hAnsi="Calibri" w:cs="Calibri"/>
                <w:color w:val="000000"/>
                <w:sz w:val="22"/>
                <w:szCs w:val="22"/>
              </w:rPr>
              <w:t>Interdepartmental &amp; Tumor Board Conferences</w:t>
            </w:r>
            <w:r w:rsidR="00AC4A15">
              <w:rPr>
                <w:rFonts w:ascii="Calibri" w:eastAsia="Calibri" w:hAnsi="Calibri" w:cs="Calibri"/>
                <w:color w:val="000000"/>
                <w:sz w:val="22"/>
                <w:szCs w:val="22"/>
              </w:rPr>
              <w:tab/>
              <w:t>40</w:t>
            </w:r>
          </w:hyperlink>
        </w:p>
        <w:p w14:paraId="59203F93"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4f1mdlm">
            <w:r w:rsidR="00AC4A15">
              <w:rPr>
                <w:rFonts w:ascii="Calibri" w:eastAsia="Calibri" w:hAnsi="Calibri" w:cs="Calibri"/>
                <w:color w:val="000000"/>
                <w:sz w:val="22"/>
                <w:szCs w:val="22"/>
              </w:rPr>
              <w:t>Resident Journal Club Conferences (12:00pm-1:00pm)</w:t>
            </w:r>
            <w:r w:rsidR="00AC4A15">
              <w:rPr>
                <w:rFonts w:ascii="Calibri" w:eastAsia="Calibri" w:hAnsi="Calibri" w:cs="Calibri"/>
                <w:color w:val="000000"/>
                <w:sz w:val="22"/>
                <w:szCs w:val="22"/>
              </w:rPr>
              <w:tab/>
              <w:t>40</w:t>
            </w:r>
          </w:hyperlink>
        </w:p>
        <w:p w14:paraId="4533DFE4"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u6wntf">
            <w:r w:rsidR="00AC4A15">
              <w:rPr>
                <w:rFonts w:ascii="Calibri" w:eastAsia="Calibri" w:hAnsi="Calibri" w:cs="Calibri"/>
                <w:color w:val="000000"/>
                <w:sz w:val="22"/>
                <w:szCs w:val="22"/>
              </w:rPr>
              <w:t>Resident Noon Conferences (12:00pm-1:00pm)</w:t>
            </w:r>
            <w:r w:rsidR="00AC4A15">
              <w:rPr>
                <w:rFonts w:ascii="Calibri" w:eastAsia="Calibri" w:hAnsi="Calibri" w:cs="Calibri"/>
                <w:color w:val="000000"/>
                <w:sz w:val="22"/>
                <w:szCs w:val="22"/>
              </w:rPr>
              <w:tab/>
              <w:t>41</w:t>
            </w:r>
          </w:hyperlink>
        </w:p>
        <w:p w14:paraId="72210079"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19c6y18">
            <w:r w:rsidR="00AC4A15">
              <w:rPr>
                <w:rFonts w:ascii="Calibri" w:eastAsia="Calibri" w:hAnsi="Calibri" w:cs="Calibri"/>
                <w:color w:val="000000"/>
                <w:sz w:val="22"/>
                <w:szCs w:val="22"/>
              </w:rPr>
              <w:t>Resident Case Conferences (7:00am-7:45am)</w:t>
            </w:r>
            <w:r w:rsidR="00AC4A15">
              <w:rPr>
                <w:rFonts w:ascii="Calibri" w:eastAsia="Calibri" w:hAnsi="Calibri" w:cs="Calibri"/>
                <w:color w:val="000000"/>
                <w:sz w:val="22"/>
                <w:szCs w:val="22"/>
              </w:rPr>
              <w:tab/>
              <w:t>41</w:t>
            </w:r>
          </w:hyperlink>
        </w:p>
        <w:p w14:paraId="771C0935"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tbugp1">
            <w:r w:rsidR="00AC4A15">
              <w:rPr>
                <w:rFonts w:ascii="Calibri" w:eastAsia="Calibri" w:hAnsi="Calibri" w:cs="Calibri"/>
                <w:color w:val="000000"/>
                <w:sz w:val="22"/>
                <w:szCs w:val="22"/>
              </w:rPr>
              <w:t>Grand Rounds</w:t>
            </w:r>
            <w:r w:rsidR="00AC4A15">
              <w:rPr>
                <w:rFonts w:ascii="Calibri" w:eastAsia="Calibri" w:hAnsi="Calibri" w:cs="Calibri"/>
                <w:color w:val="000000"/>
                <w:sz w:val="22"/>
                <w:szCs w:val="22"/>
              </w:rPr>
              <w:tab/>
              <w:t>41</w:t>
            </w:r>
          </w:hyperlink>
        </w:p>
        <w:p w14:paraId="099A1BC9"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8h4qwu">
            <w:r w:rsidR="00AC4A15">
              <w:rPr>
                <w:rFonts w:ascii="Calibri" w:eastAsia="Calibri" w:hAnsi="Calibri" w:cs="Calibri"/>
                <w:color w:val="000000"/>
                <w:sz w:val="22"/>
                <w:szCs w:val="22"/>
              </w:rPr>
              <w:t>Resident Research/QI Conferences (varies)</w:t>
            </w:r>
            <w:r w:rsidR="00AC4A15">
              <w:rPr>
                <w:rFonts w:ascii="Calibri" w:eastAsia="Calibri" w:hAnsi="Calibri" w:cs="Calibri"/>
                <w:color w:val="000000"/>
                <w:sz w:val="22"/>
                <w:szCs w:val="22"/>
              </w:rPr>
              <w:tab/>
              <w:t>42</w:t>
            </w:r>
          </w:hyperlink>
        </w:p>
        <w:p w14:paraId="7828A64A"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nmf14n">
            <w:r w:rsidR="00AC4A15">
              <w:rPr>
                <w:rFonts w:ascii="Calibri" w:eastAsia="Calibri" w:hAnsi="Calibri" w:cs="Calibri"/>
                <w:color w:val="000000"/>
                <w:sz w:val="22"/>
                <w:szCs w:val="22"/>
              </w:rPr>
              <w:t>Radiology Department QA/QI Meeting Attendance (5:00pm-7:00 pm) - quarterly</w:t>
            </w:r>
            <w:r w:rsidR="00AC4A15">
              <w:rPr>
                <w:rFonts w:ascii="Calibri" w:eastAsia="Calibri" w:hAnsi="Calibri" w:cs="Calibri"/>
                <w:color w:val="000000"/>
                <w:sz w:val="22"/>
                <w:szCs w:val="22"/>
              </w:rPr>
              <w:tab/>
              <w:t>42</w:t>
            </w:r>
          </w:hyperlink>
        </w:p>
        <w:p w14:paraId="4A804E88"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7m2jsg">
            <w:r w:rsidR="00AC4A15">
              <w:rPr>
                <w:rFonts w:ascii="Cambria" w:eastAsia="Cambria" w:hAnsi="Cambria" w:cs="Cambria"/>
                <w:color w:val="000000"/>
                <w:sz w:val="22"/>
                <w:szCs w:val="22"/>
              </w:rPr>
              <w:t>AdventHealth Orlando</w:t>
            </w:r>
          </w:hyperlink>
          <w:hyperlink w:anchor="_37m2jsg">
            <w:r w:rsidR="00AC4A15">
              <w:rPr>
                <w:rFonts w:ascii="Calibri" w:eastAsia="Calibri" w:hAnsi="Calibri" w:cs="Calibri"/>
                <w:color w:val="000000"/>
                <w:sz w:val="22"/>
                <w:szCs w:val="22"/>
              </w:rPr>
              <w:t xml:space="preserve"> Radiology Diagnostic Residency Program Journal Club Worksheet</w:t>
            </w:r>
            <w:r w:rsidR="00AC4A15">
              <w:rPr>
                <w:rFonts w:ascii="Calibri" w:eastAsia="Calibri" w:hAnsi="Calibri" w:cs="Calibri"/>
                <w:color w:val="000000"/>
                <w:sz w:val="22"/>
                <w:szCs w:val="22"/>
              </w:rPr>
              <w:tab/>
              <w:t>43</w:t>
            </w:r>
          </w:hyperlink>
        </w:p>
        <w:p w14:paraId="375195BE"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1mrcu09">
            <w:r w:rsidR="00AC4A15">
              <w:rPr>
                <w:rFonts w:ascii="Calibri" w:eastAsia="Calibri" w:hAnsi="Calibri" w:cs="Calibri"/>
                <w:color w:val="000000"/>
                <w:sz w:val="22"/>
                <w:szCs w:val="22"/>
              </w:rPr>
              <w:t>AdventHealth Orlando Committee Involvement</w:t>
            </w:r>
            <w:r w:rsidR="00AC4A15">
              <w:rPr>
                <w:rFonts w:ascii="Calibri" w:eastAsia="Calibri" w:hAnsi="Calibri" w:cs="Calibri"/>
                <w:color w:val="000000"/>
                <w:sz w:val="22"/>
                <w:szCs w:val="22"/>
              </w:rPr>
              <w:tab/>
              <w:t>45</w:t>
            </w:r>
          </w:hyperlink>
        </w:p>
        <w:p w14:paraId="4FEA67CC"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46r0co2">
            <w:r w:rsidR="00AC4A15">
              <w:rPr>
                <w:rFonts w:ascii="Calibri" w:eastAsia="Calibri" w:hAnsi="Calibri" w:cs="Calibri"/>
                <w:color w:val="000000"/>
                <w:sz w:val="22"/>
                <w:szCs w:val="22"/>
              </w:rPr>
              <w:t>AdventHealth Orlando Library</w:t>
            </w:r>
            <w:r w:rsidR="00AC4A15">
              <w:rPr>
                <w:rFonts w:ascii="Calibri" w:eastAsia="Calibri" w:hAnsi="Calibri" w:cs="Calibri"/>
                <w:color w:val="000000"/>
                <w:sz w:val="22"/>
                <w:szCs w:val="22"/>
              </w:rPr>
              <w:tab/>
              <w:t>46</w:t>
            </w:r>
          </w:hyperlink>
        </w:p>
        <w:p w14:paraId="6E9CEBC7"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lwamvv">
            <w:r w:rsidR="00AC4A15">
              <w:rPr>
                <w:rFonts w:ascii="Calibri" w:eastAsia="Calibri" w:hAnsi="Calibri" w:cs="Calibri"/>
                <w:color w:val="000000"/>
                <w:sz w:val="22"/>
                <w:szCs w:val="22"/>
              </w:rPr>
              <w:t>Residency Department Library</w:t>
            </w:r>
            <w:r w:rsidR="00AC4A15">
              <w:rPr>
                <w:rFonts w:ascii="Calibri" w:eastAsia="Calibri" w:hAnsi="Calibri" w:cs="Calibri"/>
                <w:color w:val="000000"/>
                <w:sz w:val="22"/>
                <w:szCs w:val="22"/>
              </w:rPr>
              <w:tab/>
              <w:t>47</w:t>
            </w:r>
          </w:hyperlink>
        </w:p>
        <w:p w14:paraId="150E1600"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111kx3o">
            <w:r w:rsidR="00AC4A15">
              <w:rPr>
                <w:rFonts w:ascii="Calibri" w:eastAsia="Calibri" w:hAnsi="Calibri" w:cs="Calibri"/>
                <w:color w:val="000000"/>
                <w:sz w:val="22"/>
                <w:szCs w:val="22"/>
              </w:rPr>
              <w:t>Return/Late Policy and Penalty Criteria</w:t>
            </w:r>
            <w:r w:rsidR="00AC4A15">
              <w:rPr>
                <w:rFonts w:ascii="Calibri" w:eastAsia="Calibri" w:hAnsi="Calibri" w:cs="Calibri"/>
                <w:color w:val="000000"/>
                <w:sz w:val="22"/>
                <w:szCs w:val="22"/>
              </w:rPr>
              <w:tab/>
              <w:t>47</w:t>
            </w:r>
          </w:hyperlink>
        </w:p>
        <w:p w14:paraId="586EB645"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l18frh">
            <w:r w:rsidR="00AC4A15">
              <w:rPr>
                <w:rFonts w:ascii="Calibri" w:eastAsia="Calibri" w:hAnsi="Calibri" w:cs="Calibri"/>
                <w:color w:val="000000"/>
                <w:sz w:val="22"/>
                <w:szCs w:val="22"/>
              </w:rPr>
              <w:t>Electronic Clinical Databases &amp; Teaching File</w:t>
            </w:r>
            <w:r w:rsidR="00AC4A15">
              <w:rPr>
                <w:rFonts w:ascii="Calibri" w:eastAsia="Calibri" w:hAnsi="Calibri" w:cs="Calibri"/>
                <w:color w:val="000000"/>
                <w:sz w:val="22"/>
                <w:szCs w:val="22"/>
              </w:rPr>
              <w:tab/>
              <w:t>47</w:t>
            </w:r>
          </w:hyperlink>
        </w:p>
        <w:p w14:paraId="2A535EB8"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06ipza">
            <w:r w:rsidR="00AC4A15">
              <w:rPr>
                <w:rFonts w:ascii="Calibri" w:eastAsia="Calibri" w:hAnsi="Calibri" w:cs="Calibri"/>
                <w:color w:val="000000"/>
                <w:sz w:val="22"/>
                <w:szCs w:val="22"/>
              </w:rPr>
              <w:t>Policies and Procedures Overview</w:t>
            </w:r>
            <w:r w:rsidR="00AC4A15">
              <w:rPr>
                <w:rFonts w:ascii="Calibri" w:eastAsia="Calibri" w:hAnsi="Calibri" w:cs="Calibri"/>
                <w:color w:val="000000"/>
                <w:sz w:val="22"/>
                <w:szCs w:val="22"/>
              </w:rPr>
              <w:tab/>
              <w:t>48</w:t>
            </w:r>
          </w:hyperlink>
        </w:p>
        <w:p w14:paraId="5B6570AA"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4k668n3">
            <w:r w:rsidR="00AC4A15">
              <w:rPr>
                <w:rFonts w:ascii="Calibri" w:eastAsia="Calibri" w:hAnsi="Calibri" w:cs="Calibri"/>
                <w:color w:val="000000"/>
                <w:sz w:val="22"/>
                <w:szCs w:val="22"/>
              </w:rPr>
              <w:t>Duty Hour Policy</w:t>
            </w:r>
            <w:r w:rsidR="00AC4A15">
              <w:rPr>
                <w:rFonts w:ascii="Calibri" w:eastAsia="Calibri" w:hAnsi="Calibri" w:cs="Calibri"/>
                <w:color w:val="000000"/>
                <w:sz w:val="22"/>
                <w:szCs w:val="22"/>
              </w:rPr>
              <w:tab/>
              <w:t>48</w:t>
            </w:r>
          </w:hyperlink>
        </w:p>
        <w:p w14:paraId="5DA00FF5"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zbgiuw">
            <w:r w:rsidR="00AC4A15">
              <w:rPr>
                <w:rFonts w:ascii="Calibri" w:eastAsia="Calibri" w:hAnsi="Calibri" w:cs="Calibri"/>
                <w:color w:val="000000"/>
                <w:sz w:val="22"/>
                <w:szCs w:val="22"/>
              </w:rPr>
              <w:t>Expectations - 4</w:t>
            </w:r>
          </w:hyperlink>
          <w:hyperlink w:anchor="_2zbgiuw">
            <w:r w:rsidR="00AC4A15">
              <w:rPr>
                <w:rFonts w:ascii="Calibri" w:eastAsia="Calibri" w:hAnsi="Calibri" w:cs="Calibri"/>
                <w:color w:val="000000"/>
                <w:sz w:val="22"/>
                <w:szCs w:val="22"/>
                <w:vertAlign w:val="superscript"/>
              </w:rPr>
              <w:t>th</w:t>
            </w:r>
          </w:hyperlink>
          <w:hyperlink w:anchor="_2zbgiuw">
            <w:r w:rsidR="00AC4A15">
              <w:rPr>
                <w:rFonts w:ascii="Calibri" w:eastAsia="Calibri" w:hAnsi="Calibri" w:cs="Calibri"/>
                <w:color w:val="000000"/>
                <w:sz w:val="22"/>
                <w:szCs w:val="22"/>
              </w:rPr>
              <w:t xml:space="preserve"> Years</w:t>
            </w:r>
            <w:r w:rsidR="00AC4A15">
              <w:rPr>
                <w:rFonts w:ascii="Calibri" w:eastAsia="Calibri" w:hAnsi="Calibri" w:cs="Calibri"/>
                <w:color w:val="000000"/>
                <w:sz w:val="22"/>
                <w:szCs w:val="22"/>
              </w:rPr>
              <w:tab/>
              <w:t>49</w:t>
            </w:r>
          </w:hyperlink>
        </w:p>
        <w:p w14:paraId="609120EA"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1egqt2p">
            <w:r w:rsidR="00AC4A15">
              <w:rPr>
                <w:rFonts w:ascii="Calibri" w:eastAsia="Calibri" w:hAnsi="Calibri" w:cs="Calibri"/>
                <w:color w:val="000000"/>
                <w:sz w:val="22"/>
                <w:szCs w:val="22"/>
              </w:rPr>
              <w:t>Fellowship Interview Travel Policy</w:t>
            </w:r>
            <w:r w:rsidR="00AC4A15">
              <w:rPr>
                <w:rFonts w:ascii="Calibri" w:eastAsia="Calibri" w:hAnsi="Calibri" w:cs="Calibri"/>
                <w:color w:val="000000"/>
                <w:sz w:val="22"/>
                <w:szCs w:val="22"/>
              </w:rPr>
              <w:tab/>
              <w:t>50</w:t>
            </w:r>
          </w:hyperlink>
        </w:p>
        <w:p w14:paraId="3AA894F6"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ygebqi">
            <w:r w:rsidR="00AC4A15">
              <w:rPr>
                <w:rFonts w:ascii="Calibri" w:eastAsia="Calibri" w:hAnsi="Calibri" w:cs="Calibri"/>
                <w:color w:val="000000"/>
                <w:sz w:val="22"/>
                <w:szCs w:val="22"/>
              </w:rPr>
              <w:t>Moonlighting</w:t>
            </w:r>
            <w:r w:rsidR="00AC4A15">
              <w:rPr>
                <w:rFonts w:ascii="Calibri" w:eastAsia="Calibri" w:hAnsi="Calibri" w:cs="Calibri"/>
                <w:color w:val="000000"/>
                <w:sz w:val="22"/>
                <w:szCs w:val="22"/>
              </w:rPr>
              <w:tab/>
              <w:t>51</w:t>
            </w:r>
          </w:hyperlink>
        </w:p>
        <w:p w14:paraId="7067870B"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dlolyb">
            <w:r w:rsidR="00AC4A15">
              <w:rPr>
                <w:rFonts w:ascii="Calibri" w:eastAsia="Calibri" w:hAnsi="Calibri" w:cs="Calibri"/>
                <w:color w:val="000000"/>
                <w:sz w:val="22"/>
                <w:szCs w:val="22"/>
              </w:rPr>
              <w:t>Diagnostic Radiology Residency - Work Environment</w:t>
            </w:r>
            <w:r w:rsidR="00AC4A15">
              <w:rPr>
                <w:rFonts w:ascii="Calibri" w:eastAsia="Calibri" w:hAnsi="Calibri" w:cs="Calibri"/>
                <w:color w:val="000000"/>
                <w:sz w:val="22"/>
                <w:szCs w:val="22"/>
              </w:rPr>
              <w:tab/>
              <w:t>51</w:t>
            </w:r>
          </w:hyperlink>
        </w:p>
        <w:p w14:paraId="4EB49D7E"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sqyw64">
            <w:r w:rsidR="00AC4A15">
              <w:rPr>
                <w:rFonts w:ascii="Calibri" w:eastAsia="Calibri" w:hAnsi="Calibri" w:cs="Calibri"/>
                <w:color w:val="000000"/>
                <w:sz w:val="22"/>
                <w:szCs w:val="22"/>
              </w:rPr>
              <w:t>Conference Attendance Policy</w:t>
            </w:r>
            <w:r w:rsidR="00AC4A15">
              <w:rPr>
                <w:rFonts w:ascii="Calibri" w:eastAsia="Calibri" w:hAnsi="Calibri" w:cs="Calibri"/>
                <w:color w:val="000000"/>
                <w:sz w:val="22"/>
                <w:szCs w:val="22"/>
              </w:rPr>
              <w:tab/>
              <w:t>52</w:t>
            </w:r>
          </w:hyperlink>
        </w:p>
        <w:p w14:paraId="020AC537"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cqmetx">
            <w:r w:rsidR="00AC4A15">
              <w:rPr>
                <w:rFonts w:ascii="Calibri" w:eastAsia="Calibri" w:hAnsi="Calibri" w:cs="Calibri"/>
                <w:color w:val="000000"/>
                <w:sz w:val="22"/>
                <w:szCs w:val="22"/>
              </w:rPr>
              <w:t>Late Policy</w:t>
            </w:r>
            <w:r w:rsidR="00AC4A15">
              <w:rPr>
                <w:rFonts w:ascii="Calibri" w:eastAsia="Calibri" w:hAnsi="Calibri" w:cs="Calibri"/>
                <w:color w:val="000000"/>
                <w:sz w:val="22"/>
                <w:szCs w:val="22"/>
              </w:rPr>
              <w:tab/>
              <w:t>53</w:t>
            </w:r>
          </w:hyperlink>
        </w:p>
        <w:p w14:paraId="723C8BAB"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1rvwp1q">
            <w:r w:rsidR="00AC4A15">
              <w:rPr>
                <w:rFonts w:ascii="Calibri" w:eastAsia="Calibri" w:hAnsi="Calibri" w:cs="Calibri"/>
                <w:color w:val="000000"/>
                <w:sz w:val="22"/>
                <w:szCs w:val="22"/>
              </w:rPr>
              <w:t>Radiology Schedules</w:t>
            </w:r>
            <w:r w:rsidR="00AC4A15">
              <w:rPr>
                <w:rFonts w:ascii="Calibri" w:eastAsia="Calibri" w:hAnsi="Calibri" w:cs="Calibri"/>
                <w:color w:val="000000"/>
                <w:sz w:val="22"/>
                <w:szCs w:val="22"/>
              </w:rPr>
              <w:tab/>
              <w:t>54</w:t>
            </w:r>
          </w:hyperlink>
        </w:p>
        <w:p w14:paraId="17C72446"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4bvk7pj">
            <w:r w:rsidR="00AC4A15">
              <w:rPr>
                <w:rFonts w:ascii="Calibri" w:eastAsia="Calibri" w:hAnsi="Calibri" w:cs="Calibri"/>
                <w:color w:val="000000"/>
                <w:sz w:val="22"/>
                <w:szCs w:val="22"/>
              </w:rPr>
              <w:t>Transition of Care (Hand-off) Policy</w:t>
            </w:r>
            <w:r w:rsidR="00AC4A15">
              <w:rPr>
                <w:rFonts w:ascii="Calibri" w:eastAsia="Calibri" w:hAnsi="Calibri" w:cs="Calibri"/>
                <w:color w:val="000000"/>
                <w:sz w:val="22"/>
                <w:szCs w:val="22"/>
              </w:rPr>
              <w:tab/>
              <w:t>56</w:t>
            </w:r>
          </w:hyperlink>
        </w:p>
        <w:p w14:paraId="4DC7534B"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r0uhxc">
            <w:r w:rsidR="00AC4A15">
              <w:rPr>
                <w:rFonts w:ascii="Calibri" w:eastAsia="Calibri" w:hAnsi="Calibri" w:cs="Calibri"/>
                <w:color w:val="000000"/>
                <w:sz w:val="22"/>
                <w:szCs w:val="22"/>
              </w:rPr>
              <w:t>Immediate Post-Op / Post Procedure Note</w:t>
            </w:r>
            <w:r w:rsidR="00AC4A15">
              <w:rPr>
                <w:rFonts w:ascii="Calibri" w:eastAsia="Calibri" w:hAnsi="Calibri" w:cs="Calibri"/>
                <w:color w:val="000000"/>
                <w:sz w:val="22"/>
                <w:szCs w:val="22"/>
              </w:rPr>
              <w:tab/>
              <w:t>57</w:t>
            </w:r>
          </w:hyperlink>
        </w:p>
        <w:p w14:paraId="72D3311F"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1664s55">
            <w:r w:rsidR="00AC4A15">
              <w:rPr>
                <w:rFonts w:ascii="Calibri" w:eastAsia="Calibri" w:hAnsi="Calibri" w:cs="Calibri"/>
                <w:color w:val="000000"/>
                <w:sz w:val="22"/>
                <w:szCs w:val="22"/>
              </w:rPr>
              <w:t>Conscious Sedation Policy and Procedures</w:t>
            </w:r>
            <w:r w:rsidR="00AC4A15">
              <w:rPr>
                <w:rFonts w:ascii="Calibri" w:eastAsia="Calibri" w:hAnsi="Calibri" w:cs="Calibri"/>
                <w:color w:val="000000"/>
                <w:sz w:val="22"/>
                <w:szCs w:val="22"/>
              </w:rPr>
              <w:tab/>
              <w:t>58</w:t>
            </w:r>
          </w:hyperlink>
        </w:p>
        <w:p w14:paraId="2B105A0A"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q5sasy">
            <w:r w:rsidR="00AC4A15">
              <w:rPr>
                <w:rFonts w:ascii="Calibri" w:eastAsia="Calibri" w:hAnsi="Calibri" w:cs="Calibri"/>
                <w:color w:val="000000"/>
                <w:sz w:val="22"/>
                <w:szCs w:val="22"/>
              </w:rPr>
              <w:t>Resident Dress Code</w:t>
            </w:r>
            <w:r w:rsidR="00AC4A15">
              <w:rPr>
                <w:rFonts w:ascii="Calibri" w:eastAsia="Calibri" w:hAnsi="Calibri" w:cs="Calibri"/>
                <w:color w:val="000000"/>
                <w:sz w:val="22"/>
                <w:szCs w:val="22"/>
              </w:rPr>
              <w:tab/>
              <w:t>58</w:t>
            </w:r>
          </w:hyperlink>
        </w:p>
        <w:p w14:paraId="2D5AFB24"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5b2l0r">
            <w:r w:rsidR="00AC4A15">
              <w:rPr>
                <w:rFonts w:ascii="Calibri" w:eastAsia="Calibri" w:hAnsi="Calibri" w:cs="Calibri"/>
                <w:color w:val="000000"/>
                <w:sz w:val="22"/>
                <w:szCs w:val="22"/>
              </w:rPr>
              <w:t>Professionalism (</w:t>
            </w:r>
          </w:hyperlink>
          <w:hyperlink w:anchor="_25b2l0r">
            <w:r w:rsidR="00AC4A15">
              <w:rPr>
                <w:rFonts w:ascii="Cambria" w:eastAsia="Cambria" w:hAnsi="Cambria" w:cs="Cambria"/>
                <w:color w:val="000000"/>
                <w:sz w:val="22"/>
                <w:szCs w:val="22"/>
              </w:rPr>
              <w:t>AdventHealth Orlando</w:t>
            </w:r>
          </w:hyperlink>
          <w:hyperlink w:anchor="_25b2l0r">
            <w:r w:rsidR="00AC4A15">
              <w:rPr>
                <w:rFonts w:ascii="Cambria" w:eastAsia="Cambria" w:hAnsi="Cambria" w:cs="Cambria"/>
                <w:b/>
                <w:i/>
                <w:color w:val="000000"/>
                <w:sz w:val="22"/>
                <w:szCs w:val="22"/>
              </w:rPr>
              <w:t xml:space="preserve"> </w:t>
            </w:r>
          </w:hyperlink>
          <w:hyperlink w:anchor="_25b2l0r">
            <w:r w:rsidR="00AC4A15">
              <w:rPr>
                <w:rFonts w:ascii="Calibri" w:eastAsia="Calibri" w:hAnsi="Calibri" w:cs="Calibri"/>
                <w:color w:val="000000"/>
                <w:sz w:val="22"/>
                <w:szCs w:val="22"/>
              </w:rPr>
              <w:t>GME Requirement)</w:t>
            </w:r>
            <w:r w:rsidR="00AC4A15">
              <w:rPr>
                <w:rFonts w:ascii="Calibri" w:eastAsia="Calibri" w:hAnsi="Calibri" w:cs="Calibri"/>
                <w:color w:val="000000"/>
                <w:sz w:val="22"/>
                <w:szCs w:val="22"/>
              </w:rPr>
              <w:tab/>
              <w:t>58</w:t>
            </w:r>
          </w:hyperlink>
        </w:p>
        <w:p w14:paraId="16614ED3"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kgcv8k">
            <w:r w:rsidR="00AC4A15">
              <w:rPr>
                <w:rFonts w:ascii="Calibri" w:eastAsia="Calibri" w:hAnsi="Calibri" w:cs="Calibri"/>
                <w:color w:val="000000"/>
                <w:sz w:val="22"/>
                <w:szCs w:val="22"/>
              </w:rPr>
              <w:t>Communication Modes</w:t>
            </w:r>
            <w:r w:rsidR="00AC4A15">
              <w:rPr>
                <w:rFonts w:ascii="Calibri" w:eastAsia="Calibri" w:hAnsi="Calibri" w:cs="Calibri"/>
                <w:color w:val="000000"/>
                <w:sz w:val="22"/>
                <w:szCs w:val="22"/>
              </w:rPr>
              <w:tab/>
              <w:t>59</w:t>
            </w:r>
          </w:hyperlink>
        </w:p>
        <w:p w14:paraId="2E19B7B7"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4g0dwd">
            <w:r w:rsidR="00AC4A15">
              <w:rPr>
                <w:rFonts w:ascii="Calibri" w:eastAsia="Calibri" w:hAnsi="Calibri" w:cs="Calibri"/>
                <w:color w:val="000000"/>
                <w:sz w:val="22"/>
                <w:szCs w:val="22"/>
              </w:rPr>
              <w:t>Social Media and Online Networking Policy &amp; Guidelines</w:t>
            </w:r>
            <w:r w:rsidR="00AC4A15">
              <w:rPr>
                <w:rFonts w:ascii="Calibri" w:eastAsia="Calibri" w:hAnsi="Calibri" w:cs="Calibri"/>
                <w:color w:val="000000"/>
                <w:sz w:val="22"/>
                <w:szCs w:val="22"/>
              </w:rPr>
              <w:tab/>
              <w:t>59</w:t>
            </w:r>
          </w:hyperlink>
        </w:p>
        <w:p w14:paraId="2BA9B0C3"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sz w:val="22"/>
              <w:szCs w:val="22"/>
            </w:rPr>
          </w:pPr>
          <w:hyperlink w:anchor="_1jlao46">
            <w:r w:rsidR="00AC4A15">
              <w:rPr>
                <w:rFonts w:ascii="Calibri" w:eastAsia="Calibri" w:hAnsi="Calibri" w:cs="Calibri"/>
                <w:color w:val="000000"/>
                <w:sz w:val="22"/>
                <w:szCs w:val="22"/>
              </w:rPr>
              <w:t>Monitoring of Resident Well-Being</w:t>
            </w:r>
            <w:r w:rsidR="00AC4A15">
              <w:rPr>
                <w:rFonts w:ascii="Calibri" w:eastAsia="Calibri" w:hAnsi="Calibri" w:cs="Calibri"/>
                <w:color w:val="000000"/>
                <w:sz w:val="22"/>
                <w:szCs w:val="22"/>
              </w:rPr>
              <w:tab/>
              <w:t>59</w:t>
            </w:r>
          </w:hyperlink>
        </w:p>
        <w:p w14:paraId="27EEF50B" w14:textId="77777777" w:rsidR="00FB3294" w:rsidRDefault="00AC4A15">
          <w:pPr>
            <w:pBdr>
              <w:top w:val="nil"/>
              <w:left w:val="nil"/>
              <w:bottom w:val="nil"/>
              <w:right w:val="nil"/>
              <w:between w:val="nil"/>
            </w:pBdr>
            <w:tabs>
              <w:tab w:val="right" w:pos="10070"/>
            </w:tabs>
            <w:spacing w:after="100" w:line="259" w:lineRule="auto"/>
            <w:rPr>
              <w:rFonts w:ascii="Calibri" w:eastAsia="Calibri" w:hAnsi="Calibri" w:cs="Calibri"/>
              <w:sz w:val="22"/>
              <w:szCs w:val="22"/>
            </w:rPr>
          </w:pPr>
          <w:r>
            <w:rPr>
              <w:rFonts w:ascii="Calibri" w:eastAsia="Calibri" w:hAnsi="Calibri" w:cs="Calibri"/>
              <w:sz w:val="22"/>
              <w:szCs w:val="22"/>
            </w:rPr>
            <w:t>Resident Mentoring</w:t>
          </w:r>
          <w:r>
            <w:rPr>
              <w:rFonts w:ascii="Calibri" w:eastAsia="Calibri" w:hAnsi="Calibri" w:cs="Calibri"/>
              <w:sz w:val="22"/>
              <w:szCs w:val="22"/>
            </w:rPr>
            <w:tab/>
            <w:t>59</w:t>
          </w:r>
        </w:p>
        <w:p w14:paraId="153B766C"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43ky6rz">
            <w:r w:rsidR="00AC4A15">
              <w:rPr>
                <w:rFonts w:ascii="Calibri" w:eastAsia="Calibri" w:hAnsi="Calibri" w:cs="Calibri"/>
                <w:color w:val="000000"/>
                <w:sz w:val="22"/>
                <w:szCs w:val="22"/>
              </w:rPr>
              <w:t>Leave of Absence</w:t>
            </w:r>
            <w:r w:rsidR="00AC4A15">
              <w:rPr>
                <w:rFonts w:ascii="Calibri" w:eastAsia="Calibri" w:hAnsi="Calibri" w:cs="Calibri"/>
                <w:color w:val="000000"/>
                <w:sz w:val="22"/>
                <w:szCs w:val="22"/>
              </w:rPr>
              <w:tab/>
              <w:t>59</w:t>
            </w:r>
          </w:hyperlink>
        </w:p>
        <w:p w14:paraId="253AD564"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iq8gzs">
            <w:r w:rsidR="00AC4A15">
              <w:rPr>
                <w:rFonts w:ascii="Calibri" w:eastAsia="Calibri" w:hAnsi="Calibri" w:cs="Calibri"/>
                <w:color w:val="000000"/>
                <w:sz w:val="22"/>
                <w:szCs w:val="22"/>
              </w:rPr>
              <w:t>Resident Supervision</w:t>
            </w:r>
            <w:r w:rsidR="00AC4A15">
              <w:rPr>
                <w:rFonts w:ascii="Calibri" w:eastAsia="Calibri" w:hAnsi="Calibri" w:cs="Calibri"/>
                <w:color w:val="000000"/>
                <w:sz w:val="22"/>
                <w:szCs w:val="22"/>
              </w:rPr>
              <w:tab/>
              <w:t>61</w:t>
            </w:r>
          </w:hyperlink>
        </w:p>
        <w:p w14:paraId="5D193418"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xvir7l">
            <w:r w:rsidR="00AC4A15">
              <w:rPr>
                <w:rFonts w:ascii="Calibri" w:eastAsia="Calibri" w:hAnsi="Calibri" w:cs="Calibri"/>
                <w:color w:val="000000"/>
                <w:sz w:val="22"/>
                <w:szCs w:val="22"/>
              </w:rPr>
              <w:t>Resident General Responsibilities</w:t>
            </w:r>
            <w:r w:rsidR="00AC4A15">
              <w:rPr>
                <w:rFonts w:ascii="Calibri" w:eastAsia="Calibri" w:hAnsi="Calibri" w:cs="Calibri"/>
                <w:color w:val="000000"/>
                <w:sz w:val="22"/>
                <w:szCs w:val="22"/>
              </w:rPr>
              <w:tab/>
              <w:t>62</w:t>
            </w:r>
          </w:hyperlink>
        </w:p>
        <w:p w14:paraId="2AF06399"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hv69ve">
            <w:r w:rsidR="00AC4A15">
              <w:rPr>
                <w:rFonts w:ascii="Calibri" w:eastAsia="Calibri" w:hAnsi="Calibri" w:cs="Calibri"/>
                <w:color w:val="000000"/>
                <w:sz w:val="22"/>
                <w:szCs w:val="22"/>
              </w:rPr>
              <w:t>Evaluation System</w:t>
            </w:r>
            <w:r w:rsidR="00AC4A15">
              <w:rPr>
                <w:rFonts w:ascii="Calibri" w:eastAsia="Calibri" w:hAnsi="Calibri" w:cs="Calibri"/>
                <w:color w:val="000000"/>
                <w:sz w:val="22"/>
                <w:szCs w:val="22"/>
              </w:rPr>
              <w:tab/>
              <w:t>63</w:t>
            </w:r>
          </w:hyperlink>
        </w:p>
        <w:p w14:paraId="6329A71E"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1x0gk37">
            <w:r w:rsidR="00AC4A15">
              <w:rPr>
                <w:rFonts w:ascii="Calibri" w:eastAsia="Calibri" w:hAnsi="Calibri" w:cs="Calibri"/>
                <w:color w:val="000000"/>
                <w:sz w:val="22"/>
                <w:szCs w:val="22"/>
              </w:rPr>
              <w:t>ACGME Milestones</w:t>
            </w:r>
            <w:r w:rsidR="00AC4A15">
              <w:rPr>
                <w:rFonts w:ascii="Calibri" w:eastAsia="Calibri" w:hAnsi="Calibri" w:cs="Calibri"/>
                <w:color w:val="000000"/>
                <w:sz w:val="22"/>
                <w:szCs w:val="22"/>
              </w:rPr>
              <w:tab/>
              <w:t>65</w:t>
            </w:r>
          </w:hyperlink>
        </w:p>
        <w:p w14:paraId="4FFD0F20"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4h042r0">
            <w:r w:rsidR="00AC4A15">
              <w:rPr>
                <w:rFonts w:ascii="Calibri" w:eastAsia="Calibri" w:hAnsi="Calibri" w:cs="Calibri"/>
                <w:color w:val="000000"/>
                <w:sz w:val="22"/>
                <w:szCs w:val="22"/>
              </w:rPr>
              <w:t>Semi-Annual Evaluation</w:t>
            </w:r>
            <w:r w:rsidR="00AC4A15">
              <w:rPr>
                <w:rFonts w:ascii="Calibri" w:eastAsia="Calibri" w:hAnsi="Calibri" w:cs="Calibri"/>
                <w:color w:val="000000"/>
                <w:sz w:val="22"/>
                <w:szCs w:val="22"/>
              </w:rPr>
              <w:tab/>
              <w:t>74</w:t>
            </w:r>
          </w:hyperlink>
        </w:p>
        <w:p w14:paraId="3A3A27AD"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w5ecyt">
            <w:r w:rsidR="00AC4A15">
              <w:rPr>
                <w:rFonts w:ascii="Calibri" w:eastAsia="Calibri" w:hAnsi="Calibri" w:cs="Calibri"/>
                <w:color w:val="000000"/>
                <w:sz w:val="22"/>
                <w:szCs w:val="22"/>
              </w:rPr>
              <w:t>Residency Training Summative Evaluation</w:t>
            </w:r>
            <w:r w:rsidR="00AC4A15">
              <w:rPr>
                <w:rFonts w:ascii="Calibri" w:eastAsia="Calibri" w:hAnsi="Calibri" w:cs="Calibri"/>
                <w:color w:val="000000"/>
                <w:sz w:val="22"/>
                <w:szCs w:val="22"/>
              </w:rPr>
              <w:tab/>
              <w:t>80</w:t>
            </w:r>
          </w:hyperlink>
        </w:p>
        <w:p w14:paraId="6410E4A6"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1baon6m">
            <w:r w:rsidR="00AC4A15">
              <w:rPr>
                <w:rFonts w:ascii="Calibri" w:eastAsia="Calibri" w:hAnsi="Calibri" w:cs="Calibri"/>
                <w:color w:val="000000"/>
                <w:sz w:val="22"/>
                <w:szCs w:val="22"/>
              </w:rPr>
              <w:t>Rotation Curriculum</w:t>
            </w:r>
            <w:r w:rsidR="00AC4A15">
              <w:rPr>
                <w:rFonts w:ascii="Calibri" w:eastAsia="Calibri" w:hAnsi="Calibri" w:cs="Calibri"/>
                <w:color w:val="000000"/>
                <w:sz w:val="22"/>
                <w:szCs w:val="22"/>
              </w:rPr>
              <w:tab/>
              <w:t>81</w:t>
            </w:r>
          </w:hyperlink>
        </w:p>
        <w:p w14:paraId="7720951C"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vac5uf">
            <w:r w:rsidR="00AC4A15">
              <w:rPr>
                <w:rFonts w:ascii="Calibri" w:eastAsia="Calibri" w:hAnsi="Calibri" w:cs="Calibri"/>
                <w:color w:val="000000"/>
                <w:sz w:val="22"/>
                <w:szCs w:val="22"/>
              </w:rPr>
              <w:t>Training Level Specific Roles, Responsibilities, and Functions</w:t>
            </w:r>
            <w:r w:rsidR="00AC4A15">
              <w:rPr>
                <w:rFonts w:ascii="Calibri" w:eastAsia="Calibri" w:hAnsi="Calibri" w:cs="Calibri"/>
                <w:color w:val="000000"/>
                <w:sz w:val="22"/>
                <w:szCs w:val="22"/>
              </w:rPr>
              <w:tab/>
              <w:t>84</w:t>
            </w:r>
          </w:hyperlink>
        </w:p>
        <w:p w14:paraId="38054716"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afmg28">
            <w:r w:rsidR="00AC4A15">
              <w:rPr>
                <w:rFonts w:ascii="Calibri" w:eastAsia="Calibri" w:hAnsi="Calibri" w:cs="Calibri"/>
                <w:color w:val="000000"/>
                <w:sz w:val="22"/>
                <w:szCs w:val="22"/>
              </w:rPr>
              <w:t>Resident Requirements for Advancement</w:t>
            </w:r>
            <w:r w:rsidR="00AC4A15">
              <w:rPr>
                <w:rFonts w:ascii="Calibri" w:eastAsia="Calibri" w:hAnsi="Calibri" w:cs="Calibri"/>
                <w:color w:val="000000"/>
                <w:sz w:val="22"/>
                <w:szCs w:val="22"/>
              </w:rPr>
              <w:tab/>
              <w:t>87</w:t>
            </w:r>
          </w:hyperlink>
        </w:p>
        <w:p w14:paraId="3D84F0D5"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pkwqa1">
            <w:r w:rsidR="00AC4A15">
              <w:rPr>
                <w:rFonts w:ascii="Calibri" w:eastAsia="Calibri" w:hAnsi="Calibri" w:cs="Calibri"/>
                <w:color w:val="000000"/>
                <w:sz w:val="22"/>
                <w:szCs w:val="22"/>
              </w:rPr>
              <w:t>Resident in Good Standing Policy</w:t>
            </w:r>
            <w:r w:rsidR="00AC4A15">
              <w:rPr>
                <w:rFonts w:ascii="Calibri" w:eastAsia="Calibri" w:hAnsi="Calibri" w:cs="Calibri"/>
                <w:color w:val="000000"/>
                <w:sz w:val="22"/>
                <w:szCs w:val="22"/>
              </w:rPr>
              <w:tab/>
              <w:t>87</w:t>
            </w:r>
          </w:hyperlink>
        </w:p>
        <w:p w14:paraId="3017ED0D"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9kk8xu">
            <w:r w:rsidR="00AC4A15">
              <w:rPr>
                <w:rFonts w:ascii="Calibri" w:eastAsia="Calibri" w:hAnsi="Calibri" w:cs="Calibri"/>
                <w:color w:val="000000"/>
                <w:sz w:val="22"/>
                <w:szCs w:val="22"/>
              </w:rPr>
              <w:t>Radiology Residency Resident Promotion and Dismissal Policy</w:t>
            </w:r>
            <w:r w:rsidR="00AC4A15">
              <w:rPr>
                <w:rFonts w:ascii="Calibri" w:eastAsia="Calibri" w:hAnsi="Calibri" w:cs="Calibri"/>
                <w:color w:val="000000"/>
                <w:sz w:val="22"/>
                <w:szCs w:val="22"/>
              </w:rPr>
              <w:tab/>
              <w:t>89</w:t>
            </w:r>
          </w:hyperlink>
        </w:p>
        <w:p w14:paraId="20EDE51D"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1opuj5n">
            <w:r w:rsidR="00AC4A15">
              <w:rPr>
                <w:rFonts w:ascii="Calibri" w:eastAsia="Calibri" w:hAnsi="Calibri" w:cs="Calibri"/>
                <w:color w:val="000000"/>
                <w:sz w:val="22"/>
                <w:szCs w:val="22"/>
              </w:rPr>
              <w:t>Resident Dismissal Procedures:</w:t>
            </w:r>
            <w:r w:rsidR="00AC4A15">
              <w:rPr>
                <w:rFonts w:ascii="Calibri" w:eastAsia="Calibri" w:hAnsi="Calibri" w:cs="Calibri"/>
                <w:color w:val="000000"/>
                <w:sz w:val="22"/>
                <w:szCs w:val="22"/>
              </w:rPr>
              <w:tab/>
              <w:t>89</w:t>
            </w:r>
          </w:hyperlink>
        </w:p>
        <w:p w14:paraId="617B57C2"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48pi1tg">
            <w:r w:rsidR="00AC4A15">
              <w:rPr>
                <w:rFonts w:ascii="Calibri" w:eastAsia="Calibri" w:hAnsi="Calibri" w:cs="Calibri"/>
                <w:color w:val="000000"/>
                <w:sz w:val="22"/>
                <w:szCs w:val="22"/>
              </w:rPr>
              <w:t>Chief Resident Election Process</w:t>
            </w:r>
            <w:r w:rsidR="00AC4A15">
              <w:rPr>
                <w:rFonts w:ascii="Calibri" w:eastAsia="Calibri" w:hAnsi="Calibri" w:cs="Calibri"/>
                <w:color w:val="000000"/>
                <w:sz w:val="22"/>
                <w:szCs w:val="22"/>
              </w:rPr>
              <w:tab/>
              <w:t>90</w:t>
            </w:r>
          </w:hyperlink>
        </w:p>
        <w:p w14:paraId="53E29F97"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nusc19">
            <w:r w:rsidR="00AC4A15">
              <w:rPr>
                <w:rFonts w:ascii="Calibri" w:eastAsia="Calibri" w:hAnsi="Calibri" w:cs="Calibri"/>
                <w:color w:val="000000"/>
                <w:sz w:val="22"/>
                <w:szCs w:val="22"/>
              </w:rPr>
              <w:t>Chief Resident Duties</w:t>
            </w:r>
            <w:r w:rsidR="00AC4A15">
              <w:rPr>
                <w:rFonts w:ascii="Calibri" w:eastAsia="Calibri" w:hAnsi="Calibri" w:cs="Calibri"/>
                <w:color w:val="000000"/>
                <w:sz w:val="22"/>
                <w:szCs w:val="22"/>
              </w:rPr>
              <w:tab/>
              <w:t>90</w:t>
            </w:r>
          </w:hyperlink>
        </w:p>
        <w:p w14:paraId="38115632"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mzq4wv">
            <w:r w:rsidR="00AC4A15">
              <w:rPr>
                <w:rFonts w:ascii="Calibri" w:eastAsia="Calibri" w:hAnsi="Calibri" w:cs="Calibri"/>
                <w:color w:val="000000"/>
                <w:sz w:val="22"/>
                <w:szCs w:val="22"/>
              </w:rPr>
              <w:t>Body Imaging Goals and Objectives</w:t>
            </w:r>
            <w:r w:rsidR="00AC4A15">
              <w:rPr>
                <w:rFonts w:ascii="Calibri" w:eastAsia="Calibri" w:hAnsi="Calibri" w:cs="Calibri"/>
                <w:color w:val="000000"/>
                <w:sz w:val="22"/>
                <w:szCs w:val="22"/>
              </w:rPr>
              <w:tab/>
              <w:t>92</w:t>
            </w:r>
          </w:hyperlink>
        </w:p>
        <w:p w14:paraId="0C249D0D"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250f4o">
            <w:r w:rsidR="00AC4A15">
              <w:rPr>
                <w:rFonts w:ascii="Calibri" w:eastAsia="Calibri" w:hAnsi="Calibri" w:cs="Calibri"/>
                <w:color w:val="000000"/>
                <w:sz w:val="22"/>
                <w:szCs w:val="22"/>
              </w:rPr>
              <w:t>Cardiothoracic Radiology Goals and Objectives</w:t>
            </w:r>
            <w:r w:rsidR="00AC4A15">
              <w:rPr>
                <w:rFonts w:ascii="Calibri" w:eastAsia="Calibri" w:hAnsi="Calibri" w:cs="Calibri"/>
                <w:color w:val="000000"/>
                <w:sz w:val="22"/>
                <w:szCs w:val="22"/>
              </w:rPr>
              <w:tab/>
              <w:t>109</w:t>
            </w:r>
          </w:hyperlink>
        </w:p>
        <w:p w14:paraId="73A9A9E0"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haapch">
            <w:r w:rsidR="00AC4A15">
              <w:rPr>
                <w:rFonts w:ascii="Calibri" w:eastAsia="Calibri" w:hAnsi="Calibri" w:cs="Calibri"/>
                <w:color w:val="000000"/>
                <w:sz w:val="22"/>
                <w:szCs w:val="22"/>
              </w:rPr>
              <w:t>Emergency Radiology Goals and Objectives</w:t>
            </w:r>
            <w:r w:rsidR="00AC4A15">
              <w:rPr>
                <w:rFonts w:ascii="Calibri" w:eastAsia="Calibri" w:hAnsi="Calibri" w:cs="Calibri"/>
                <w:color w:val="000000"/>
                <w:sz w:val="22"/>
                <w:szCs w:val="22"/>
              </w:rPr>
              <w:tab/>
              <w:t>123</w:t>
            </w:r>
          </w:hyperlink>
        </w:p>
        <w:p w14:paraId="4EE6F261"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19y80a">
            <w:r w:rsidR="00AC4A15">
              <w:rPr>
                <w:rFonts w:ascii="Calibri" w:eastAsia="Calibri" w:hAnsi="Calibri" w:cs="Calibri"/>
                <w:color w:val="000000"/>
                <w:sz w:val="22"/>
                <w:szCs w:val="22"/>
              </w:rPr>
              <w:t>Musculoskeletal Radiology Goals and Objectives</w:t>
            </w:r>
            <w:r w:rsidR="00AC4A15">
              <w:rPr>
                <w:rFonts w:ascii="Calibri" w:eastAsia="Calibri" w:hAnsi="Calibri" w:cs="Calibri"/>
                <w:color w:val="000000"/>
                <w:sz w:val="22"/>
                <w:szCs w:val="22"/>
              </w:rPr>
              <w:tab/>
              <w:t>129</w:t>
            </w:r>
          </w:hyperlink>
        </w:p>
        <w:p w14:paraId="0CED64C2"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40ew0vw">
            <w:r w:rsidR="00AC4A15">
              <w:rPr>
                <w:rFonts w:ascii="Calibri" w:eastAsia="Calibri" w:hAnsi="Calibri" w:cs="Calibri"/>
                <w:color w:val="000000"/>
                <w:sz w:val="22"/>
                <w:szCs w:val="22"/>
              </w:rPr>
              <w:t>Nuclear Medicine Goals and Objectives</w:t>
            </w:r>
            <w:r w:rsidR="00AC4A15">
              <w:rPr>
                <w:rFonts w:ascii="Calibri" w:eastAsia="Calibri" w:hAnsi="Calibri" w:cs="Calibri"/>
                <w:color w:val="000000"/>
                <w:sz w:val="22"/>
                <w:szCs w:val="22"/>
              </w:rPr>
              <w:tab/>
              <w:t>144</w:t>
            </w:r>
          </w:hyperlink>
        </w:p>
        <w:p w14:paraId="0A3F2113"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fk6b3p">
            <w:r w:rsidR="00AC4A15">
              <w:rPr>
                <w:rFonts w:ascii="Calibri" w:eastAsia="Calibri" w:hAnsi="Calibri" w:cs="Calibri"/>
                <w:color w:val="000000"/>
                <w:sz w:val="22"/>
                <w:szCs w:val="22"/>
              </w:rPr>
              <w:t>Nuclear Technologist Shadowing Curriculum</w:t>
            </w:r>
            <w:r w:rsidR="00AC4A15">
              <w:rPr>
                <w:rFonts w:ascii="Calibri" w:eastAsia="Calibri" w:hAnsi="Calibri" w:cs="Calibri"/>
                <w:color w:val="000000"/>
                <w:sz w:val="22"/>
                <w:szCs w:val="22"/>
              </w:rPr>
              <w:tab/>
              <w:t>166</w:t>
            </w:r>
          </w:hyperlink>
        </w:p>
        <w:p w14:paraId="32E48B07"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upglbi">
            <w:r w:rsidR="00AC4A15">
              <w:rPr>
                <w:rFonts w:ascii="Calibri" w:eastAsia="Calibri" w:hAnsi="Calibri" w:cs="Calibri"/>
                <w:color w:val="000000"/>
                <w:sz w:val="22"/>
                <w:szCs w:val="22"/>
              </w:rPr>
              <w:t>Nuclear Medicine Pathway</w:t>
            </w:r>
            <w:r w:rsidR="00AC4A15">
              <w:rPr>
                <w:rFonts w:ascii="Calibri" w:eastAsia="Calibri" w:hAnsi="Calibri" w:cs="Calibri"/>
                <w:color w:val="000000"/>
                <w:sz w:val="22"/>
                <w:szCs w:val="22"/>
              </w:rPr>
              <w:tab/>
              <w:t>187</w:t>
            </w:r>
          </w:hyperlink>
        </w:p>
        <w:p w14:paraId="04B65D12"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ep43zb">
            <w:r w:rsidR="00AC4A15">
              <w:rPr>
                <w:rFonts w:ascii="Calibri" w:eastAsia="Calibri" w:hAnsi="Calibri" w:cs="Calibri"/>
                <w:color w:val="000000"/>
                <w:sz w:val="22"/>
                <w:szCs w:val="22"/>
              </w:rPr>
              <w:t>Pediatric &amp; Fetal Imaging Goals and Objectives</w:t>
            </w:r>
            <w:r w:rsidR="00AC4A15">
              <w:rPr>
                <w:rFonts w:ascii="Calibri" w:eastAsia="Calibri" w:hAnsi="Calibri" w:cs="Calibri"/>
                <w:color w:val="000000"/>
                <w:sz w:val="22"/>
                <w:szCs w:val="22"/>
              </w:rPr>
              <w:tab/>
              <w:t>188</w:t>
            </w:r>
          </w:hyperlink>
        </w:p>
        <w:p w14:paraId="631D20A0"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1ljsd9k">
            <w:r w:rsidR="00AC4A15">
              <w:rPr>
                <w:rFonts w:ascii="Calibri" w:eastAsia="Calibri" w:hAnsi="Calibri" w:cs="Calibri"/>
                <w:color w:val="000000"/>
                <w:sz w:val="22"/>
                <w:szCs w:val="22"/>
              </w:rPr>
              <w:t>Ultrasound Goals and Objectives</w:t>
            </w:r>
            <w:r w:rsidR="00AC4A15">
              <w:rPr>
                <w:rFonts w:ascii="Calibri" w:eastAsia="Calibri" w:hAnsi="Calibri" w:cs="Calibri"/>
                <w:color w:val="000000"/>
                <w:sz w:val="22"/>
                <w:szCs w:val="22"/>
              </w:rPr>
              <w:tab/>
              <w:t>226</w:t>
            </w:r>
          </w:hyperlink>
        </w:p>
        <w:p w14:paraId="6F7996F4"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45jfvxd">
            <w:r w:rsidR="00AC4A15">
              <w:rPr>
                <w:rFonts w:ascii="Calibri" w:eastAsia="Calibri" w:hAnsi="Calibri" w:cs="Calibri"/>
                <w:color w:val="000000"/>
                <w:sz w:val="22"/>
                <w:szCs w:val="22"/>
              </w:rPr>
              <w:t>Vascular and Interventional Radiology Goals and Objectives</w:t>
            </w:r>
            <w:r w:rsidR="00AC4A15">
              <w:rPr>
                <w:rFonts w:ascii="Calibri" w:eastAsia="Calibri" w:hAnsi="Calibri" w:cs="Calibri"/>
                <w:color w:val="000000"/>
                <w:sz w:val="22"/>
                <w:szCs w:val="22"/>
              </w:rPr>
              <w:tab/>
              <w:t>264</w:t>
            </w:r>
          </w:hyperlink>
        </w:p>
        <w:p w14:paraId="26A10002"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koq656">
            <w:r w:rsidR="00AC4A15">
              <w:rPr>
                <w:rFonts w:ascii="Calibri" w:eastAsia="Calibri" w:hAnsi="Calibri" w:cs="Calibri"/>
                <w:color w:val="000000"/>
                <w:sz w:val="22"/>
                <w:szCs w:val="22"/>
              </w:rPr>
              <w:t>Women’s (Breast) Imaging Goals and Objectives</w:t>
            </w:r>
            <w:r w:rsidR="00AC4A15">
              <w:rPr>
                <w:rFonts w:ascii="Calibri" w:eastAsia="Calibri" w:hAnsi="Calibri" w:cs="Calibri"/>
                <w:color w:val="000000"/>
                <w:sz w:val="22"/>
                <w:szCs w:val="22"/>
              </w:rPr>
              <w:tab/>
              <w:t>288</w:t>
            </w:r>
          </w:hyperlink>
        </w:p>
        <w:p w14:paraId="098A1FD3"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zu0gcz">
            <w:r w:rsidR="00AC4A15">
              <w:rPr>
                <w:rFonts w:ascii="Calibri" w:eastAsia="Calibri" w:hAnsi="Calibri" w:cs="Calibri"/>
                <w:color w:val="000000"/>
                <w:sz w:val="22"/>
                <w:szCs w:val="22"/>
              </w:rPr>
              <w:t>Physics Goals and Objectives</w:t>
            </w:r>
            <w:r w:rsidR="00AC4A15">
              <w:rPr>
                <w:rFonts w:ascii="Calibri" w:eastAsia="Calibri" w:hAnsi="Calibri" w:cs="Calibri"/>
                <w:color w:val="000000"/>
                <w:sz w:val="22"/>
                <w:szCs w:val="22"/>
              </w:rPr>
              <w:tab/>
              <w:t>307</w:t>
            </w:r>
          </w:hyperlink>
        </w:p>
        <w:p w14:paraId="12F3A5FD"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jtnz0s">
            <w:r w:rsidR="00AC4A15">
              <w:rPr>
                <w:rFonts w:ascii="Calibri" w:eastAsia="Calibri" w:hAnsi="Calibri" w:cs="Calibri"/>
                <w:color w:val="000000"/>
                <w:sz w:val="22"/>
                <w:szCs w:val="22"/>
              </w:rPr>
              <w:t>ABR/NRC AU Requirements</w:t>
            </w:r>
            <w:r w:rsidR="00AC4A15">
              <w:rPr>
                <w:rFonts w:ascii="Calibri" w:eastAsia="Calibri" w:hAnsi="Calibri" w:cs="Calibri"/>
                <w:color w:val="000000"/>
                <w:sz w:val="22"/>
                <w:szCs w:val="22"/>
              </w:rPr>
              <w:tab/>
              <w:t>319</w:t>
            </w:r>
          </w:hyperlink>
        </w:p>
        <w:p w14:paraId="2833A790"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1yyy98l">
            <w:r w:rsidR="00AC4A15">
              <w:rPr>
                <w:rFonts w:ascii="Calibri" w:eastAsia="Calibri" w:hAnsi="Calibri" w:cs="Calibri"/>
                <w:color w:val="000000"/>
                <w:sz w:val="22"/>
                <w:szCs w:val="22"/>
              </w:rPr>
              <w:t>Quality Improvement (QI) Rotation Goals and Objectives</w:t>
            </w:r>
            <w:r w:rsidR="00AC4A15">
              <w:rPr>
                <w:rFonts w:ascii="Calibri" w:eastAsia="Calibri" w:hAnsi="Calibri" w:cs="Calibri"/>
                <w:color w:val="000000"/>
                <w:sz w:val="22"/>
                <w:szCs w:val="22"/>
              </w:rPr>
              <w:tab/>
              <w:t>325</w:t>
            </w:r>
          </w:hyperlink>
        </w:p>
        <w:p w14:paraId="60B0122E"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4iylrwe">
            <w:r w:rsidR="00AC4A15">
              <w:rPr>
                <w:rFonts w:ascii="Calibri" w:eastAsia="Calibri" w:hAnsi="Calibri" w:cs="Calibri"/>
                <w:color w:val="000000"/>
                <w:sz w:val="22"/>
                <w:szCs w:val="22"/>
              </w:rPr>
              <w:t>External Rotations</w:t>
            </w:r>
            <w:r w:rsidR="00AC4A15">
              <w:rPr>
                <w:rFonts w:ascii="Calibri" w:eastAsia="Calibri" w:hAnsi="Calibri" w:cs="Calibri"/>
                <w:color w:val="000000"/>
                <w:sz w:val="22"/>
                <w:szCs w:val="22"/>
              </w:rPr>
              <w:tab/>
              <w:t>328</w:t>
            </w:r>
          </w:hyperlink>
        </w:p>
        <w:p w14:paraId="5DB66ADE"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y3w247">
            <w:r w:rsidR="00AC4A15">
              <w:rPr>
                <w:rFonts w:ascii="Calibri" w:eastAsia="Calibri" w:hAnsi="Calibri" w:cs="Calibri"/>
                <w:color w:val="000000"/>
                <w:sz w:val="22"/>
                <w:szCs w:val="22"/>
              </w:rPr>
              <w:t>Away Elective Rotations</w:t>
            </w:r>
            <w:r w:rsidR="00AC4A15">
              <w:rPr>
                <w:rFonts w:ascii="Calibri" w:eastAsia="Calibri" w:hAnsi="Calibri" w:cs="Calibri"/>
                <w:color w:val="000000"/>
                <w:sz w:val="22"/>
                <w:szCs w:val="22"/>
              </w:rPr>
              <w:tab/>
              <w:t>329</w:t>
            </w:r>
          </w:hyperlink>
        </w:p>
        <w:p w14:paraId="3A2E9FAA"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1d96cc0">
            <w:r w:rsidR="00AC4A15">
              <w:rPr>
                <w:rFonts w:ascii="Calibri" w:eastAsia="Calibri" w:hAnsi="Calibri" w:cs="Calibri"/>
                <w:color w:val="000000"/>
                <w:sz w:val="22"/>
                <w:szCs w:val="22"/>
              </w:rPr>
              <w:t>Pathology/AIRP Goals and Objectives</w:t>
            </w:r>
            <w:r w:rsidR="00AC4A15">
              <w:rPr>
                <w:rFonts w:ascii="Calibri" w:eastAsia="Calibri" w:hAnsi="Calibri" w:cs="Calibri"/>
                <w:color w:val="000000"/>
                <w:sz w:val="22"/>
                <w:szCs w:val="22"/>
              </w:rPr>
              <w:tab/>
              <w:t>330</w:t>
            </w:r>
          </w:hyperlink>
        </w:p>
        <w:p w14:paraId="29B00E82"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x8tuzt">
            <w:r w:rsidR="00AC4A15">
              <w:rPr>
                <w:rFonts w:ascii="Calibri" w:eastAsia="Calibri" w:hAnsi="Calibri" w:cs="Calibri"/>
                <w:color w:val="000000"/>
                <w:sz w:val="22"/>
                <w:szCs w:val="22"/>
              </w:rPr>
              <w:t>Noninterpretive Skills</w:t>
            </w:r>
            <w:r w:rsidR="00AC4A15">
              <w:rPr>
                <w:rFonts w:ascii="Calibri" w:eastAsia="Calibri" w:hAnsi="Calibri" w:cs="Calibri"/>
                <w:color w:val="000000"/>
                <w:sz w:val="22"/>
                <w:szCs w:val="22"/>
              </w:rPr>
              <w:tab/>
              <w:t>330</w:t>
            </w:r>
          </w:hyperlink>
        </w:p>
        <w:p w14:paraId="62294B38"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ce457m">
            <w:r w:rsidR="00AC4A15">
              <w:rPr>
                <w:rFonts w:ascii="Calibri" w:eastAsia="Calibri" w:hAnsi="Calibri" w:cs="Calibri"/>
                <w:color w:val="000000"/>
                <w:sz w:val="22"/>
                <w:szCs w:val="22"/>
              </w:rPr>
              <w:t>RadioGraphics ABR Diagnostic Radiology Core Exam Study Guide</w:t>
            </w:r>
            <w:r w:rsidR="00AC4A15">
              <w:rPr>
                <w:rFonts w:ascii="Calibri" w:eastAsia="Calibri" w:hAnsi="Calibri" w:cs="Calibri"/>
                <w:color w:val="000000"/>
                <w:sz w:val="22"/>
                <w:szCs w:val="22"/>
              </w:rPr>
              <w:tab/>
              <w:t>330</w:t>
            </w:r>
          </w:hyperlink>
        </w:p>
        <w:p w14:paraId="653793CF"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rjefff">
            <w:r w:rsidR="00AC4A15">
              <w:rPr>
                <w:rFonts w:ascii="Calibri" w:eastAsia="Calibri" w:hAnsi="Calibri" w:cs="Calibri"/>
                <w:color w:val="000000"/>
                <w:sz w:val="22"/>
                <w:szCs w:val="22"/>
              </w:rPr>
              <w:t>Fluoroscopy / Body Imaging Goals and Objectives</w:t>
            </w:r>
            <w:r w:rsidR="00AC4A15">
              <w:rPr>
                <w:rFonts w:ascii="Calibri" w:eastAsia="Calibri" w:hAnsi="Calibri" w:cs="Calibri"/>
                <w:color w:val="000000"/>
                <w:sz w:val="22"/>
                <w:szCs w:val="22"/>
              </w:rPr>
              <w:tab/>
              <w:t>331</w:t>
            </w:r>
          </w:hyperlink>
        </w:p>
        <w:p w14:paraId="202E5EB1"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bj1y38">
            <w:r w:rsidR="00AC4A15">
              <w:rPr>
                <w:rFonts w:ascii="Calibri" w:eastAsia="Calibri" w:hAnsi="Calibri" w:cs="Calibri"/>
                <w:color w:val="000000"/>
                <w:sz w:val="22"/>
                <w:szCs w:val="22"/>
              </w:rPr>
              <w:t>Radiology Residency Library &amp; Reference Book List</w:t>
            </w:r>
            <w:r w:rsidR="00AC4A15">
              <w:rPr>
                <w:rFonts w:ascii="Calibri" w:eastAsia="Calibri" w:hAnsi="Calibri" w:cs="Calibri"/>
                <w:color w:val="000000"/>
                <w:sz w:val="22"/>
                <w:szCs w:val="22"/>
              </w:rPr>
              <w:tab/>
              <w:t>348</w:t>
            </w:r>
          </w:hyperlink>
        </w:p>
        <w:p w14:paraId="2DF374C2"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1qoc8b1">
            <w:r w:rsidR="00AC4A15">
              <w:rPr>
                <w:rFonts w:ascii="Calibri" w:eastAsia="Calibri" w:hAnsi="Calibri" w:cs="Calibri"/>
                <w:color w:val="000000"/>
                <w:sz w:val="22"/>
                <w:szCs w:val="22"/>
              </w:rPr>
              <w:t>Contact List</w:t>
            </w:r>
            <w:r w:rsidR="00AC4A15">
              <w:rPr>
                <w:rFonts w:ascii="Calibri" w:eastAsia="Calibri" w:hAnsi="Calibri" w:cs="Calibri"/>
                <w:color w:val="000000"/>
                <w:sz w:val="22"/>
                <w:szCs w:val="22"/>
              </w:rPr>
              <w:tab/>
              <w:t>353</w:t>
            </w:r>
          </w:hyperlink>
        </w:p>
        <w:p w14:paraId="6FD302C0"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4anzqyu">
            <w:r w:rsidR="00AC4A15">
              <w:rPr>
                <w:rFonts w:ascii="Calibri" w:eastAsia="Calibri" w:hAnsi="Calibri" w:cs="Calibri"/>
                <w:color w:val="000000"/>
                <w:sz w:val="22"/>
                <w:szCs w:val="22"/>
              </w:rPr>
              <w:t>Miscellaneous</w:t>
            </w:r>
            <w:r w:rsidR="00AC4A15">
              <w:rPr>
                <w:rFonts w:ascii="Calibri" w:eastAsia="Calibri" w:hAnsi="Calibri" w:cs="Calibri"/>
                <w:color w:val="000000"/>
                <w:sz w:val="22"/>
                <w:szCs w:val="22"/>
              </w:rPr>
              <w:tab/>
              <w:t>354</w:t>
            </w:r>
          </w:hyperlink>
        </w:p>
        <w:p w14:paraId="0D1D7C82"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2pta16n">
            <w:r w:rsidR="00AC4A15">
              <w:rPr>
                <w:rFonts w:ascii="Calibri" w:eastAsia="Calibri" w:hAnsi="Calibri" w:cs="Calibri"/>
                <w:color w:val="000000"/>
                <w:sz w:val="22"/>
                <w:szCs w:val="22"/>
              </w:rPr>
              <w:t>Code of Professional Conduct</w:t>
            </w:r>
            <w:r w:rsidR="00AC4A15">
              <w:rPr>
                <w:rFonts w:ascii="Calibri" w:eastAsia="Calibri" w:hAnsi="Calibri" w:cs="Calibri"/>
                <w:color w:val="000000"/>
                <w:sz w:val="22"/>
                <w:szCs w:val="22"/>
              </w:rPr>
              <w:tab/>
              <w:t>357</w:t>
            </w:r>
          </w:hyperlink>
        </w:p>
        <w:p w14:paraId="3F3E4B56"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14ykbeg">
            <w:r w:rsidR="00AC4A15">
              <w:rPr>
                <w:rFonts w:ascii="Calibri" w:eastAsia="Calibri" w:hAnsi="Calibri" w:cs="Calibri"/>
                <w:color w:val="000000"/>
                <w:sz w:val="22"/>
                <w:szCs w:val="22"/>
              </w:rPr>
              <w:t>Confirmation of Receipt of the Code of Professional Conduct</w:t>
            </w:r>
            <w:r w:rsidR="00AC4A15">
              <w:rPr>
                <w:rFonts w:ascii="Calibri" w:eastAsia="Calibri" w:hAnsi="Calibri" w:cs="Calibri"/>
                <w:color w:val="000000"/>
                <w:sz w:val="22"/>
                <w:szCs w:val="22"/>
              </w:rPr>
              <w:tab/>
              <w:t>359</w:t>
            </w:r>
          </w:hyperlink>
        </w:p>
        <w:p w14:paraId="53DD005A" w14:textId="77777777" w:rsidR="00FB3294" w:rsidRDefault="00765968">
          <w:pPr>
            <w:pBdr>
              <w:top w:val="nil"/>
              <w:left w:val="nil"/>
              <w:bottom w:val="nil"/>
              <w:right w:val="nil"/>
              <w:between w:val="nil"/>
            </w:pBdr>
            <w:tabs>
              <w:tab w:val="right" w:pos="10070"/>
            </w:tabs>
            <w:spacing w:after="100" w:line="259" w:lineRule="auto"/>
            <w:rPr>
              <w:rFonts w:ascii="Calibri" w:eastAsia="Calibri" w:hAnsi="Calibri" w:cs="Calibri"/>
              <w:color w:val="000000"/>
              <w:sz w:val="22"/>
              <w:szCs w:val="22"/>
            </w:rPr>
          </w:pPr>
          <w:hyperlink w:anchor="_3oy7u29">
            <w:r w:rsidR="00AC4A15">
              <w:rPr>
                <w:rFonts w:ascii="Calibri" w:eastAsia="Calibri" w:hAnsi="Calibri" w:cs="Calibri"/>
                <w:color w:val="000000"/>
                <w:sz w:val="22"/>
                <w:szCs w:val="22"/>
              </w:rPr>
              <w:t>Confirmation of Receipt of Your Program Policy Manual</w:t>
            </w:r>
            <w:r w:rsidR="00AC4A15">
              <w:rPr>
                <w:rFonts w:ascii="Calibri" w:eastAsia="Calibri" w:hAnsi="Calibri" w:cs="Calibri"/>
                <w:color w:val="000000"/>
                <w:sz w:val="22"/>
                <w:szCs w:val="22"/>
              </w:rPr>
              <w:tab/>
              <w:t>360</w:t>
            </w:r>
          </w:hyperlink>
        </w:p>
        <w:p w14:paraId="60635BED" w14:textId="77777777" w:rsidR="00FB3294" w:rsidRDefault="00AC4A15">
          <w:r>
            <w:fldChar w:fldCharType="end"/>
          </w:r>
        </w:p>
      </w:sdtContent>
    </w:sdt>
    <w:p w14:paraId="5ECA8E21" w14:textId="77777777" w:rsidR="00FB3294" w:rsidRDefault="00AC4A15">
      <w:pPr>
        <w:jc w:val="center"/>
        <w:rPr>
          <w:rFonts w:ascii="Cambria" w:eastAsia="Cambria" w:hAnsi="Cambria" w:cs="Cambria"/>
          <w:i/>
          <w:sz w:val="22"/>
          <w:szCs w:val="22"/>
        </w:rPr>
      </w:pPr>
      <w:r>
        <w:br w:type="page"/>
      </w:r>
    </w:p>
    <w:p w14:paraId="1BBB6B92" w14:textId="77777777" w:rsidR="00FB3294" w:rsidRDefault="00AC4A15">
      <w:pPr>
        <w:jc w:val="center"/>
        <w:rPr>
          <w:rFonts w:ascii="Cambria" w:eastAsia="Cambria" w:hAnsi="Cambria" w:cs="Cambria"/>
          <w:sz w:val="22"/>
          <w:szCs w:val="22"/>
        </w:rPr>
      </w:pPr>
      <w:r>
        <w:rPr>
          <w:rFonts w:ascii="Cambria" w:eastAsia="Cambria" w:hAnsi="Cambria" w:cs="Cambria"/>
          <w:noProof/>
          <w:sz w:val="22"/>
          <w:szCs w:val="22"/>
        </w:rPr>
        <w:lastRenderedPageBreak/>
        <w:drawing>
          <wp:inline distT="0" distB="0" distL="0" distR="0" wp14:anchorId="30BF261D" wp14:editId="302605B2">
            <wp:extent cx="2171700" cy="809625"/>
            <wp:effectExtent l="0" t="0" r="0" b="0"/>
            <wp:docPr id="91"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001A82E1" w14:textId="77777777" w:rsidR="00FB3294" w:rsidRDefault="00FB3294">
      <w:pPr>
        <w:jc w:val="center"/>
        <w:rPr>
          <w:rFonts w:ascii="Cambria" w:eastAsia="Cambria" w:hAnsi="Cambria" w:cs="Cambria"/>
          <w:sz w:val="22"/>
          <w:szCs w:val="22"/>
        </w:rPr>
      </w:pPr>
    </w:p>
    <w:p w14:paraId="141BA61E" w14:textId="77777777" w:rsidR="00FB3294" w:rsidRDefault="00AC4A15">
      <w:pPr>
        <w:jc w:val="center"/>
        <w:rPr>
          <w:rFonts w:ascii="Cambria" w:eastAsia="Cambria" w:hAnsi="Cambria" w:cs="Cambria"/>
          <w:b/>
          <w:sz w:val="22"/>
          <w:szCs w:val="22"/>
        </w:rPr>
      </w:pP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b/>
          <w:sz w:val="22"/>
          <w:szCs w:val="22"/>
        </w:rPr>
        <w:t xml:space="preserve">Diagnostic Radiology Residency Program </w:t>
      </w:r>
    </w:p>
    <w:p w14:paraId="03C07F1B" w14:textId="77777777" w:rsidR="00FB3294" w:rsidRDefault="00FB3294">
      <w:pPr>
        <w:jc w:val="center"/>
        <w:rPr>
          <w:rFonts w:ascii="Cambria" w:eastAsia="Cambria" w:hAnsi="Cambria" w:cs="Cambria"/>
          <w:b/>
          <w:sz w:val="22"/>
          <w:szCs w:val="22"/>
        </w:rPr>
      </w:pPr>
    </w:p>
    <w:p w14:paraId="0AD8E51E"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2" w:name="_1fob9te" w:colFirst="0" w:colLast="0"/>
      <w:bookmarkEnd w:id="2"/>
      <w:r>
        <w:rPr>
          <w:rFonts w:ascii="Cambria" w:eastAsia="Cambria" w:hAnsi="Cambria" w:cs="Cambria"/>
          <w:b/>
          <w:color w:val="000000"/>
          <w:sz w:val="40"/>
          <w:szCs w:val="40"/>
          <w:u w:val="single"/>
        </w:rPr>
        <w:t>Letter from the Program Director</w:t>
      </w:r>
    </w:p>
    <w:p w14:paraId="3DDA5F4F" w14:textId="77777777" w:rsidR="00FB3294" w:rsidRDefault="00FB3294">
      <w:pPr>
        <w:tabs>
          <w:tab w:val="left" w:pos="5760"/>
          <w:tab w:val="left" w:pos="8640"/>
        </w:tabs>
        <w:jc w:val="center"/>
        <w:rPr>
          <w:rFonts w:ascii="Cambria" w:eastAsia="Cambria" w:hAnsi="Cambria" w:cs="Cambria"/>
          <w:b/>
          <w:sz w:val="22"/>
          <w:szCs w:val="22"/>
          <w:u w:val="single"/>
        </w:rPr>
      </w:pPr>
    </w:p>
    <w:p w14:paraId="7D873A8F"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On behalf of AdventHealth Medical Group and AdventHealth Orlando Graduate Medical Education, I am excited that you have chosen to enter our 4-year Diagnostic Radiology Residency Program in Orlando, Florida.  AdventHealth Orlando is one of the largest healthcare systems in the country, performing over 1.5 million imaging studies per year and offering a wide breadth of pathologies.  Because of our large case volumes, high faculty-to-resident ratio, subspecialty training and advanced technology, AdventHealth Orlando has the ability to offer an exceptional radiology educational experience.  Along with your radiology resident colleagues, you will be trained by engaged faculty using state of the art equipment (3T MRI, PET-CT, digital mammography and bi-plane angiography equipment).  By the end of your four years of training, you will have mastered the six ACGME core competencies (Patient Care, Medical Knowledge, Practice-Based Learning and Improvement, Interpersonal and Communication Skills, Professionalism and Systems-Based Practice), based on the ACGME/ABR Milestones here at AdventHealth Orlando.  My door is always open to you.   Congratulations and welcome!</w:t>
      </w:r>
    </w:p>
    <w:p w14:paraId="47DE82B3"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3" w:name="_3znysh7" w:colFirst="0" w:colLast="0"/>
      <w:bookmarkEnd w:id="3"/>
      <w:r>
        <w:rPr>
          <w:rFonts w:ascii="Cambria" w:eastAsia="Cambria" w:hAnsi="Cambria" w:cs="Cambria"/>
          <w:b/>
          <w:color w:val="000000"/>
          <w:sz w:val="40"/>
          <w:szCs w:val="40"/>
          <w:u w:val="single"/>
        </w:rPr>
        <w:t>Introduction</w:t>
      </w:r>
    </w:p>
    <w:p w14:paraId="3E48E585" w14:textId="77777777" w:rsidR="00FB3294" w:rsidRDefault="00FB3294">
      <w:pPr>
        <w:tabs>
          <w:tab w:val="left" w:pos="5760"/>
          <w:tab w:val="left" w:pos="8640"/>
        </w:tabs>
        <w:jc w:val="center"/>
        <w:rPr>
          <w:rFonts w:ascii="Cambria" w:eastAsia="Cambria" w:hAnsi="Cambria" w:cs="Cambria"/>
          <w:b/>
          <w:sz w:val="22"/>
          <w:szCs w:val="22"/>
          <w:u w:val="single"/>
        </w:rPr>
      </w:pPr>
    </w:p>
    <w:p w14:paraId="0D99E6A7"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It is the responsibility of the faculty, residents and staff of the Department of Radiology to provide high quality patient care and demonstrate professionalism in their daily activities. </w:t>
      </w:r>
    </w:p>
    <w:p w14:paraId="64324525" w14:textId="77777777" w:rsidR="00FB3294" w:rsidRDefault="00FB3294">
      <w:pPr>
        <w:tabs>
          <w:tab w:val="left" w:pos="5760"/>
          <w:tab w:val="left" w:pos="8640"/>
        </w:tabs>
        <w:rPr>
          <w:rFonts w:ascii="Cambria" w:eastAsia="Cambria" w:hAnsi="Cambria" w:cs="Cambria"/>
          <w:sz w:val="22"/>
          <w:szCs w:val="22"/>
        </w:rPr>
      </w:pPr>
    </w:p>
    <w:p w14:paraId="77938A49"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The purpose of this Resident manual is to present the Policies and Procedures of the Radiology Department, the curriculum, goals and objectives of the residency program and to describe the various activities and expectations associated with being a resident in our department.  The contents are current as of this time this manual is presented to you; however, the faculty of the department retain the right to change schedules, documents, and/or activities with approval of the Program Director, as long as changes do not affect the overall outcome of the residents of this program of study. </w:t>
      </w:r>
    </w:p>
    <w:p w14:paraId="722CF74C" w14:textId="77777777" w:rsidR="00FB3294" w:rsidRDefault="00FB3294">
      <w:pPr>
        <w:tabs>
          <w:tab w:val="left" w:pos="5760"/>
          <w:tab w:val="left" w:pos="8640"/>
        </w:tabs>
        <w:rPr>
          <w:rFonts w:ascii="Cambria" w:eastAsia="Cambria" w:hAnsi="Cambria" w:cs="Cambria"/>
          <w:sz w:val="22"/>
          <w:szCs w:val="22"/>
        </w:rPr>
      </w:pPr>
    </w:p>
    <w:p w14:paraId="4218044A"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In addition to the policies included in this manual, residents need to familiarize themselves with the AdventHealth Orlando Graduate Medical Education Policies and Procedures Manual that apply to their practice of radiology and administration of patient care services.   The GME manual will be given to you at the GME orientation and can also be found on New Innovations. </w:t>
      </w:r>
    </w:p>
    <w:p w14:paraId="2E695118"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4" w:name="_2et92p0" w:colFirst="0" w:colLast="0"/>
      <w:bookmarkEnd w:id="4"/>
      <w:r>
        <w:rPr>
          <w:rFonts w:ascii="Cambria" w:eastAsia="Cambria" w:hAnsi="Cambria" w:cs="Cambria"/>
          <w:b/>
          <w:color w:val="000000"/>
          <w:sz w:val="40"/>
          <w:szCs w:val="40"/>
          <w:u w:val="single"/>
        </w:rPr>
        <w:t xml:space="preserve">Code of Professional Conduct </w:t>
      </w:r>
    </w:p>
    <w:p w14:paraId="1958C0C4" w14:textId="77777777" w:rsidR="00FB3294" w:rsidRDefault="00FB3294">
      <w:pPr>
        <w:tabs>
          <w:tab w:val="left" w:pos="5760"/>
          <w:tab w:val="left" w:pos="8640"/>
        </w:tabs>
        <w:jc w:val="center"/>
        <w:rPr>
          <w:rFonts w:ascii="Cambria" w:eastAsia="Cambria" w:hAnsi="Cambria" w:cs="Cambria"/>
          <w:b/>
          <w:sz w:val="22"/>
          <w:szCs w:val="22"/>
          <w:u w:val="single"/>
        </w:rPr>
      </w:pPr>
    </w:p>
    <w:p w14:paraId="7CE7D7C5" w14:textId="77777777" w:rsidR="00FB3294" w:rsidRDefault="00AC4A15">
      <w:pPr>
        <w:tabs>
          <w:tab w:val="left" w:pos="5760"/>
          <w:tab w:val="left" w:pos="8640"/>
        </w:tabs>
      </w:pPr>
      <w:r>
        <w:rPr>
          <w:rFonts w:ascii="Cambria" w:eastAsia="Cambria" w:hAnsi="Cambria" w:cs="Cambria"/>
          <w:sz w:val="22"/>
          <w:szCs w:val="22"/>
        </w:rPr>
        <w:t xml:space="preserve">As a resident physician at AdventHealth Orlando, you are held the highest standards.  The Code of Professional Conduct can be found in the appendices along with the confirmation of receipt of code of conduct form which must be signed and given to the </w:t>
      </w:r>
      <w:r>
        <w:rPr>
          <w:rFonts w:ascii="Cambria" w:eastAsia="Cambria" w:hAnsi="Cambria" w:cs="Cambria"/>
          <w:sz w:val="22"/>
          <w:szCs w:val="22"/>
          <w:u w:val="single"/>
        </w:rPr>
        <w:t>Radiology Residency Coordinator</w:t>
      </w:r>
      <w:r>
        <w:rPr>
          <w:rFonts w:ascii="Cambria" w:eastAsia="Cambria" w:hAnsi="Cambria" w:cs="Cambria"/>
          <w:sz w:val="22"/>
          <w:szCs w:val="22"/>
        </w:rPr>
        <w:t xml:space="preserve"> to be placed in your file. </w:t>
      </w:r>
      <w:r>
        <w:br w:type="page"/>
      </w:r>
    </w:p>
    <w:p w14:paraId="654DA616"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5" w:name="_tyjcwt" w:colFirst="0" w:colLast="0"/>
      <w:bookmarkEnd w:id="5"/>
      <w:r>
        <w:rPr>
          <w:rFonts w:ascii="Cambria" w:eastAsia="Cambria" w:hAnsi="Cambria" w:cs="Cambria"/>
          <w:b/>
          <w:noProof/>
          <w:color w:val="000000"/>
          <w:sz w:val="22"/>
          <w:szCs w:val="22"/>
        </w:rPr>
        <w:lastRenderedPageBreak/>
        <w:drawing>
          <wp:inline distT="0" distB="0" distL="0" distR="0" wp14:anchorId="3DB54B5D" wp14:editId="6F19167C">
            <wp:extent cx="2171700" cy="809625"/>
            <wp:effectExtent l="0" t="0" r="0" b="0"/>
            <wp:docPr id="90"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6EE98E34" w14:textId="77777777" w:rsidR="00FB3294" w:rsidRDefault="00FB3294">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p>
    <w:p w14:paraId="11015688"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r>
        <w:rPr>
          <w:rFonts w:ascii="Cambria" w:eastAsia="Cambria" w:hAnsi="Cambria" w:cs="Cambria"/>
          <w:b/>
          <w:color w:val="000000"/>
          <w:sz w:val="40"/>
          <w:szCs w:val="40"/>
          <w:u w:val="single"/>
        </w:rPr>
        <w:t>Pillars of Professional Practice</w:t>
      </w:r>
    </w:p>
    <w:p w14:paraId="7B6159C6" w14:textId="77777777" w:rsidR="00FB3294" w:rsidRDefault="00FB3294">
      <w:pPr>
        <w:rPr>
          <w:rFonts w:ascii="Cambria" w:eastAsia="Cambria" w:hAnsi="Cambria" w:cs="Cambria"/>
          <w:sz w:val="22"/>
          <w:szCs w:val="22"/>
        </w:rPr>
      </w:pPr>
    </w:p>
    <w:p w14:paraId="60BDEDE0" w14:textId="77777777" w:rsidR="00FB3294" w:rsidRDefault="00AC4A15">
      <w:pPr>
        <w:jc w:val="center"/>
        <w:rPr>
          <w:rFonts w:ascii="Cambria" w:eastAsia="Cambria" w:hAnsi="Cambria" w:cs="Cambria"/>
          <w:i/>
          <w:sz w:val="22"/>
          <w:szCs w:val="22"/>
        </w:rPr>
      </w:pPr>
      <w:r>
        <w:rPr>
          <w:rFonts w:ascii="Cambria" w:eastAsia="Cambria" w:hAnsi="Cambria" w:cs="Cambria"/>
          <w:i/>
          <w:sz w:val="22"/>
          <w:szCs w:val="22"/>
        </w:rPr>
        <w:t>Acquire expert skills &amp; knowledge through scholarly training &amp; lifelong learning</w:t>
      </w:r>
    </w:p>
    <w:p w14:paraId="715B8868" w14:textId="77777777" w:rsidR="00FB3294" w:rsidRDefault="00AC4A15">
      <w:pPr>
        <w:jc w:val="center"/>
        <w:rPr>
          <w:rFonts w:ascii="Cambria" w:eastAsia="Cambria" w:hAnsi="Cambria" w:cs="Cambria"/>
          <w:i/>
          <w:sz w:val="22"/>
          <w:szCs w:val="22"/>
        </w:rPr>
      </w:pPr>
      <w:r>
        <w:rPr>
          <w:rFonts w:ascii="Cambria" w:eastAsia="Cambria" w:hAnsi="Cambria" w:cs="Cambria"/>
          <w:i/>
          <w:sz w:val="22"/>
          <w:szCs w:val="22"/>
        </w:rPr>
        <w:t>Place patient’s interests above one’s own</w:t>
      </w:r>
    </w:p>
    <w:p w14:paraId="5F8CFC69" w14:textId="77777777" w:rsidR="00FB3294" w:rsidRDefault="00AC4A15">
      <w:pPr>
        <w:jc w:val="center"/>
        <w:rPr>
          <w:rFonts w:ascii="Cambria" w:eastAsia="Cambria" w:hAnsi="Cambria" w:cs="Cambria"/>
          <w:i/>
          <w:sz w:val="22"/>
          <w:szCs w:val="22"/>
        </w:rPr>
      </w:pPr>
      <w:r>
        <w:rPr>
          <w:rFonts w:ascii="Cambria" w:eastAsia="Cambria" w:hAnsi="Cambria" w:cs="Cambria"/>
          <w:i/>
          <w:sz w:val="22"/>
          <w:szCs w:val="22"/>
        </w:rPr>
        <w:t>Self-regulate through ethics behavior and self-discipline</w:t>
      </w:r>
    </w:p>
    <w:p w14:paraId="3EBC2116" w14:textId="77777777" w:rsidR="00FB3294" w:rsidRDefault="00FB3294">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6" w:name="_3dy6vkm" w:colFirst="0" w:colLast="0"/>
      <w:bookmarkEnd w:id="6"/>
    </w:p>
    <w:p w14:paraId="524E13C5"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r>
        <w:rPr>
          <w:rFonts w:ascii="Cambria" w:eastAsia="Cambria" w:hAnsi="Cambria" w:cs="Cambria"/>
          <w:b/>
          <w:color w:val="000000"/>
          <w:sz w:val="40"/>
          <w:szCs w:val="40"/>
          <w:u w:val="single"/>
        </w:rPr>
        <w:t>Mission Statement</w:t>
      </w:r>
    </w:p>
    <w:p w14:paraId="1859510C" w14:textId="77777777" w:rsidR="00FB3294" w:rsidRDefault="00FB3294">
      <w:pPr>
        <w:jc w:val="center"/>
        <w:rPr>
          <w:rFonts w:ascii="Cambria" w:eastAsia="Cambria" w:hAnsi="Cambria" w:cs="Cambria"/>
          <w:b/>
          <w:sz w:val="22"/>
          <w:szCs w:val="22"/>
        </w:rPr>
      </w:pPr>
    </w:p>
    <w:p w14:paraId="35870317" w14:textId="77777777" w:rsidR="00FB3294" w:rsidRDefault="00AC4A15">
      <w:pPr>
        <w:tabs>
          <w:tab w:val="left" w:pos="5760"/>
          <w:tab w:val="left" w:pos="8640"/>
        </w:tabs>
        <w:jc w:val="center"/>
        <w:rPr>
          <w:rFonts w:ascii="Cambria" w:eastAsia="Cambria" w:hAnsi="Cambria" w:cs="Cambria"/>
          <w:i/>
          <w:sz w:val="22"/>
          <w:szCs w:val="22"/>
        </w:rPr>
      </w:pPr>
      <w:r>
        <w:rPr>
          <w:rFonts w:ascii="Cambria" w:eastAsia="Cambria" w:hAnsi="Cambria" w:cs="Cambria"/>
          <w:i/>
          <w:sz w:val="22"/>
          <w:szCs w:val="22"/>
        </w:rPr>
        <w:t xml:space="preserve">To Extend the Healing Ministry of Christ </w:t>
      </w:r>
      <w:r>
        <w:rPr>
          <w:rFonts w:ascii="Cambria" w:eastAsia="Cambria" w:hAnsi="Cambria" w:cs="Cambria"/>
          <w:sz w:val="22"/>
          <w:szCs w:val="22"/>
        </w:rPr>
        <w:t>by preparing competent and compassionate physicians.</w:t>
      </w:r>
    </w:p>
    <w:p w14:paraId="178E5902" w14:textId="77777777" w:rsidR="00FB3294" w:rsidRDefault="00FB3294">
      <w:pPr>
        <w:tabs>
          <w:tab w:val="left" w:pos="5760"/>
          <w:tab w:val="left" w:pos="8640"/>
        </w:tabs>
        <w:rPr>
          <w:rFonts w:ascii="Cambria" w:eastAsia="Cambria" w:hAnsi="Cambria" w:cs="Cambria"/>
          <w:sz w:val="22"/>
          <w:szCs w:val="22"/>
        </w:rPr>
      </w:pPr>
    </w:p>
    <w:p w14:paraId="4AF9586D" w14:textId="77777777" w:rsidR="00FB3294" w:rsidRDefault="00FB3294">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7" w:name="_1t3h5sf" w:colFirst="0" w:colLast="0"/>
      <w:bookmarkEnd w:id="7"/>
    </w:p>
    <w:p w14:paraId="5AC21800"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r>
        <w:rPr>
          <w:rFonts w:ascii="Cambria" w:eastAsia="Cambria" w:hAnsi="Cambria" w:cs="Cambria"/>
          <w:b/>
          <w:color w:val="000000"/>
          <w:sz w:val="40"/>
          <w:szCs w:val="40"/>
          <w:u w:val="single"/>
        </w:rPr>
        <w:t>Residency Goals and Objectives</w:t>
      </w:r>
    </w:p>
    <w:p w14:paraId="631FA000" w14:textId="77777777" w:rsidR="00FB3294" w:rsidRDefault="00FB3294">
      <w:pPr>
        <w:tabs>
          <w:tab w:val="left" w:pos="5760"/>
          <w:tab w:val="left" w:pos="8640"/>
        </w:tabs>
        <w:rPr>
          <w:rFonts w:ascii="Cambria" w:eastAsia="Cambria" w:hAnsi="Cambria" w:cs="Cambria"/>
          <w:sz w:val="22"/>
          <w:szCs w:val="22"/>
        </w:rPr>
      </w:pPr>
    </w:p>
    <w:p w14:paraId="4F49FE56"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The mission of the Residency Program in Diagnostic Radiology at AdventHealth Orlando is the comprehensive education and preparation for service of radiology residents by offering a quality education experience of adequate scope and depth in all associated modalities. </w:t>
      </w:r>
    </w:p>
    <w:p w14:paraId="64AEF704" w14:textId="77777777" w:rsidR="00FB3294" w:rsidRDefault="00FB3294">
      <w:pPr>
        <w:tabs>
          <w:tab w:val="left" w:pos="5760"/>
          <w:tab w:val="left" w:pos="8640"/>
        </w:tabs>
        <w:rPr>
          <w:rFonts w:ascii="Cambria" w:eastAsia="Cambria" w:hAnsi="Cambria" w:cs="Cambria"/>
          <w:sz w:val="22"/>
          <w:szCs w:val="22"/>
        </w:rPr>
      </w:pPr>
    </w:p>
    <w:p w14:paraId="27474320"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The goal of the program is that by the time of their graduation, all residents should be fully competent to practice as General Diagnostic Radiologists utilizing all imaging modalities.  All graduating residents will be fully qualified to complete their certification by the American Board of Radiology (ABR) and will be expected to obtain full privilege credentialing in general diagnostic radiology. </w:t>
      </w:r>
    </w:p>
    <w:p w14:paraId="73E6E0F6" w14:textId="77777777" w:rsidR="00FB3294" w:rsidRDefault="00FB3294">
      <w:pPr>
        <w:tabs>
          <w:tab w:val="left" w:pos="5760"/>
          <w:tab w:val="left" w:pos="8640"/>
        </w:tabs>
        <w:rPr>
          <w:rFonts w:ascii="Cambria" w:eastAsia="Cambria" w:hAnsi="Cambria" w:cs="Cambria"/>
          <w:sz w:val="22"/>
          <w:szCs w:val="22"/>
        </w:rPr>
      </w:pPr>
    </w:p>
    <w:p w14:paraId="7B51425D"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The objectives of the diagnostic radiology residency program are:</w:t>
      </w:r>
    </w:p>
    <w:p w14:paraId="776BD382" w14:textId="77777777" w:rsidR="00FB3294" w:rsidRDefault="00AC4A15">
      <w:pPr>
        <w:numPr>
          <w:ilvl w:val="0"/>
          <w:numId w:val="766"/>
        </w:numPr>
        <w:tabs>
          <w:tab w:val="left" w:pos="5760"/>
          <w:tab w:val="left" w:pos="8640"/>
        </w:tabs>
        <w:rPr>
          <w:rFonts w:ascii="Cambria" w:eastAsia="Cambria" w:hAnsi="Cambria" w:cs="Cambria"/>
          <w:sz w:val="22"/>
          <w:szCs w:val="22"/>
        </w:rPr>
      </w:pPr>
      <w:r>
        <w:rPr>
          <w:rFonts w:ascii="Cambria" w:eastAsia="Cambria" w:hAnsi="Cambria" w:cs="Cambria"/>
          <w:sz w:val="22"/>
          <w:szCs w:val="22"/>
        </w:rPr>
        <w:t>To provide clinical and didactic experiences that will enable the resident to correlate information obtained through the application of various diagnostic modalities with appropriate pathologic differential diagnoses, leading to accurate patient diagnosis.</w:t>
      </w:r>
    </w:p>
    <w:p w14:paraId="7E9E0774" w14:textId="77777777" w:rsidR="00FB3294" w:rsidRDefault="00AC4A15">
      <w:pPr>
        <w:numPr>
          <w:ilvl w:val="0"/>
          <w:numId w:val="766"/>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To provide didactic experiences that will enable the resident to become knowledgeable in the application of physical, technical, and biomedical principles of diagnostic procedures.  Laboratory sessions will provide additional technical experience when appropriate. </w:t>
      </w:r>
    </w:p>
    <w:p w14:paraId="0F90D645" w14:textId="77777777" w:rsidR="00FB3294" w:rsidRDefault="00AC4A15">
      <w:pPr>
        <w:numPr>
          <w:ilvl w:val="0"/>
          <w:numId w:val="766"/>
        </w:numPr>
        <w:tabs>
          <w:tab w:val="left" w:pos="5760"/>
          <w:tab w:val="left" w:pos="8640"/>
        </w:tabs>
        <w:rPr>
          <w:rFonts w:ascii="Cambria" w:eastAsia="Cambria" w:hAnsi="Cambria" w:cs="Cambria"/>
          <w:sz w:val="22"/>
          <w:szCs w:val="22"/>
        </w:rPr>
      </w:pPr>
      <w:r>
        <w:rPr>
          <w:rFonts w:ascii="Cambria" w:eastAsia="Cambria" w:hAnsi="Cambria" w:cs="Cambria"/>
          <w:sz w:val="22"/>
          <w:szCs w:val="22"/>
        </w:rPr>
        <w:t>To provide an intellectual environment that encourages residents to actively learn throughout their residency and to establish a pattern of lifetime continuous medical education following completion of the training program.</w:t>
      </w:r>
    </w:p>
    <w:p w14:paraId="4278C28C" w14:textId="77777777" w:rsidR="00FB3294" w:rsidRDefault="00AC4A15">
      <w:pPr>
        <w:numPr>
          <w:ilvl w:val="0"/>
          <w:numId w:val="766"/>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To stimulate interest in radiology research and create and environment conducive to the performance of research projects during the period of residency training.  </w:t>
      </w:r>
    </w:p>
    <w:p w14:paraId="2DCC5884" w14:textId="77777777" w:rsidR="00FB3294" w:rsidRDefault="00AC4A15">
      <w:pPr>
        <w:numPr>
          <w:ilvl w:val="0"/>
          <w:numId w:val="766"/>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To promote in all residents, the vision of the radiologist, as a medical consultant and clinical/academic educator. </w:t>
      </w:r>
    </w:p>
    <w:p w14:paraId="136C89C3" w14:textId="77777777" w:rsidR="00FB3294" w:rsidRDefault="00FB3294">
      <w:pPr>
        <w:tabs>
          <w:tab w:val="left" w:pos="5760"/>
          <w:tab w:val="left" w:pos="8640"/>
        </w:tabs>
        <w:rPr>
          <w:rFonts w:ascii="Calibri" w:eastAsia="Calibri" w:hAnsi="Calibri" w:cs="Calibri"/>
          <w:sz w:val="22"/>
          <w:szCs w:val="22"/>
        </w:rPr>
      </w:pPr>
    </w:p>
    <w:p w14:paraId="45EDAE18" w14:textId="77777777" w:rsidR="00FB3294" w:rsidRDefault="00FB3294">
      <w:pPr>
        <w:tabs>
          <w:tab w:val="left" w:pos="5760"/>
          <w:tab w:val="left" w:pos="8640"/>
        </w:tabs>
        <w:ind w:left="360"/>
        <w:jc w:val="center"/>
        <w:rPr>
          <w:rFonts w:ascii="Cambria" w:eastAsia="Cambria" w:hAnsi="Cambria" w:cs="Cambria"/>
          <w:sz w:val="22"/>
          <w:szCs w:val="22"/>
        </w:rPr>
      </w:pPr>
    </w:p>
    <w:p w14:paraId="4A3CA7A9" w14:textId="77777777" w:rsidR="00FB3294" w:rsidRDefault="00AC4A15">
      <w:pPr>
        <w:jc w:val="center"/>
        <w:rPr>
          <w:rFonts w:ascii="Cambria" w:eastAsia="Cambria" w:hAnsi="Cambria" w:cs="Cambria"/>
          <w:sz w:val="22"/>
          <w:szCs w:val="22"/>
        </w:rPr>
      </w:pPr>
      <w:r>
        <w:rPr>
          <w:rFonts w:ascii="Cambria" w:eastAsia="Cambria" w:hAnsi="Cambria" w:cs="Cambria"/>
          <w:noProof/>
          <w:sz w:val="22"/>
          <w:szCs w:val="22"/>
        </w:rPr>
        <w:drawing>
          <wp:inline distT="0" distB="0" distL="0" distR="0" wp14:anchorId="30807BDF" wp14:editId="4C1CF859">
            <wp:extent cx="2171700" cy="809625"/>
            <wp:effectExtent l="0" t="0" r="0" b="0"/>
            <wp:docPr id="93"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13F8C92D" w14:textId="77777777" w:rsidR="00FB3294" w:rsidRDefault="00FB3294">
      <w:pPr>
        <w:jc w:val="center"/>
        <w:rPr>
          <w:rFonts w:ascii="Cambria" w:eastAsia="Cambria" w:hAnsi="Cambria" w:cs="Cambria"/>
          <w:b/>
          <w:sz w:val="22"/>
          <w:szCs w:val="22"/>
        </w:rPr>
      </w:pPr>
    </w:p>
    <w:p w14:paraId="4A4A8177" w14:textId="77777777" w:rsidR="00FB3294" w:rsidRDefault="00AC4A15">
      <w:pPr>
        <w:jc w:val="center"/>
        <w:rPr>
          <w:rFonts w:ascii="Cambria" w:eastAsia="Cambria" w:hAnsi="Cambria" w:cs="Cambria"/>
          <w:b/>
        </w:rPr>
      </w:pPr>
      <w:r>
        <w:rPr>
          <w:rFonts w:ascii="Cambria" w:eastAsia="Cambria" w:hAnsi="Cambria" w:cs="Cambria"/>
          <w:b/>
        </w:rPr>
        <w:t>AdventHealth Orlando</w:t>
      </w:r>
      <w:r>
        <w:rPr>
          <w:rFonts w:ascii="Cambria" w:eastAsia="Cambria" w:hAnsi="Cambria" w:cs="Cambria"/>
          <w:b/>
          <w:i/>
        </w:rPr>
        <w:t xml:space="preserve"> </w:t>
      </w:r>
      <w:r>
        <w:rPr>
          <w:rFonts w:ascii="Cambria" w:eastAsia="Cambria" w:hAnsi="Cambria" w:cs="Cambria"/>
          <w:b/>
        </w:rPr>
        <w:t xml:space="preserve">Diagnostic Radiology Residency Program </w:t>
      </w:r>
    </w:p>
    <w:p w14:paraId="27557BF6"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8" w:name="_4d34og8" w:colFirst="0" w:colLast="0"/>
      <w:bookmarkEnd w:id="8"/>
      <w:r>
        <w:rPr>
          <w:rFonts w:ascii="Cambria" w:eastAsia="Cambria" w:hAnsi="Cambria" w:cs="Cambria"/>
          <w:b/>
          <w:color w:val="000000"/>
          <w:sz w:val="40"/>
          <w:szCs w:val="40"/>
          <w:u w:val="single"/>
        </w:rPr>
        <w:t>Section Chiefs, Faculty, Subspecialty Chiefs and Residents</w:t>
      </w:r>
    </w:p>
    <w:p w14:paraId="15815C05" w14:textId="77777777" w:rsidR="00FB3294" w:rsidRDefault="00FB3294">
      <w:pPr>
        <w:tabs>
          <w:tab w:val="left" w:pos="5760"/>
          <w:tab w:val="left" w:pos="8640"/>
        </w:tabs>
        <w:jc w:val="center"/>
        <w:rPr>
          <w:rFonts w:ascii="Cambria" w:eastAsia="Cambria" w:hAnsi="Cambria" w:cs="Cambria"/>
          <w:b/>
          <w:sz w:val="22"/>
          <w:szCs w:val="22"/>
          <w:u w:val="single"/>
        </w:rPr>
      </w:pPr>
    </w:p>
    <w:p w14:paraId="1EB3E284" w14:textId="77777777" w:rsidR="00FB3294" w:rsidRDefault="00AC4A15">
      <w:pPr>
        <w:tabs>
          <w:tab w:val="left" w:pos="720"/>
          <w:tab w:val="left" w:pos="3600"/>
          <w:tab w:val="left" w:pos="6480"/>
        </w:tabs>
        <w:rPr>
          <w:rFonts w:ascii="Cambria" w:eastAsia="Cambria" w:hAnsi="Cambria" w:cs="Cambria"/>
          <w:sz w:val="22"/>
          <w:szCs w:val="22"/>
          <w:u w:val="single"/>
        </w:rPr>
      </w:pPr>
      <w:r>
        <w:rPr>
          <w:rFonts w:ascii="Cambria" w:eastAsia="Cambria" w:hAnsi="Cambria" w:cs="Cambria"/>
          <w:sz w:val="22"/>
          <w:szCs w:val="22"/>
          <w:u w:val="single"/>
        </w:rPr>
        <w:t>Specialty</w:t>
      </w:r>
      <w:r>
        <w:rPr>
          <w:rFonts w:ascii="Cambria" w:eastAsia="Cambria" w:hAnsi="Cambria" w:cs="Cambria"/>
          <w:sz w:val="22"/>
          <w:szCs w:val="22"/>
          <w:u w:val="single"/>
        </w:rPr>
        <w:tab/>
        <w:t>Department Section Chief</w:t>
      </w:r>
      <w:r>
        <w:rPr>
          <w:rFonts w:ascii="Cambria" w:eastAsia="Cambria" w:hAnsi="Cambria" w:cs="Cambria"/>
          <w:sz w:val="22"/>
          <w:szCs w:val="22"/>
          <w:u w:val="single"/>
        </w:rPr>
        <w:tab/>
        <w:t xml:space="preserve">____Faculty           _____________          </w:t>
      </w:r>
    </w:p>
    <w:p w14:paraId="7605AC5B" w14:textId="77777777" w:rsidR="00FB3294" w:rsidRDefault="00FB3294">
      <w:pPr>
        <w:tabs>
          <w:tab w:val="left" w:pos="720"/>
          <w:tab w:val="left" w:pos="3600"/>
          <w:tab w:val="left" w:pos="6480"/>
        </w:tabs>
        <w:rPr>
          <w:rFonts w:ascii="Cambria" w:eastAsia="Cambria" w:hAnsi="Cambria" w:cs="Cambria"/>
          <w:sz w:val="22"/>
          <w:szCs w:val="22"/>
          <w:u w:val="single"/>
        </w:rPr>
      </w:pPr>
    </w:p>
    <w:p w14:paraId="52B2070F"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u w:val="single"/>
        </w:rPr>
        <w:t>Body Imaging</w:t>
      </w:r>
      <w:r>
        <w:rPr>
          <w:rFonts w:ascii="Cambria" w:eastAsia="Cambria" w:hAnsi="Cambria" w:cs="Cambria"/>
          <w:sz w:val="22"/>
          <w:szCs w:val="22"/>
        </w:rPr>
        <w:tab/>
      </w:r>
      <w:r>
        <w:rPr>
          <w:rFonts w:ascii="Cambria" w:eastAsia="Cambria" w:hAnsi="Cambria" w:cs="Cambria"/>
          <w:b/>
          <w:sz w:val="22"/>
          <w:szCs w:val="22"/>
          <w:u w:val="single"/>
        </w:rPr>
        <w:t>Nicholas Feranec, MD</w:t>
      </w:r>
    </w:p>
    <w:p w14:paraId="3978B1EC" w14:textId="77777777" w:rsidR="00FB3294" w:rsidRDefault="00AC4A15" w:rsidP="21012BB1">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Jack L. Berger, MD</w:t>
      </w:r>
    </w:p>
    <w:p w14:paraId="43E8F4CC" w14:textId="71F39961" w:rsidR="00FB3294" w:rsidRDefault="1ACEB4A4" w:rsidP="21012BB1">
      <w:pPr>
        <w:tabs>
          <w:tab w:val="left" w:pos="720"/>
          <w:tab w:val="left" w:pos="3600"/>
          <w:tab w:val="left" w:pos="6480"/>
        </w:tabs>
        <w:rPr>
          <w:rFonts w:ascii="Cambria" w:eastAsia="Cambria" w:hAnsi="Cambria" w:cs="Cambria"/>
          <w:sz w:val="22"/>
          <w:szCs w:val="22"/>
        </w:rPr>
      </w:pPr>
      <w:r w:rsidRPr="21012BB1">
        <w:rPr>
          <w:rFonts w:ascii="Cambria" w:eastAsia="Cambria" w:hAnsi="Cambria" w:cs="Cambria"/>
          <w:sz w:val="22"/>
          <w:szCs w:val="22"/>
        </w:rPr>
        <w:t>Chest</w:t>
      </w:r>
      <w:r w:rsidR="00AC4A15">
        <w:tab/>
      </w:r>
      <w:r w:rsidR="00AC4A15">
        <w:rPr>
          <w:rFonts w:ascii="Cambria" w:eastAsia="Cambria" w:hAnsi="Cambria" w:cs="Cambria"/>
          <w:sz w:val="22"/>
          <w:szCs w:val="22"/>
        </w:rPr>
        <w:tab/>
      </w:r>
      <w:r>
        <w:rPr>
          <w:rFonts w:ascii="Cambria" w:eastAsia="Cambria" w:hAnsi="Cambria" w:cs="Cambria"/>
          <w:sz w:val="22"/>
          <w:szCs w:val="22"/>
        </w:rPr>
        <w:t xml:space="preserve">               </w:t>
      </w:r>
      <w:r w:rsidR="140DAFA1">
        <w:rPr>
          <w:rFonts w:ascii="Cambria" w:eastAsia="Cambria" w:hAnsi="Cambria" w:cs="Cambria"/>
          <w:sz w:val="22"/>
          <w:szCs w:val="22"/>
        </w:rPr>
        <w:t>Robert Groves</w:t>
      </w:r>
      <w:r w:rsidR="00AC4A15">
        <w:rPr>
          <w:rFonts w:ascii="Cambria" w:eastAsia="Cambria" w:hAnsi="Cambria" w:cs="Cambria"/>
          <w:sz w:val="22"/>
          <w:szCs w:val="22"/>
        </w:rPr>
        <w:t>, MD</w:t>
      </w:r>
    </w:p>
    <w:p w14:paraId="5B03FE6A" w14:textId="5D20836C"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r>
      <w:r w:rsidR="448AD4F2" w:rsidRPr="21012BB1">
        <w:rPr>
          <w:rFonts w:ascii="Cambria" w:eastAsia="Cambria" w:hAnsi="Cambria" w:cs="Cambria"/>
          <w:sz w:val="22"/>
          <w:szCs w:val="22"/>
        </w:rPr>
        <w:t>Chest</w:t>
      </w:r>
      <w:r>
        <w:rPr>
          <w:rFonts w:ascii="Cambria" w:eastAsia="Cambria" w:hAnsi="Cambria" w:cs="Cambria"/>
          <w:sz w:val="22"/>
          <w:szCs w:val="22"/>
        </w:rPr>
        <w:tab/>
      </w:r>
      <w:r>
        <w:rPr>
          <w:rFonts w:ascii="Cambria" w:eastAsia="Cambria" w:hAnsi="Cambria" w:cs="Cambria"/>
          <w:sz w:val="22"/>
          <w:szCs w:val="22"/>
        </w:rPr>
        <w:tab/>
      </w:r>
      <w:r w:rsidR="3762C88B">
        <w:rPr>
          <w:rFonts w:ascii="Cambria" w:eastAsia="Cambria" w:hAnsi="Cambria" w:cs="Cambria"/>
          <w:sz w:val="22"/>
          <w:szCs w:val="22"/>
        </w:rPr>
        <w:t>Darel Heitkamp</w:t>
      </w:r>
      <w:r>
        <w:rPr>
          <w:rFonts w:ascii="Cambria" w:eastAsia="Cambria" w:hAnsi="Cambria" w:cs="Cambria"/>
          <w:sz w:val="22"/>
          <w:szCs w:val="22"/>
        </w:rPr>
        <w:t>, MD</w:t>
      </w:r>
    </w:p>
    <w:p w14:paraId="43440D36"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Michael Doyle, MD</w:t>
      </w:r>
    </w:p>
    <w:p w14:paraId="24BBAF41"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Miguel Fernandez, MD</w:t>
      </w:r>
    </w:p>
    <w:p w14:paraId="4F3F13E6" w14:textId="6C568F69" w:rsidR="00FB3294" w:rsidRDefault="3F1EBA55" w:rsidP="21012BB1">
      <w:pPr>
        <w:tabs>
          <w:tab w:val="left" w:pos="720"/>
          <w:tab w:val="left" w:pos="3600"/>
          <w:tab w:val="left" w:pos="6480"/>
        </w:tabs>
        <w:spacing w:line="259" w:lineRule="auto"/>
        <w:rPr>
          <w:rFonts w:ascii="Cambria" w:eastAsia="Cambria" w:hAnsi="Cambria" w:cs="Cambria"/>
          <w:sz w:val="22"/>
          <w:szCs w:val="22"/>
        </w:rPr>
      </w:pPr>
      <w:r w:rsidRPr="21012BB1">
        <w:rPr>
          <w:rFonts w:ascii="Cambria" w:eastAsia="Cambria" w:hAnsi="Cambria" w:cs="Cambria"/>
          <w:sz w:val="22"/>
          <w:szCs w:val="22"/>
        </w:rPr>
        <w:t xml:space="preserve">               Chest</w:t>
      </w:r>
      <w:r w:rsidR="00AC4A15">
        <w:tab/>
      </w:r>
      <w:r>
        <w:rPr>
          <w:rFonts w:ascii="Cambria" w:eastAsia="Cambria" w:hAnsi="Cambria" w:cs="Cambria"/>
          <w:sz w:val="22"/>
          <w:szCs w:val="22"/>
        </w:rPr>
        <w:t xml:space="preserve">              </w:t>
      </w:r>
      <w:r w:rsidR="00AC4A15">
        <w:rPr>
          <w:rFonts w:ascii="Cambria" w:eastAsia="Cambria" w:hAnsi="Cambria" w:cs="Cambria"/>
          <w:sz w:val="22"/>
          <w:szCs w:val="22"/>
        </w:rPr>
        <w:t>Ashkan Ghaneie, MD</w:t>
      </w:r>
    </w:p>
    <w:p w14:paraId="41EB3CBD"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Antonio Gonzalez, MD</w:t>
      </w:r>
    </w:p>
    <w:p w14:paraId="788604DC"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Manual Hernandez, MD</w:t>
      </w:r>
    </w:p>
    <w:p w14:paraId="487562D5"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Ibrahim Koury, MD</w:t>
      </w:r>
    </w:p>
    <w:p w14:paraId="5A5D6968"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Ramaswami Krishnan, MD</w:t>
      </w:r>
    </w:p>
    <w:p w14:paraId="4CA1A76D"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Tod Mattis, MD</w:t>
      </w:r>
    </w:p>
    <w:p w14:paraId="70A0E8F8"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Rahul Mehta, MD</w:t>
      </w:r>
    </w:p>
    <w:p w14:paraId="68167345"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 xml:space="preserve">Pedro L. Rodriguez, MD </w:t>
      </w:r>
    </w:p>
    <w:p w14:paraId="4050FD9A"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 xml:space="preserve">Amir Salmanzadeh, MD </w:t>
      </w:r>
    </w:p>
    <w:p w14:paraId="7E1DC71F"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Ashit Shah, MD</w:t>
      </w:r>
    </w:p>
    <w:p w14:paraId="576CE9B8"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Marc Siegel, MD</w:t>
      </w:r>
    </w:p>
    <w:p w14:paraId="084F229F"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Body Imaging Evening/Night</w:t>
      </w:r>
    </w:p>
    <w:p w14:paraId="5EEFDB04"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Nathan Miller, MD</w:t>
      </w:r>
    </w:p>
    <w:p w14:paraId="32B21D91"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Donald Nies, MD</w:t>
      </w:r>
    </w:p>
    <w:p w14:paraId="762519D7"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Michael Sacerdote, MD</w:t>
      </w:r>
    </w:p>
    <w:p w14:paraId="085D48F7"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Darren L. Transue, MD</w:t>
      </w:r>
    </w:p>
    <w:p w14:paraId="7DC4E8F2" w14:textId="77777777" w:rsidR="00FB3294" w:rsidRDefault="00FB3294">
      <w:pPr>
        <w:tabs>
          <w:tab w:val="left" w:pos="720"/>
          <w:tab w:val="left" w:pos="3600"/>
          <w:tab w:val="left" w:pos="6480"/>
        </w:tabs>
        <w:rPr>
          <w:rFonts w:ascii="Cambria" w:eastAsia="Cambria" w:hAnsi="Cambria" w:cs="Cambria"/>
          <w:sz w:val="22"/>
          <w:szCs w:val="22"/>
        </w:rPr>
      </w:pPr>
    </w:p>
    <w:p w14:paraId="0629751E" w14:textId="77777777" w:rsidR="00FB3294" w:rsidRDefault="00FB3294">
      <w:pPr>
        <w:tabs>
          <w:tab w:val="left" w:pos="720"/>
          <w:tab w:val="left" w:pos="3600"/>
          <w:tab w:val="left" w:pos="6480"/>
        </w:tabs>
        <w:rPr>
          <w:rFonts w:ascii="Cambria" w:eastAsia="Cambria" w:hAnsi="Cambria" w:cs="Cambria"/>
          <w:sz w:val="22"/>
          <w:szCs w:val="22"/>
          <w:u w:val="single"/>
        </w:rPr>
      </w:pPr>
    </w:p>
    <w:p w14:paraId="7F7EB445" w14:textId="77777777" w:rsidR="00FB3294" w:rsidRDefault="00AC4A15">
      <w:pPr>
        <w:tabs>
          <w:tab w:val="left" w:pos="720"/>
          <w:tab w:val="left" w:pos="3600"/>
          <w:tab w:val="left" w:pos="6480"/>
        </w:tabs>
        <w:rPr>
          <w:rFonts w:ascii="Cambria" w:eastAsia="Cambria" w:hAnsi="Cambria" w:cs="Cambria"/>
          <w:sz w:val="22"/>
          <w:szCs w:val="22"/>
          <w:u w:val="single"/>
        </w:rPr>
      </w:pPr>
      <w:r>
        <w:rPr>
          <w:rFonts w:ascii="Cambria" w:eastAsia="Cambria" w:hAnsi="Cambria" w:cs="Cambria"/>
          <w:sz w:val="22"/>
          <w:szCs w:val="22"/>
          <w:u w:val="single"/>
        </w:rPr>
        <w:t>ED Imaging</w:t>
      </w:r>
      <w:r>
        <w:rPr>
          <w:rFonts w:ascii="Cambria" w:eastAsia="Cambria" w:hAnsi="Cambria" w:cs="Cambria"/>
          <w:sz w:val="22"/>
          <w:szCs w:val="22"/>
        </w:rPr>
        <w:tab/>
      </w:r>
      <w:r>
        <w:rPr>
          <w:rFonts w:ascii="Cambria" w:eastAsia="Cambria" w:hAnsi="Cambria" w:cs="Cambria"/>
          <w:b/>
          <w:sz w:val="22"/>
          <w:szCs w:val="22"/>
          <w:u w:val="single"/>
        </w:rPr>
        <w:t>Brett Gutterman, MD</w:t>
      </w:r>
    </w:p>
    <w:p w14:paraId="3AD6B9FF"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G. Edward Byers, MD, III</w:t>
      </w:r>
    </w:p>
    <w:p w14:paraId="5AAA3A16"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Alan Frost, MD</w:t>
      </w:r>
    </w:p>
    <w:p w14:paraId="4F833EA6"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Lee Yang, MD</w:t>
      </w:r>
    </w:p>
    <w:p w14:paraId="79074C47"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ED Imaging/Evening/Night</w:t>
      </w:r>
    </w:p>
    <w:p w14:paraId="2806482A"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B. Nicholas Hatton, MD</w:t>
      </w:r>
    </w:p>
    <w:p w14:paraId="140B3D37"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Ganapathi Kumar, MD</w:t>
      </w:r>
    </w:p>
    <w:p w14:paraId="0E38252D"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Roberto Medina, MD</w:t>
      </w:r>
    </w:p>
    <w:p w14:paraId="1AF6D9AF"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Farhad Omoumi, MD</w:t>
      </w:r>
    </w:p>
    <w:p w14:paraId="0B09DA1B"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Ryan Owen, MD</w:t>
      </w:r>
    </w:p>
    <w:p w14:paraId="1400F4E2"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Vivek Patel, MD</w:t>
      </w:r>
    </w:p>
    <w:p w14:paraId="03BF48FD"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Body</w:t>
      </w:r>
      <w:r>
        <w:rPr>
          <w:rFonts w:ascii="Cambria" w:eastAsia="Cambria" w:hAnsi="Cambria" w:cs="Cambria"/>
          <w:sz w:val="22"/>
          <w:szCs w:val="22"/>
        </w:rPr>
        <w:tab/>
      </w:r>
      <w:r>
        <w:rPr>
          <w:rFonts w:ascii="Cambria" w:eastAsia="Cambria" w:hAnsi="Cambria" w:cs="Cambria"/>
          <w:sz w:val="22"/>
          <w:szCs w:val="22"/>
        </w:rPr>
        <w:tab/>
        <w:t>Thomas Richbourg, MD</w:t>
      </w:r>
    </w:p>
    <w:p w14:paraId="5C5FBEF1"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lastRenderedPageBreak/>
        <w:tab/>
      </w:r>
    </w:p>
    <w:p w14:paraId="602D03C2" w14:textId="77777777" w:rsidR="00FB3294" w:rsidRDefault="00FB3294">
      <w:pPr>
        <w:tabs>
          <w:tab w:val="left" w:pos="720"/>
          <w:tab w:val="left" w:pos="3600"/>
          <w:tab w:val="left" w:pos="6480"/>
        </w:tabs>
        <w:rPr>
          <w:rFonts w:ascii="Cambria" w:eastAsia="Cambria" w:hAnsi="Cambria" w:cs="Cambria"/>
          <w:sz w:val="22"/>
          <w:szCs w:val="22"/>
          <w:u w:val="single"/>
        </w:rPr>
      </w:pPr>
    </w:p>
    <w:p w14:paraId="39F60C02" w14:textId="77777777" w:rsidR="00FB3294" w:rsidRDefault="00FB3294">
      <w:pPr>
        <w:tabs>
          <w:tab w:val="left" w:pos="720"/>
          <w:tab w:val="left" w:pos="3600"/>
          <w:tab w:val="left" w:pos="6480"/>
        </w:tabs>
        <w:rPr>
          <w:rFonts w:ascii="Cambria" w:eastAsia="Cambria" w:hAnsi="Cambria" w:cs="Cambria"/>
          <w:sz w:val="22"/>
          <w:szCs w:val="22"/>
          <w:u w:val="single"/>
        </w:rPr>
      </w:pPr>
    </w:p>
    <w:p w14:paraId="2F377D19" w14:textId="77777777" w:rsidR="00FB3294" w:rsidRDefault="00AC4A15">
      <w:pPr>
        <w:tabs>
          <w:tab w:val="left" w:pos="720"/>
          <w:tab w:val="left" w:pos="3600"/>
          <w:tab w:val="left" w:pos="6480"/>
        </w:tabs>
        <w:rPr>
          <w:rFonts w:ascii="Cambria" w:eastAsia="Cambria" w:hAnsi="Cambria" w:cs="Cambria"/>
          <w:b/>
          <w:sz w:val="22"/>
          <w:szCs w:val="22"/>
          <w:u w:val="single"/>
        </w:rPr>
      </w:pPr>
      <w:r>
        <w:rPr>
          <w:rFonts w:ascii="Cambria" w:eastAsia="Cambria" w:hAnsi="Cambria" w:cs="Cambria"/>
          <w:sz w:val="22"/>
          <w:szCs w:val="22"/>
          <w:u w:val="single"/>
        </w:rPr>
        <w:t>Musculoskeleta</w:t>
      </w:r>
      <w:r>
        <w:rPr>
          <w:rFonts w:ascii="Cambria" w:eastAsia="Cambria" w:hAnsi="Cambria" w:cs="Cambria"/>
          <w:sz w:val="22"/>
          <w:szCs w:val="22"/>
        </w:rPr>
        <w:t>l</w:t>
      </w:r>
      <w:r>
        <w:rPr>
          <w:rFonts w:ascii="Cambria" w:eastAsia="Cambria" w:hAnsi="Cambria" w:cs="Cambria"/>
          <w:sz w:val="22"/>
          <w:szCs w:val="22"/>
        </w:rPr>
        <w:tab/>
      </w:r>
      <w:r>
        <w:rPr>
          <w:rFonts w:ascii="Cambria" w:eastAsia="Cambria" w:hAnsi="Cambria" w:cs="Cambria"/>
          <w:b/>
          <w:sz w:val="22"/>
          <w:szCs w:val="22"/>
          <w:u w:val="single"/>
        </w:rPr>
        <w:t xml:space="preserve">Christopher Wasyliw, MD, </w:t>
      </w:r>
    </w:p>
    <w:p w14:paraId="7EC6EFC9"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Musculoskeletal</w:t>
      </w:r>
      <w:r>
        <w:rPr>
          <w:rFonts w:ascii="Cambria" w:eastAsia="Cambria" w:hAnsi="Cambria" w:cs="Cambria"/>
          <w:sz w:val="22"/>
          <w:szCs w:val="22"/>
        </w:rPr>
        <w:tab/>
      </w:r>
      <w:r>
        <w:rPr>
          <w:rFonts w:ascii="Cambria" w:eastAsia="Cambria" w:hAnsi="Cambria" w:cs="Cambria"/>
          <w:sz w:val="22"/>
          <w:szCs w:val="22"/>
        </w:rPr>
        <w:tab/>
        <w:t>Joshua Franklin, MD</w:t>
      </w:r>
      <w:r>
        <w:rPr>
          <w:rFonts w:ascii="Cambria" w:eastAsia="Cambria" w:hAnsi="Cambria" w:cs="Cambria"/>
          <w:sz w:val="22"/>
          <w:szCs w:val="22"/>
        </w:rPr>
        <w:tab/>
      </w:r>
      <w:r>
        <w:rPr>
          <w:rFonts w:ascii="Cambria" w:eastAsia="Cambria" w:hAnsi="Cambria" w:cs="Cambria"/>
          <w:sz w:val="22"/>
          <w:szCs w:val="22"/>
        </w:rPr>
        <w:tab/>
      </w:r>
    </w:p>
    <w:p w14:paraId="30E9EBB4"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Musculoskeletal</w:t>
      </w:r>
      <w:r>
        <w:rPr>
          <w:rFonts w:ascii="Cambria" w:eastAsia="Cambria" w:hAnsi="Cambria" w:cs="Cambria"/>
          <w:sz w:val="22"/>
          <w:szCs w:val="22"/>
        </w:rPr>
        <w:tab/>
      </w:r>
      <w:r>
        <w:rPr>
          <w:rFonts w:ascii="Cambria" w:eastAsia="Cambria" w:hAnsi="Cambria" w:cs="Cambria"/>
          <w:sz w:val="22"/>
          <w:szCs w:val="22"/>
        </w:rPr>
        <w:tab/>
        <w:t>Kurt Scherer, MD</w:t>
      </w:r>
    </w:p>
    <w:p w14:paraId="190431A2"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Musculoskeletal</w:t>
      </w:r>
      <w:r>
        <w:rPr>
          <w:rFonts w:ascii="Cambria" w:eastAsia="Cambria" w:hAnsi="Cambria" w:cs="Cambria"/>
          <w:sz w:val="22"/>
          <w:szCs w:val="22"/>
        </w:rPr>
        <w:tab/>
      </w:r>
      <w:r>
        <w:rPr>
          <w:rFonts w:ascii="Cambria" w:eastAsia="Cambria" w:hAnsi="Cambria" w:cs="Cambria"/>
          <w:sz w:val="22"/>
          <w:szCs w:val="22"/>
        </w:rPr>
        <w:tab/>
        <w:t>Chris Wasyliw, MD</w:t>
      </w:r>
    </w:p>
    <w:p w14:paraId="50F0D424"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Musculoskeletal</w:t>
      </w:r>
      <w:r>
        <w:rPr>
          <w:rFonts w:ascii="Cambria" w:eastAsia="Cambria" w:hAnsi="Cambria" w:cs="Cambria"/>
          <w:sz w:val="22"/>
          <w:szCs w:val="22"/>
        </w:rPr>
        <w:tab/>
      </w:r>
      <w:r>
        <w:rPr>
          <w:rFonts w:ascii="Cambria" w:eastAsia="Cambria" w:hAnsi="Cambria" w:cs="Cambria"/>
          <w:sz w:val="22"/>
          <w:szCs w:val="22"/>
        </w:rPr>
        <w:tab/>
        <w:t>Rohan Watson, MD</w:t>
      </w:r>
    </w:p>
    <w:p w14:paraId="42073D13"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Musculoskeletal</w:t>
      </w:r>
      <w:r>
        <w:rPr>
          <w:rFonts w:ascii="Cambria" w:eastAsia="Cambria" w:hAnsi="Cambria" w:cs="Cambria"/>
          <w:sz w:val="22"/>
          <w:szCs w:val="22"/>
        </w:rPr>
        <w:tab/>
      </w:r>
      <w:r>
        <w:rPr>
          <w:rFonts w:ascii="Cambria" w:eastAsia="Cambria" w:hAnsi="Cambria" w:cs="Cambria"/>
          <w:sz w:val="22"/>
          <w:szCs w:val="22"/>
        </w:rPr>
        <w:tab/>
        <w:t>Sameet Rao, MD</w:t>
      </w:r>
    </w:p>
    <w:p w14:paraId="2ABECD22"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MSK Imaging/Evening/Night</w:t>
      </w:r>
    </w:p>
    <w:p w14:paraId="74D052E9"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Musculoskeletal</w:t>
      </w:r>
      <w:r>
        <w:rPr>
          <w:rFonts w:ascii="Cambria" w:eastAsia="Cambria" w:hAnsi="Cambria" w:cs="Cambria"/>
          <w:sz w:val="22"/>
          <w:szCs w:val="22"/>
        </w:rPr>
        <w:tab/>
      </w:r>
      <w:r>
        <w:rPr>
          <w:rFonts w:ascii="Cambria" w:eastAsia="Cambria" w:hAnsi="Cambria" w:cs="Cambria"/>
          <w:sz w:val="22"/>
          <w:szCs w:val="22"/>
        </w:rPr>
        <w:tab/>
        <w:t>David Brandel, MD</w:t>
      </w:r>
    </w:p>
    <w:p w14:paraId="7709B25F"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Musculoskeletal</w:t>
      </w:r>
      <w:r>
        <w:rPr>
          <w:rFonts w:ascii="Cambria" w:eastAsia="Cambria" w:hAnsi="Cambria" w:cs="Cambria"/>
          <w:sz w:val="22"/>
          <w:szCs w:val="22"/>
        </w:rPr>
        <w:tab/>
      </w:r>
      <w:r>
        <w:rPr>
          <w:rFonts w:ascii="Cambria" w:eastAsia="Cambria" w:hAnsi="Cambria" w:cs="Cambria"/>
          <w:sz w:val="22"/>
          <w:szCs w:val="22"/>
        </w:rPr>
        <w:tab/>
        <w:t>Michael Hakky, MD</w:t>
      </w:r>
    </w:p>
    <w:p w14:paraId="4A0CDEEC"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r>
    </w:p>
    <w:p w14:paraId="6AD0D9AD"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Musculoskeletal</w:t>
      </w:r>
      <w:r>
        <w:rPr>
          <w:rFonts w:ascii="Cambria" w:eastAsia="Cambria" w:hAnsi="Cambria" w:cs="Cambria"/>
          <w:sz w:val="22"/>
          <w:szCs w:val="22"/>
        </w:rPr>
        <w:tab/>
      </w:r>
      <w:r>
        <w:rPr>
          <w:rFonts w:ascii="Cambria" w:eastAsia="Cambria" w:hAnsi="Cambria" w:cs="Cambria"/>
          <w:sz w:val="22"/>
          <w:szCs w:val="22"/>
        </w:rPr>
        <w:tab/>
        <w:t>Pooja Sheth, MD</w:t>
      </w:r>
    </w:p>
    <w:p w14:paraId="693BA8CC"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Musculoskeletal</w:t>
      </w:r>
      <w:r>
        <w:rPr>
          <w:rFonts w:ascii="Cambria" w:eastAsia="Cambria" w:hAnsi="Cambria" w:cs="Cambria"/>
          <w:sz w:val="22"/>
          <w:szCs w:val="22"/>
        </w:rPr>
        <w:tab/>
      </w:r>
      <w:r>
        <w:rPr>
          <w:rFonts w:ascii="Cambria" w:eastAsia="Cambria" w:hAnsi="Cambria" w:cs="Cambria"/>
          <w:sz w:val="22"/>
          <w:szCs w:val="22"/>
        </w:rPr>
        <w:tab/>
        <w:t>Gary LiMarzi, MD</w:t>
      </w:r>
    </w:p>
    <w:p w14:paraId="30C78A21"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 xml:space="preserve"> </w:t>
      </w:r>
    </w:p>
    <w:p w14:paraId="720ADCAA" w14:textId="77777777" w:rsidR="00FB3294" w:rsidRDefault="00FB3294">
      <w:pPr>
        <w:tabs>
          <w:tab w:val="left" w:pos="720"/>
          <w:tab w:val="left" w:pos="3600"/>
          <w:tab w:val="left" w:pos="6480"/>
        </w:tabs>
        <w:rPr>
          <w:rFonts w:ascii="Cambria" w:eastAsia="Cambria" w:hAnsi="Cambria" w:cs="Cambria"/>
          <w:sz w:val="22"/>
          <w:szCs w:val="22"/>
        </w:rPr>
      </w:pPr>
    </w:p>
    <w:p w14:paraId="25C06D4E" w14:textId="50B1C747" w:rsidR="00FB3294" w:rsidRDefault="00AC4A15">
      <w:pPr>
        <w:tabs>
          <w:tab w:val="left" w:pos="720"/>
          <w:tab w:val="left" w:pos="3600"/>
          <w:tab w:val="left" w:pos="6480"/>
        </w:tabs>
        <w:rPr>
          <w:rFonts w:ascii="Cambria" w:eastAsia="Cambria" w:hAnsi="Cambria" w:cs="Cambria"/>
          <w:sz w:val="22"/>
          <w:szCs w:val="22"/>
        </w:rPr>
      </w:pPr>
      <w:r w:rsidRPr="21012BB1">
        <w:rPr>
          <w:rFonts w:ascii="Cambria" w:eastAsia="Cambria" w:hAnsi="Cambria" w:cs="Cambria"/>
          <w:sz w:val="22"/>
          <w:szCs w:val="22"/>
          <w:u w:val="single"/>
        </w:rPr>
        <w:t>Neuroradiology</w:t>
      </w:r>
      <w:r>
        <w:tab/>
      </w:r>
      <w:r w:rsidRPr="21012BB1">
        <w:rPr>
          <w:rFonts w:ascii="Cambria" w:eastAsia="Cambria" w:hAnsi="Cambria" w:cs="Cambria"/>
          <w:sz w:val="22"/>
          <w:szCs w:val="22"/>
        </w:rPr>
        <w:t xml:space="preserve"> </w:t>
      </w:r>
      <w:r w:rsidR="30264231" w:rsidRPr="21012BB1">
        <w:rPr>
          <w:rFonts w:ascii="Cambria" w:eastAsia="Cambria" w:hAnsi="Cambria" w:cs="Cambria"/>
          <w:b/>
          <w:bCs/>
          <w:sz w:val="22"/>
          <w:szCs w:val="22"/>
          <w:u w:val="single"/>
        </w:rPr>
        <w:t>Richard Beegle</w:t>
      </w:r>
      <w:r w:rsidRPr="21012BB1">
        <w:rPr>
          <w:rFonts w:ascii="Cambria" w:eastAsia="Cambria" w:hAnsi="Cambria" w:cs="Cambria"/>
          <w:b/>
          <w:bCs/>
          <w:sz w:val="22"/>
          <w:szCs w:val="22"/>
          <w:u w:val="single"/>
        </w:rPr>
        <w:t>, MD</w:t>
      </w:r>
    </w:p>
    <w:p w14:paraId="622E1370"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r>
    </w:p>
    <w:p w14:paraId="1CACA22E"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Neuroradiology</w:t>
      </w:r>
      <w:r>
        <w:rPr>
          <w:rFonts w:ascii="Cambria" w:eastAsia="Cambria" w:hAnsi="Cambria" w:cs="Cambria"/>
          <w:sz w:val="22"/>
          <w:szCs w:val="22"/>
        </w:rPr>
        <w:tab/>
      </w:r>
      <w:r>
        <w:rPr>
          <w:rFonts w:ascii="Cambria" w:eastAsia="Cambria" w:hAnsi="Cambria" w:cs="Cambria"/>
          <w:sz w:val="22"/>
          <w:szCs w:val="22"/>
        </w:rPr>
        <w:tab/>
        <w:t>Kshitij Dalal, MD</w:t>
      </w:r>
      <w:r>
        <w:rPr>
          <w:rFonts w:ascii="Cambria" w:eastAsia="Cambria" w:hAnsi="Cambria" w:cs="Cambria"/>
          <w:sz w:val="22"/>
          <w:szCs w:val="22"/>
        </w:rPr>
        <w:tab/>
      </w:r>
      <w:r>
        <w:rPr>
          <w:rFonts w:ascii="Cambria" w:eastAsia="Cambria" w:hAnsi="Cambria" w:cs="Cambria"/>
          <w:sz w:val="22"/>
          <w:szCs w:val="22"/>
        </w:rPr>
        <w:tab/>
      </w:r>
    </w:p>
    <w:p w14:paraId="25D6872B"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Neuroradiology</w:t>
      </w:r>
      <w:r>
        <w:rPr>
          <w:rFonts w:ascii="Cambria" w:eastAsia="Cambria" w:hAnsi="Cambria" w:cs="Cambria"/>
          <w:sz w:val="22"/>
          <w:szCs w:val="22"/>
        </w:rPr>
        <w:tab/>
      </w:r>
      <w:r>
        <w:rPr>
          <w:rFonts w:ascii="Cambria" w:eastAsia="Cambria" w:hAnsi="Cambria" w:cs="Cambria"/>
          <w:sz w:val="22"/>
          <w:szCs w:val="22"/>
        </w:rPr>
        <w:tab/>
        <w:t>Paul Goldberg, MD</w:t>
      </w:r>
    </w:p>
    <w:p w14:paraId="320C48E6"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Neuroradiology</w:t>
      </w:r>
      <w:r>
        <w:rPr>
          <w:rFonts w:ascii="Cambria" w:eastAsia="Cambria" w:hAnsi="Cambria" w:cs="Cambria"/>
          <w:sz w:val="22"/>
          <w:szCs w:val="22"/>
        </w:rPr>
        <w:tab/>
      </w:r>
      <w:r>
        <w:rPr>
          <w:rFonts w:ascii="Cambria" w:eastAsia="Cambria" w:hAnsi="Cambria" w:cs="Cambria"/>
          <w:sz w:val="22"/>
          <w:szCs w:val="22"/>
        </w:rPr>
        <w:tab/>
        <w:t>Robert Kittyle, MD</w:t>
      </w:r>
    </w:p>
    <w:p w14:paraId="1C5575F3"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Neuroradiology</w:t>
      </w:r>
      <w:r>
        <w:rPr>
          <w:rFonts w:ascii="Cambria" w:eastAsia="Cambria" w:hAnsi="Cambria" w:cs="Cambria"/>
          <w:sz w:val="22"/>
          <w:szCs w:val="22"/>
        </w:rPr>
        <w:tab/>
      </w:r>
      <w:r>
        <w:rPr>
          <w:rFonts w:ascii="Cambria" w:eastAsia="Cambria" w:hAnsi="Cambria" w:cs="Cambria"/>
          <w:sz w:val="22"/>
          <w:szCs w:val="22"/>
        </w:rPr>
        <w:tab/>
        <w:t>David A. Kos, DO</w:t>
      </w:r>
    </w:p>
    <w:p w14:paraId="159AAF51"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Neuroradiology</w:t>
      </w:r>
      <w:r>
        <w:rPr>
          <w:rFonts w:ascii="Cambria" w:eastAsia="Cambria" w:hAnsi="Cambria" w:cs="Cambria"/>
          <w:sz w:val="22"/>
          <w:szCs w:val="22"/>
        </w:rPr>
        <w:tab/>
      </w:r>
      <w:r>
        <w:rPr>
          <w:rFonts w:ascii="Cambria" w:eastAsia="Cambria" w:hAnsi="Cambria" w:cs="Cambria"/>
          <w:sz w:val="22"/>
          <w:szCs w:val="22"/>
        </w:rPr>
        <w:tab/>
        <w:t>John Murray, MD</w:t>
      </w:r>
    </w:p>
    <w:p w14:paraId="6A446734"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Neuroradiology</w:t>
      </w:r>
      <w:r>
        <w:rPr>
          <w:rFonts w:ascii="Cambria" w:eastAsia="Cambria" w:hAnsi="Cambria" w:cs="Cambria"/>
          <w:sz w:val="22"/>
          <w:szCs w:val="22"/>
        </w:rPr>
        <w:tab/>
      </w:r>
      <w:r>
        <w:rPr>
          <w:rFonts w:ascii="Cambria" w:eastAsia="Cambria" w:hAnsi="Cambria" w:cs="Cambria"/>
          <w:sz w:val="22"/>
          <w:szCs w:val="22"/>
        </w:rPr>
        <w:tab/>
        <w:t>Ajay Wadgaonkar, MD</w:t>
      </w:r>
    </w:p>
    <w:p w14:paraId="5D38193E"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Neuroradiology</w:t>
      </w:r>
      <w:r>
        <w:rPr>
          <w:rFonts w:ascii="Cambria" w:eastAsia="Cambria" w:hAnsi="Cambria" w:cs="Cambria"/>
          <w:sz w:val="22"/>
          <w:szCs w:val="22"/>
        </w:rPr>
        <w:tab/>
      </w:r>
      <w:r>
        <w:rPr>
          <w:rFonts w:ascii="Cambria" w:eastAsia="Cambria" w:hAnsi="Cambria" w:cs="Cambria"/>
          <w:sz w:val="22"/>
          <w:szCs w:val="22"/>
        </w:rPr>
        <w:tab/>
        <w:t>Bright Wong, MD</w:t>
      </w:r>
    </w:p>
    <w:p w14:paraId="4C2D5A2E"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Neurology Imaging /Evening/Night</w:t>
      </w:r>
    </w:p>
    <w:p w14:paraId="02E97DD1"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Neuroradiology</w:t>
      </w:r>
      <w:r>
        <w:rPr>
          <w:rFonts w:ascii="Cambria" w:eastAsia="Cambria" w:hAnsi="Cambria" w:cs="Cambria"/>
          <w:sz w:val="22"/>
          <w:szCs w:val="22"/>
        </w:rPr>
        <w:tab/>
      </w:r>
      <w:r>
        <w:rPr>
          <w:rFonts w:ascii="Cambria" w:eastAsia="Cambria" w:hAnsi="Cambria" w:cs="Cambria"/>
          <w:sz w:val="22"/>
          <w:szCs w:val="22"/>
        </w:rPr>
        <w:tab/>
        <w:t>Richard Beegle, MD</w:t>
      </w:r>
    </w:p>
    <w:p w14:paraId="528C6C01"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Neuroradiology</w:t>
      </w:r>
      <w:r>
        <w:rPr>
          <w:rFonts w:ascii="Cambria" w:eastAsia="Cambria" w:hAnsi="Cambria" w:cs="Cambria"/>
          <w:sz w:val="22"/>
          <w:szCs w:val="22"/>
        </w:rPr>
        <w:tab/>
      </w:r>
      <w:r>
        <w:rPr>
          <w:rFonts w:ascii="Cambria" w:eastAsia="Cambria" w:hAnsi="Cambria" w:cs="Cambria"/>
          <w:sz w:val="22"/>
          <w:szCs w:val="22"/>
        </w:rPr>
        <w:tab/>
        <w:t>Dwight Hoarau, MD</w:t>
      </w:r>
    </w:p>
    <w:p w14:paraId="70183B3A"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Neuroradiology</w:t>
      </w:r>
      <w:r>
        <w:rPr>
          <w:rFonts w:ascii="Cambria" w:eastAsia="Cambria" w:hAnsi="Cambria" w:cs="Cambria"/>
          <w:sz w:val="22"/>
          <w:szCs w:val="22"/>
        </w:rPr>
        <w:tab/>
      </w:r>
      <w:r>
        <w:rPr>
          <w:rFonts w:ascii="Cambria" w:eastAsia="Cambria" w:hAnsi="Cambria" w:cs="Cambria"/>
          <w:sz w:val="22"/>
          <w:szCs w:val="22"/>
        </w:rPr>
        <w:tab/>
        <w:t>James J. Hsiao, DO</w:t>
      </w:r>
    </w:p>
    <w:p w14:paraId="6CA5213F"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Neuroradiology</w:t>
      </w:r>
      <w:r>
        <w:rPr>
          <w:rFonts w:ascii="Cambria" w:eastAsia="Cambria" w:hAnsi="Cambria" w:cs="Cambria"/>
          <w:sz w:val="22"/>
          <w:szCs w:val="22"/>
        </w:rPr>
        <w:tab/>
      </w:r>
      <w:r>
        <w:rPr>
          <w:rFonts w:ascii="Cambria" w:eastAsia="Cambria" w:hAnsi="Cambria" w:cs="Cambria"/>
          <w:sz w:val="22"/>
          <w:szCs w:val="22"/>
        </w:rPr>
        <w:tab/>
        <w:t>Thomas Hughes, MD</w:t>
      </w:r>
    </w:p>
    <w:p w14:paraId="15F94D6C"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Neuroradiology</w:t>
      </w:r>
      <w:r>
        <w:rPr>
          <w:rFonts w:ascii="Cambria" w:eastAsia="Cambria" w:hAnsi="Cambria" w:cs="Cambria"/>
          <w:sz w:val="22"/>
          <w:szCs w:val="22"/>
        </w:rPr>
        <w:tab/>
      </w:r>
      <w:r>
        <w:rPr>
          <w:rFonts w:ascii="Cambria" w:eastAsia="Cambria" w:hAnsi="Cambria" w:cs="Cambria"/>
          <w:sz w:val="22"/>
          <w:szCs w:val="22"/>
        </w:rPr>
        <w:tab/>
        <w:t>Vivek Patel, MD</w:t>
      </w:r>
    </w:p>
    <w:p w14:paraId="181BF27E"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Neuroradiology</w:t>
      </w:r>
      <w:r>
        <w:rPr>
          <w:rFonts w:ascii="Cambria" w:eastAsia="Cambria" w:hAnsi="Cambria" w:cs="Cambria"/>
          <w:sz w:val="22"/>
          <w:szCs w:val="22"/>
        </w:rPr>
        <w:tab/>
      </w:r>
      <w:r>
        <w:rPr>
          <w:rFonts w:ascii="Cambria" w:eastAsia="Cambria" w:hAnsi="Cambria" w:cs="Cambria"/>
          <w:sz w:val="22"/>
          <w:szCs w:val="22"/>
        </w:rPr>
        <w:tab/>
        <w:t>Amir Paydar, MD</w:t>
      </w:r>
    </w:p>
    <w:p w14:paraId="03327F7A"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Neuroradiology</w:t>
      </w:r>
      <w:r>
        <w:rPr>
          <w:rFonts w:ascii="Cambria" w:eastAsia="Cambria" w:hAnsi="Cambria" w:cs="Cambria"/>
          <w:sz w:val="22"/>
          <w:szCs w:val="22"/>
        </w:rPr>
        <w:tab/>
      </w:r>
      <w:r>
        <w:rPr>
          <w:rFonts w:ascii="Cambria" w:eastAsia="Cambria" w:hAnsi="Cambria" w:cs="Cambria"/>
          <w:sz w:val="22"/>
          <w:szCs w:val="22"/>
        </w:rPr>
        <w:tab/>
        <w:t>Dejan Samardzic, MD</w:t>
      </w:r>
    </w:p>
    <w:p w14:paraId="43512B89"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Neuroradiology</w:t>
      </w:r>
      <w:r>
        <w:rPr>
          <w:rFonts w:ascii="Cambria" w:eastAsia="Cambria" w:hAnsi="Cambria" w:cs="Cambria"/>
          <w:sz w:val="22"/>
          <w:szCs w:val="22"/>
        </w:rPr>
        <w:tab/>
      </w:r>
      <w:r>
        <w:rPr>
          <w:rFonts w:ascii="Cambria" w:eastAsia="Cambria" w:hAnsi="Cambria" w:cs="Cambria"/>
          <w:sz w:val="22"/>
          <w:szCs w:val="22"/>
        </w:rPr>
        <w:tab/>
        <w:t>Dharmesh Tailor, MD</w:t>
      </w:r>
    </w:p>
    <w:p w14:paraId="1BFFF3CD" w14:textId="77777777" w:rsidR="00FB3294" w:rsidRDefault="00FB3294">
      <w:pPr>
        <w:tabs>
          <w:tab w:val="left" w:pos="720"/>
          <w:tab w:val="left" w:pos="3600"/>
          <w:tab w:val="left" w:pos="6480"/>
        </w:tabs>
        <w:rPr>
          <w:rFonts w:ascii="Cambria" w:eastAsia="Cambria" w:hAnsi="Cambria" w:cs="Cambria"/>
          <w:sz w:val="22"/>
          <w:szCs w:val="22"/>
        </w:rPr>
      </w:pPr>
    </w:p>
    <w:p w14:paraId="4538BF76" w14:textId="77777777" w:rsidR="00FB3294" w:rsidRDefault="00FB3294">
      <w:pPr>
        <w:tabs>
          <w:tab w:val="left" w:pos="720"/>
          <w:tab w:val="left" w:pos="3600"/>
          <w:tab w:val="left" w:pos="6480"/>
        </w:tabs>
        <w:rPr>
          <w:rFonts w:ascii="Cambria" w:eastAsia="Cambria" w:hAnsi="Cambria" w:cs="Cambria"/>
          <w:sz w:val="22"/>
          <w:szCs w:val="22"/>
        </w:rPr>
      </w:pPr>
    </w:p>
    <w:p w14:paraId="2D15F05A" w14:textId="77777777" w:rsidR="00FB3294" w:rsidRDefault="00FB3294">
      <w:pPr>
        <w:tabs>
          <w:tab w:val="left" w:pos="720"/>
          <w:tab w:val="left" w:pos="3600"/>
          <w:tab w:val="left" w:pos="6480"/>
        </w:tabs>
        <w:rPr>
          <w:rFonts w:ascii="Cambria" w:eastAsia="Cambria" w:hAnsi="Cambria" w:cs="Cambria"/>
          <w:sz w:val="22"/>
          <w:szCs w:val="22"/>
          <w:u w:val="single"/>
        </w:rPr>
      </w:pPr>
    </w:p>
    <w:p w14:paraId="3DB28868" w14:textId="77777777" w:rsidR="00FB3294" w:rsidRDefault="00AC4A15">
      <w:pPr>
        <w:tabs>
          <w:tab w:val="left" w:pos="720"/>
          <w:tab w:val="left" w:pos="3600"/>
          <w:tab w:val="left" w:pos="6480"/>
        </w:tabs>
        <w:rPr>
          <w:rFonts w:ascii="Cambria" w:eastAsia="Cambria" w:hAnsi="Cambria" w:cs="Cambria"/>
          <w:b/>
          <w:sz w:val="22"/>
          <w:szCs w:val="22"/>
          <w:u w:val="single"/>
        </w:rPr>
      </w:pPr>
      <w:r>
        <w:rPr>
          <w:rFonts w:ascii="Cambria" w:eastAsia="Cambria" w:hAnsi="Cambria" w:cs="Cambria"/>
          <w:sz w:val="22"/>
          <w:szCs w:val="22"/>
          <w:u w:val="single"/>
        </w:rPr>
        <w:t>Nuclear Imaging/PET</w:t>
      </w:r>
      <w:r>
        <w:rPr>
          <w:rFonts w:ascii="Cambria" w:eastAsia="Cambria" w:hAnsi="Cambria" w:cs="Cambria"/>
          <w:sz w:val="22"/>
          <w:szCs w:val="22"/>
        </w:rPr>
        <w:tab/>
        <w:t xml:space="preserve"> </w:t>
      </w:r>
      <w:r>
        <w:rPr>
          <w:rFonts w:ascii="Cambria" w:eastAsia="Cambria" w:hAnsi="Cambria" w:cs="Cambria"/>
          <w:b/>
          <w:sz w:val="22"/>
          <w:szCs w:val="22"/>
          <w:u w:val="single"/>
        </w:rPr>
        <w:t>Rola Altoos, MD</w:t>
      </w:r>
    </w:p>
    <w:p w14:paraId="0527E436" w14:textId="77777777" w:rsidR="00FB3294" w:rsidRDefault="00FB3294">
      <w:pPr>
        <w:tabs>
          <w:tab w:val="left" w:pos="720"/>
          <w:tab w:val="left" w:pos="3600"/>
          <w:tab w:val="left" w:pos="6480"/>
        </w:tabs>
        <w:rPr>
          <w:rFonts w:ascii="Cambria" w:eastAsia="Cambria" w:hAnsi="Cambria" w:cs="Cambria"/>
          <w:sz w:val="22"/>
          <w:szCs w:val="22"/>
        </w:rPr>
      </w:pPr>
    </w:p>
    <w:p w14:paraId="666AAAB4"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Nuclear Imaging/PET</w:t>
      </w:r>
      <w:r>
        <w:rPr>
          <w:rFonts w:ascii="Cambria" w:eastAsia="Cambria" w:hAnsi="Cambria" w:cs="Cambria"/>
          <w:sz w:val="22"/>
          <w:szCs w:val="22"/>
        </w:rPr>
        <w:tab/>
      </w:r>
      <w:r>
        <w:rPr>
          <w:rFonts w:ascii="Cambria" w:eastAsia="Cambria" w:hAnsi="Cambria" w:cs="Cambria"/>
          <w:sz w:val="22"/>
          <w:szCs w:val="22"/>
        </w:rPr>
        <w:tab/>
        <w:t>Rola Altoos, MD</w:t>
      </w:r>
    </w:p>
    <w:p w14:paraId="2523B959" w14:textId="1D646425"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Nuclear Imaging/PET</w:t>
      </w:r>
      <w:r>
        <w:rPr>
          <w:rFonts w:ascii="Cambria" w:eastAsia="Cambria" w:hAnsi="Cambria" w:cs="Cambria"/>
          <w:sz w:val="22"/>
          <w:szCs w:val="22"/>
        </w:rPr>
        <w:tab/>
      </w:r>
      <w:r>
        <w:rPr>
          <w:rFonts w:ascii="Cambria" w:eastAsia="Cambria" w:hAnsi="Cambria" w:cs="Cambria"/>
          <w:sz w:val="22"/>
          <w:szCs w:val="22"/>
        </w:rPr>
        <w:tab/>
      </w:r>
      <w:r w:rsidR="1390ADDD">
        <w:rPr>
          <w:rFonts w:ascii="Cambria" w:eastAsia="Cambria" w:hAnsi="Cambria" w:cs="Cambria"/>
          <w:sz w:val="22"/>
          <w:szCs w:val="22"/>
        </w:rPr>
        <w:t>Randall Wilso</w:t>
      </w:r>
      <w:r>
        <w:rPr>
          <w:rFonts w:ascii="Cambria" w:eastAsia="Cambria" w:hAnsi="Cambria" w:cs="Cambria"/>
          <w:sz w:val="22"/>
          <w:szCs w:val="22"/>
        </w:rPr>
        <w:t>, MD</w:t>
      </w:r>
    </w:p>
    <w:p w14:paraId="668A4BC5" w14:textId="77777777" w:rsidR="00FB3294" w:rsidRDefault="00FB3294">
      <w:pPr>
        <w:tabs>
          <w:tab w:val="left" w:pos="720"/>
          <w:tab w:val="left" w:pos="3600"/>
          <w:tab w:val="left" w:pos="6480"/>
        </w:tabs>
        <w:rPr>
          <w:rFonts w:ascii="Cambria" w:eastAsia="Cambria" w:hAnsi="Cambria" w:cs="Cambria"/>
          <w:sz w:val="22"/>
          <w:szCs w:val="22"/>
          <w:u w:val="single"/>
        </w:rPr>
      </w:pPr>
    </w:p>
    <w:p w14:paraId="6289A67F" w14:textId="77777777" w:rsidR="00FB3294" w:rsidRDefault="00FB3294">
      <w:pPr>
        <w:tabs>
          <w:tab w:val="left" w:pos="720"/>
          <w:tab w:val="left" w:pos="3600"/>
          <w:tab w:val="left" w:pos="6480"/>
        </w:tabs>
        <w:rPr>
          <w:rFonts w:ascii="Cambria" w:eastAsia="Cambria" w:hAnsi="Cambria" w:cs="Cambria"/>
          <w:sz w:val="22"/>
          <w:szCs w:val="22"/>
          <w:u w:val="single"/>
        </w:rPr>
      </w:pPr>
    </w:p>
    <w:p w14:paraId="55C53F7C"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u w:val="single"/>
        </w:rPr>
        <w:t>Pediatrics</w:t>
      </w:r>
      <w:r>
        <w:rPr>
          <w:rFonts w:ascii="Cambria" w:eastAsia="Cambria" w:hAnsi="Cambria" w:cs="Cambria"/>
          <w:sz w:val="22"/>
          <w:szCs w:val="22"/>
        </w:rPr>
        <w:tab/>
      </w:r>
      <w:r>
        <w:rPr>
          <w:rFonts w:ascii="Cambria" w:eastAsia="Cambria" w:hAnsi="Cambria" w:cs="Cambria"/>
          <w:b/>
          <w:sz w:val="22"/>
          <w:szCs w:val="22"/>
          <w:u w:val="single"/>
        </w:rPr>
        <w:t>Jennifer Williams, MD</w:t>
      </w:r>
      <w:r>
        <w:rPr>
          <w:rFonts w:ascii="Cambria" w:eastAsia="Cambria" w:hAnsi="Cambria" w:cs="Cambria"/>
          <w:sz w:val="22"/>
          <w:szCs w:val="22"/>
        </w:rPr>
        <w:t xml:space="preserve"> </w:t>
      </w:r>
    </w:p>
    <w:p w14:paraId="0B2160BA"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Pediatric Radiology</w:t>
      </w:r>
      <w:r>
        <w:rPr>
          <w:rFonts w:ascii="Cambria" w:eastAsia="Cambria" w:hAnsi="Cambria" w:cs="Cambria"/>
          <w:sz w:val="22"/>
          <w:szCs w:val="22"/>
        </w:rPr>
        <w:tab/>
      </w:r>
      <w:r>
        <w:rPr>
          <w:rFonts w:ascii="Cambria" w:eastAsia="Cambria" w:hAnsi="Cambria" w:cs="Cambria"/>
          <w:sz w:val="22"/>
          <w:szCs w:val="22"/>
        </w:rPr>
        <w:tab/>
        <w:t>Aaron Lindsay, MD</w:t>
      </w:r>
    </w:p>
    <w:p w14:paraId="1A886988"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Pediatric Radiology</w:t>
      </w:r>
      <w:r>
        <w:rPr>
          <w:rFonts w:ascii="Cambria" w:eastAsia="Cambria" w:hAnsi="Cambria" w:cs="Cambria"/>
          <w:sz w:val="22"/>
          <w:szCs w:val="22"/>
        </w:rPr>
        <w:tab/>
      </w:r>
      <w:r>
        <w:rPr>
          <w:rFonts w:ascii="Cambria" w:eastAsia="Cambria" w:hAnsi="Cambria" w:cs="Cambria"/>
          <w:sz w:val="22"/>
          <w:szCs w:val="22"/>
        </w:rPr>
        <w:tab/>
        <w:t>Mathew Swerdlow, MD</w:t>
      </w:r>
    </w:p>
    <w:p w14:paraId="7E455574"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Pediatric Radiology</w:t>
      </w:r>
      <w:r>
        <w:rPr>
          <w:rFonts w:ascii="Cambria" w:eastAsia="Cambria" w:hAnsi="Cambria" w:cs="Cambria"/>
          <w:sz w:val="22"/>
          <w:szCs w:val="22"/>
        </w:rPr>
        <w:tab/>
      </w:r>
      <w:r>
        <w:rPr>
          <w:rFonts w:ascii="Cambria" w:eastAsia="Cambria" w:hAnsi="Cambria" w:cs="Cambria"/>
          <w:sz w:val="22"/>
          <w:szCs w:val="22"/>
        </w:rPr>
        <w:tab/>
        <w:t>Laura Varich, MD</w:t>
      </w:r>
    </w:p>
    <w:p w14:paraId="44EC352E"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Pediatric Radiology</w:t>
      </w:r>
      <w:r>
        <w:rPr>
          <w:rFonts w:ascii="Cambria" w:eastAsia="Cambria" w:hAnsi="Cambria" w:cs="Cambria"/>
          <w:sz w:val="22"/>
          <w:szCs w:val="22"/>
        </w:rPr>
        <w:tab/>
      </w:r>
      <w:r>
        <w:rPr>
          <w:rFonts w:ascii="Cambria" w:eastAsia="Cambria" w:hAnsi="Cambria" w:cs="Cambria"/>
          <w:sz w:val="22"/>
          <w:szCs w:val="22"/>
        </w:rPr>
        <w:tab/>
        <w:t>Jennifer Williams, MD</w:t>
      </w:r>
    </w:p>
    <w:p w14:paraId="34C1113C"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Pediatric Radiology</w:t>
      </w:r>
      <w:r>
        <w:rPr>
          <w:rFonts w:ascii="Cambria" w:eastAsia="Cambria" w:hAnsi="Cambria" w:cs="Cambria"/>
          <w:sz w:val="22"/>
          <w:szCs w:val="22"/>
        </w:rPr>
        <w:tab/>
      </w:r>
      <w:r>
        <w:rPr>
          <w:rFonts w:ascii="Cambria" w:eastAsia="Cambria" w:hAnsi="Cambria" w:cs="Cambria"/>
          <w:sz w:val="22"/>
          <w:szCs w:val="22"/>
        </w:rPr>
        <w:tab/>
        <w:t>Matthew (Cody) O’Dell, MD</w:t>
      </w:r>
    </w:p>
    <w:p w14:paraId="5E420BE8" w14:textId="77777777" w:rsidR="00AD78F1"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r>
    </w:p>
    <w:p w14:paraId="6DBEF75F" w14:textId="1059C0B1"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r>
      <w:r>
        <w:rPr>
          <w:rFonts w:ascii="Cambria" w:eastAsia="Cambria" w:hAnsi="Cambria" w:cs="Cambria"/>
          <w:sz w:val="22"/>
          <w:szCs w:val="22"/>
        </w:rPr>
        <w:tab/>
      </w:r>
    </w:p>
    <w:p w14:paraId="5224E9C7" w14:textId="77777777" w:rsidR="00FB3294" w:rsidRDefault="00FB3294">
      <w:pPr>
        <w:tabs>
          <w:tab w:val="left" w:pos="720"/>
          <w:tab w:val="left" w:pos="3600"/>
          <w:tab w:val="left" w:pos="6480"/>
        </w:tabs>
        <w:rPr>
          <w:rFonts w:ascii="Cambria" w:eastAsia="Cambria" w:hAnsi="Cambria" w:cs="Cambria"/>
          <w:sz w:val="22"/>
          <w:szCs w:val="22"/>
          <w:u w:val="single"/>
        </w:rPr>
      </w:pPr>
    </w:p>
    <w:p w14:paraId="6D295148" w14:textId="77777777" w:rsidR="00FB3294" w:rsidRDefault="00AC4A15">
      <w:pPr>
        <w:tabs>
          <w:tab w:val="left" w:pos="720"/>
          <w:tab w:val="left" w:pos="3600"/>
          <w:tab w:val="left" w:pos="6480"/>
        </w:tabs>
        <w:rPr>
          <w:rFonts w:ascii="Cambria" w:eastAsia="Cambria" w:hAnsi="Cambria" w:cs="Cambria"/>
          <w:b/>
          <w:sz w:val="22"/>
          <w:szCs w:val="22"/>
        </w:rPr>
      </w:pPr>
      <w:r>
        <w:rPr>
          <w:rFonts w:ascii="Cambria" w:eastAsia="Cambria" w:hAnsi="Cambria" w:cs="Cambria"/>
          <w:sz w:val="22"/>
          <w:szCs w:val="22"/>
          <w:u w:val="single"/>
        </w:rPr>
        <w:lastRenderedPageBreak/>
        <w:t>Vascular Interventiona</w:t>
      </w:r>
      <w:r>
        <w:rPr>
          <w:rFonts w:ascii="Cambria" w:eastAsia="Cambria" w:hAnsi="Cambria" w:cs="Cambria"/>
          <w:sz w:val="22"/>
          <w:szCs w:val="22"/>
        </w:rPr>
        <w:t>l</w:t>
      </w:r>
      <w:r>
        <w:rPr>
          <w:rFonts w:ascii="Cambria" w:eastAsia="Cambria" w:hAnsi="Cambria" w:cs="Cambria"/>
          <w:sz w:val="22"/>
          <w:szCs w:val="22"/>
        </w:rPr>
        <w:tab/>
      </w:r>
      <w:r>
        <w:rPr>
          <w:rFonts w:ascii="Cambria" w:eastAsia="Cambria" w:hAnsi="Cambria" w:cs="Cambria"/>
          <w:b/>
          <w:sz w:val="22"/>
          <w:szCs w:val="22"/>
          <w:u w:val="single"/>
        </w:rPr>
        <w:t>Francisco Contreras, MD</w:t>
      </w:r>
    </w:p>
    <w:p w14:paraId="652016C3"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Angio-Interventional</w:t>
      </w:r>
      <w:r>
        <w:rPr>
          <w:rFonts w:ascii="Cambria" w:eastAsia="Cambria" w:hAnsi="Cambria" w:cs="Cambria"/>
          <w:sz w:val="22"/>
          <w:szCs w:val="22"/>
        </w:rPr>
        <w:tab/>
      </w:r>
      <w:r>
        <w:rPr>
          <w:rFonts w:ascii="Cambria" w:eastAsia="Cambria" w:hAnsi="Cambria" w:cs="Cambria"/>
          <w:sz w:val="22"/>
          <w:szCs w:val="22"/>
        </w:rPr>
        <w:tab/>
        <w:t>Josiah W. Bancroft, MD</w:t>
      </w:r>
    </w:p>
    <w:p w14:paraId="1B162E5A"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Angio-Interventional</w:t>
      </w:r>
      <w:r>
        <w:rPr>
          <w:rFonts w:ascii="Cambria" w:eastAsia="Cambria" w:hAnsi="Cambria" w:cs="Cambria"/>
          <w:sz w:val="22"/>
          <w:szCs w:val="22"/>
        </w:rPr>
        <w:tab/>
      </w:r>
      <w:r>
        <w:rPr>
          <w:rFonts w:ascii="Cambria" w:eastAsia="Cambria" w:hAnsi="Cambria" w:cs="Cambria"/>
          <w:sz w:val="22"/>
          <w:szCs w:val="22"/>
        </w:rPr>
        <w:tab/>
        <w:t>Henry Chou, MD</w:t>
      </w:r>
    </w:p>
    <w:p w14:paraId="3CFD01AC"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Angio-Interventional</w:t>
      </w:r>
      <w:r>
        <w:rPr>
          <w:rFonts w:ascii="Cambria" w:eastAsia="Cambria" w:hAnsi="Cambria" w:cs="Cambria"/>
          <w:sz w:val="22"/>
          <w:szCs w:val="22"/>
        </w:rPr>
        <w:tab/>
      </w:r>
      <w:r>
        <w:rPr>
          <w:rFonts w:ascii="Cambria" w:eastAsia="Cambria" w:hAnsi="Cambria" w:cs="Cambria"/>
          <w:sz w:val="22"/>
          <w:szCs w:val="22"/>
        </w:rPr>
        <w:tab/>
        <w:t>Francisco Contreras, MD</w:t>
      </w:r>
    </w:p>
    <w:p w14:paraId="5135E831"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Angio-Interventional</w:t>
      </w:r>
      <w:r>
        <w:rPr>
          <w:rFonts w:ascii="Cambria" w:eastAsia="Cambria" w:hAnsi="Cambria" w:cs="Cambria"/>
          <w:sz w:val="22"/>
          <w:szCs w:val="22"/>
        </w:rPr>
        <w:tab/>
      </w:r>
      <w:r>
        <w:rPr>
          <w:rFonts w:ascii="Cambria" w:eastAsia="Cambria" w:hAnsi="Cambria" w:cs="Cambria"/>
          <w:sz w:val="22"/>
          <w:szCs w:val="22"/>
        </w:rPr>
        <w:tab/>
        <w:t>Frank Fernandez, MD</w:t>
      </w:r>
    </w:p>
    <w:p w14:paraId="1C198F4C"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Angio-Interventional</w:t>
      </w:r>
      <w:r>
        <w:rPr>
          <w:rFonts w:ascii="Cambria" w:eastAsia="Cambria" w:hAnsi="Cambria" w:cs="Cambria"/>
          <w:sz w:val="22"/>
          <w:szCs w:val="22"/>
        </w:rPr>
        <w:tab/>
      </w:r>
      <w:r>
        <w:rPr>
          <w:rFonts w:ascii="Cambria" w:eastAsia="Cambria" w:hAnsi="Cambria" w:cs="Cambria"/>
          <w:sz w:val="22"/>
          <w:szCs w:val="22"/>
        </w:rPr>
        <w:tab/>
        <w:t>Robert Hewes, MD</w:t>
      </w:r>
    </w:p>
    <w:p w14:paraId="1B9B14E1"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Angio-Interventional</w:t>
      </w:r>
      <w:r>
        <w:rPr>
          <w:rFonts w:ascii="Cambria" w:eastAsia="Cambria" w:hAnsi="Cambria" w:cs="Cambria"/>
          <w:sz w:val="22"/>
          <w:szCs w:val="22"/>
        </w:rPr>
        <w:tab/>
      </w:r>
      <w:r>
        <w:rPr>
          <w:rFonts w:ascii="Cambria" w:eastAsia="Cambria" w:hAnsi="Cambria" w:cs="Cambria"/>
          <w:sz w:val="22"/>
          <w:szCs w:val="22"/>
        </w:rPr>
        <w:tab/>
        <w:t>Derrick Jones, MD</w:t>
      </w:r>
    </w:p>
    <w:p w14:paraId="277CAD0B"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Angio-Interventional</w:t>
      </w:r>
      <w:r>
        <w:rPr>
          <w:rFonts w:ascii="Cambria" w:eastAsia="Cambria" w:hAnsi="Cambria" w:cs="Cambria"/>
          <w:sz w:val="22"/>
          <w:szCs w:val="22"/>
        </w:rPr>
        <w:tab/>
      </w:r>
      <w:r>
        <w:rPr>
          <w:rFonts w:ascii="Cambria" w:eastAsia="Cambria" w:hAnsi="Cambria" w:cs="Cambria"/>
          <w:sz w:val="22"/>
          <w:szCs w:val="22"/>
        </w:rPr>
        <w:tab/>
        <w:t>Paul Karlinsky, MD</w:t>
      </w:r>
    </w:p>
    <w:p w14:paraId="75074666"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Angio-Interventional</w:t>
      </w:r>
      <w:r>
        <w:rPr>
          <w:rFonts w:ascii="Cambria" w:eastAsia="Cambria" w:hAnsi="Cambria" w:cs="Cambria"/>
          <w:sz w:val="22"/>
          <w:szCs w:val="22"/>
        </w:rPr>
        <w:tab/>
      </w:r>
      <w:r>
        <w:rPr>
          <w:rFonts w:ascii="Cambria" w:eastAsia="Cambria" w:hAnsi="Cambria" w:cs="Cambria"/>
          <w:sz w:val="22"/>
          <w:szCs w:val="22"/>
        </w:rPr>
        <w:tab/>
        <w:t>Alberto V. Mansilla, MD</w:t>
      </w:r>
    </w:p>
    <w:p w14:paraId="3324BB3B"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 xml:space="preserve">Angio-Interventional </w:t>
      </w:r>
      <w:r>
        <w:rPr>
          <w:rFonts w:ascii="Cambria" w:eastAsia="Cambria" w:hAnsi="Cambria" w:cs="Cambria"/>
          <w:sz w:val="22"/>
          <w:szCs w:val="22"/>
        </w:rPr>
        <w:tab/>
      </w:r>
      <w:r>
        <w:rPr>
          <w:rFonts w:ascii="Cambria" w:eastAsia="Cambria" w:hAnsi="Cambria" w:cs="Cambria"/>
          <w:sz w:val="22"/>
          <w:szCs w:val="22"/>
        </w:rPr>
        <w:tab/>
        <w:t>J. David Moskovitz, MD</w:t>
      </w:r>
    </w:p>
    <w:p w14:paraId="232F89CC"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 xml:space="preserve">Angio-Interventional </w:t>
      </w:r>
      <w:r>
        <w:rPr>
          <w:rFonts w:ascii="Cambria" w:eastAsia="Cambria" w:hAnsi="Cambria" w:cs="Cambria"/>
          <w:sz w:val="22"/>
          <w:szCs w:val="22"/>
        </w:rPr>
        <w:tab/>
      </w:r>
      <w:r>
        <w:rPr>
          <w:rFonts w:ascii="Cambria" w:eastAsia="Cambria" w:hAnsi="Cambria" w:cs="Cambria"/>
          <w:sz w:val="22"/>
          <w:szCs w:val="22"/>
        </w:rPr>
        <w:tab/>
        <w:t>James D. Overmeyer, MD</w:t>
      </w:r>
    </w:p>
    <w:p w14:paraId="71C615E6"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Angio-Interventional</w:t>
      </w:r>
      <w:r>
        <w:rPr>
          <w:rFonts w:ascii="Cambria" w:eastAsia="Cambria" w:hAnsi="Cambria" w:cs="Cambria"/>
          <w:sz w:val="22"/>
          <w:szCs w:val="22"/>
        </w:rPr>
        <w:tab/>
      </w:r>
      <w:r>
        <w:rPr>
          <w:rFonts w:ascii="Cambria" w:eastAsia="Cambria" w:hAnsi="Cambria" w:cs="Cambria"/>
          <w:sz w:val="22"/>
          <w:szCs w:val="22"/>
        </w:rPr>
        <w:tab/>
        <w:t>Donald Perry, MD</w:t>
      </w:r>
    </w:p>
    <w:p w14:paraId="5742FAA2"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Angio-Interventional</w:t>
      </w:r>
      <w:r>
        <w:rPr>
          <w:rFonts w:ascii="Cambria" w:eastAsia="Cambria" w:hAnsi="Cambria" w:cs="Cambria"/>
          <w:sz w:val="22"/>
          <w:szCs w:val="22"/>
        </w:rPr>
        <w:tab/>
      </w:r>
      <w:r>
        <w:rPr>
          <w:rFonts w:ascii="Cambria" w:eastAsia="Cambria" w:hAnsi="Cambria" w:cs="Cambria"/>
          <w:sz w:val="22"/>
          <w:szCs w:val="22"/>
        </w:rPr>
        <w:tab/>
        <w:t>Dindi Reddy, MD</w:t>
      </w:r>
    </w:p>
    <w:p w14:paraId="3F961036"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Angio-Interventional</w:t>
      </w:r>
      <w:r>
        <w:rPr>
          <w:rFonts w:ascii="Cambria" w:eastAsia="Cambria" w:hAnsi="Cambria" w:cs="Cambria"/>
          <w:sz w:val="22"/>
          <w:szCs w:val="22"/>
        </w:rPr>
        <w:tab/>
      </w:r>
      <w:r>
        <w:rPr>
          <w:rFonts w:ascii="Cambria" w:eastAsia="Cambria" w:hAnsi="Cambria" w:cs="Cambria"/>
          <w:sz w:val="22"/>
          <w:szCs w:val="22"/>
        </w:rPr>
        <w:tab/>
        <w:t>Oscar Rosales, MD</w:t>
      </w:r>
    </w:p>
    <w:p w14:paraId="7AF8CF04"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Angio-Interventional</w:t>
      </w:r>
      <w:r>
        <w:rPr>
          <w:rFonts w:ascii="Cambria" w:eastAsia="Cambria" w:hAnsi="Cambria" w:cs="Cambria"/>
          <w:sz w:val="22"/>
          <w:szCs w:val="22"/>
        </w:rPr>
        <w:tab/>
      </w:r>
      <w:r>
        <w:rPr>
          <w:rFonts w:ascii="Cambria" w:eastAsia="Cambria" w:hAnsi="Cambria" w:cs="Cambria"/>
          <w:sz w:val="22"/>
          <w:szCs w:val="22"/>
        </w:rPr>
        <w:tab/>
        <w:t xml:space="preserve">Christopher T. Rush, MD </w:t>
      </w:r>
    </w:p>
    <w:p w14:paraId="362ABFC5"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Angio-Interventional</w:t>
      </w:r>
      <w:r>
        <w:rPr>
          <w:rFonts w:ascii="Cambria" w:eastAsia="Cambria" w:hAnsi="Cambria" w:cs="Cambria"/>
          <w:sz w:val="22"/>
          <w:szCs w:val="22"/>
        </w:rPr>
        <w:tab/>
      </w:r>
      <w:r>
        <w:rPr>
          <w:rFonts w:ascii="Cambria" w:eastAsia="Cambria" w:hAnsi="Cambria" w:cs="Cambria"/>
          <w:sz w:val="22"/>
          <w:szCs w:val="22"/>
        </w:rPr>
        <w:tab/>
        <w:t>Thomas Seale, MD</w:t>
      </w:r>
    </w:p>
    <w:p w14:paraId="210BB106"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Angio-Interventional</w:t>
      </w:r>
      <w:r>
        <w:rPr>
          <w:rFonts w:ascii="Cambria" w:eastAsia="Cambria" w:hAnsi="Cambria" w:cs="Cambria"/>
          <w:sz w:val="22"/>
          <w:szCs w:val="22"/>
        </w:rPr>
        <w:tab/>
      </w:r>
      <w:r>
        <w:rPr>
          <w:rFonts w:ascii="Cambria" w:eastAsia="Cambria" w:hAnsi="Cambria" w:cs="Cambria"/>
          <w:sz w:val="22"/>
          <w:szCs w:val="22"/>
        </w:rPr>
        <w:tab/>
        <w:t>Jonathan Simon, MD</w:t>
      </w:r>
    </w:p>
    <w:p w14:paraId="5892FF75"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Angio-Interventional</w:t>
      </w:r>
      <w:r>
        <w:rPr>
          <w:rFonts w:ascii="Cambria" w:eastAsia="Cambria" w:hAnsi="Cambria" w:cs="Cambria"/>
          <w:sz w:val="22"/>
          <w:szCs w:val="22"/>
        </w:rPr>
        <w:tab/>
      </w:r>
      <w:r>
        <w:rPr>
          <w:rFonts w:ascii="Cambria" w:eastAsia="Cambria" w:hAnsi="Cambria" w:cs="Cambria"/>
          <w:sz w:val="22"/>
          <w:szCs w:val="22"/>
        </w:rPr>
        <w:tab/>
        <w:t>Digvijay P.  Singh, MD</w:t>
      </w:r>
    </w:p>
    <w:p w14:paraId="1A5F01E6"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Angio-Interventional</w:t>
      </w:r>
      <w:r>
        <w:rPr>
          <w:rFonts w:ascii="Cambria" w:eastAsia="Cambria" w:hAnsi="Cambria" w:cs="Cambria"/>
          <w:sz w:val="22"/>
          <w:szCs w:val="22"/>
        </w:rPr>
        <w:tab/>
      </w:r>
      <w:r>
        <w:rPr>
          <w:rFonts w:ascii="Cambria" w:eastAsia="Cambria" w:hAnsi="Cambria" w:cs="Cambria"/>
          <w:sz w:val="22"/>
          <w:szCs w:val="22"/>
        </w:rPr>
        <w:tab/>
        <w:t>Kevan Stewart, MD</w:t>
      </w:r>
    </w:p>
    <w:p w14:paraId="49D89897"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Angio-Interventional</w:t>
      </w:r>
      <w:r>
        <w:rPr>
          <w:rFonts w:ascii="Cambria" w:eastAsia="Cambria" w:hAnsi="Cambria" w:cs="Cambria"/>
          <w:sz w:val="22"/>
          <w:szCs w:val="22"/>
        </w:rPr>
        <w:tab/>
      </w:r>
      <w:r>
        <w:rPr>
          <w:rFonts w:ascii="Cambria" w:eastAsia="Cambria" w:hAnsi="Cambria" w:cs="Cambria"/>
          <w:sz w:val="22"/>
          <w:szCs w:val="22"/>
        </w:rPr>
        <w:tab/>
        <w:t>Jacob Tellier, MD</w:t>
      </w:r>
    </w:p>
    <w:p w14:paraId="1562B000"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Angio-Interventional</w:t>
      </w:r>
      <w:r>
        <w:rPr>
          <w:rFonts w:ascii="Cambria" w:eastAsia="Cambria" w:hAnsi="Cambria" w:cs="Cambria"/>
          <w:sz w:val="22"/>
          <w:szCs w:val="22"/>
        </w:rPr>
        <w:tab/>
      </w:r>
      <w:r>
        <w:rPr>
          <w:rFonts w:ascii="Cambria" w:eastAsia="Cambria" w:hAnsi="Cambria" w:cs="Cambria"/>
          <w:sz w:val="22"/>
          <w:szCs w:val="22"/>
        </w:rPr>
        <w:tab/>
        <w:t>Thomas James Ward, MD</w:t>
      </w:r>
    </w:p>
    <w:p w14:paraId="0606ACFF" w14:textId="77777777" w:rsidR="00FB3294" w:rsidRDefault="00FB3294">
      <w:pPr>
        <w:tabs>
          <w:tab w:val="left" w:pos="720"/>
          <w:tab w:val="left" w:pos="3600"/>
          <w:tab w:val="left" w:pos="6480"/>
        </w:tabs>
        <w:rPr>
          <w:rFonts w:ascii="Cambria" w:eastAsia="Cambria" w:hAnsi="Cambria" w:cs="Cambria"/>
          <w:sz w:val="22"/>
          <w:szCs w:val="22"/>
        </w:rPr>
      </w:pPr>
    </w:p>
    <w:p w14:paraId="49276091"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 xml:space="preserve">IR Imaging /Weekend </w:t>
      </w:r>
    </w:p>
    <w:p w14:paraId="06B081C8"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r>
    </w:p>
    <w:p w14:paraId="3C6F86BC"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Angio-Interventional</w:t>
      </w:r>
      <w:r>
        <w:rPr>
          <w:rFonts w:ascii="Cambria" w:eastAsia="Cambria" w:hAnsi="Cambria" w:cs="Cambria"/>
          <w:sz w:val="22"/>
          <w:szCs w:val="22"/>
        </w:rPr>
        <w:tab/>
      </w:r>
      <w:r>
        <w:rPr>
          <w:rFonts w:ascii="Cambria" w:eastAsia="Cambria" w:hAnsi="Cambria" w:cs="Cambria"/>
          <w:sz w:val="22"/>
          <w:szCs w:val="22"/>
        </w:rPr>
        <w:tab/>
        <w:t>Grant Webber, MD</w:t>
      </w:r>
    </w:p>
    <w:p w14:paraId="1D90B32A" w14:textId="77777777" w:rsidR="00FB3294" w:rsidRDefault="00FB3294">
      <w:pPr>
        <w:tabs>
          <w:tab w:val="left" w:pos="720"/>
          <w:tab w:val="left" w:pos="3600"/>
          <w:tab w:val="left" w:pos="6480"/>
        </w:tabs>
        <w:rPr>
          <w:rFonts w:ascii="Cambria" w:eastAsia="Cambria" w:hAnsi="Cambria" w:cs="Cambria"/>
          <w:sz w:val="22"/>
          <w:szCs w:val="22"/>
        </w:rPr>
      </w:pPr>
    </w:p>
    <w:p w14:paraId="53361611" w14:textId="77777777" w:rsidR="00FB3294" w:rsidRDefault="00FB3294">
      <w:pPr>
        <w:tabs>
          <w:tab w:val="left" w:pos="720"/>
          <w:tab w:val="left" w:pos="3600"/>
          <w:tab w:val="left" w:pos="6480"/>
        </w:tabs>
        <w:rPr>
          <w:rFonts w:ascii="Cambria" w:eastAsia="Cambria" w:hAnsi="Cambria" w:cs="Cambria"/>
          <w:sz w:val="22"/>
          <w:szCs w:val="22"/>
          <w:u w:val="single"/>
        </w:rPr>
      </w:pPr>
    </w:p>
    <w:p w14:paraId="5CF972C6" w14:textId="77777777" w:rsidR="00FB3294" w:rsidRDefault="00AC4A15">
      <w:pPr>
        <w:tabs>
          <w:tab w:val="left" w:pos="720"/>
          <w:tab w:val="left" w:pos="3600"/>
          <w:tab w:val="left" w:pos="6480"/>
        </w:tabs>
        <w:rPr>
          <w:rFonts w:ascii="Cambria" w:eastAsia="Cambria" w:hAnsi="Cambria" w:cs="Cambria"/>
          <w:b/>
          <w:sz w:val="22"/>
          <w:szCs w:val="22"/>
          <w:u w:val="single"/>
        </w:rPr>
      </w:pPr>
      <w:r>
        <w:rPr>
          <w:rFonts w:ascii="Cambria" w:eastAsia="Cambria" w:hAnsi="Cambria" w:cs="Cambria"/>
          <w:sz w:val="22"/>
          <w:szCs w:val="22"/>
          <w:u w:val="single"/>
        </w:rPr>
        <w:t>Women’s Imaging</w:t>
      </w:r>
      <w:r>
        <w:rPr>
          <w:rFonts w:ascii="Cambria" w:eastAsia="Cambria" w:hAnsi="Cambria" w:cs="Cambria"/>
          <w:sz w:val="22"/>
          <w:szCs w:val="22"/>
        </w:rPr>
        <w:tab/>
      </w:r>
      <w:r>
        <w:rPr>
          <w:rFonts w:ascii="Cambria" w:eastAsia="Cambria" w:hAnsi="Cambria" w:cs="Cambria"/>
          <w:b/>
          <w:sz w:val="22"/>
          <w:szCs w:val="22"/>
          <w:u w:val="single"/>
        </w:rPr>
        <w:t>Clark Rogers, MD</w:t>
      </w:r>
    </w:p>
    <w:p w14:paraId="68B505A5" w14:textId="77777777" w:rsidR="00FB3294" w:rsidRDefault="00FB3294">
      <w:pPr>
        <w:tabs>
          <w:tab w:val="left" w:pos="720"/>
          <w:tab w:val="left" w:pos="3600"/>
          <w:tab w:val="left" w:pos="6480"/>
        </w:tabs>
        <w:rPr>
          <w:rFonts w:ascii="Cambria" w:eastAsia="Cambria" w:hAnsi="Cambria" w:cs="Cambria"/>
          <w:sz w:val="22"/>
          <w:szCs w:val="22"/>
        </w:rPr>
      </w:pPr>
    </w:p>
    <w:p w14:paraId="03A6847B"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Women’s Imaging</w:t>
      </w:r>
      <w:r>
        <w:rPr>
          <w:rFonts w:ascii="Cambria" w:eastAsia="Cambria" w:hAnsi="Cambria" w:cs="Cambria"/>
          <w:sz w:val="22"/>
          <w:szCs w:val="22"/>
        </w:rPr>
        <w:tab/>
      </w:r>
      <w:r>
        <w:rPr>
          <w:rFonts w:ascii="Cambria" w:eastAsia="Cambria" w:hAnsi="Cambria" w:cs="Cambria"/>
          <w:sz w:val="22"/>
          <w:szCs w:val="22"/>
        </w:rPr>
        <w:tab/>
        <w:t>Amy Campbell, MD</w:t>
      </w:r>
      <w:r>
        <w:rPr>
          <w:rFonts w:ascii="Cambria" w:eastAsia="Cambria" w:hAnsi="Cambria" w:cs="Cambria"/>
          <w:sz w:val="22"/>
          <w:szCs w:val="22"/>
        </w:rPr>
        <w:tab/>
      </w:r>
    </w:p>
    <w:p w14:paraId="263507A0"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Women’s Imaging</w:t>
      </w:r>
      <w:r>
        <w:rPr>
          <w:rFonts w:ascii="Cambria" w:eastAsia="Cambria" w:hAnsi="Cambria" w:cs="Cambria"/>
          <w:sz w:val="22"/>
          <w:szCs w:val="22"/>
        </w:rPr>
        <w:tab/>
      </w:r>
      <w:r>
        <w:rPr>
          <w:rFonts w:ascii="Cambria" w:eastAsia="Cambria" w:hAnsi="Cambria" w:cs="Cambria"/>
          <w:sz w:val="22"/>
          <w:szCs w:val="22"/>
        </w:rPr>
        <w:tab/>
        <w:t xml:space="preserve">Bruce Crossman, MD </w:t>
      </w:r>
    </w:p>
    <w:p w14:paraId="5B724DA7"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Women’s Imaging</w:t>
      </w:r>
      <w:r>
        <w:rPr>
          <w:rFonts w:ascii="Cambria" w:eastAsia="Cambria" w:hAnsi="Cambria" w:cs="Cambria"/>
          <w:sz w:val="22"/>
          <w:szCs w:val="22"/>
        </w:rPr>
        <w:tab/>
      </w:r>
      <w:r>
        <w:rPr>
          <w:rFonts w:ascii="Cambria" w:eastAsia="Cambria" w:hAnsi="Cambria" w:cs="Cambria"/>
          <w:sz w:val="22"/>
          <w:szCs w:val="22"/>
        </w:rPr>
        <w:tab/>
        <w:t xml:space="preserve">Timothy Farley, MD </w:t>
      </w:r>
    </w:p>
    <w:p w14:paraId="4B19F947"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Women’s Imaging</w:t>
      </w:r>
      <w:r>
        <w:rPr>
          <w:rFonts w:ascii="Cambria" w:eastAsia="Cambria" w:hAnsi="Cambria" w:cs="Cambria"/>
          <w:sz w:val="22"/>
          <w:szCs w:val="22"/>
        </w:rPr>
        <w:tab/>
      </w:r>
      <w:r>
        <w:rPr>
          <w:rFonts w:ascii="Cambria" w:eastAsia="Cambria" w:hAnsi="Cambria" w:cs="Cambria"/>
          <w:sz w:val="22"/>
          <w:szCs w:val="22"/>
        </w:rPr>
        <w:tab/>
        <w:t>Patricia Geraghty, MD</w:t>
      </w:r>
    </w:p>
    <w:p w14:paraId="3E7CEB11"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Women’s Imaging</w:t>
      </w:r>
      <w:r>
        <w:rPr>
          <w:rFonts w:ascii="Cambria" w:eastAsia="Cambria" w:hAnsi="Cambria" w:cs="Cambria"/>
          <w:sz w:val="22"/>
          <w:szCs w:val="22"/>
        </w:rPr>
        <w:tab/>
      </w:r>
      <w:r>
        <w:rPr>
          <w:rFonts w:ascii="Cambria" w:eastAsia="Cambria" w:hAnsi="Cambria" w:cs="Cambria"/>
          <w:sz w:val="22"/>
          <w:szCs w:val="22"/>
        </w:rPr>
        <w:tab/>
        <w:t>Andrea Hong, MD</w:t>
      </w:r>
    </w:p>
    <w:p w14:paraId="5952AF96"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Women’s Imaging</w:t>
      </w:r>
      <w:r>
        <w:rPr>
          <w:rFonts w:ascii="Cambria" w:eastAsia="Cambria" w:hAnsi="Cambria" w:cs="Cambria"/>
          <w:sz w:val="22"/>
          <w:szCs w:val="22"/>
        </w:rPr>
        <w:tab/>
      </w:r>
      <w:r>
        <w:rPr>
          <w:rFonts w:ascii="Cambria" w:eastAsia="Cambria" w:hAnsi="Cambria" w:cs="Cambria"/>
          <w:sz w:val="22"/>
          <w:szCs w:val="22"/>
        </w:rPr>
        <w:tab/>
        <w:t>Leena Kamat, MD</w:t>
      </w:r>
    </w:p>
    <w:p w14:paraId="5426E11C" w14:textId="77777777" w:rsidR="00FB3294" w:rsidRDefault="00AC4A15">
      <w:pPr>
        <w:tabs>
          <w:tab w:val="left" w:pos="720"/>
          <w:tab w:val="left" w:pos="3600"/>
          <w:tab w:val="left" w:pos="6480"/>
        </w:tabs>
        <w:rPr>
          <w:rFonts w:ascii="Cambria" w:eastAsia="Cambria" w:hAnsi="Cambria" w:cs="Cambria"/>
          <w:sz w:val="22"/>
          <w:szCs w:val="22"/>
        </w:rPr>
      </w:pPr>
      <w:r>
        <w:rPr>
          <w:rFonts w:ascii="Cambria" w:eastAsia="Cambria" w:hAnsi="Cambria" w:cs="Cambria"/>
          <w:sz w:val="22"/>
          <w:szCs w:val="22"/>
        </w:rPr>
        <w:tab/>
        <w:t>Women’s Imaging</w:t>
      </w:r>
      <w:r>
        <w:rPr>
          <w:rFonts w:ascii="Cambria" w:eastAsia="Cambria" w:hAnsi="Cambria" w:cs="Cambria"/>
          <w:sz w:val="22"/>
          <w:szCs w:val="22"/>
        </w:rPr>
        <w:tab/>
      </w:r>
      <w:r>
        <w:rPr>
          <w:rFonts w:ascii="Cambria" w:eastAsia="Cambria" w:hAnsi="Cambria" w:cs="Cambria"/>
          <w:sz w:val="22"/>
          <w:szCs w:val="22"/>
        </w:rPr>
        <w:tab/>
        <w:t xml:space="preserve">Laura Landrieu, MD </w:t>
      </w:r>
    </w:p>
    <w:p w14:paraId="7296E448" w14:textId="77777777" w:rsidR="00FB3294" w:rsidRDefault="00AC4A15">
      <w:pPr>
        <w:tabs>
          <w:tab w:val="left" w:pos="720"/>
          <w:tab w:val="left" w:pos="3600"/>
          <w:tab w:val="left" w:pos="6435"/>
          <w:tab w:val="left" w:pos="6480"/>
        </w:tabs>
        <w:rPr>
          <w:rFonts w:ascii="Cambria" w:eastAsia="Cambria" w:hAnsi="Cambria" w:cs="Cambria"/>
          <w:sz w:val="22"/>
          <w:szCs w:val="22"/>
        </w:rPr>
      </w:pPr>
      <w:r>
        <w:rPr>
          <w:rFonts w:ascii="Cambria" w:eastAsia="Cambria" w:hAnsi="Cambria" w:cs="Cambria"/>
          <w:sz w:val="22"/>
          <w:szCs w:val="22"/>
        </w:rPr>
        <w:tab/>
        <w:t>Women’s Imaging</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 xml:space="preserve">Lisa Langmo, MD </w:t>
      </w:r>
    </w:p>
    <w:p w14:paraId="21C09AB0" w14:textId="77777777" w:rsidR="00FB3294" w:rsidRDefault="00AC4A15">
      <w:pPr>
        <w:tabs>
          <w:tab w:val="left" w:pos="720"/>
          <w:tab w:val="left" w:pos="3600"/>
          <w:tab w:val="left" w:pos="6435"/>
          <w:tab w:val="left" w:pos="6480"/>
        </w:tabs>
        <w:rPr>
          <w:rFonts w:ascii="Cambria" w:eastAsia="Cambria" w:hAnsi="Cambria" w:cs="Cambria"/>
          <w:sz w:val="22"/>
          <w:szCs w:val="22"/>
        </w:rPr>
      </w:pPr>
      <w:r>
        <w:rPr>
          <w:rFonts w:ascii="Cambria" w:eastAsia="Cambria" w:hAnsi="Cambria" w:cs="Cambria"/>
          <w:sz w:val="22"/>
          <w:szCs w:val="22"/>
        </w:rPr>
        <w:tab/>
        <w:t>Women’s Imaging</w:t>
      </w:r>
      <w:r>
        <w:rPr>
          <w:rFonts w:ascii="Cambria" w:eastAsia="Cambria" w:hAnsi="Cambria" w:cs="Cambria"/>
          <w:sz w:val="22"/>
          <w:szCs w:val="22"/>
        </w:rPr>
        <w:tab/>
      </w:r>
      <w:r>
        <w:rPr>
          <w:rFonts w:ascii="Cambria" w:eastAsia="Cambria" w:hAnsi="Cambria" w:cs="Cambria"/>
          <w:sz w:val="22"/>
          <w:szCs w:val="22"/>
        </w:rPr>
        <w:tab/>
        <w:t>Sergio Pineiro, MD</w:t>
      </w:r>
    </w:p>
    <w:p w14:paraId="74FB2794" w14:textId="77777777" w:rsidR="00FB3294" w:rsidRDefault="00AC4A15">
      <w:pPr>
        <w:tabs>
          <w:tab w:val="left" w:pos="720"/>
          <w:tab w:val="left" w:pos="3600"/>
          <w:tab w:val="left" w:pos="6435"/>
          <w:tab w:val="left" w:pos="6480"/>
        </w:tabs>
        <w:rPr>
          <w:rFonts w:ascii="Cambria" w:eastAsia="Cambria" w:hAnsi="Cambria" w:cs="Cambria"/>
          <w:sz w:val="22"/>
          <w:szCs w:val="22"/>
        </w:rPr>
      </w:pPr>
      <w:r>
        <w:rPr>
          <w:rFonts w:ascii="Cambria" w:eastAsia="Cambria" w:hAnsi="Cambria" w:cs="Cambria"/>
          <w:sz w:val="22"/>
          <w:szCs w:val="22"/>
        </w:rPr>
        <w:tab/>
        <w:t>Women’s Imaging</w:t>
      </w:r>
      <w:r>
        <w:rPr>
          <w:rFonts w:ascii="Cambria" w:eastAsia="Cambria" w:hAnsi="Cambria" w:cs="Cambria"/>
          <w:sz w:val="22"/>
          <w:szCs w:val="22"/>
        </w:rPr>
        <w:tab/>
      </w:r>
      <w:r>
        <w:rPr>
          <w:rFonts w:ascii="Cambria" w:eastAsia="Cambria" w:hAnsi="Cambria" w:cs="Cambria"/>
          <w:sz w:val="22"/>
          <w:szCs w:val="22"/>
        </w:rPr>
        <w:tab/>
        <w:t>Cathryn Powers, MD</w:t>
      </w:r>
    </w:p>
    <w:p w14:paraId="622A4A35" w14:textId="77777777" w:rsidR="00FB3294" w:rsidRDefault="00AC4A15">
      <w:pPr>
        <w:tabs>
          <w:tab w:val="left" w:pos="720"/>
          <w:tab w:val="left" w:pos="3600"/>
          <w:tab w:val="left" w:pos="6435"/>
          <w:tab w:val="left" w:pos="6480"/>
        </w:tabs>
        <w:rPr>
          <w:rFonts w:ascii="Cambria" w:eastAsia="Cambria" w:hAnsi="Cambria" w:cs="Cambria"/>
          <w:sz w:val="22"/>
          <w:szCs w:val="22"/>
        </w:rPr>
      </w:pPr>
      <w:r>
        <w:rPr>
          <w:rFonts w:ascii="Cambria" w:eastAsia="Cambria" w:hAnsi="Cambria" w:cs="Cambria"/>
          <w:sz w:val="22"/>
          <w:szCs w:val="22"/>
        </w:rPr>
        <w:tab/>
        <w:t>Women’s Imaging</w:t>
      </w:r>
      <w:r>
        <w:rPr>
          <w:rFonts w:ascii="Cambria" w:eastAsia="Cambria" w:hAnsi="Cambria" w:cs="Cambria"/>
          <w:sz w:val="22"/>
          <w:szCs w:val="22"/>
        </w:rPr>
        <w:tab/>
      </w:r>
      <w:r>
        <w:rPr>
          <w:rFonts w:ascii="Cambria" w:eastAsia="Cambria" w:hAnsi="Cambria" w:cs="Cambria"/>
          <w:sz w:val="22"/>
          <w:szCs w:val="22"/>
        </w:rPr>
        <w:tab/>
        <w:t>Brian E. Reeves, DO</w:t>
      </w:r>
    </w:p>
    <w:p w14:paraId="0B6DAD65" w14:textId="77777777" w:rsidR="00FB3294" w:rsidRDefault="00AC4A15">
      <w:pPr>
        <w:tabs>
          <w:tab w:val="left" w:pos="720"/>
          <w:tab w:val="left" w:pos="3600"/>
          <w:tab w:val="left" w:pos="6435"/>
          <w:tab w:val="left" w:pos="6480"/>
        </w:tabs>
        <w:rPr>
          <w:rFonts w:ascii="Cambria" w:eastAsia="Cambria" w:hAnsi="Cambria" w:cs="Cambria"/>
          <w:sz w:val="22"/>
          <w:szCs w:val="22"/>
        </w:rPr>
      </w:pPr>
      <w:r>
        <w:rPr>
          <w:rFonts w:ascii="Cambria" w:eastAsia="Cambria" w:hAnsi="Cambria" w:cs="Cambria"/>
          <w:sz w:val="22"/>
          <w:szCs w:val="22"/>
        </w:rPr>
        <w:tab/>
        <w:t>Women’s Imaging</w:t>
      </w:r>
      <w:r>
        <w:rPr>
          <w:rFonts w:ascii="Cambria" w:eastAsia="Cambria" w:hAnsi="Cambria" w:cs="Cambria"/>
          <w:sz w:val="22"/>
          <w:szCs w:val="22"/>
        </w:rPr>
        <w:tab/>
      </w:r>
      <w:r>
        <w:rPr>
          <w:rFonts w:ascii="Cambria" w:eastAsia="Cambria" w:hAnsi="Cambria" w:cs="Cambria"/>
          <w:sz w:val="22"/>
          <w:szCs w:val="22"/>
        </w:rPr>
        <w:tab/>
        <w:t>Clark Rogers, MD</w:t>
      </w:r>
    </w:p>
    <w:p w14:paraId="09A1C2E0" w14:textId="77777777" w:rsidR="00FB3294" w:rsidRDefault="00AC4A15">
      <w:pPr>
        <w:tabs>
          <w:tab w:val="left" w:pos="720"/>
          <w:tab w:val="left" w:pos="3600"/>
          <w:tab w:val="left" w:pos="6435"/>
          <w:tab w:val="left" w:pos="6480"/>
        </w:tabs>
        <w:rPr>
          <w:rFonts w:ascii="Cambria" w:eastAsia="Cambria" w:hAnsi="Cambria" w:cs="Cambria"/>
          <w:sz w:val="22"/>
          <w:szCs w:val="22"/>
        </w:rPr>
      </w:pPr>
      <w:r>
        <w:rPr>
          <w:rFonts w:ascii="Cambria" w:eastAsia="Cambria" w:hAnsi="Cambria" w:cs="Cambria"/>
          <w:sz w:val="22"/>
          <w:szCs w:val="22"/>
        </w:rPr>
        <w:tab/>
        <w:t>Women's Imaging</w:t>
      </w:r>
      <w:r>
        <w:rPr>
          <w:rFonts w:ascii="Cambria" w:eastAsia="Cambria" w:hAnsi="Cambria" w:cs="Cambria"/>
          <w:sz w:val="22"/>
          <w:szCs w:val="22"/>
        </w:rPr>
        <w:tab/>
      </w:r>
      <w:r>
        <w:rPr>
          <w:rFonts w:ascii="Cambria" w:eastAsia="Cambria" w:hAnsi="Cambria" w:cs="Cambria"/>
          <w:sz w:val="22"/>
          <w:szCs w:val="22"/>
        </w:rPr>
        <w:tab/>
        <w:t>Anjuli Shah, MD</w:t>
      </w:r>
    </w:p>
    <w:p w14:paraId="1DBDD448" w14:textId="77777777" w:rsidR="00FB3294" w:rsidRDefault="00AC4A15">
      <w:pPr>
        <w:tabs>
          <w:tab w:val="left" w:pos="720"/>
          <w:tab w:val="left" w:pos="3600"/>
          <w:tab w:val="left" w:pos="6435"/>
          <w:tab w:val="left" w:pos="6480"/>
        </w:tabs>
        <w:rPr>
          <w:rFonts w:ascii="Cambria" w:eastAsia="Cambria" w:hAnsi="Cambria" w:cs="Cambria"/>
          <w:sz w:val="22"/>
          <w:szCs w:val="22"/>
        </w:rPr>
      </w:pPr>
      <w:r>
        <w:rPr>
          <w:rFonts w:ascii="Cambria" w:eastAsia="Cambria" w:hAnsi="Cambria" w:cs="Cambria"/>
          <w:sz w:val="22"/>
          <w:szCs w:val="22"/>
        </w:rPr>
        <w:tab/>
        <w:t>Women’s Imaging</w:t>
      </w:r>
      <w:r>
        <w:rPr>
          <w:rFonts w:ascii="Cambria" w:eastAsia="Cambria" w:hAnsi="Cambria" w:cs="Cambria"/>
          <w:sz w:val="22"/>
          <w:szCs w:val="22"/>
        </w:rPr>
        <w:tab/>
      </w:r>
      <w:r>
        <w:rPr>
          <w:rFonts w:ascii="Cambria" w:eastAsia="Cambria" w:hAnsi="Cambria" w:cs="Cambria"/>
          <w:sz w:val="22"/>
          <w:szCs w:val="22"/>
        </w:rPr>
        <w:tab/>
        <w:t>Fred Wittenstein, MD</w:t>
      </w:r>
    </w:p>
    <w:p w14:paraId="16859DE2" w14:textId="77777777" w:rsidR="00FB3294" w:rsidRDefault="00FB3294">
      <w:pPr>
        <w:tabs>
          <w:tab w:val="left" w:pos="720"/>
          <w:tab w:val="left" w:pos="3600"/>
          <w:tab w:val="left" w:pos="6435"/>
          <w:tab w:val="left" w:pos="6480"/>
        </w:tabs>
      </w:pPr>
    </w:p>
    <w:p w14:paraId="1F06A4C5" w14:textId="77777777" w:rsidR="00FB3294" w:rsidRDefault="00FB3294">
      <w:pPr>
        <w:tabs>
          <w:tab w:val="left" w:pos="720"/>
          <w:tab w:val="left" w:pos="3600"/>
          <w:tab w:val="left" w:pos="6435"/>
          <w:tab w:val="left" w:pos="6480"/>
        </w:tabs>
      </w:pPr>
    </w:p>
    <w:p w14:paraId="5CEBDFD9"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r>
        <w:rPr>
          <w:rFonts w:ascii="Cambria" w:eastAsia="Cambria" w:hAnsi="Cambria" w:cs="Cambria"/>
          <w:b/>
          <w:color w:val="000000"/>
          <w:sz w:val="40"/>
          <w:szCs w:val="40"/>
          <w:u w:val="single"/>
        </w:rPr>
        <w:t>Diagnostic Radiology Residency Program – Subspecialty Chiefs</w:t>
      </w:r>
    </w:p>
    <w:p w14:paraId="5FF77035" w14:textId="77777777" w:rsidR="00FB3294" w:rsidRDefault="00FB3294">
      <w:pPr>
        <w:jc w:val="center"/>
        <w:rPr>
          <w:rFonts w:ascii="Cambria" w:eastAsia="Cambria" w:hAnsi="Cambria" w:cs="Cambria"/>
          <w:b/>
          <w:sz w:val="22"/>
          <w:szCs w:val="22"/>
          <w:u w:val="single"/>
        </w:rPr>
      </w:pPr>
    </w:p>
    <w:p w14:paraId="32987C11" w14:textId="608166A6" w:rsidR="00FB3294" w:rsidRDefault="00AC4A15">
      <w:pPr>
        <w:ind w:left="1440"/>
        <w:rPr>
          <w:rFonts w:ascii="Cambria" w:eastAsia="Cambria" w:hAnsi="Cambria" w:cs="Cambria"/>
          <w:sz w:val="22"/>
          <w:szCs w:val="22"/>
        </w:rPr>
      </w:pPr>
      <w:r w:rsidRPr="21012BB1">
        <w:rPr>
          <w:rFonts w:ascii="Cambria" w:eastAsia="Cambria" w:hAnsi="Cambria" w:cs="Cambria"/>
          <w:sz w:val="22"/>
          <w:szCs w:val="22"/>
        </w:rPr>
        <w:t>Program Director</w:t>
      </w:r>
      <w:r>
        <w:tab/>
      </w:r>
      <w:r>
        <w:tab/>
      </w:r>
      <w:r>
        <w:tab/>
      </w:r>
      <w:r w:rsidR="00B237DF" w:rsidRPr="21012BB1">
        <w:rPr>
          <w:rFonts w:ascii="Cambria" w:eastAsia="Cambria" w:hAnsi="Cambria" w:cs="Cambria"/>
          <w:sz w:val="22"/>
          <w:szCs w:val="22"/>
        </w:rPr>
        <w:t>Ro</w:t>
      </w:r>
      <w:r w:rsidR="29268150" w:rsidRPr="21012BB1">
        <w:rPr>
          <w:rFonts w:ascii="Cambria" w:eastAsia="Cambria" w:hAnsi="Cambria" w:cs="Cambria"/>
          <w:sz w:val="22"/>
          <w:szCs w:val="22"/>
        </w:rPr>
        <w:t>bert Grove</w:t>
      </w:r>
      <w:r w:rsidR="00B237DF" w:rsidRPr="21012BB1">
        <w:rPr>
          <w:rFonts w:ascii="Cambria" w:eastAsia="Cambria" w:hAnsi="Cambria" w:cs="Cambria"/>
          <w:sz w:val="22"/>
          <w:szCs w:val="22"/>
        </w:rPr>
        <w:t>s</w:t>
      </w:r>
      <w:r w:rsidRPr="21012BB1">
        <w:rPr>
          <w:rFonts w:ascii="Cambria" w:eastAsia="Cambria" w:hAnsi="Cambria" w:cs="Cambria"/>
          <w:sz w:val="22"/>
          <w:szCs w:val="22"/>
        </w:rPr>
        <w:t>, MD</w:t>
      </w:r>
    </w:p>
    <w:p w14:paraId="1EDC77B6" w14:textId="7E952911" w:rsidR="00FB3294" w:rsidRDefault="00AC4A15">
      <w:pPr>
        <w:ind w:left="1440"/>
        <w:rPr>
          <w:rFonts w:ascii="Cambria" w:eastAsia="Cambria" w:hAnsi="Cambria" w:cs="Cambria"/>
          <w:sz w:val="22"/>
          <w:szCs w:val="22"/>
        </w:rPr>
      </w:pPr>
      <w:r w:rsidRPr="21012BB1">
        <w:rPr>
          <w:rFonts w:ascii="Cambria" w:eastAsia="Cambria" w:hAnsi="Cambria" w:cs="Cambria"/>
          <w:sz w:val="22"/>
          <w:szCs w:val="22"/>
        </w:rPr>
        <w:t>Assistant Program Director</w:t>
      </w:r>
      <w:r>
        <w:tab/>
      </w:r>
      <w:r>
        <w:tab/>
      </w:r>
      <w:r w:rsidR="36FBA13F" w:rsidRPr="21012BB1">
        <w:rPr>
          <w:rFonts w:ascii="Cambria" w:eastAsia="Cambria" w:hAnsi="Cambria" w:cs="Cambria"/>
          <w:sz w:val="22"/>
          <w:szCs w:val="22"/>
        </w:rPr>
        <w:t>Michele Edison</w:t>
      </w:r>
      <w:r w:rsidRPr="21012BB1">
        <w:rPr>
          <w:rFonts w:ascii="Cambria" w:eastAsia="Cambria" w:hAnsi="Cambria" w:cs="Cambria"/>
          <w:sz w:val="22"/>
          <w:szCs w:val="22"/>
        </w:rPr>
        <w:t>, MD</w:t>
      </w:r>
    </w:p>
    <w:p w14:paraId="0AE94B4D"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lastRenderedPageBreak/>
        <w:t>Body Imaging</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Nick Feranec, MD</w:t>
      </w:r>
    </w:p>
    <w:p w14:paraId="32FA75B5"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t>Cardiovascular</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Ashkan Ghaneie, MD</w:t>
      </w:r>
    </w:p>
    <w:p w14:paraId="4D826517"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t>Clerkships</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Laura Varich, MD</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p>
    <w:p w14:paraId="1E6CF002"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t>Emergency Medicine</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Brett Gutterman, MD</w:t>
      </w:r>
    </w:p>
    <w:p w14:paraId="54404F99"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t>Medical Students</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Laura Varich, MD</w:t>
      </w:r>
    </w:p>
    <w:p w14:paraId="423A7660"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t>Musculoskeletal</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Christopher Wasyliw, MD</w:t>
      </w:r>
    </w:p>
    <w:p w14:paraId="57DC19E4"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t>Neuroradiology</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Richard Beegle, MD</w:t>
      </w:r>
    </w:p>
    <w:p w14:paraId="31DA1193"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t>Nuclear Medicine</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Rola Altoos, MD</w:t>
      </w:r>
    </w:p>
    <w:p w14:paraId="15E114C3"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t>Pediatric Radiology</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Jennifer Williams, MD</w:t>
      </w:r>
    </w:p>
    <w:p w14:paraId="76E646F1" w14:textId="4D5B1A14" w:rsidR="00FB3294" w:rsidRDefault="00AC4A15">
      <w:pPr>
        <w:ind w:left="1440"/>
        <w:rPr>
          <w:rFonts w:ascii="Cambria" w:eastAsia="Cambria" w:hAnsi="Cambria" w:cs="Cambria"/>
          <w:sz w:val="22"/>
          <w:szCs w:val="22"/>
        </w:rPr>
      </w:pPr>
      <w:r w:rsidRPr="21012BB1">
        <w:rPr>
          <w:rFonts w:ascii="Cambria" w:eastAsia="Cambria" w:hAnsi="Cambria" w:cs="Cambria"/>
          <w:sz w:val="22"/>
          <w:szCs w:val="22"/>
        </w:rPr>
        <w:t xml:space="preserve">Physics </w:t>
      </w:r>
      <w:r>
        <w:tab/>
      </w:r>
      <w:r>
        <w:tab/>
      </w:r>
      <w:r>
        <w:tab/>
      </w:r>
      <w:r>
        <w:tab/>
      </w:r>
      <w:r w:rsidR="4EBDF775" w:rsidRPr="21012BB1">
        <w:rPr>
          <w:rFonts w:ascii="Cambria" w:eastAsia="Cambria" w:hAnsi="Cambria" w:cs="Cambria"/>
          <w:sz w:val="22"/>
          <w:szCs w:val="22"/>
        </w:rPr>
        <w:t>Tom Piccoli</w:t>
      </w:r>
      <w:r w:rsidRPr="21012BB1">
        <w:rPr>
          <w:rFonts w:ascii="Cambria" w:eastAsia="Cambria" w:hAnsi="Cambria" w:cs="Cambria"/>
          <w:sz w:val="22"/>
          <w:szCs w:val="22"/>
        </w:rPr>
        <w:t>, PhD</w:t>
      </w:r>
    </w:p>
    <w:p w14:paraId="7B3C7E0A"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t>Research</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Thomas Ward, MD</w:t>
      </w:r>
    </w:p>
    <w:p w14:paraId="5ABC3473"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t>Ultrasound</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Antonio Gonzalez, MD</w:t>
      </w:r>
    </w:p>
    <w:p w14:paraId="0135127F"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t>Vascular Interventional</w:t>
      </w:r>
      <w:r>
        <w:rPr>
          <w:rFonts w:ascii="Cambria" w:eastAsia="Cambria" w:hAnsi="Cambria" w:cs="Cambria"/>
          <w:sz w:val="22"/>
          <w:szCs w:val="22"/>
        </w:rPr>
        <w:tab/>
      </w:r>
      <w:r>
        <w:rPr>
          <w:rFonts w:ascii="Cambria" w:eastAsia="Cambria" w:hAnsi="Cambria" w:cs="Cambria"/>
          <w:sz w:val="22"/>
          <w:szCs w:val="22"/>
        </w:rPr>
        <w:tab/>
        <w:t>Francisco Contreras, MD</w:t>
      </w:r>
    </w:p>
    <w:p w14:paraId="6C134922"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t>Women’s Imaging</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Andrea Hong, MD</w:t>
      </w:r>
    </w:p>
    <w:p w14:paraId="3AE983A1" w14:textId="77777777" w:rsidR="00FB3294" w:rsidRDefault="00FB3294">
      <w:pPr>
        <w:spacing w:after="160" w:line="259" w:lineRule="auto"/>
        <w:rPr>
          <w:rFonts w:ascii="Cambria" w:eastAsia="Cambria" w:hAnsi="Cambria" w:cs="Cambria"/>
          <w:sz w:val="22"/>
          <w:szCs w:val="22"/>
        </w:rPr>
      </w:pPr>
    </w:p>
    <w:p w14:paraId="2B6B9A9F" w14:textId="77777777" w:rsidR="00FB3294" w:rsidRDefault="00FB3294">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9" w:name="_17dp8vu" w:colFirst="0" w:colLast="0"/>
      <w:bookmarkEnd w:id="9"/>
    </w:p>
    <w:p w14:paraId="5A178526"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r>
        <w:rPr>
          <w:rFonts w:ascii="Cambria" w:eastAsia="Cambria" w:hAnsi="Cambria" w:cs="Cambria"/>
          <w:b/>
          <w:color w:val="000000"/>
          <w:sz w:val="40"/>
          <w:szCs w:val="40"/>
          <w:u w:val="single"/>
        </w:rPr>
        <w:t>Section Meetings</w:t>
      </w:r>
    </w:p>
    <w:p w14:paraId="535BF645" w14:textId="77777777" w:rsidR="00FB3294" w:rsidRDefault="00FB3294">
      <w:pPr>
        <w:pBdr>
          <w:top w:val="nil"/>
          <w:left w:val="nil"/>
          <w:bottom w:val="nil"/>
          <w:right w:val="nil"/>
          <w:between w:val="nil"/>
        </w:pBdr>
        <w:rPr>
          <w:rFonts w:ascii="Cambria" w:eastAsia="Cambria" w:hAnsi="Cambria" w:cs="Cambria"/>
          <w:b/>
          <w:color w:val="000000"/>
          <w:u w:val="single"/>
        </w:rPr>
      </w:pPr>
    </w:p>
    <w:p w14:paraId="0A038B63" w14:textId="77777777" w:rsidR="00FB3294" w:rsidRDefault="00AC4A15">
      <w:pPr>
        <w:rPr>
          <w:rFonts w:ascii="Cambria" w:eastAsia="Cambria" w:hAnsi="Cambria" w:cs="Cambria"/>
        </w:rPr>
      </w:pPr>
      <w:r>
        <w:rPr>
          <w:rFonts w:ascii="Cambria" w:eastAsia="Cambria" w:hAnsi="Cambria" w:cs="Cambria"/>
        </w:rPr>
        <w:t xml:space="preserve">Residents are not required to attend the </w:t>
      </w:r>
      <w:r w:rsidR="00B237DF">
        <w:rPr>
          <w:rFonts w:ascii="Cambria" w:eastAsia="Cambria" w:hAnsi="Cambria" w:cs="Cambria"/>
        </w:rPr>
        <w:t>quarterly section</w:t>
      </w:r>
      <w:r>
        <w:rPr>
          <w:rFonts w:ascii="Cambria" w:eastAsia="Cambria" w:hAnsi="Cambria" w:cs="Cambria"/>
        </w:rPr>
        <w:t xml:space="preserve"> meetings.  If a </w:t>
      </w:r>
      <w:r w:rsidR="00B237DF">
        <w:rPr>
          <w:rFonts w:ascii="Cambria" w:eastAsia="Cambria" w:hAnsi="Cambria" w:cs="Cambria"/>
        </w:rPr>
        <w:t>resident desire</w:t>
      </w:r>
      <w:r>
        <w:rPr>
          <w:rFonts w:ascii="Cambria" w:eastAsia="Cambria" w:hAnsi="Cambria" w:cs="Cambria"/>
        </w:rPr>
        <w:t xml:space="preserve"> to attend the quarterly section meeting, they should speak the respective section chief and get permission to attend.</w:t>
      </w:r>
    </w:p>
    <w:p w14:paraId="45071208" w14:textId="77777777" w:rsidR="00FB3294" w:rsidRDefault="00FB3294">
      <w:pPr>
        <w:rPr>
          <w:rFonts w:ascii="Cambria" w:eastAsia="Cambria" w:hAnsi="Cambria" w:cs="Cambria"/>
        </w:rPr>
      </w:pPr>
    </w:p>
    <w:p w14:paraId="3B4B982B" w14:textId="77777777" w:rsidR="00FB3294" w:rsidRDefault="00AC4A15">
      <w:r>
        <w:br w:type="page"/>
      </w:r>
    </w:p>
    <w:p w14:paraId="1533C7C4" w14:textId="77777777" w:rsidR="00FB3294" w:rsidRDefault="00FB3294" w:rsidP="21012BB1">
      <w:pPr>
        <w:keepNext/>
        <w:pBdr>
          <w:top w:val="nil"/>
          <w:left w:val="nil"/>
          <w:bottom w:val="nil"/>
          <w:right w:val="nil"/>
          <w:between w:val="nil"/>
        </w:pBdr>
        <w:spacing w:before="240" w:after="60"/>
        <w:jc w:val="center"/>
        <w:rPr>
          <w:rFonts w:ascii="Cambria" w:eastAsia="Cambria" w:hAnsi="Cambria" w:cs="Cambria"/>
          <w:b/>
          <w:bCs/>
          <w:color w:val="000000"/>
          <w:sz w:val="40"/>
          <w:szCs w:val="40"/>
          <w:u w:val="single"/>
        </w:rPr>
      </w:pPr>
    </w:p>
    <w:p w14:paraId="5702E18E" w14:textId="2E7DBF7E" w:rsidR="00FB3294" w:rsidRDefault="00AC4A15" w:rsidP="21012BB1">
      <w:pPr>
        <w:tabs>
          <w:tab w:val="left" w:pos="3600"/>
          <w:tab w:val="left" w:pos="5760"/>
          <w:tab w:val="left" w:pos="8640"/>
        </w:tabs>
        <w:jc w:val="center"/>
        <w:rPr>
          <w:rFonts w:ascii="Cambria" w:eastAsia="Cambria" w:hAnsi="Cambria" w:cs="Cambria"/>
          <w:b/>
          <w:bCs/>
          <w:sz w:val="22"/>
          <w:szCs w:val="22"/>
        </w:rPr>
      </w:pPr>
      <w:r>
        <w:br/>
      </w:r>
    </w:p>
    <w:p w14:paraId="2493D97B" w14:textId="77777777" w:rsidR="00FB3294" w:rsidRDefault="00AC4A15">
      <w:pPr>
        <w:spacing w:after="160" w:line="259" w:lineRule="auto"/>
        <w:rPr>
          <w:rFonts w:ascii="Cambria" w:eastAsia="Cambria" w:hAnsi="Cambria" w:cs="Cambria"/>
          <w:b/>
          <w:sz w:val="22"/>
          <w:szCs w:val="22"/>
        </w:rPr>
      </w:pPr>
      <w:r>
        <w:br w:type="page"/>
      </w:r>
    </w:p>
    <w:p w14:paraId="570B15CE" w14:textId="77777777" w:rsidR="00FB3294" w:rsidRDefault="00FB3294">
      <w:pPr>
        <w:tabs>
          <w:tab w:val="left" w:pos="3600"/>
          <w:tab w:val="left" w:pos="5760"/>
          <w:tab w:val="left" w:pos="8640"/>
        </w:tabs>
        <w:jc w:val="center"/>
        <w:rPr>
          <w:rFonts w:ascii="Cambria" w:eastAsia="Cambria" w:hAnsi="Cambria" w:cs="Cambria"/>
          <w:b/>
          <w:sz w:val="22"/>
          <w:szCs w:val="22"/>
        </w:rPr>
      </w:pPr>
    </w:p>
    <w:p w14:paraId="5F505CAC" w14:textId="77777777" w:rsidR="00FB3294" w:rsidRDefault="00AC4A15">
      <w:pPr>
        <w:tabs>
          <w:tab w:val="left" w:pos="3600"/>
          <w:tab w:val="left" w:pos="5760"/>
          <w:tab w:val="left" w:pos="8640"/>
        </w:tabs>
        <w:jc w:val="center"/>
        <w:rPr>
          <w:rFonts w:ascii="Cambria" w:eastAsia="Cambria" w:hAnsi="Cambria" w:cs="Cambria"/>
          <w:sz w:val="22"/>
          <w:szCs w:val="22"/>
        </w:rPr>
      </w:pPr>
      <w:r>
        <w:rPr>
          <w:rFonts w:ascii="Cambria" w:eastAsia="Cambria" w:hAnsi="Cambria" w:cs="Cambria"/>
          <w:noProof/>
          <w:sz w:val="22"/>
          <w:szCs w:val="22"/>
        </w:rPr>
        <w:drawing>
          <wp:inline distT="0" distB="0" distL="0" distR="0" wp14:anchorId="27619337" wp14:editId="65597A19">
            <wp:extent cx="2171700" cy="809625"/>
            <wp:effectExtent l="0" t="0" r="0" b="0"/>
            <wp:docPr id="94"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29000E59" w14:textId="77777777" w:rsidR="00FB3294" w:rsidRDefault="00FB3294">
      <w:pPr>
        <w:jc w:val="center"/>
        <w:rPr>
          <w:rFonts w:ascii="Cambria" w:eastAsia="Cambria" w:hAnsi="Cambria" w:cs="Cambria"/>
          <w:b/>
          <w:sz w:val="22"/>
          <w:szCs w:val="22"/>
        </w:rPr>
      </w:pPr>
    </w:p>
    <w:p w14:paraId="02333A56"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0" w:name="_26in1rg" w:colFirst="0" w:colLast="0"/>
      <w:bookmarkEnd w:id="10"/>
      <w:r>
        <w:rPr>
          <w:rFonts w:ascii="Cambria" w:eastAsia="Cambria" w:hAnsi="Cambria" w:cs="Cambria"/>
          <w:b/>
          <w:color w:val="000000"/>
          <w:sz w:val="40"/>
          <w:szCs w:val="40"/>
          <w:u w:val="single"/>
        </w:rPr>
        <w:t>AdventHealth Orlando</w:t>
      </w:r>
      <w:r>
        <w:rPr>
          <w:rFonts w:ascii="Cambria" w:eastAsia="Cambria" w:hAnsi="Cambria" w:cs="Cambria"/>
          <w:i/>
          <w:color w:val="000000"/>
          <w:sz w:val="40"/>
          <w:szCs w:val="40"/>
          <w:u w:val="single"/>
        </w:rPr>
        <w:t xml:space="preserve"> </w:t>
      </w:r>
      <w:r>
        <w:rPr>
          <w:rFonts w:ascii="Cambria" w:eastAsia="Cambria" w:hAnsi="Cambria" w:cs="Cambria"/>
          <w:b/>
          <w:color w:val="000000"/>
          <w:sz w:val="40"/>
          <w:szCs w:val="40"/>
          <w:u w:val="single"/>
        </w:rPr>
        <w:t xml:space="preserve">Diagnostic Radiology Residency Program </w:t>
      </w:r>
    </w:p>
    <w:p w14:paraId="0251AC18" w14:textId="77777777" w:rsidR="00FB3294" w:rsidRDefault="00FB3294">
      <w:pPr>
        <w:jc w:val="center"/>
        <w:rPr>
          <w:rFonts w:ascii="Cambria" w:eastAsia="Cambria" w:hAnsi="Cambria" w:cs="Cambria"/>
          <w:b/>
          <w:sz w:val="22"/>
          <w:szCs w:val="22"/>
        </w:rPr>
      </w:pPr>
    </w:p>
    <w:p w14:paraId="1243C6B4"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AdventHealth Orlando Diagnostic Radiology Residency Program is an advanced program accredited by the Accreditation Council of Graduate Medical Education (ACGME).  The program provided four years of advanced diagnostic radiology training, which fulfills requirements to prepare residents for certification by the American Board of Radiology (ABR) and complies with various guidelines recommended by the ABR and ACGME. </w:t>
      </w:r>
    </w:p>
    <w:p w14:paraId="4D2A916C" w14:textId="77777777" w:rsidR="00FB3294" w:rsidRDefault="00FB3294">
      <w:pPr>
        <w:rPr>
          <w:rFonts w:ascii="Cambria" w:eastAsia="Cambria" w:hAnsi="Cambria" w:cs="Cambria"/>
          <w:sz w:val="22"/>
          <w:szCs w:val="22"/>
        </w:rPr>
      </w:pPr>
    </w:p>
    <w:p w14:paraId="7519AAA0"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The principal goal of the diagnostic radiology residency program is to meet or surpass the requirements of the ACGME Radiology Residency Review Committee in training competent, caring radiologists who possess the knowledge, skills and competencies necessary to: </w:t>
      </w:r>
    </w:p>
    <w:p w14:paraId="74B3B44F" w14:textId="77777777" w:rsidR="00FB3294" w:rsidRDefault="00FB3294">
      <w:pPr>
        <w:rPr>
          <w:rFonts w:ascii="Cambria" w:eastAsia="Cambria" w:hAnsi="Cambria" w:cs="Cambria"/>
          <w:sz w:val="22"/>
          <w:szCs w:val="22"/>
        </w:rPr>
      </w:pPr>
    </w:p>
    <w:p w14:paraId="2D192207" w14:textId="77777777" w:rsidR="00FB3294" w:rsidRDefault="00AC4A15">
      <w:pPr>
        <w:numPr>
          <w:ilvl w:val="0"/>
          <w:numId w:val="113"/>
        </w:numPr>
        <w:rPr>
          <w:sz w:val="22"/>
          <w:szCs w:val="22"/>
        </w:rPr>
      </w:pPr>
      <w:r>
        <w:rPr>
          <w:rFonts w:ascii="Cambria" w:eastAsia="Cambria" w:hAnsi="Cambria" w:cs="Cambria"/>
          <w:sz w:val="22"/>
          <w:szCs w:val="22"/>
        </w:rPr>
        <w:t>Pass the board examinations given by the American Board of Radiology (ABR)</w:t>
      </w:r>
    </w:p>
    <w:p w14:paraId="383B2C9A" w14:textId="77777777" w:rsidR="00FB3294" w:rsidRDefault="00AC4A15">
      <w:pPr>
        <w:numPr>
          <w:ilvl w:val="0"/>
          <w:numId w:val="113"/>
        </w:numPr>
        <w:rPr>
          <w:sz w:val="22"/>
          <w:szCs w:val="22"/>
        </w:rPr>
      </w:pPr>
      <w:r>
        <w:rPr>
          <w:rFonts w:ascii="Cambria" w:eastAsia="Cambria" w:hAnsi="Cambria" w:cs="Cambria"/>
          <w:sz w:val="22"/>
          <w:szCs w:val="22"/>
        </w:rPr>
        <w:t xml:space="preserve">Pursue a fellowship, enter private practice, or begin an academic career </w:t>
      </w:r>
    </w:p>
    <w:p w14:paraId="512AE36A" w14:textId="77777777" w:rsidR="00FB3294" w:rsidRDefault="00AC4A15">
      <w:pPr>
        <w:numPr>
          <w:ilvl w:val="0"/>
          <w:numId w:val="113"/>
        </w:numPr>
        <w:rPr>
          <w:sz w:val="22"/>
          <w:szCs w:val="22"/>
        </w:rPr>
      </w:pPr>
      <w:r>
        <w:rPr>
          <w:rFonts w:ascii="Cambria" w:eastAsia="Cambria" w:hAnsi="Cambria" w:cs="Cambria"/>
          <w:sz w:val="22"/>
          <w:szCs w:val="22"/>
        </w:rPr>
        <w:t>Practice radiology, according to the standards set by the ABR, American College of Radiology (ACR), and other professional organizations</w:t>
      </w:r>
    </w:p>
    <w:p w14:paraId="756340AE" w14:textId="77777777" w:rsidR="00FB3294" w:rsidRDefault="00AC4A15">
      <w:pPr>
        <w:numPr>
          <w:ilvl w:val="0"/>
          <w:numId w:val="113"/>
        </w:numPr>
        <w:rPr>
          <w:sz w:val="22"/>
          <w:szCs w:val="22"/>
        </w:rPr>
      </w:pPr>
      <w:r>
        <w:rPr>
          <w:rFonts w:ascii="Cambria" w:eastAsia="Cambria" w:hAnsi="Cambria" w:cs="Cambria"/>
          <w:sz w:val="22"/>
          <w:szCs w:val="22"/>
        </w:rPr>
        <w:t xml:space="preserve">Practice lifelong learning </w:t>
      </w:r>
    </w:p>
    <w:p w14:paraId="7BB557FB" w14:textId="77777777" w:rsidR="00FB3294" w:rsidRDefault="00AC4A15">
      <w:pPr>
        <w:numPr>
          <w:ilvl w:val="0"/>
          <w:numId w:val="113"/>
        </w:numPr>
        <w:rPr>
          <w:sz w:val="22"/>
          <w:szCs w:val="22"/>
        </w:rPr>
      </w:pPr>
      <w:r>
        <w:rPr>
          <w:rFonts w:ascii="Cambria" w:eastAsia="Cambria" w:hAnsi="Cambria" w:cs="Cambria"/>
          <w:sz w:val="22"/>
          <w:szCs w:val="22"/>
        </w:rPr>
        <w:t xml:space="preserve">Serve their patients and community in which they practice as competent professionals </w:t>
      </w:r>
    </w:p>
    <w:p w14:paraId="76FD334A" w14:textId="77777777" w:rsidR="00FB3294" w:rsidRDefault="00FB3294">
      <w:pPr>
        <w:rPr>
          <w:rFonts w:ascii="Cambria" w:eastAsia="Cambria" w:hAnsi="Cambria" w:cs="Cambria"/>
          <w:sz w:val="22"/>
          <w:szCs w:val="22"/>
        </w:rPr>
      </w:pPr>
    </w:p>
    <w:p w14:paraId="6AA58881" w14:textId="77777777" w:rsidR="00FB3294" w:rsidRDefault="00AC4A15">
      <w:pPr>
        <w:rPr>
          <w:rFonts w:ascii="Cambria" w:eastAsia="Cambria" w:hAnsi="Cambria" w:cs="Cambria"/>
          <w:b/>
          <w:i/>
          <w:sz w:val="22"/>
          <w:szCs w:val="22"/>
        </w:rPr>
      </w:pPr>
      <w:r>
        <w:rPr>
          <w:rFonts w:ascii="Cambria" w:eastAsia="Cambria" w:hAnsi="Cambria" w:cs="Cambria"/>
          <w:b/>
          <w:i/>
          <w:sz w:val="22"/>
          <w:szCs w:val="22"/>
        </w:rPr>
        <w:t>These goals are accomplished by:</w:t>
      </w:r>
    </w:p>
    <w:p w14:paraId="6B72A8FC" w14:textId="77777777" w:rsidR="00FB3294" w:rsidRDefault="00FB3294">
      <w:pPr>
        <w:rPr>
          <w:rFonts w:ascii="Cambria" w:eastAsia="Cambria" w:hAnsi="Cambria" w:cs="Cambria"/>
          <w:sz w:val="22"/>
          <w:szCs w:val="22"/>
        </w:rPr>
      </w:pPr>
    </w:p>
    <w:p w14:paraId="28C9A982" w14:textId="77777777" w:rsidR="00FB3294" w:rsidRDefault="00AC4A15">
      <w:pPr>
        <w:numPr>
          <w:ilvl w:val="0"/>
          <w:numId w:val="115"/>
        </w:numPr>
        <w:rPr>
          <w:sz w:val="22"/>
          <w:szCs w:val="22"/>
        </w:rPr>
      </w:pPr>
      <w:r>
        <w:rPr>
          <w:rFonts w:ascii="Cambria" w:eastAsia="Cambria" w:hAnsi="Cambria" w:cs="Cambria"/>
          <w:sz w:val="22"/>
          <w:szCs w:val="22"/>
        </w:rPr>
        <w:t xml:space="preserve">Providing supervised graduated exposure to sufficient and varied case material. </w:t>
      </w:r>
    </w:p>
    <w:p w14:paraId="5B78B1AC" w14:textId="77777777" w:rsidR="00FB3294" w:rsidRDefault="00AC4A15">
      <w:pPr>
        <w:numPr>
          <w:ilvl w:val="0"/>
          <w:numId w:val="115"/>
        </w:numPr>
        <w:rPr>
          <w:sz w:val="22"/>
          <w:szCs w:val="22"/>
        </w:rPr>
      </w:pPr>
      <w:r>
        <w:rPr>
          <w:rFonts w:ascii="Cambria" w:eastAsia="Cambria" w:hAnsi="Cambria" w:cs="Cambria"/>
          <w:sz w:val="22"/>
          <w:szCs w:val="22"/>
        </w:rPr>
        <w:t>Delivering an educational program, that consists of clinical teaching and performance, feedback that is supplemented with lectures, conferences, case discussions, textbooks, ACR syllabi, journal clubs/articles, and required readings.</w:t>
      </w:r>
    </w:p>
    <w:p w14:paraId="4044FE55" w14:textId="77777777" w:rsidR="00FB3294" w:rsidRDefault="00AC4A15">
      <w:pPr>
        <w:numPr>
          <w:ilvl w:val="0"/>
          <w:numId w:val="115"/>
        </w:numPr>
        <w:rPr>
          <w:sz w:val="22"/>
          <w:szCs w:val="22"/>
        </w:rPr>
      </w:pPr>
      <w:r>
        <w:rPr>
          <w:rFonts w:ascii="Cambria" w:eastAsia="Cambria" w:hAnsi="Cambria" w:cs="Cambria"/>
          <w:sz w:val="22"/>
          <w:szCs w:val="22"/>
        </w:rPr>
        <w:t>Providing clinical teaching and clinical experiences that are designed to enable the resident to master the six ACGME core competencies and gain confidence in image interpretation, consultation, performance of technical procedures, and the general competencies expected of a professional practicing in diagnostic radiology.</w:t>
      </w:r>
    </w:p>
    <w:p w14:paraId="31DDDD78" w14:textId="77777777" w:rsidR="00FB3294" w:rsidRDefault="00AC4A15">
      <w:pPr>
        <w:numPr>
          <w:ilvl w:val="0"/>
          <w:numId w:val="115"/>
        </w:numPr>
        <w:rPr>
          <w:b/>
          <w:sz w:val="22"/>
          <w:szCs w:val="22"/>
        </w:rPr>
      </w:pPr>
      <w:r>
        <w:rPr>
          <w:rFonts w:ascii="Cambria" w:eastAsia="Cambria" w:hAnsi="Cambria" w:cs="Cambria"/>
          <w:sz w:val="22"/>
          <w:szCs w:val="22"/>
        </w:rPr>
        <w:t xml:space="preserve">Encouraging residents to participate in scholarly activity through medical student teaching; presentations at department and interdisciplinary conferences; regional and national meeting presentations; peer-reviewed publications or presentations of original research; and memberships in professional and scientific societies. </w:t>
      </w:r>
    </w:p>
    <w:p w14:paraId="27860F39" w14:textId="77777777" w:rsidR="00FB3294" w:rsidRDefault="00FB3294">
      <w:pPr>
        <w:rPr>
          <w:rFonts w:ascii="Cambria" w:eastAsia="Cambria" w:hAnsi="Cambria" w:cs="Cambria"/>
          <w:sz w:val="22"/>
          <w:szCs w:val="22"/>
        </w:rPr>
      </w:pPr>
    </w:p>
    <w:p w14:paraId="5D02D43F" w14:textId="77777777" w:rsidR="00FB3294" w:rsidRDefault="00FB3294">
      <w:pPr>
        <w:rPr>
          <w:rFonts w:ascii="Cambria" w:eastAsia="Cambria" w:hAnsi="Cambria" w:cs="Cambria"/>
          <w:sz w:val="22"/>
          <w:szCs w:val="22"/>
        </w:rPr>
      </w:pPr>
    </w:p>
    <w:p w14:paraId="50956D39" w14:textId="77777777" w:rsidR="00FB3294" w:rsidRDefault="00FB3294">
      <w:pPr>
        <w:rPr>
          <w:rFonts w:ascii="Cambria" w:eastAsia="Cambria" w:hAnsi="Cambria" w:cs="Cambria"/>
          <w:sz w:val="22"/>
          <w:szCs w:val="22"/>
        </w:rPr>
      </w:pPr>
    </w:p>
    <w:p w14:paraId="0F8BF29C" w14:textId="77777777" w:rsidR="00FB3294" w:rsidRDefault="00FB3294">
      <w:pPr>
        <w:rPr>
          <w:rFonts w:ascii="Cambria" w:eastAsia="Cambria" w:hAnsi="Cambria" w:cs="Cambria"/>
          <w:b/>
          <w:sz w:val="22"/>
          <w:szCs w:val="22"/>
        </w:rPr>
      </w:pPr>
    </w:p>
    <w:p w14:paraId="06E7086B" w14:textId="77777777" w:rsidR="00FB3294" w:rsidRDefault="00FB3294"/>
    <w:p w14:paraId="683A97C2" w14:textId="77777777" w:rsidR="00FB3294" w:rsidRDefault="00FB3294"/>
    <w:p w14:paraId="2ADCD1BB" w14:textId="77777777" w:rsidR="00FB3294" w:rsidRDefault="00FB3294"/>
    <w:p w14:paraId="7466CE1E" w14:textId="77777777" w:rsidR="00FB3294" w:rsidRDefault="00FB3294"/>
    <w:p w14:paraId="26FE5747" w14:textId="77777777" w:rsidR="00FB3294" w:rsidRDefault="00FB3294"/>
    <w:p w14:paraId="0666F45F"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1" w:name="_lnxbz9" w:colFirst="0" w:colLast="0"/>
      <w:bookmarkEnd w:id="11"/>
      <w:r>
        <w:rPr>
          <w:rFonts w:ascii="Cambria" w:eastAsia="Cambria" w:hAnsi="Cambria" w:cs="Cambria"/>
          <w:b/>
          <w:color w:val="000000"/>
          <w:sz w:val="40"/>
          <w:szCs w:val="40"/>
          <w:u w:val="single"/>
        </w:rPr>
        <w:lastRenderedPageBreak/>
        <w:t>ACGME Program Requirements</w:t>
      </w:r>
    </w:p>
    <w:p w14:paraId="36B98F1E" w14:textId="77777777" w:rsidR="00FB3294" w:rsidRDefault="00FB3294">
      <w:pPr>
        <w:rPr>
          <w:rFonts w:ascii="Cambria" w:eastAsia="Cambria" w:hAnsi="Cambria" w:cs="Cambria"/>
          <w:sz w:val="10"/>
          <w:szCs w:val="10"/>
        </w:rPr>
      </w:pPr>
    </w:p>
    <w:p w14:paraId="07B44AFE"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AdventHealth Orlando Diagnostic Radiology Residency is fully accredited by the Accreditation Council for Graduate Medical Education (ACGME) and; therefore, is guided by the ACGME Program Requirements for each specialty.  It is ultimately the responsibility of the Program Director to assure that we are in compliance with all program requirements.  Compliance is monitored by accreditation site visits by the Residency Review Committee (RRC) for Diagnostic Radiology. </w:t>
      </w:r>
    </w:p>
    <w:p w14:paraId="2AADA4A0" w14:textId="77777777" w:rsidR="00FB3294" w:rsidRDefault="00FB3294">
      <w:pPr>
        <w:rPr>
          <w:rFonts w:ascii="Cambria" w:eastAsia="Cambria" w:hAnsi="Cambria" w:cs="Cambria"/>
          <w:sz w:val="14"/>
          <w:szCs w:val="14"/>
        </w:rPr>
      </w:pPr>
    </w:p>
    <w:p w14:paraId="62916A5C"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Program Requirements are modified over time and our policies change to maintain compliance.  Residents are kept informed of new program requirements when changes are made.  The ACGME program requirements for radiology may be reviewed at </w:t>
      </w:r>
      <w:hyperlink r:id="rId10">
        <w:r>
          <w:rPr>
            <w:rFonts w:ascii="Cambria" w:eastAsia="Cambria" w:hAnsi="Cambria" w:cs="Cambria"/>
            <w:color w:val="0000FF"/>
            <w:sz w:val="22"/>
            <w:szCs w:val="22"/>
            <w:u w:val="single"/>
          </w:rPr>
          <w:t>http://www.acgme.org</w:t>
        </w:r>
      </w:hyperlink>
      <w:r>
        <w:rPr>
          <w:rFonts w:ascii="Cambria" w:eastAsia="Cambria" w:hAnsi="Cambria" w:cs="Cambria"/>
          <w:sz w:val="22"/>
          <w:szCs w:val="22"/>
        </w:rPr>
        <w:t xml:space="preserve">; along with the ABR/ACGME Milestones. </w:t>
      </w:r>
    </w:p>
    <w:p w14:paraId="7FAA3C43"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2" w:name="_35nkun2" w:colFirst="0" w:colLast="0"/>
      <w:bookmarkEnd w:id="12"/>
      <w:r>
        <w:rPr>
          <w:rFonts w:ascii="Cambria" w:eastAsia="Cambria" w:hAnsi="Cambria" w:cs="Cambria"/>
          <w:b/>
          <w:color w:val="000000"/>
          <w:sz w:val="40"/>
          <w:szCs w:val="40"/>
          <w:u w:val="single"/>
        </w:rPr>
        <w:t>Resident Required Readings</w:t>
      </w:r>
    </w:p>
    <w:p w14:paraId="40D6C54F" w14:textId="77777777" w:rsidR="00FB3294" w:rsidRDefault="00FB3294">
      <w:pPr>
        <w:rPr>
          <w:rFonts w:ascii="Cambria" w:eastAsia="Cambria" w:hAnsi="Cambria" w:cs="Cambria"/>
          <w:sz w:val="2"/>
          <w:szCs w:val="2"/>
        </w:rPr>
      </w:pPr>
    </w:p>
    <w:p w14:paraId="0A5C41FE"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The Goals and Objectives (G&amp;O) contain a comprehensive list of reading material (books, journals, and/or modules) that is </w:t>
      </w:r>
      <w:r>
        <w:rPr>
          <w:rFonts w:ascii="Cambria" w:eastAsia="Cambria" w:hAnsi="Cambria" w:cs="Cambria"/>
          <w:sz w:val="22"/>
          <w:szCs w:val="22"/>
          <w:u w:val="single"/>
        </w:rPr>
        <w:t xml:space="preserve">required </w:t>
      </w:r>
      <w:r>
        <w:rPr>
          <w:rFonts w:ascii="Cambria" w:eastAsia="Cambria" w:hAnsi="Cambria" w:cs="Cambria"/>
          <w:sz w:val="22"/>
          <w:szCs w:val="22"/>
        </w:rPr>
        <w:t xml:space="preserve">as part of the Resident’s overall learning.     The resident is to complete all reading material by the end of the rotation.   If, there is difficulty completing the reading material, please meet with the Rotation Section Chief and/or the Program Director. </w:t>
      </w:r>
    </w:p>
    <w:p w14:paraId="105C5C08"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3" w:name="_1ksv4uv" w:colFirst="0" w:colLast="0"/>
      <w:bookmarkEnd w:id="13"/>
      <w:r>
        <w:rPr>
          <w:rFonts w:ascii="Cambria" w:eastAsia="Cambria" w:hAnsi="Cambria" w:cs="Cambria"/>
          <w:b/>
          <w:color w:val="000000"/>
          <w:sz w:val="40"/>
          <w:szCs w:val="40"/>
          <w:u w:val="single"/>
        </w:rPr>
        <w:t>ACGME Resident Case Log System</w:t>
      </w:r>
    </w:p>
    <w:p w14:paraId="42435F92" w14:textId="77777777" w:rsidR="00FB3294" w:rsidRDefault="00FB3294">
      <w:pPr>
        <w:tabs>
          <w:tab w:val="left" w:pos="5760"/>
          <w:tab w:val="left" w:pos="8640"/>
        </w:tabs>
        <w:jc w:val="center"/>
        <w:rPr>
          <w:rFonts w:ascii="Cambria" w:eastAsia="Cambria" w:hAnsi="Cambria" w:cs="Cambria"/>
          <w:b/>
          <w:sz w:val="2"/>
          <w:szCs w:val="2"/>
        </w:rPr>
      </w:pPr>
    </w:p>
    <w:p w14:paraId="2DB63483" w14:textId="77777777" w:rsidR="00FB3294" w:rsidRDefault="00765968">
      <w:pPr>
        <w:tabs>
          <w:tab w:val="left" w:pos="5760"/>
          <w:tab w:val="left" w:pos="8640"/>
        </w:tabs>
        <w:jc w:val="center"/>
      </w:pPr>
      <w:hyperlink w:anchor="_243i4a2">
        <w:r w:rsidR="00AC4A15">
          <w:rPr>
            <w:color w:val="0000FF"/>
            <w:u w:val="single"/>
          </w:rPr>
          <w:t>http://www.acgme.org/Data-Collection-Systems/Resident-Case-Log-System</w:t>
        </w:r>
      </w:hyperlink>
    </w:p>
    <w:p w14:paraId="42096293" w14:textId="77777777" w:rsidR="00FB3294" w:rsidRDefault="00FB3294">
      <w:pPr>
        <w:tabs>
          <w:tab w:val="left" w:pos="5760"/>
          <w:tab w:val="left" w:pos="8640"/>
        </w:tabs>
        <w:rPr>
          <w:rFonts w:ascii="Cambria" w:eastAsia="Cambria" w:hAnsi="Cambria" w:cs="Cambria"/>
          <w:sz w:val="12"/>
          <w:szCs w:val="12"/>
        </w:rPr>
      </w:pPr>
    </w:p>
    <w:p w14:paraId="7D178B33" w14:textId="77777777" w:rsidR="00FB3294" w:rsidRDefault="00AC4A15">
      <w:pPr>
        <w:rPr>
          <w:rFonts w:ascii="Cambria" w:eastAsia="Cambria" w:hAnsi="Cambria" w:cs="Cambria"/>
          <w:sz w:val="22"/>
          <w:szCs w:val="22"/>
        </w:rPr>
      </w:pPr>
      <w:r>
        <w:rPr>
          <w:rFonts w:ascii="Cambria" w:eastAsia="Cambria" w:hAnsi="Cambria" w:cs="Cambria"/>
          <w:sz w:val="22"/>
          <w:szCs w:val="22"/>
        </w:rPr>
        <w:t>The ACGME requires radiology residents to maintain a case log on the ACGME website, which will be reviewed at the biannual evaluations with the Program Director.   Numbers of exams in which the resident participated in the interpretation are printed in a monthly report from AdventHealth Orlando and the FRi Breast Imaging Center, based on specific ACGME CPT codes.</w:t>
      </w:r>
    </w:p>
    <w:p w14:paraId="0B440FA7" w14:textId="77777777" w:rsidR="00FB3294" w:rsidRDefault="00FB3294">
      <w:pPr>
        <w:jc w:val="center"/>
        <w:rPr>
          <w:rFonts w:ascii="Cambria" w:eastAsia="Cambria" w:hAnsi="Cambria" w:cs="Cambria"/>
          <w:b/>
          <w:sz w:val="22"/>
          <w:szCs w:val="22"/>
          <w:u w:val="single"/>
        </w:rPr>
      </w:pPr>
    </w:p>
    <w:p w14:paraId="4D193157"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Other resident logs, which must be kept up-to-date will be reviewed at the biannual evaluations.   Please refer to the Goals and Objectives for other required procedures to be logged.  </w:t>
      </w:r>
    </w:p>
    <w:p w14:paraId="5A86AEDF" w14:textId="77777777" w:rsidR="00FB3294" w:rsidRDefault="00AC4A15">
      <w:pPr>
        <w:numPr>
          <w:ilvl w:val="0"/>
          <w:numId w:val="35"/>
        </w:numPr>
        <w:rPr>
          <w:sz w:val="22"/>
          <w:szCs w:val="22"/>
        </w:rPr>
      </w:pPr>
      <w:r>
        <w:rPr>
          <w:rFonts w:ascii="Cambria" w:eastAsia="Cambria" w:hAnsi="Cambria" w:cs="Cambria"/>
          <w:sz w:val="22"/>
          <w:szCs w:val="22"/>
        </w:rPr>
        <w:t>Invasive Procedure Logs (as per G&amp;O)</w:t>
      </w:r>
    </w:p>
    <w:p w14:paraId="7BEF79CC" w14:textId="77777777" w:rsidR="00FB3294" w:rsidRDefault="00AC4A15">
      <w:pPr>
        <w:numPr>
          <w:ilvl w:val="0"/>
          <w:numId w:val="35"/>
        </w:numPr>
        <w:rPr>
          <w:sz w:val="22"/>
          <w:szCs w:val="22"/>
        </w:rPr>
      </w:pPr>
      <w:r>
        <w:rPr>
          <w:rFonts w:ascii="Cambria" w:eastAsia="Cambria" w:hAnsi="Cambria" w:cs="Cambria"/>
          <w:sz w:val="22"/>
          <w:szCs w:val="22"/>
        </w:rPr>
        <w:t>ACGME Case Log Minimums by graduation*</w:t>
      </w:r>
    </w:p>
    <w:p w14:paraId="2D2090AE" w14:textId="77777777" w:rsidR="00FB3294" w:rsidRDefault="00AC4A15">
      <w:pPr>
        <w:numPr>
          <w:ilvl w:val="1"/>
          <w:numId w:val="22"/>
        </w:numPr>
        <w:rPr>
          <w:sz w:val="22"/>
          <w:szCs w:val="22"/>
        </w:rPr>
      </w:pPr>
      <w:r>
        <w:rPr>
          <w:rFonts w:ascii="Cambria" w:eastAsia="Cambria" w:hAnsi="Cambria" w:cs="Cambria"/>
          <w:sz w:val="22"/>
          <w:szCs w:val="22"/>
        </w:rPr>
        <w:t>Chest 1900</w:t>
      </w:r>
    </w:p>
    <w:p w14:paraId="555B2991" w14:textId="77777777" w:rsidR="00FB3294" w:rsidRDefault="00AC4A15">
      <w:pPr>
        <w:numPr>
          <w:ilvl w:val="1"/>
          <w:numId w:val="22"/>
        </w:numPr>
        <w:rPr>
          <w:sz w:val="22"/>
          <w:szCs w:val="22"/>
        </w:rPr>
      </w:pPr>
      <w:r>
        <w:rPr>
          <w:rFonts w:ascii="Cambria" w:eastAsia="Cambria" w:hAnsi="Cambria" w:cs="Cambria"/>
          <w:sz w:val="22"/>
          <w:szCs w:val="22"/>
        </w:rPr>
        <w:t>CTA/MRA – 100</w:t>
      </w:r>
    </w:p>
    <w:p w14:paraId="25568F05" w14:textId="77777777" w:rsidR="00FB3294" w:rsidRDefault="00AC4A15">
      <w:pPr>
        <w:numPr>
          <w:ilvl w:val="1"/>
          <w:numId w:val="22"/>
        </w:numPr>
        <w:rPr>
          <w:sz w:val="22"/>
          <w:szCs w:val="22"/>
        </w:rPr>
      </w:pPr>
      <w:r>
        <w:rPr>
          <w:rFonts w:ascii="Cambria" w:eastAsia="Cambria" w:hAnsi="Cambria" w:cs="Cambria"/>
          <w:sz w:val="22"/>
          <w:szCs w:val="22"/>
        </w:rPr>
        <w:t>Mammography – 300</w:t>
      </w:r>
    </w:p>
    <w:p w14:paraId="04B98983" w14:textId="77777777" w:rsidR="00FB3294" w:rsidRDefault="00AC4A15">
      <w:pPr>
        <w:numPr>
          <w:ilvl w:val="1"/>
          <w:numId w:val="22"/>
        </w:numPr>
        <w:rPr>
          <w:sz w:val="22"/>
          <w:szCs w:val="22"/>
        </w:rPr>
      </w:pPr>
      <w:r>
        <w:rPr>
          <w:rFonts w:ascii="Cambria" w:eastAsia="Cambria" w:hAnsi="Cambria" w:cs="Cambria"/>
          <w:sz w:val="22"/>
          <w:szCs w:val="22"/>
        </w:rPr>
        <w:t>CT Abdominal/Pelvic – 600</w:t>
      </w:r>
    </w:p>
    <w:p w14:paraId="5CDD2022" w14:textId="77777777" w:rsidR="00FB3294" w:rsidRDefault="00AC4A15">
      <w:pPr>
        <w:numPr>
          <w:ilvl w:val="1"/>
          <w:numId w:val="22"/>
        </w:numPr>
        <w:rPr>
          <w:sz w:val="22"/>
          <w:szCs w:val="22"/>
        </w:rPr>
      </w:pPr>
      <w:r>
        <w:rPr>
          <w:rFonts w:ascii="Cambria" w:eastAsia="Cambria" w:hAnsi="Cambria" w:cs="Cambria"/>
          <w:sz w:val="22"/>
          <w:szCs w:val="22"/>
        </w:rPr>
        <w:t>US Abdominal/Pelvic – 350</w:t>
      </w:r>
    </w:p>
    <w:p w14:paraId="2A26A560" w14:textId="77777777" w:rsidR="00FB3294" w:rsidRDefault="00AC4A15">
      <w:pPr>
        <w:numPr>
          <w:ilvl w:val="1"/>
          <w:numId w:val="22"/>
        </w:numPr>
        <w:rPr>
          <w:sz w:val="22"/>
          <w:szCs w:val="22"/>
        </w:rPr>
      </w:pPr>
      <w:r>
        <w:rPr>
          <w:rFonts w:ascii="Cambria" w:eastAsia="Cambria" w:hAnsi="Cambria" w:cs="Cambria"/>
          <w:sz w:val="22"/>
          <w:szCs w:val="22"/>
        </w:rPr>
        <w:t>Imaging-Guided Biopsy – 25</w:t>
      </w:r>
    </w:p>
    <w:p w14:paraId="27A3125E" w14:textId="77777777" w:rsidR="00FB3294" w:rsidRDefault="00AC4A15">
      <w:pPr>
        <w:numPr>
          <w:ilvl w:val="1"/>
          <w:numId w:val="22"/>
        </w:numPr>
        <w:rPr>
          <w:sz w:val="22"/>
          <w:szCs w:val="22"/>
        </w:rPr>
      </w:pPr>
      <w:r>
        <w:rPr>
          <w:rFonts w:ascii="Cambria" w:eastAsia="Cambria" w:hAnsi="Cambria" w:cs="Cambria"/>
          <w:sz w:val="22"/>
          <w:szCs w:val="22"/>
        </w:rPr>
        <w:t>MRI Lower Extremity Joints – 20</w:t>
      </w:r>
    </w:p>
    <w:p w14:paraId="3604665B" w14:textId="77777777" w:rsidR="00FB3294" w:rsidRDefault="00AC4A15">
      <w:pPr>
        <w:numPr>
          <w:ilvl w:val="1"/>
          <w:numId w:val="22"/>
        </w:numPr>
        <w:rPr>
          <w:sz w:val="22"/>
          <w:szCs w:val="22"/>
        </w:rPr>
      </w:pPr>
      <w:r>
        <w:rPr>
          <w:rFonts w:ascii="Cambria" w:eastAsia="Cambria" w:hAnsi="Cambria" w:cs="Cambria"/>
          <w:sz w:val="22"/>
          <w:szCs w:val="22"/>
        </w:rPr>
        <w:t>MRI Brain – 110</w:t>
      </w:r>
    </w:p>
    <w:p w14:paraId="61D79277" w14:textId="77777777" w:rsidR="00FB3294" w:rsidRDefault="00AC4A15">
      <w:pPr>
        <w:numPr>
          <w:ilvl w:val="1"/>
          <w:numId w:val="22"/>
        </w:numPr>
        <w:rPr>
          <w:sz w:val="22"/>
          <w:szCs w:val="22"/>
        </w:rPr>
      </w:pPr>
      <w:r>
        <w:rPr>
          <w:rFonts w:ascii="Cambria" w:eastAsia="Cambria" w:hAnsi="Cambria" w:cs="Cambria"/>
          <w:sz w:val="22"/>
          <w:szCs w:val="22"/>
        </w:rPr>
        <w:t>PET – 30</w:t>
      </w:r>
    </w:p>
    <w:p w14:paraId="261ABE2B" w14:textId="77777777" w:rsidR="00FB3294" w:rsidRDefault="00AC4A15">
      <w:pPr>
        <w:numPr>
          <w:ilvl w:val="1"/>
          <w:numId w:val="22"/>
        </w:numPr>
        <w:rPr>
          <w:sz w:val="22"/>
          <w:szCs w:val="22"/>
        </w:rPr>
      </w:pPr>
      <w:r>
        <w:rPr>
          <w:rFonts w:ascii="Cambria" w:eastAsia="Cambria" w:hAnsi="Cambria" w:cs="Cambria"/>
          <w:sz w:val="22"/>
          <w:szCs w:val="22"/>
        </w:rPr>
        <w:t>Body MRI – 20</w:t>
      </w:r>
    </w:p>
    <w:p w14:paraId="6AFE306A" w14:textId="77777777" w:rsidR="00FB3294" w:rsidRDefault="00AC4A15">
      <w:pPr>
        <w:numPr>
          <w:ilvl w:val="1"/>
          <w:numId w:val="22"/>
        </w:numPr>
        <w:rPr>
          <w:sz w:val="22"/>
          <w:szCs w:val="22"/>
        </w:rPr>
      </w:pPr>
      <w:r>
        <w:rPr>
          <w:rFonts w:ascii="Cambria" w:eastAsia="Cambria" w:hAnsi="Cambria" w:cs="Cambria"/>
          <w:sz w:val="22"/>
          <w:szCs w:val="22"/>
        </w:rPr>
        <w:t>Spine MRI - 60</w:t>
      </w:r>
    </w:p>
    <w:p w14:paraId="34944693" w14:textId="77777777" w:rsidR="00FB3294" w:rsidRDefault="00FB3294">
      <w:pPr>
        <w:rPr>
          <w:rFonts w:ascii="Cambria" w:eastAsia="Cambria" w:hAnsi="Cambria" w:cs="Cambria"/>
          <w:sz w:val="14"/>
          <w:szCs w:val="14"/>
        </w:rPr>
      </w:pPr>
    </w:p>
    <w:p w14:paraId="376436D1"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To keep track of the “procedure experience” received, it is </w:t>
      </w:r>
      <w:r>
        <w:rPr>
          <w:rFonts w:ascii="Cambria" w:eastAsia="Cambria" w:hAnsi="Cambria" w:cs="Cambria"/>
          <w:b/>
          <w:sz w:val="22"/>
          <w:szCs w:val="22"/>
          <w:u w:val="single"/>
        </w:rPr>
        <w:t>imperative</w:t>
      </w:r>
      <w:r>
        <w:rPr>
          <w:rFonts w:ascii="Cambria" w:eastAsia="Cambria" w:hAnsi="Cambria" w:cs="Cambria"/>
          <w:b/>
          <w:sz w:val="22"/>
          <w:szCs w:val="22"/>
        </w:rPr>
        <w:t xml:space="preserve"> </w:t>
      </w:r>
      <w:r>
        <w:rPr>
          <w:rFonts w:ascii="Cambria" w:eastAsia="Cambria" w:hAnsi="Cambria" w:cs="Cambria"/>
          <w:sz w:val="22"/>
          <w:szCs w:val="22"/>
        </w:rPr>
        <w:t xml:space="preserve">that residents maintain a record of all procedures in which they are involved.  Log sheets are included in the Goals and Objectives (G&amp;O), and this manual.  This includes all mammograms, vascular ultrasound. OB ultrasound, PET scans, nuclear studies, angiographic and interventional procedures (including biopsies and drainages) performed, interpreted, and/or where the resident was primary operator or assistant.  A logbook </w:t>
      </w:r>
      <w:r>
        <w:rPr>
          <w:rFonts w:ascii="Cambria" w:eastAsia="Cambria" w:hAnsi="Cambria" w:cs="Cambria"/>
          <w:b/>
          <w:sz w:val="22"/>
          <w:szCs w:val="22"/>
          <w:u w:val="single"/>
        </w:rPr>
        <w:t>should</w:t>
      </w:r>
      <w:r>
        <w:rPr>
          <w:rFonts w:ascii="Cambria" w:eastAsia="Cambria" w:hAnsi="Cambria" w:cs="Cambria"/>
          <w:b/>
          <w:sz w:val="22"/>
          <w:szCs w:val="22"/>
        </w:rPr>
        <w:t xml:space="preserve"> </w:t>
      </w:r>
      <w:r>
        <w:rPr>
          <w:rFonts w:ascii="Cambria" w:eastAsia="Cambria" w:hAnsi="Cambria" w:cs="Cambria"/>
          <w:sz w:val="22"/>
          <w:szCs w:val="22"/>
        </w:rPr>
        <w:t xml:space="preserve">be started on </w:t>
      </w:r>
      <w:r>
        <w:rPr>
          <w:rFonts w:ascii="Cambria" w:eastAsia="Cambria" w:hAnsi="Cambria" w:cs="Cambria"/>
          <w:b/>
          <w:sz w:val="22"/>
          <w:szCs w:val="22"/>
        </w:rPr>
        <w:t>Day 1</w:t>
      </w:r>
      <w:r>
        <w:rPr>
          <w:rFonts w:ascii="Cambria" w:eastAsia="Cambria" w:hAnsi="Cambria" w:cs="Cambria"/>
          <w:sz w:val="22"/>
          <w:szCs w:val="22"/>
        </w:rPr>
        <w:t xml:space="preserve"> of the residency and should be updated into New Innovations.  Reports will be pulled bi-annually, and upon request, by the PACS administrator for the Program Director to review for Semi-Annual Reviews, and as needed.     Residents </w:t>
      </w:r>
      <w:r>
        <w:rPr>
          <w:rFonts w:ascii="Cambria" w:eastAsia="Cambria" w:hAnsi="Cambria" w:cs="Cambria"/>
          <w:b/>
          <w:sz w:val="22"/>
          <w:szCs w:val="22"/>
        </w:rPr>
        <w:t>MUST</w:t>
      </w:r>
      <w:r>
        <w:rPr>
          <w:rFonts w:ascii="Cambria" w:eastAsia="Cambria" w:hAnsi="Cambria" w:cs="Cambria"/>
          <w:sz w:val="22"/>
          <w:szCs w:val="22"/>
        </w:rPr>
        <w:t xml:space="preserve"> keep a copy of this logbook for their own records.  </w:t>
      </w:r>
      <w:r>
        <w:rPr>
          <w:rFonts w:ascii="Cambria" w:eastAsia="Cambria" w:hAnsi="Cambria" w:cs="Cambria"/>
          <w:sz w:val="22"/>
          <w:szCs w:val="22"/>
          <w:u w:val="single"/>
        </w:rPr>
        <w:t>The procedures have relevance for specialty board certification, accreditation, future credentialing and licensure</w:t>
      </w:r>
      <w:r>
        <w:rPr>
          <w:rFonts w:ascii="Cambria" w:eastAsia="Cambria" w:hAnsi="Cambria" w:cs="Cambria"/>
          <w:sz w:val="22"/>
          <w:szCs w:val="22"/>
        </w:rPr>
        <w:t xml:space="preserve">. </w:t>
      </w:r>
    </w:p>
    <w:p w14:paraId="1A97B95C" w14:textId="77777777" w:rsidR="00FB3294" w:rsidRDefault="00FB3294">
      <w:pPr>
        <w:tabs>
          <w:tab w:val="left" w:pos="5760"/>
          <w:tab w:val="left" w:pos="8640"/>
        </w:tabs>
        <w:rPr>
          <w:rFonts w:ascii="Cambria" w:eastAsia="Cambria" w:hAnsi="Cambria" w:cs="Cambria"/>
          <w:sz w:val="12"/>
          <w:szCs w:val="12"/>
        </w:rPr>
      </w:pPr>
    </w:p>
    <w:p w14:paraId="49AEB232"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w:t>
      </w:r>
      <w:r>
        <w:rPr>
          <w:rFonts w:ascii="Cambria" w:eastAsia="Cambria" w:hAnsi="Cambria" w:cs="Cambria"/>
          <w:b/>
          <w:sz w:val="22"/>
          <w:szCs w:val="22"/>
        </w:rPr>
        <w:t>Senior Residents</w:t>
      </w:r>
      <w:r>
        <w:rPr>
          <w:rFonts w:ascii="Cambria" w:eastAsia="Cambria" w:hAnsi="Cambria" w:cs="Cambria"/>
          <w:sz w:val="22"/>
          <w:szCs w:val="22"/>
        </w:rPr>
        <w:t xml:space="preserve"> - Case logs need to be uploaded before your last day.     Case logs will be reported to the ACGME, and archived, August 1</w:t>
      </w:r>
      <w:r>
        <w:rPr>
          <w:rFonts w:ascii="Cambria" w:eastAsia="Cambria" w:hAnsi="Cambria" w:cs="Cambria"/>
          <w:sz w:val="22"/>
          <w:szCs w:val="22"/>
          <w:vertAlign w:val="superscript"/>
        </w:rPr>
        <w:t>st</w:t>
      </w:r>
      <w:r>
        <w:rPr>
          <w:rFonts w:ascii="Cambria" w:eastAsia="Cambria" w:hAnsi="Cambria" w:cs="Cambria"/>
          <w:sz w:val="22"/>
          <w:szCs w:val="22"/>
        </w:rPr>
        <w:t>.   No further changes after August 1</w:t>
      </w:r>
      <w:r>
        <w:rPr>
          <w:rFonts w:ascii="Cambria" w:eastAsia="Cambria" w:hAnsi="Cambria" w:cs="Cambria"/>
          <w:sz w:val="22"/>
          <w:szCs w:val="22"/>
          <w:vertAlign w:val="superscript"/>
        </w:rPr>
        <w:t>st</w:t>
      </w:r>
      <w:r>
        <w:rPr>
          <w:rFonts w:ascii="Cambria" w:eastAsia="Cambria" w:hAnsi="Cambria" w:cs="Cambria"/>
          <w:sz w:val="22"/>
          <w:szCs w:val="22"/>
        </w:rPr>
        <w:t xml:space="preserve">. </w:t>
      </w:r>
    </w:p>
    <w:p w14:paraId="4DF715B5" w14:textId="77777777" w:rsidR="00FB3294" w:rsidRDefault="00FB3294">
      <w:pPr>
        <w:tabs>
          <w:tab w:val="left" w:pos="5760"/>
          <w:tab w:val="left" w:pos="8640"/>
        </w:tabs>
        <w:rPr>
          <w:rFonts w:ascii="Cambria" w:eastAsia="Cambria" w:hAnsi="Cambria" w:cs="Cambria"/>
          <w:sz w:val="10"/>
          <w:szCs w:val="10"/>
        </w:rPr>
      </w:pPr>
    </w:p>
    <w:p w14:paraId="1B08B006"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i/>
          <w:color w:val="000000"/>
          <w:sz w:val="40"/>
          <w:szCs w:val="40"/>
          <w:u w:val="single"/>
        </w:rPr>
      </w:pPr>
      <w:bookmarkStart w:id="14" w:name="_44sinio" w:colFirst="0" w:colLast="0"/>
      <w:bookmarkEnd w:id="14"/>
      <w:r>
        <w:rPr>
          <w:rFonts w:ascii="Cambria" w:eastAsia="Cambria" w:hAnsi="Cambria" w:cs="Cambria"/>
          <w:b/>
          <w:color w:val="000000"/>
          <w:sz w:val="40"/>
          <w:szCs w:val="40"/>
          <w:u w:val="single"/>
        </w:rPr>
        <w:t xml:space="preserve">CPT Codes for procedures Categories </w:t>
      </w:r>
      <w:r>
        <w:rPr>
          <w:rFonts w:ascii="Cambria" w:eastAsia="Cambria" w:hAnsi="Cambria" w:cs="Cambria"/>
          <w:b/>
          <w:i/>
          <w:color w:val="000000"/>
          <w:sz w:val="40"/>
          <w:szCs w:val="40"/>
          <w:u w:val="single"/>
        </w:rPr>
        <w:t>(as of June 1, 2017)</w:t>
      </w:r>
    </w:p>
    <w:p w14:paraId="3755A5E7" w14:textId="77777777" w:rsidR="00FB3294" w:rsidRDefault="00FB3294">
      <w:pPr>
        <w:jc w:val="center"/>
        <w:rPr>
          <w:rFonts w:ascii="Calibri" w:eastAsia="Calibri" w:hAnsi="Calibri" w:cs="Calibri"/>
          <w:b/>
          <w:sz w:val="10"/>
          <w:szCs w:val="10"/>
          <w:u w:val="single"/>
        </w:rPr>
      </w:pPr>
    </w:p>
    <w:p w14:paraId="6BCA72F2" w14:textId="77777777" w:rsidR="00FB3294" w:rsidRDefault="00AC4A15">
      <w:pPr>
        <w:rPr>
          <w:rFonts w:ascii="Calibri" w:eastAsia="Calibri" w:hAnsi="Calibri" w:cs="Calibri"/>
          <w:b/>
          <w:sz w:val="22"/>
          <w:szCs w:val="22"/>
        </w:rPr>
      </w:pPr>
      <w:r>
        <w:rPr>
          <w:rFonts w:ascii="Calibri" w:eastAsia="Calibri" w:hAnsi="Calibri" w:cs="Calibri"/>
          <w:b/>
          <w:sz w:val="22"/>
          <w:szCs w:val="22"/>
        </w:rPr>
        <w:t xml:space="preserve">Chest X-ray </w:t>
      </w:r>
      <w:r>
        <w:rPr>
          <w:rFonts w:ascii="Calibri" w:eastAsia="Calibri" w:hAnsi="Calibri" w:cs="Calibri"/>
          <w:color w:val="525252"/>
          <w:sz w:val="22"/>
          <w:szCs w:val="22"/>
        </w:rPr>
        <w:t>71010, 71015, 71020, 71021, 71022, 71023, 71030, 71034, 71035</w:t>
      </w:r>
    </w:p>
    <w:p w14:paraId="50A89A8F" w14:textId="77777777" w:rsidR="00FB3294" w:rsidRDefault="00AC4A15">
      <w:pPr>
        <w:rPr>
          <w:rFonts w:ascii="Calibri" w:eastAsia="Calibri" w:hAnsi="Calibri" w:cs="Calibri"/>
          <w:sz w:val="22"/>
          <w:szCs w:val="22"/>
        </w:rPr>
      </w:pPr>
      <w:r>
        <w:rPr>
          <w:rFonts w:ascii="Calibri" w:eastAsia="Calibri" w:hAnsi="Calibri" w:cs="Calibri"/>
          <w:b/>
          <w:sz w:val="22"/>
          <w:szCs w:val="22"/>
        </w:rPr>
        <w:t>CT Abd/Pel</w:t>
      </w:r>
      <w:r>
        <w:rPr>
          <w:rFonts w:ascii="Calibri" w:eastAsia="Calibri" w:hAnsi="Calibri" w:cs="Calibri"/>
          <w:sz w:val="22"/>
          <w:szCs w:val="22"/>
        </w:rPr>
        <w:t xml:space="preserve"> </w:t>
      </w:r>
      <w:r>
        <w:rPr>
          <w:rFonts w:ascii="Calibri" w:eastAsia="Calibri" w:hAnsi="Calibri" w:cs="Calibri"/>
          <w:color w:val="525252"/>
          <w:sz w:val="22"/>
          <w:szCs w:val="22"/>
        </w:rPr>
        <w:t>72192, 72193, 72194, 74150, 74160, 74170, 74176, 74177, 74178</w:t>
      </w:r>
    </w:p>
    <w:p w14:paraId="6F3E4879" w14:textId="77777777" w:rsidR="00FB3294" w:rsidRDefault="00AC4A15">
      <w:pPr>
        <w:rPr>
          <w:rFonts w:ascii="Calibri" w:eastAsia="Calibri" w:hAnsi="Calibri" w:cs="Calibri"/>
          <w:color w:val="525252"/>
          <w:sz w:val="22"/>
          <w:szCs w:val="22"/>
        </w:rPr>
      </w:pPr>
      <w:r>
        <w:rPr>
          <w:rFonts w:ascii="Calibri" w:eastAsia="Calibri" w:hAnsi="Calibri" w:cs="Calibri"/>
          <w:b/>
          <w:sz w:val="22"/>
          <w:szCs w:val="22"/>
        </w:rPr>
        <w:t>CTA/MRA</w:t>
      </w:r>
      <w:r>
        <w:rPr>
          <w:rFonts w:ascii="Calibri" w:eastAsia="Calibri" w:hAnsi="Calibri" w:cs="Calibri"/>
          <w:sz w:val="22"/>
          <w:szCs w:val="22"/>
        </w:rPr>
        <w:t xml:space="preserve"> </w:t>
      </w:r>
      <w:r>
        <w:rPr>
          <w:rFonts w:ascii="Calibri" w:eastAsia="Calibri" w:hAnsi="Calibri" w:cs="Calibri"/>
          <w:color w:val="525252"/>
          <w:sz w:val="22"/>
          <w:szCs w:val="22"/>
        </w:rPr>
        <w:t>71275, 71555, 72191, 72198, 74175, 74185, 70544, 70545, 70546, 70496, 70547, 70548, 70549, 70498, 73725, 73706</w:t>
      </w:r>
    </w:p>
    <w:p w14:paraId="436F32B5" w14:textId="77777777" w:rsidR="00FB3294" w:rsidRDefault="00AC4A15">
      <w:pPr>
        <w:rPr>
          <w:rFonts w:ascii="Calibri" w:eastAsia="Calibri" w:hAnsi="Calibri" w:cs="Calibri"/>
          <w:color w:val="525252"/>
          <w:sz w:val="22"/>
          <w:szCs w:val="22"/>
        </w:rPr>
      </w:pPr>
      <w:r>
        <w:rPr>
          <w:rFonts w:ascii="Calibri" w:eastAsia="Calibri" w:hAnsi="Calibri" w:cs="Calibri"/>
          <w:b/>
          <w:sz w:val="22"/>
          <w:szCs w:val="22"/>
        </w:rPr>
        <w:t>Image-guided Bx/Drainage</w:t>
      </w:r>
      <w:r>
        <w:rPr>
          <w:rFonts w:ascii="Calibri" w:eastAsia="Calibri" w:hAnsi="Calibri" w:cs="Calibri"/>
          <w:sz w:val="22"/>
          <w:szCs w:val="22"/>
        </w:rPr>
        <w:t xml:space="preserve"> </w:t>
      </w:r>
      <w:r>
        <w:rPr>
          <w:rFonts w:ascii="Helvetica Neue" w:eastAsia="Helvetica Neue" w:hAnsi="Helvetica Neue" w:cs="Helvetica Neue"/>
          <w:color w:val="525252"/>
          <w:sz w:val="20"/>
          <w:szCs w:val="20"/>
        </w:rPr>
        <w:t>20604, 20606, 20611, 32555, 32557, 49083,</w:t>
      </w:r>
      <w:r>
        <w:rPr>
          <w:rFonts w:ascii="Calibri" w:eastAsia="Calibri" w:hAnsi="Calibri" w:cs="Calibri"/>
          <w:color w:val="525252"/>
          <w:sz w:val="22"/>
          <w:szCs w:val="22"/>
        </w:rPr>
        <w:t xml:space="preserve"> 49405, 49406, 49407</w:t>
      </w:r>
    </w:p>
    <w:p w14:paraId="1BF92133" w14:textId="77777777" w:rsidR="00FB3294" w:rsidRDefault="00AC4A15">
      <w:pPr>
        <w:rPr>
          <w:rFonts w:ascii="Calibri" w:eastAsia="Calibri" w:hAnsi="Calibri" w:cs="Calibri"/>
          <w:sz w:val="22"/>
          <w:szCs w:val="22"/>
        </w:rPr>
      </w:pPr>
      <w:r>
        <w:rPr>
          <w:rFonts w:ascii="Calibri" w:eastAsia="Calibri" w:hAnsi="Calibri" w:cs="Calibri"/>
          <w:b/>
          <w:sz w:val="22"/>
          <w:szCs w:val="22"/>
        </w:rPr>
        <w:t>Mammography</w:t>
      </w:r>
      <w:r>
        <w:rPr>
          <w:rFonts w:ascii="Calibri" w:eastAsia="Calibri" w:hAnsi="Calibri" w:cs="Calibri"/>
          <w:sz w:val="22"/>
          <w:szCs w:val="22"/>
        </w:rPr>
        <w:t xml:space="preserve"> </w:t>
      </w:r>
      <w:r>
        <w:rPr>
          <w:rFonts w:ascii="Helvetica Neue" w:eastAsia="Helvetica Neue" w:hAnsi="Helvetica Neue" w:cs="Helvetica Neue"/>
          <w:color w:val="525252"/>
          <w:sz w:val="20"/>
          <w:szCs w:val="20"/>
        </w:rPr>
        <w:t>77065, 77066, 77067</w:t>
      </w:r>
    </w:p>
    <w:p w14:paraId="3F7B5408" w14:textId="77777777" w:rsidR="00FB3294" w:rsidRDefault="00AC4A15">
      <w:pPr>
        <w:rPr>
          <w:rFonts w:ascii="Calibri" w:eastAsia="Calibri" w:hAnsi="Calibri" w:cs="Calibri"/>
          <w:color w:val="525252"/>
          <w:sz w:val="22"/>
          <w:szCs w:val="22"/>
        </w:rPr>
      </w:pPr>
      <w:r>
        <w:rPr>
          <w:rFonts w:ascii="Calibri" w:eastAsia="Calibri" w:hAnsi="Calibri" w:cs="Calibri"/>
          <w:b/>
          <w:sz w:val="22"/>
          <w:szCs w:val="22"/>
        </w:rPr>
        <w:t xml:space="preserve">MRI Body </w:t>
      </w:r>
      <w:r>
        <w:rPr>
          <w:rFonts w:ascii="Calibri" w:eastAsia="Calibri" w:hAnsi="Calibri" w:cs="Calibri"/>
          <w:color w:val="525252"/>
          <w:sz w:val="22"/>
          <w:szCs w:val="22"/>
        </w:rPr>
        <w:t>71550, 71551, 71552, 72195, 72196, 72197, 74181, 74182, 74183</w:t>
      </w:r>
    </w:p>
    <w:p w14:paraId="79537AB7" w14:textId="77777777" w:rsidR="00FB3294" w:rsidRDefault="00AC4A15">
      <w:pPr>
        <w:rPr>
          <w:rFonts w:ascii="Calibri" w:eastAsia="Calibri" w:hAnsi="Calibri" w:cs="Calibri"/>
          <w:color w:val="525252"/>
          <w:sz w:val="22"/>
          <w:szCs w:val="22"/>
        </w:rPr>
      </w:pPr>
      <w:r>
        <w:rPr>
          <w:rFonts w:ascii="Calibri" w:eastAsia="Calibri" w:hAnsi="Calibri" w:cs="Calibri"/>
          <w:b/>
          <w:sz w:val="22"/>
          <w:szCs w:val="22"/>
        </w:rPr>
        <w:t>MRI Brain</w:t>
      </w:r>
      <w:r>
        <w:rPr>
          <w:rFonts w:ascii="Calibri" w:eastAsia="Calibri" w:hAnsi="Calibri" w:cs="Calibri"/>
          <w:sz w:val="22"/>
          <w:szCs w:val="22"/>
        </w:rPr>
        <w:t xml:space="preserve"> </w:t>
      </w:r>
      <w:r>
        <w:rPr>
          <w:rFonts w:ascii="Calibri" w:eastAsia="Calibri" w:hAnsi="Calibri" w:cs="Calibri"/>
          <w:color w:val="525252"/>
          <w:sz w:val="22"/>
          <w:szCs w:val="22"/>
        </w:rPr>
        <w:t>70551, 70552, 70553</w:t>
      </w:r>
    </w:p>
    <w:p w14:paraId="1297A715" w14:textId="77777777" w:rsidR="00FB3294" w:rsidRDefault="00AC4A15">
      <w:pPr>
        <w:rPr>
          <w:rFonts w:ascii="Calibri" w:eastAsia="Calibri" w:hAnsi="Calibri" w:cs="Calibri"/>
          <w:color w:val="525252"/>
          <w:sz w:val="22"/>
          <w:szCs w:val="22"/>
        </w:rPr>
      </w:pPr>
      <w:r>
        <w:rPr>
          <w:rFonts w:ascii="Calibri" w:eastAsia="Calibri" w:hAnsi="Calibri" w:cs="Calibri"/>
          <w:b/>
          <w:sz w:val="22"/>
          <w:szCs w:val="22"/>
        </w:rPr>
        <w:t>MRI Lower Extremity Joints</w:t>
      </w:r>
      <w:r>
        <w:rPr>
          <w:rFonts w:ascii="Calibri" w:eastAsia="Calibri" w:hAnsi="Calibri" w:cs="Calibri"/>
          <w:sz w:val="22"/>
          <w:szCs w:val="22"/>
        </w:rPr>
        <w:t xml:space="preserve"> </w:t>
      </w:r>
      <w:r>
        <w:rPr>
          <w:rFonts w:ascii="Calibri" w:eastAsia="Calibri" w:hAnsi="Calibri" w:cs="Calibri"/>
          <w:color w:val="525252"/>
          <w:sz w:val="22"/>
          <w:szCs w:val="22"/>
        </w:rPr>
        <w:t>73721, 73722, 73723</w:t>
      </w:r>
    </w:p>
    <w:p w14:paraId="5EF199FB" w14:textId="77777777" w:rsidR="00FB3294" w:rsidRDefault="00AC4A15">
      <w:pPr>
        <w:rPr>
          <w:rFonts w:ascii="Calibri" w:eastAsia="Calibri" w:hAnsi="Calibri" w:cs="Calibri"/>
          <w:color w:val="525252"/>
          <w:sz w:val="22"/>
          <w:szCs w:val="22"/>
        </w:rPr>
      </w:pPr>
      <w:r>
        <w:rPr>
          <w:rFonts w:ascii="Calibri" w:eastAsia="Calibri" w:hAnsi="Calibri" w:cs="Calibri"/>
          <w:b/>
          <w:sz w:val="22"/>
          <w:szCs w:val="22"/>
        </w:rPr>
        <w:t>MRI Spine</w:t>
      </w:r>
      <w:r>
        <w:rPr>
          <w:rFonts w:ascii="Calibri" w:eastAsia="Calibri" w:hAnsi="Calibri" w:cs="Calibri"/>
          <w:sz w:val="22"/>
          <w:szCs w:val="22"/>
        </w:rPr>
        <w:t xml:space="preserve"> </w:t>
      </w:r>
      <w:r>
        <w:rPr>
          <w:rFonts w:ascii="Calibri" w:eastAsia="Calibri" w:hAnsi="Calibri" w:cs="Calibri"/>
          <w:color w:val="525252"/>
          <w:sz w:val="22"/>
          <w:szCs w:val="22"/>
        </w:rPr>
        <w:t>72141, 72142, 72146, 72147, 72148, 72149, 72156, 72157, 72158</w:t>
      </w:r>
      <w:r>
        <w:rPr>
          <w:rFonts w:ascii="Calibri" w:eastAsia="Calibri" w:hAnsi="Calibri" w:cs="Calibri"/>
          <w:color w:val="525252"/>
          <w:sz w:val="22"/>
          <w:szCs w:val="22"/>
        </w:rPr>
        <w:br/>
      </w:r>
      <w:r>
        <w:rPr>
          <w:rFonts w:ascii="Calibri" w:eastAsia="Calibri" w:hAnsi="Calibri" w:cs="Calibri"/>
          <w:b/>
          <w:sz w:val="22"/>
          <w:szCs w:val="22"/>
        </w:rPr>
        <w:t>PET</w:t>
      </w:r>
      <w:r>
        <w:rPr>
          <w:rFonts w:ascii="Calibri" w:eastAsia="Calibri" w:hAnsi="Calibri" w:cs="Calibri"/>
          <w:color w:val="525252"/>
          <w:sz w:val="22"/>
          <w:szCs w:val="22"/>
        </w:rPr>
        <w:t xml:space="preserve">  78491, 78492, 78608, 78609, 78811, 78812, 78813, 78814, 78815, 78816</w:t>
      </w:r>
    </w:p>
    <w:p w14:paraId="75AD2BB7" w14:textId="77777777" w:rsidR="00FB3294" w:rsidRDefault="00AC4A15">
      <w:pPr>
        <w:rPr>
          <w:rFonts w:ascii="Calibri" w:eastAsia="Calibri" w:hAnsi="Calibri" w:cs="Calibri"/>
          <w:color w:val="525252"/>
          <w:sz w:val="22"/>
          <w:szCs w:val="22"/>
        </w:rPr>
      </w:pPr>
      <w:r>
        <w:rPr>
          <w:rFonts w:ascii="Calibri" w:eastAsia="Calibri" w:hAnsi="Calibri" w:cs="Calibri"/>
          <w:b/>
          <w:sz w:val="22"/>
          <w:szCs w:val="22"/>
        </w:rPr>
        <w:t>US Abd/Pel</w:t>
      </w:r>
      <w:r>
        <w:rPr>
          <w:rFonts w:ascii="Calibri" w:eastAsia="Calibri" w:hAnsi="Calibri" w:cs="Calibri"/>
          <w:sz w:val="22"/>
          <w:szCs w:val="22"/>
        </w:rPr>
        <w:t xml:space="preserve"> </w:t>
      </w:r>
      <w:r>
        <w:rPr>
          <w:rFonts w:ascii="Calibri" w:eastAsia="Calibri" w:hAnsi="Calibri" w:cs="Calibri"/>
          <w:color w:val="525252"/>
          <w:sz w:val="22"/>
          <w:szCs w:val="22"/>
        </w:rPr>
        <w:t>76700, 76705, 76706, 76770, 76775, 76830, 76856, 76857</w:t>
      </w:r>
    </w:p>
    <w:p w14:paraId="0F72FD26" w14:textId="77777777" w:rsidR="00FB3294" w:rsidRDefault="00FB3294">
      <w:pPr>
        <w:rPr>
          <w:rFonts w:ascii="Arial" w:eastAsia="Arial" w:hAnsi="Arial" w:cs="Arial"/>
          <w:color w:val="525252"/>
          <w:sz w:val="20"/>
          <w:szCs w:val="20"/>
        </w:rPr>
      </w:pPr>
    </w:p>
    <w:p w14:paraId="49666369" w14:textId="77777777" w:rsidR="00FB3294" w:rsidRDefault="00AC4A15">
      <w:pPr>
        <w:rPr>
          <w:b/>
        </w:rPr>
      </w:pPr>
      <w:r>
        <w:rPr>
          <w:b/>
        </w:rPr>
        <w:t>POWERSCRIBE Instructions</w:t>
      </w:r>
    </w:p>
    <w:p w14:paraId="78008D5B" w14:textId="77777777" w:rsidR="00FB3294" w:rsidRDefault="00FB3294">
      <w:pPr>
        <w:rPr>
          <w:sz w:val="8"/>
          <w:szCs w:val="8"/>
        </w:rPr>
      </w:pPr>
    </w:p>
    <w:p w14:paraId="483BD092" w14:textId="77777777" w:rsidR="00FB3294" w:rsidRDefault="00AC4A15">
      <w:pPr>
        <w:numPr>
          <w:ilvl w:val="0"/>
          <w:numId w:val="23"/>
        </w:numPr>
        <w:tabs>
          <w:tab w:val="left" w:pos="720"/>
        </w:tabs>
        <w:ind w:right="72" w:hanging="360"/>
      </w:pPr>
      <w:r>
        <w:rPr>
          <w:rFonts w:ascii="Cambria" w:eastAsia="Cambria" w:hAnsi="Cambria" w:cs="Cambria"/>
          <w:color w:val="000000"/>
          <w:sz w:val="20"/>
          <w:szCs w:val="20"/>
        </w:rPr>
        <w:t>Voice Rec is a tool and is not perfect. Do not assume it got every word correctly. Please check your document to ensure ALL words were recognized correctly by PowerScribe before you approve it to the Attending. Your Attendings are focusing on your report with respect to findings and should not have to also edit incorrect voice recognition issues.</w:t>
      </w:r>
    </w:p>
    <w:p w14:paraId="39BD5C43" w14:textId="77777777" w:rsidR="00FB3294" w:rsidRDefault="00AC4A15">
      <w:pPr>
        <w:numPr>
          <w:ilvl w:val="0"/>
          <w:numId w:val="23"/>
        </w:numPr>
        <w:tabs>
          <w:tab w:val="left" w:pos="720"/>
        </w:tabs>
        <w:ind w:right="72" w:hanging="360"/>
        <w:rPr>
          <w:u w:val="single"/>
        </w:rPr>
      </w:pPr>
      <w:r>
        <w:rPr>
          <w:rFonts w:ascii="Cambria" w:eastAsia="Cambria" w:hAnsi="Cambria" w:cs="Cambria"/>
          <w:color w:val="000000"/>
          <w:sz w:val="20"/>
          <w:szCs w:val="20"/>
          <w:u w:val="single"/>
        </w:rPr>
        <w:t>Watch your manual edits.</w:t>
      </w:r>
      <w:r>
        <w:rPr>
          <w:rFonts w:ascii="Cambria" w:eastAsia="Cambria" w:hAnsi="Cambria" w:cs="Cambria"/>
          <w:color w:val="000000"/>
          <w:sz w:val="20"/>
          <w:szCs w:val="20"/>
        </w:rPr>
        <w:t xml:space="preserve"> PowerScribe is still "learning" your voice. If you want to get rid of something you have dictated and do not want to replace it with something else, highlight the word(s) and say "Delete that" or "Scratch that". This will delete both text and voice. If you want to change what you have dictated, highlight the word(s) and dictate over them. Following these best practices will only help your recognition in the long run.</w:t>
      </w:r>
    </w:p>
    <w:p w14:paraId="30894D68" w14:textId="77777777" w:rsidR="00FB3294" w:rsidRDefault="00AC4A15">
      <w:pPr>
        <w:numPr>
          <w:ilvl w:val="0"/>
          <w:numId w:val="23"/>
        </w:numPr>
        <w:tabs>
          <w:tab w:val="left" w:pos="720"/>
        </w:tabs>
        <w:ind w:right="72" w:hanging="360"/>
        <w:rPr>
          <w:u w:val="single"/>
        </w:rPr>
      </w:pPr>
      <w:r>
        <w:rPr>
          <w:rFonts w:ascii="Cambria" w:eastAsia="Cambria" w:hAnsi="Cambria" w:cs="Cambria"/>
          <w:color w:val="000000"/>
          <w:sz w:val="20"/>
          <w:szCs w:val="20"/>
          <w:u w:val="single"/>
        </w:rPr>
        <w:t>Watch your Report Queues.</w:t>
      </w:r>
      <w:r>
        <w:rPr>
          <w:rFonts w:ascii="Cambria" w:eastAsia="Cambria" w:hAnsi="Cambria" w:cs="Cambria"/>
          <w:color w:val="000000"/>
          <w:sz w:val="20"/>
          <w:szCs w:val="20"/>
        </w:rPr>
        <w:t xml:space="preserve"> If you brought a patient into PowerScribe to dictate and have </w:t>
      </w:r>
      <w:r>
        <w:rPr>
          <w:rFonts w:ascii="Cambria" w:eastAsia="Cambria" w:hAnsi="Cambria" w:cs="Cambria"/>
          <w:b/>
          <w:color w:val="000000"/>
          <w:sz w:val="20"/>
          <w:szCs w:val="20"/>
        </w:rPr>
        <w:t xml:space="preserve">ANY </w:t>
      </w:r>
      <w:r>
        <w:rPr>
          <w:rFonts w:ascii="Cambria" w:eastAsia="Cambria" w:hAnsi="Cambria" w:cs="Cambria"/>
          <w:color w:val="000000"/>
          <w:sz w:val="20"/>
          <w:szCs w:val="20"/>
        </w:rPr>
        <w:t>text on the screen and you log out of PACS or hit the "Close" button on the bottom of your screen, PowerScribe will think that you are going to come back to this study and it will save it in your "My Open Reports" queue. This locks the study for anyone else to read and delays the results for the patient. Watch your queue (Open Reports &amp; Returned Reports) for any reports in there so you can keep current on them, especially before you leave at the end of the day.</w:t>
      </w:r>
    </w:p>
    <w:p w14:paraId="1E6B6B2C" w14:textId="77777777" w:rsidR="00FB3294" w:rsidRDefault="00AC4A15">
      <w:pPr>
        <w:numPr>
          <w:ilvl w:val="0"/>
          <w:numId w:val="23"/>
        </w:numPr>
        <w:tabs>
          <w:tab w:val="left" w:pos="720"/>
        </w:tabs>
        <w:ind w:right="288" w:hanging="360"/>
      </w:pPr>
      <w:r>
        <w:rPr>
          <w:rFonts w:ascii="Cambria" w:eastAsia="Cambria" w:hAnsi="Cambria" w:cs="Cambria"/>
          <w:color w:val="000000"/>
          <w:sz w:val="20"/>
          <w:szCs w:val="20"/>
        </w:rPr>
        <w:t>Remember to use the "Tab" buttons on your microphone to move you through the default fields. Do not click into the report default fields. You could inadvertently create a situation where chunks of your report get deleted on your approval. See the attached document for the details on this situation.</w:t>
      </w:r>
    </w:p>
    <w:p w14:paraId="19FB290A" w14:textId="77777777" w:rsidR="00FB3294" w:rsidRDefault="00FB3294">
      <w:pPr>
        <w:tabs>
          <w:tab w:val="left" w:pos="360"/>
          <w:tab w:val="left" w:pos="720"/>
        </w:tabs>
        <w:ind w:left="720" w:right="288"/>
        <w:rPr>
          <w:rFonts w:ascii="Cambria" w:eastAsia="Cambria" w:hAnsi="Cambria" w:cs="Cambria"/>
          <w:color w:val="000000"/>
          <w:sz w:val="22"/>
          <w:szCs w:val="22"/>
        </w:rPr>
      </w:pPr>
    </w:p>
    <w:p w14:paraId="536224FF" w14:textId="77777777" w:rsidR="00FB3294" w:rsidRDefault="00AC4A15">
      <w:pPr>
        <w:ind w:right="144"/>
        <w:rPr>
          <w:rFonts w:ascii="Cambria" w:eastAsia="Cambria" w:hAnsi="Cambria" w:cs="Cambria"/>
          <w:color w:val="000000"/>
          <w:sz w:val="22"/>
          <w:szCs w:val="22"/>
        </w:rPr>
      </w:pPr>
      <w:r>
        <w:rPr>
          <w:rFonts w:ascii="Cambria" w:eastAsia="Cambria" w:hAnsi="Cambria" w:cs="Cambria"/>
          <w:color w:val="000000"/>
          <w:sz w:val="22"/>
          <w:szCs w:val="22"/>
        </w:rPr>
        <w:t>Each user will have different things that voice recognition may have trouble with such as words, numbers, etc. As you dictate more and carefully review your reports for voice recognition accuracy you will start seeing patterns that you can voice train or just remember what created the issue (letting off the dictate button to soon, etc.) to avoid in the future.</w:t>
      </w:r>
    </w:p>
    <w:p w14:paraId="77322599" w14:textId="77777777" w:rsidR="00FB3294" w:rsidRDefault="00FB3294">
      <w:pPr>
        <w:ind w:right="144"/>
        <w:rPr>
          <w:rFonts w:ascii="Cambria" w:eastAsia="Cambria" w:hAnsi="Cambria" w:cs="Cambria"/>
          <w:color w:val="000000"/>
          <w:sz w:val="22"/>
          <w:szCs w:val="22"/>
        </w:rPr>
      </w:pPr>
    </w:p>
    <w:p w14:paraId="59D94C0D" w14:textId="77777777" w:rsidR="00FB3294" w:rsidRDefault="00AC4A15">
      <w:pPr>
        <w:ind w:right="216"/>
        <w:jc w:val="both"/>
        <w:rPr>
          <w:rFonts w:ascii="Cambria" w:eastAsia="Cambria" w:hAnsi="Cambria" w:cs="Cambria"/>
          <w:color w:val="000000"/>
          <w:sz w:val="22"/>
          <w:szCs w:val="22"/>
        </w:rPr>
      </w:pPr>
      <w:r>
        <w:rPr>
          <w:rFonts w:ascii="Cambria" w:eastAsia="Cambria" w:hAnsi="Cambria" w:cs="Cambria"/>
          <w:color w:val="000000"/>
          <w:sz w:val="22"/>
          <w:szCs w:val="22"/>
        </w:rPr>
        <w:t>We are here to support you with the PowerScribe application. Do not hesitate to give us a call when you need us to go over something with you or just sit with you and observe to see if we can give you more pointers. Also, watch your Attendings use the system; you can pick up some great tips from them with regards to efficiency, etc.</w:t>
      </w:r>
    </w:p>
    <w:p w14:paraId="0047771A" w14:textId="77777777" w:rsidR="00FB3294" w:rsidRDefault="00FB3294">
      <w:pPr>
        <w:ind w:right="216"/>
        <w:jc w:val="both"/>
        <w:rPr>
          <w:rFonts w:ascii="Cambria" w:eastAsia="Cambria" w:hAnsi="Cambria" w:cs="Cambria"/>
          <w:color w:val="000000"/>
          <w:sz w:val="22"/>
          <w:szCs w:val="22"/>
        </w:rPr>
      </w:pPr>
    </w:p>
    <w:p w14:paraId="50B0D4E5" w14:textId="77777777" w:rsidR="00FB3294" w:rsidRDefault="00AC4A15">
      <w:pPr>
        <w:rPr>
          <w:rFonts w:ascii="Cambria" w:eastAsia="Cambria" w:hAnsi="Cambria" w:cs="Cambria"/>
          <w:color w:val="000000"/>
          <w:sz w:val="22"/>
          <w:szCs w:val="22"/>
        </w:rPr>
      </w:pPr>
      <w:r>
        <w:rPr>
          <w:rFonts w:ascii="Cambria" w:eastAsia="Cambria" w:hAnsi="Cambria" w:cs="Cambria"/>
          <w:color w:val="000000"/>
          <w:sz w:val="22"/>
          <w:szCs w:val="22"/>
        </w:rPr>
        <w:t>Teresa Hutson: ext. 110-4125</w:t>
      </w:r>
    </w:p>
    <w:p w14:paraId="2AE434BA" w14:textId="77777777" w:rsidR="00FB3294" w:rsidRDefault="00AC4A15">
      <w:pPr>
        <w:rPr>
          <w:rFonts w:ascii="Cambria" w:eastAsia="Cambria" w:hAnsi="Cambria" w:cs="Cambria"/>
          <w:color w:val="000000"/>
          <w:sz w:val="22"/>
          <w:szCs w:val="22"/>
        </w:rPr>
      </w:pPr>
      <w:r>
        <w:rPr>
          <w:rFonts w:ascii="Cambria" w:eastAsia="Cambria" w:hAnsi="Cambria" w:cs="Cambria"/>
          <w:color w:val="000000"/>
          <w:sz w:val="22"/>
          <w:szCs w:val="22"/>
        </w:rPr>
        <w:t>Lori Cadiente: ext. 303-1732 or cell 321-662-5612</w:t>
      </w:r>
      <w:r>
        <w:br w:type="page"/>
      </w:r>
    </w:p>
    <w:p w14:paraId="0FC79C24"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5" w:name="_2jxsxqh" w:colFirst="0" w:colLast="0"/>
      <w:bookmarkEnd w:id="15"/>
      <w:r>
        <w:rPr>
          <w:rFonts w:ascii="Cambria" w:eastAsia="Cambria" w:hAnsi="Cambria" w:cs="Cambria"/>
          <w:b/>
          <w:color w:val="000000"/>
          <w:sz w:val="40"/>
          <w:szCs w:val="40"/>
          <w:u w:val="single"/>
        </w:rPr>
        <w:lastRenderedPageBreak/>
        <w:t>ACGME Competencies</w:t>
      </w:r>
    </w:p>
    <w:p w14:paraId="77BDB903" w14:textId="77777777" w:rsidR="00FB3294" w:rsidRDefault="00FB3294">
      <w:pPr>
        <w:rPr>
          <w:rFonts w:ascii="Cambria" w:eastAsia="Cambria" w:hAnsi="Cambria" w:cs="Cambria"/>
          <w:sz w:val="22"/>
          <w:szCs w:val="22"/>
        </w:rPr>
      </w:pPr>
    </w:p>
    <w:p w14:paraId="446FA12D"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The ACGME has implemented six core competencies to the program requirements for all accredited residencies in every specialty.  </w:t>
      </w:r>
    </w:p>
    <w:p w14:paraId="09870335" w14:textId="77777777" w:rsidR="00FB3294" w:rsidRDefault="00FB3294">
      <w:pPr>
        <w:rPr>
          <w:rFonts w:ascii="Cambria" w:eastAsia="Cambria" w:hAnsi="Cambria" w:cs="Cambria"/>
          <w:sz w:val="22"/>
          <w:szCs w:val="22"/>
        </w:rPr>
      </w:pPr>
    </w:p>
    <w:p w14:paraId="1B92C326" w14:textId="77777777" w:rsidR="00FB3294" w:rsidRDefault="00AC4A15">
      <w:pPr>
        <w:rPr>
          <w:rFonts w:ascii="Cambria" w:eastAsia="Cambria" w:hAnsi="Cambria" w:cs="Cambria"/>
          <w:sz w:val="22"/>
          <w:szCs w:val="22"/>
        </w:rPr>
      </w:pPr>
      <w:r>
        <w:rPr>
          <w:rFonts w:ascii="Cambria" w:eastAsia="Cambria" w:hAnsi="Cambria" w:cs="Cambria"/>
          <w:b/>
          <w:sz w:val="22"/>
          <w:szCs w:val="22"/>
        </w:rPr>
        <w:t>Patient Care:</w:t>
      </w:r>
      <w:r>
        <w:rPr>
          <w:rFonts w:ascii="Cambria" w:eastAsia="Cambria" w:hAnsi="Cambria" w:cs="Cambria"/>
          <w:sz w:val="22"/>
          <w:szCs w:val="22"/>
        </w:rPr>
        <w:t xml:space="preserve">  Provide patient care through safe, efficient, appropriately utilized, quality-controlled diagnostic and/or interventional radiology techniques and effectively communicate results to the referring physician and/or other appropriate individuals in a timely manner.  Maintenance of BLS and ACLS is part of this competency. </w:t>
      </w:r>
    </w:p>
    <w:p w14:paraId="685559CD" w14:textId="77777777" w:rsidR="00FB3294" w:rsidRDefault="00FB3294">
      <w:pPr>
        <w:rPr>
          <w:rFonts w:ascii="Cambria" w:eastAsia="Cambria" w:hAnsi="Cambria" w:cs="Cambria"/>
          <w:sz w:val="22"/>
          <w:szCs w:val="22"/>
        </w:rPr>
      </w:pPr>
    </w:p>
    <w:p w14:paraId="2D62F4E0" w14:textId="77777777" w:rsidR="00FB3294" w:rsidRDefault="00AC4A15">
      <w:pPr>
        <w:rPr>
          <w:rFonts w:ascii="Cambria" w:eastAsia="Cambria" w:hAnsi="Cambria" w:cs="Cambria"/>
          <w:sz w:val="22"/>
          <w:szCs w:val="22"/>
        </w:rPr>
      </w:pPr>
      <w:r>
        <w:rPr>
          <w:rFonts w:ascii="Cambria" w:eastAsia="Cambria" w:hAnsi="Cambria" w:cs="Cambria"/>
          <w:b/>
          <w:sz w:val="22"/>
          <w:szCs w:val="22"/>
        </w:rPr>
        <w:t>Medical Knowledge:</w:t>
      </w:r>
      <w:r>
        <w:rPr>
          <w:rFonts w:ascii="Cambria" w:eastAsia="Cambria" w:hAnsi="Cambria" w:cs="Cambria"/>
          <w:sz w:val="22"/>
          <w:szCs w:val="22"/>
        </w:rPr>
        <w:t xml:space="preserve"> Engage in continuous learning using up-to-date evidence and apply appropriate state of the art diagnostic and/or interventional radiology techniques to meet the imaging needs of patients, referring physicians and the healthcare system. </w:t>
      </w:r>
    </w:p>
    <w:p w14:paraId="48590254" w14:textId="77777777" w:rsidR="00FB3294" w:rsidRDefault="00FB3294">
      <w:pPr>
        <w:rPr>
          <w:rFonts w:ascii="Cambria" w:eastAsia="Cambria" w:hAnsi="Cambria" w:cs="Cambria"/>
          <w:sz w:val="22"/>
          <w:szCs w:val="22"/>
        </w:rPr>
      </w:pPr>
    </w:p>
    <w:p w14:paraId="19BB18E6" w14:textId="77777777" w:rsidR="00FB3294" w:rsidRDefault="00AC4A15">
      <w:pPr>
        <w:rPr>
          <w:rFonts w:ascii="Cambria" w:eastAsia="Cambria" w:hAnsi="Cambria" w:cs="Cambria"/>
          <w:sz w:val="22"/>
          <w:szCs w:val="22"/>
        </w:rPr>
      </w:pPr>
      <w:r>
        <w:rPr>
          <w:rFonts w:ascii="Cambria" w:eastAsia="Cambria" w:hAnsi="Cambria" w:cs="Cambria"/>
          <w:b/>
          <w:sz w:val="22"/>
          <w:szCs w:val="22"/>
        </w:rPr>
        <w:t>Practice-Based Learning and Improvement:</w:t>
      </w:r>
      <w:r>
        <w:rPr>
          <w:rFonts w:ascii="Cambria" w:eastAsia="Cambria" w:hAnsi="Cambria" w:cs="Cambria"/>
          <w:sz w:val="22"/>
          <w:szCs w:val="22"/>
        </w:rPr>
        <w:t xml:space="preserve">  Involves investigation and evaluation of one’s own patient care, appraisal and assimilation of scientific evidence and improvements in patient care. In addition, residents must participate in evaluation of their personal practice utilizing scientific evidence, “best practices” and self-assessment programs in order to optimize patient care through lifelong learning. </w:t>
      </w:r>
    </w:p>
    <w:p w14:paraId="39B6F4DD" w14:textId="77777777" w:rsidR="00FB3294" w:rsidRDefault="00FB3294">
      <w:pPr>
        <w:rPr>
          <w:rFonts w:ascii="Cambria" w:eastAsia="Cambria" w:hAnsi="Cambria" w:cs="Cambria"/>
          <w:sz w:val="22"/>
          <w:szCs w:val="22"/>
        </w:rPr>
      </w:pPr>
    </w:p>
    <w:p w14:paraId="3ADC9CCD" w14:textId="77777777" w:rsidR="00FB3294" w:rsidRDefault="00AC4A15">
      <w:pPr>
        <w:rPr>
          <w:rFonts w:ascii="Cambria" w:eastAsia="Cambria" w:hAnsi="Cambria" w:cs="Cambria"/>
          <w:sz w:val="22"/>
          <w:szCs w:val="22"/>
        </w:rPr>
      </w:pPr>
      <w:r>
        <w:rPr>
          <w:rFonts w:ascii="Cambria" w:eastAsia="Cambria" w:hAnsi="Cambria" w:cs="Cambria"/>
          <w:b/>
          <w:sz w:val="22"/>
          <w:szCs w:val="22"/>
        </w:rPr>
        <w:t>Interpersonal and Communication Skills:</w:t>
      </w:r>
      <w:r>
        <w:rPr>
          <w:rFonts w:ascii="Cambria" w:eastAsia="Cambria" w:hAnsi="Cambria" w:cs="Cambria"/>
          <w:sz w:val="22"/>
          <w:szCs w:val="22"/>
        </w:rPr>
        <w:t xml:space="preserve">  Residents must master effective communication with patients, colleagues, referring physicians and other members of the health care team concerning imaging appropriateness, informed consent, safety issues and results of imaging tests or procedures.  This communication must result in effective information exchange and teaming with patients, their families and other health care professionals. </w:t>
      </w:r>
    </w:p>
    <w:p w14:paraId="3C782822" w14:textId="77777777" w:rsidR="00FB3294" w:rsidRDefault="00FB3294">
      <w:pPr>
        <w:rPr>
          <w:rFonts w:ascii="Cambria" w:eastAsia="Cambria" w:hAnsi="Cambria" w:cs="Cambria"/>
          <w:sz w:val="22"/>
          <w:szCs w:val="22"/>
        </w:rPr>
      </w:pPr>
    </w:p>
    <w:p w14:paraId="68A87B03" w14:textId="77777777" w:rsidR="00FB3294" w:rsidRDefault="00AC4A15">
      <w:pPr>
        <w:rPr>
          <w:rFonts w:ascii="Cambria" w:eastAsia="Cambria" w:hAnsi="Cambria" w:cs="Cambria"/>
          <w:sz w:val="22"/>
          <w:szCs w:val="22"/>
        </w:rPr>
      </w:pPr>
      <w:r>
        <w:rPr>
          <w:rFonts w:ascii="Cambria" w:eastAsia="Cambria" w:hAnsi="Cambria" w:cs="Cambria"/>
          <w:b/>
          <w:sz w:val="22"/>
          <w:szCs w:val="22"/>
        </w:rPr>
        <w:t>Professionalism:</w:t>
      </w:r>
      <w:r>
        <w:rPr>
          <w:rFonts w:ascii="Cambria" w:eastAsia="Cambria" w:hAnsi="Cambria" w:cs="Cambria"/>
          <w:sz w:val="22"/>
          <w:szCs w:val="22"/>
        </w:rPr>
        <w:t xml:space="preserve">  As manifested through a commitment to carrying out professional responsibilities, adherence to ethical principles, and sensitivity to a diverse patient population.  Moreover, residents must commit to high standards of professional conduct, demonstrating altruism, compassion, honesty and integrity.  Follow principles of ethics and confidentiality and consider religious, ethnic, gender, educational and other differences in interacting with patients and other members of the health care team.  (Completion of computer-based modules in ethics, medical-legal issues and HIPAA training are part of this competency).  </w:t>
      </w:r>
    </w:p>
    <w:p w14:paraId="22841A0D" w14:textId="77777777" w:rsidR="00FB3294" w:rsidRDefault="00FB3294">
      <w:pPr>
        <w:rPr>
          <w:rFonts w:ascii="Cambria" w:eastAsia="Cambria" w:hAnsi="Cambria" w:cs="Cambria"/>
          <w:sz w:val="22"/>
          <w:szCs w:val="22"/>
        </w:rPr>
      </w:pPr>
    </w:p>
    <w:p w14:paraId="40E83725" w14:textId="77777777" w:rsidR="00FB3294" w:rsidRDefault="00AC4A15">
      <w:pPr>
        <w:rPr>
          <w:rFonts w:ascii="Cambria" w:eastAsia="Cambria" w:hAnsi="Cambria" w:cs="Cambria"/>
          <w:sz w:val="22"/>
          <w:szCs w:val="22"/>
        </w:rPr>
      </w:pPr>
      <w:r>
        <w:rPr>
          <w:rFonts w:ascii="Cambria" w:eastAsia="Cambria" w:hAnsi="Cambria" w:cs="Cambria"/>
          <w:b/>
          <w:sz w:val="22"/>
          <w:szCs w:val="22"/>
        </w:rPr>
        <w:t>Systems-Based Practice:</w:t>
      </w:r>
      <w:r>
        <w:rPr>
          <w:rFonts w:ascii="Cambria" w:eastAsia="Cambria" w:hAnsi="Cambria" w:cs="Cambria"/>
          <w:sz w:val="22"/>
          <w:szCs w:val="22"/>
        </w:rPr>
        <w:t xml:space="preserve"> As manifested by actions that demonstrate an awareness of, and responsiveness to, the larger context and system of health care and the ability to effectively call on system resources to provide care that is of optimal value.  Residents should understand how the components of the local and national healthcare system function interdependently and how changes to improve the system involve group and individual efforts.  Optimize coordination of patient care both within one’s own practice and within the healthcare system.  Consult with other healthcare professionals, and educate healthcare consumers, regarding the most appropriate utilization of imaging resource.</w:t>
      </w:r>
    </w:p>
    <w:p w14:paraId="279858CA" w14:textId="77777777" w:rsidR="00FB3294" w:rsidRDefault="00AC4A15">
      <w:pPr>
        <w:spacing w:after="160" w:line="259" w:lineRule="auto"/>
        <w:rPr>
          <w:rFonts w:ascii="Cambria" w:eastAsia="Cambria" w:hAnsi="Cambria" w:cs="Cambria"/>
          <w:sz w:val="22"/>
          <w:szCs w:val="22"/>
        </w:rPr>
      </w:pPr>
      <w:r>
        <w:br w:type="page"/>
      </w:r>
    </w:p>
    <w:p w14:paraId="1A9308C3"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6" w:name="_z337ya" w:colFirst="0" w:colLast="0"/>
      <w:bookmarkEnd w:id="16"/>
      <w:r>
        <w:rPr>
          <w:rFonts w:ascii="Cambria" w:eastAsia="Cambria" w:hAnsi="Cambria" w:cs="Cambria"/>
          <w:b/>
          <w:color w:val="000000"/>
          <w:sz w:val="40"/>
          <w:szCs w:val="40"/>
          <w:u w:val="single"/>
        </w:rPr>
        <w:lastRenderedPageBreak/>
        <w:t xml:space="preserve">Independent Learning </w:t>
      </w:r>
    </w:p>
    <w:p w14:paraId="15C3F057" w14:textId="77777777" w:rsidR="00FB3294" w:rsidRDefault="00FB3294">
      <w:pPr>
        <w:rPr>
          <w:rFonts w:ascii="Cambria" w:eastAsia="Cambria" w:hAnsi="Cambria" w:cs="Cambria"/>
          <w:sz w:val="22"/>
          <w:szCs w:val="22"/>
        </w:rPr>
      </w:pPr>
    </w:p>
    <w:p w14:paraId="18E808BC" w14:textId="77777777" w:rsidR="00FB3294" w:rsidRDefault="00AC4A15">
      <w:pPr>
        <w:rPr>
          <w:rFonts w:ascii="Cambria" w:eastAsia="Cambria" w:hAnsi="Cambria" w:cs="Cambria"/>
          <w:sz w:val="22"/>
          <w:szCs w:val="22"/>
        </w:rPr>
      </w:pPr>
      <w:r>
        <w:rPr>
          <w:rFonts w:ascii="Cambria" w:eastAsia="Cambria" w:hAnsi="Cambria" w:cs="Cambria"/>
          <w:sz w:val="22"/>
          <w:szCs w:val="22"/>
        </w:rPr>
        <w:t>Independent study by residents is guided and accomplished by several means.  The residency program provides access to STATdx, an extensive hospital library, residency library, and online journal access through the UCF library.</w:t>
      </w:r>
    </w:p>
    <w:p w14:paraId="18A3C095" w14:textId="77777777" w:rsidR="00FB3294" w:rsidRDefault="00FB3294">
      <w:pPr>
        <w:rPr>
          <w:rFonts w:ascii="Cambria" w:eastAsia="Cambria" w:hAnsi="Cambria" w:cs="Cambria"/>
          <w:sz w:val="22"/>
          <w:szCs w:val="22"/>
        </w:rPr>
      </w:pPr>
    </w:p>
    <w:p w14:paraId="5D1FD504"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Residents who submit research proposals may request departmental support in the form of dedicated time for research.   Editorial and media services are available in the department and financial support is provided through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sz w:val="22"/>
          <w:szCs w:val="22"/>
        </w:rPr>
        <w:t xml:space="preserve">and hospital foundations. </w:t>
      </w:r>
    </w:p>
    <w:p w14:paraId="293BDFD5" w14:textId="77777777" w:rsidR="00FB3294" w:rsidRDefault="00FB3294">
      <w:pPr>
        <w:rPr>
          <w:rFonts w:ascii="Cambria" w:eastAsia="Cambria" w:hAnsi="Cambria" w:cs="Cambria"/>
          <w:sz w:val="22"/>
          <w:szCs w:val="22"/>
        </w:rPr>
      </w:pPr>
    </w:p>
    <w:p w14:paraId="7906BF00"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7" w:name="_3j2qqm3" w:colFirst="0" w:colLast="0"/>
      <w:bookmarkEnd w:id="17"/>
      <w:r>
        <w:rPr>
          <w:rFonts w:ascii="Cambria" w:eastAsia="Cambria" w:hAnsi="Cambria" w:cs="Cambria"/>
          <w:b/>
          <w:color w:val="000000"/>
          <w:sz w:val="40"/>
          <w:szCs w:val="40"/>
          <w:u w:val="single"/>
        </w:rPr>
        <w:t>Institutional Review Board IRB Certification</w:t>
      </w:r>
    </w:p>
    <w:p w14:paraId="12DA4DED" w14:textId="77777777" w:rsidR="00FB3294" w:rsidRDefault="00FB3294">
      <w:pPr>
        <w:rPr>
          <w:rFonts w:ascii="Cambria" w:eastAsia="Cambria" w:hAnsi="Cambria" w:cs="Cambria"/>
          <w:sz w:val="22"/>
          <w:szCs w:val="22"/>
        </w:rPr>
      </w:pPr>
    </w:p>
    <w:p w14:paraId="5BEC385D" w14:textId="77777777" w:rsidR="00FB3294" w:rsidRDefault="00AC4A15">
      <w:pPr>
        <w:rPr>
          <w:rFonts w:ascii="Cambria" w:eastAsia="Cambria" w:hAnsi="Cambria" w:cs="Cambria"/>
          <w:b/>
          <w:sz w:val="22"/>
          <w:szCs w:val="22"/>
          <w:u w:val="single"/>
        </w:rPr>
      </w:pPr>
      <w:r>
        <w:rPr>
          <w:rFonts w:ascii="Cambria" w:eastAsia="Cambria" w:hAnsi="Cambria" w:cs="Cambria"/>
          <w:b/>
          <w:sz w:val="22"/>
          <w:szCs w:val="22"/>
          <w:u w:val="single"/>
        </w:rPr>
        <w:t>Compliance Requirements</w:t>
      </w:r>
    </w:p>
    <w:p w14:paraId="103B3BA1" w14:textId="77777777" w:rsidR="00FB3294" w:rsidRDefault="00FB3294">
      <w:pPr>
        <w:rPr>
          <w:rFonts w:ascii="Cambria" w:eastAsia="Cambria" w:hAnsi="Cambria" w:cs="Cambria"/>
          <w:sz w:val="22"/>
          <w:szCs w:val="22"/>
        </w:rPr>
      </w:pPr>
    </w:p>
    <w:p w14:paraId="4B6B3BEC" w14:textId="77777777" w:rsidR="00FB3294" w:rsidRDefault="00AC4A15">
      <w:pPr>
        <w:rPr>
          <w:rFonts w:ascii="Cambria" w:eastAsia="Cambria" w:hAnsi="Cambria" w:cs="Cambria"/>
          <w:sz w:val="22"/>
          <w:szCs w:val="22"/>
        </w:rPr>
      </w:pPr>
      <w:r>
        <w:rPr>
          <w:rFonts w:ascii="Cambria" w:eastAsia="Cambria" w:hAnsi="Cambria" w:cs="Cambria"/>
          <w:sz w:val="22"/>
          <w:szCs w:val="22"/>
        </w:rPr>
        <w:t>Please submit the following documents to the Research Coordinator by the end of the 3</w:t>
      </w:r>
      <w:r>
        <w:rPr>
          <w:rFonts w:ascii="Cambria" w:eastAsia="Cambria" w:hAnsi="Cambria" w:cs="Cambria"/>
          <w:sz w:val="22"/>
          <w:szCs w:val="22"/>
          <w:vertAlign w:val="superscript"/>
        </w:rPr>
        <w:t>rd</w:t>
      </w:r>
      <w:r>
        <w:rPr>
          <w:rFonts w:ascii="Cambria" w:eastAsia="Cambria" w:hAnsi="Cambria" w:cs="Cambria"/>
          <w:sz w:val="22"/>
          <w:szCs w:val="22"/>
        </w:rPr>
        <w:t xml:space="preserve"> month of R1 year of training:</w:t>
      </w:r>
    </w:p>
    <w:p w14:paraId="6BE69B8E" w14:textId="77777777" w:rsidR="00FB3294" w:rsidRDefault="00FB3294">
      <w:pPr>
        <w:rPr>
          <w:rFonts w:ascii="Cambria" w:eastAsia="Cambria" w:hAnsi="Cambria" w:cs="Cambria"/>
          <w:sz w:val="22"/>
          <w:szCs w:val="22"/>
        </w:rPr>
      </w:pPr>
    </w:p>
    <w:p w14:paraId="08EA9A17" w14:textId="77777777" w:rsidR="00FB3294" w:rsidRDefault="00AC4A15">
      <w:pPr>
        <w:numPr>
          <w:ilvl w:val="0"/>
          <w:numId w:val="32"/>
        </w:numPr>
        <w:rPr>
          <w:rFonts w:ascii="Cambria" w:eastAsia="Cambria" w:hAnsi="Cambria" w:cs="Cambria"/>
          <w:b/>
          <w:sz w:val="22"/>
          <w:szCs w:val="22"/>
        </w:rPr>
      </w:pPr>
      <w:r>
        <w:rPr>
          <w:rFonts w:ascii="Cambria" w:eastAsia="Cambria" w:hAnsi="Cambria" w:cs="Cambria"/>
          <w:b/>
          <w:sz w:val="22"/>
          <w:szCs w:val="22"/>
        </w:rPr>
        <w:t>Current CV</w:t>
      </w:r>
    </w:p>
    <w:p w14:paraId="2B260F71" w14:textId="77777777" w:rsidR="00FB3294" w:rsidRDefault="00FB3294">
      <w:pPr>
        <w:rPr>
          <w:rFonts w:ascii="Cambria" w:eastAsia="Cambria" w:hAnsi="Cambria" w:cs="Cambria"/>
          <w:b/>
          <w:sz w:val="22"/>
          <w:szCs w:val="22"/>
        </w:rPr>
      </w:pPr>
    </w:p>
    <w:p w14:paraId="6E2B2688" w14:textId="77777777" w:rsidR="00FB3294" w:rsidRDefault="00AC4A15">
      <w:pPr>
        <w:numPr>
          <w:ilvl w:val="0"/>
          <w:numId w:val="32"/>
        </w:numPr>
        <w:rPr>
          <w:rFonts w:ascii="Cambria" w:eastAsia="Cambria" w:hAnsi="Cambria" w:cs="Cambria"/>
          <w:b/>
          <w:sz w:val="22"/>
          <w:szCs w:val="22"/>
        </w:rPr>
      </w:pPr>
      <w:r>
        <w:rPr>
          <w:rFonts w:ascii="Cambria" w:eastAsia="Cambria" w:hAnsi="Cambria" w:cs="Cambria"/>
          <w:b/>
          <w:sz w:val="22"/>
          <w:szCs w:val="22"/>
        </w:rPr>
        <w:t xml:space="preserve">Certification of completion of Citiprogram.org </w:t>
      </w:r>
      <w:r>
        <w:rPr>
          <w:rFonts w:ascii="Cambria" w:eastAsia="Cambria" w:hAnsi="Cambria" w:cs="Cambria"/>
          <w:sz w:val="22"/>
          <w:szCs w:val="22"/>
        </w:rPr>
        <w:t>modules on:</w:t>
      </w:r>
    </w:p>
    <w:p w14:paraId="0872305D" w14:textId="77777777" w:rsidR="00FB3294" w:rsidRDefault="00AC4A15">
      <w:pPr>
        <w:numPr>
          <w:ilvl w:val="1"/>
          <w:numId w:val="32"/>
        </w:numPr>
        <w:rPr>
          <w:b/>
          <w:sz w:val="22"/>
          <w:szCs w:val="22"/>
        </w:rPr>
      </w:pPr>
      <w:r>
        <w:rPr>
          <w:rFonts w:ascii="Cambria" w:eastAsia="Cambria" w:hAnsi="Cambria" w:cs="Cambria"/>
          <w:sz w:val="22"/>
          <w:szCs w:val="22"/>
        </w:rPr>
        <w:t>Biomedical Research</w:t>
      </w:r>
    </w:p>
    <w:p w14:paraId="1FB60421" w14:textId="77777777" w:rsidR="00FB3294" w:rsidRDefault="00AC4A15">
      <w:pPr>
        <w:numPr>
          <w:ilvl w:val="1"/>
          <w:numId w:val="32"/>
        </w:numPr>
        <w:rPr>
          <w:b/>
          <w:sz w:val="22"/>
          <w:szCs w:val="22"/>
        </w:rPr>
      </w:pPr>
      <w:r>
        <w:rPr>
          <w:rFonts w:ascii="Cambria" w:eastAsia="Cambria" w:hAnsi="Cambria" w:cs="Cambria"/>
          <w:sz w:val="22"/>
          <w:szCs w:val="22"/>
        </w:rPr>
        <w:t>HIPS</w:t>
      </w:r>
    </w:p>
    <w:p w14:paraId="24C91D23" w14:textId="77777777" w:rsidR="00FB3294" w:rsidRDefault="00AC4A15">
      <w:pPr>
        <w:numPr>
          <w:ilvl w:val="1"/>
          <w:numId w:val="32"/>
        </w:numPr>
        <w:rPr>
          <w:b/>
          <w:sz w:val="22"/>
          <w:szCs w:val="22"/>
        </w:rPr>
      </w:pPr>
      <w:r>
        <w:rPr>
          <w:rFonts w:ascii="Cambria" w:eastAsia="Cambria" w:hAnsi="Cambria" w:cs="Cambria"/>
          <w:sz w:val="22"/>
          <w:szCs w:val="22"/>
        </w:rPr>
        <w:t>Good Clinical Practice</w:t>
      </w:r>
    </w:p>
    <w:p w14:paraId="526F9591" w14:textId="77777777" w:rsidR="00FB3294" w:rsidRDefault="00AC4A15">
      <w:pPr>
        <w:numPr>
          <w:ilvl w:val="1"/>
          <w:numId w:val="32"/>
        </w:numPr>
        <w:rPr>
          <w:b/>
          <w:sz w:val="22"/>
          <w:szCs w:val="22"/>
        </w:rPr>
      </w:pPr>
      <w:r>
        <w:rPr>
          <w:rFonts w:ascii="Cambria" w:eastAsia="Cambria" w:hAnsi="Cambria" w:cs="Cambria"/>
          <w:sz w:val="22"/>
          <w:szCs w:val="22"/>
        </w:rPr>
        <w:t>Conflict of Interest</w:t>
      </w:r>
    </w:p>
    <w:p w14:paraId="1DC9AAF4" w14:textId="77777777" w:rsidR="00FB3294" w:rsidRDefault="00FB3294">
      <w:pPr>
        <w:ind w:left="1800"/>
        <w:rPr>
          <w:rFonts w:ascii="Cambria" w:eastAsia="Cambria" w:hAnsi="Cambria" w:cs="Cambria"/>
          <w:b/>
          <w:sz w:val="22"/>
          <w:szCs w:val="22"/>
        </w:rPr>
      </w:pPr>
    </w:p>
    <w:p w14:paraId="5CB00CDC" w14:textId="77777777" w:rsidR="00FB3294" w:rsidRDefault="00AC4A15">
      <w:pPr>
        <w:ind w:left="720"/>
        <w:rPr>
          <w:rFonts w:ascii="Cambria" w:eastAsia="Cambria" w:hAnsi="Cambria" w:cs="Cambria"/>
          <w:b/>
          <w:sz w:val="22"/>
          <w:szCs w:val="22"/>
        </w:rPr>
      </w:pPr>
      <w:r>
        <w:rPr>
          <w:rFonts w:ascii="Cambria" w:eastAsia="Cambria" w:hAnsi="Cambria" w:cs="Cambria"/>
          <w:b/>
          <w:sz w:val="22"/>
          <w:szCs w:val="22"/>
        </w:rPr>
        <w:t>3)</w:t>
      </w:r>
      <w:r>
        <w:rPr>
          <w:rFonts w:ascii="Cambria" w:eastAsia="Cambria" w:hAnsi="Cambria" w:cs="Cambria"/>
          <w:b/>
          <w:sz w:val="22"/>
          <w:szCs w:val="22"/>
        </w:rPr>
        <w:tab/>
        <w:t>Investigator’s Forum</w:t>
      </w:r>
    </w:p>
    <w:p w14:paraId="68EA32EE" w14:textId="77777777" w:rsidR="00FB3294" w:rsidRDefault="00FB3294">
      <w:pPr>
        <w:pBdr>
          <w:top w:val="nil"/>
          <w:left w:val="nil"/>
          <w:bottom w:val="nil"/>
          <w:right w:val="nil"/>
          <w:between w:val="nil"/>
        </w:pBdr>
        <w:ind w:left="720" w:hanging="720"/>
        <w:rPr>
          <w:rFonts w:ascii="Cambria" w:eastAsia="Cambria" w:hAnsi="Cambria" w:cs="Cambria"/>
          <w:b/>
          <w:color w:val="000000"/>
          <w:sz w:val="22"/>
          <w:szCs w:val="22"/>
        </w:rPr>
      </w:pPr>
    </w:p>
    <w:p w14:paraId="7BB0BA96" w14:textId="77777777" w:rsidR="00FB3294" w:rsidRDefault="00AC4A15">
      <w:pPr>
        <w:numPr>
          <w:ilvl w:val="0"/>
          <w:numId w:val="791"/>
        </w:numPr>
        <w:rPr>
          <w:rFonts w:ascii="Cambria" w:eastAsia="Cambria" w:hAnsi="Cambria" w:cs="Cambria"/>
          <w:b/>
          <w:sz w:val="22"/>
          <w:szCs w:val="22"/>
        </w:rPr>
      </w:pPr>
      <w:r>
        <w:rPr>
          <w:rFonts w:ascii="Cambria" w:eastAsia="Cambria" w:hAnsi="Cambria" w:cs="Cambria"/>
          <w:b/>
          <w:sz w:val="22"/>
          <w:szCs w:val="22"/>
        </w:rPr>
        <w:t>Registering for IHI Open School Courses</w:t>
      </w:r>
    </w:p>
    <w:p w14:paraId="45F2FC6F" w14:textId="77777777" w:rsidR="00FB3294" w:rsidRDefault="00AC4A15">
      <w:pPr>
        <w:numPr>
          <w:ilvl w:val="1"/>
          <w:numId w:val="797"/>
        </w:numPr>
        <w:rPr>
          <w:b/>
          <w:sz w:val="22"/>
          <w:szCs w:val="22"/>
        </w:rPr>
      </w:pPr>
      <w:r>
        <w:rPr>
          <w:rFonts w:ascii="Cambria" w:eastAsia="Cambria" w:hAnsi="Cambria" w:cs="Cambria"/>
          <w:sz w:val="22"/>
          <w:szCs w:val="22"/>
        </w:rPr>
        <w:t>Go to https//www.ihi.org/layouts/ihi/userregistration/userregistration.aspx</w:t>
      </w:r>
    </w:p>
    <w:p w14:paraId="15CB168D" w14:textId="77777777" w:rsidR="00FB3294" w:rsidRDefault="00AC4A15">
      <w:pPr>
        <w:numPr>
          <w:ilvl w:val="1"/>
          <w:numId w:val="797"/>
        </w:numPr>
        <w:rPr>
          <w:b/>
          <w:sz w:val="22"/>
          <w:szCs w:val="22"/>
        </w:rPr>
      </w:pPr>
      <w:r>
        <w:rPr>
          <w:rFonts w:ascii="Cambria" w:eastAsia="Cambria" w:hAnsi="Cambria" w:cs="Cambria"/>
          <w:sz w:val="22"/>
          <w:szCs w:val="22"/>
        </w:rPr>
        <w:t>Fill out the registration form</w:t>
      </w:r>
    </w:p>
    <w:p w14:paraId="2B2CEC1A" w14:textId="77777777" w:rsidR="00FB3294" w:rsidRDefault="00AC4A15">
      <w:pPr>
        <w:numPr>
          <w:ilvl w:val="1"/>
          <w:numId w:val="797"/>
        </w:numPr>
        <w:rPr>
          <w:b/>
          <w:sz w:val="22"/>
          <w:szCs w:val="22"/>
        </w:rPr>
      </w:pPr>
      <w:r>
        <w:rPr>
          <w:rFonts w:ascii="Cambria" w:eastAsia="Cambria" w:hAnsi="Cambria" w:cs="Cambria"/>
          <w:sz w:val="22"/>
          <w:szCs w:val="22"/>
        </w:rPr>
        <w:t>Once you reach “Your Organization” choose Orlando, FL, US, AdventHealth Orlando</w:t>
      </w:r>
    </w:p>
    <w:p w14:paraId="756A62DB" w14:textId="77777777" w:rsidR="00FB3294" w:rsidRDefault="00AC4A15">
      <w:pPr>
        <w:numPr>
          <w:ilvl w:val="1"/>
          <w:numId w:val="797"/>
        </w:numPr>
        <w:rPr>
          <w:b/>
          <w:sz w:val="22"/>
          <w:szCs w:val="22"/>
        </w:rPr>
      </w:pPr>
      <w:r>
        <w:rPr>
          <w:rFonts w:ascii="Cambria" w:eastAsia="Cambria" w:hAnsi="Cambria" w:cs="Cambria"/>
          <w:sz w:val="22"/>
          <w:szCs w:val="22"/>
        </w:rPr>
        <w:t>If you are prompted to select an organization, select AdventHealth Orlando</w:t>
      </w:r>
    </w:p>
    <w:p w14:paraId="0D5F5B5B" w14:textId="77777777" w:rsidR="00FB3294" w:rsidRDefault="00AC4A15">
      <w:pPr>
        <w:numPr>
          <w:ilvl w:val="1"/>
          <w:numId w:val="797"/>
        </w:numPr>
        <w:rPr>
          <w:b/>
          <w:sz w:val="22"/>
          <w:szCs w:val="22"/>
        </w:rPr>
      </w:pPr>
      <w:r>
        <w:rPr>
          <w:rFonts w:ascii="Cambria" w:eastAsia="Cambria" w:hAnsi="Cambria" w:cs="Cambria"/>
          <w:sz w:val="22"/>
          <w:szCs w:val="22"/>
        </w:rPr>
        <w:t>Complete the remainder of the form and save.</w:t>
      </w:r>
    </w:p>
    <w:p w14:paraId="1E4065D6" w14:textId="77777777" w:rsidR="00FB3294" w:rsidRDefault="00FB3294">
      <w:pPr>
        <w:ind w:left="1440"/>
        <w:rPr>
          <w:rFonts w:ascii="Cambria" w:eastAsia="Cambria" w:hAnsi="Cambria" w:cs="Cambria"/>
          <w:b/>
          <w:sz w:val="22"/>
          <w:szCs w:val="22"/>
        </w:rPr>
      </w:pPr>
    </w:p>
    <w:p w14:paraId="278F89ED" w14:textId="77777777" w:rsidR="00FB3294" w:rsidRDefault="00AC4A15">
      <w:pPr>
        <w:numPr>
          <w:ilvl w:val="0"/>
          <w:numId w:val="791"/>
        </w:numPr>
        <w:rPr>
          <w:rFonts w:ascii="Cambria" w:eastAsia="Cambria" w:hAnsi="Cambria" w:cs="Cambria"/>
          <w:b/>
          <w:sz w:val="22"/>
          <w:szCs w:val="22"/>
        </w:rPr>
      </w:pPr>
      <w:r>
        <w:rPr>
          <w:rFonts w:ascii="Cambria" w:eastAsia="Cambria" w:hAnsi="Cambria" w:cs="Cambria"/>
          <w:b/>
          <w:sz w:val="22"/>
          <w:szCs w:val="22"/>
        </w:rPr>
        <w:t>Verification of Research HIPAA Privacy Rule</w:t>
      </w:r>
      <w:r>
        <w:rPr>
          <w:rFonts w:ascii="Cambria" w:eastAsia="Cambria" w:hAnsi="Cambria" w:cs="Cambria"/>
          <w:sz w:val="22"/>
          <w:szCs w:val="22"/>
        </w:rPr>
        <w:t xml:space="preserve">. </w:t>
      </w:r>
    </w:p>
    <w:p w14:paraId="48AB1201" w14:textId="77777777" w:rsidR="00FB3294" w:rsidRDefault="00AC4A15">
      <w:pPr>
        <w:numPr>
          <w:ilvl w:val="0"/>
          <w:numId w:val="795"/>
        </w:numPr>
        <w:pBdr>
          <w:top w:val="nil"/>
          <w:left w:val="nil"/>
          <w:bottom w:val="nil"/>
          <w:right w:val="nil"/>
          <w:between w:val="nil"/>
        </w:pBdr>
        <w:spacing w:line="276" w:lineRule="auto"/>
        <w:rPr>
          <w:color w:val="000000"/>
          <w:sz w:val="22"/>
          <w:szCs w:val="22"/>
          <w:u w:val="single"/>
        </w:rPr>
      </w:pPr>
      <w:r>
        <w:rPr>
          <w:rFonts w:ascii="Cambria" w:eastAsia="Cambria" w:hAnsi="Cambria" w:cs="Cambria"/>
          <w:color w:val="000000"/>
          <w:sz w:val="22"/>
          <w:szCs w:val="22"/>
        </w:rPr>
        <w:t xml:space="preserve">go to </w:t>
      </w:r>
      <w:r>
        <w:rPr>
          <w:rFonts w:ascii="Cambria" w:eastAsia="Cambria" w:hAnsi="Cambria" w:cs="Cambria"/>
          <w:color w:val="000000"/>
          <w:sz w:val="22"/>
          <w:szCs w:val="22"/>
          <w:u w:val="single"/>
        </w:rPr>
        <w:t>https://intranet.floridahospital.org</w:t>
      </w:r>
    </w:p>
    <w:p w14:paraId="65DE8016" w14:textId="77777777" w:rsidR="00FB3294" w:rsidRDefault="00AC4A15">
      <w:pPr>
        <w:numPr>
          <w:ilvl w:val="0"/>
          <w:numId w:val="795"/>
        </w:numPr>
        <w:pBdr>
          <w:top w:val="nil"/>
          <w:left w:val="nil"/>
          <w:bottom w:val="nil"/>
          <w:right w:val="nil"/>
          <w:between w:val="nil"/>
        </w:pBdr>
        <w:spacing w:line="276" w:lineRule="auto"/>
        <w:rPr>
          <w:color w:val="000000"/>
          <w:sz w:val="22"/>
          <w:szCs w:val="22"/>
        </w:rPr>
      </w:pPr>
      <w:r>
        <w:rPr>
          <w:rFonts w:ascii="Cambria" w:eastAsia="Cambria" w:hAnsi="Cambria" w:cs="Cambria"/>
          <w:color w:val="000000"/>
          <w:sz w:val="22"/>
          <w:szCs w:val="22"/>
        </w:rPr>
        <w:t>click on “Departments &amp; Campuses”</w:t>
      </w:r>
    </w:p>
    <w:p w14:paraId="23E4B006" w14:textId="77777777" w:rsidR="00FB3294" w:rsidRDefault="00AC4A15">
      <w:pPr>
        <w:numPr>
          <w:ilvl w:val="0"/>
          <w:numId w:val="795"/>
        </w:numPr>
        <w:pBdr>
          <w:top w:val="nil"/>
          <w:left w:val="nil"/>
          <w:bottom w:val="nil"/>
          <w:right w:val="nil"/>
          <w:between w:val="nil"/>
        </w:pBdr>
        <w:spacing w:line="276" w:lineRule="auto"/>
        <w:rPr>
          <w:color w:val="000000"/>
          <w:sz w:val="22"/>
          <w:szCs w:val="22"/>
        </w:rPr>
      </w:pPr>
      <w:r>
        <w:rPr>
          <w:rFonts w:ascii="Cambria" w:eastAsia="Cambria" w:hAnsi="Cambria" w:cs="Cambria"/>
          <w:color w:val="000000"/>
          <w:sz w:val="22"/>
          <w:szCs w:val="22"/>
        </w:rPr>
        <w:t>click on “Institutional Review Board”</w:t>
      </w:r>
    </w:p>
    <w:p w14:paraId="17419C77" w14:textId="77777777" w:rsidR="00FB3294" w:rsidRDefault="00AC4A15">
      <w:pPr>
        <w:numPr>
          <w:ilvl w:val="0"/>
          <w:numId w:val="795"/>
        </w:numPr>
        <w:pBdr>
          <w:top w:val="nil"/>
          <w:left w:val="nil"/>
          <w:bottom w:val="nil"/>
          <w:right w:val="nil"/>
          <w:between w:val="nil"/>
        </w:pBdr>
        <w:spacing w:line="276" w:lineRule="auto"/>
        <w:rPr>
          <w:color w:val="000000"/>
          <w:sz w:val="22"/>
          <w:szCs w:val="22"/>
        </w:rPr>
      </w:pPr>
      <w:r>
        <w:rPr>
          <w:rFonts w:ascii="Cambria" w:eastAsia="Cambria" w:hAnsi="Cambria" w:cs="Cambria"/>
          <w:color w:val="000000"/>
          <w:sz w:val="22"/>
          <w:szCs w:val="22"/>
        </w:rPr>
        <w:t xml:space="preserve">click on “Resources and Useful Links” </w:t>
      </w:r>
    </w:p>
    <w:p w14:paraId="4B1C433E" w14:textId="77777777" w:rsidR="00FB3294" w:rsidRDefault="00AC4A15">
      <w:pPr>
        <w:numPr>
          <w:ilvl w:val="0"/>
          <w:numId w:val="795"/>
        </w:numPr>
        <w:pBdr>
          <w:top w:val="nil"/>
          <w:left w:val="nil"/>
          <w:bottom w:val="nil"/>
          <w:right w:val="nil"/>
          <w:between w:val="nil"/>
        </w:pBdr>
        <w:spacing w:line="276" w:lineRule="auto"/>
        <w:rPr>
          <w:color w:val="000000"/>
          <w:sz w:val="22"/>
          <w:szCs w:val="22"/>
        </w:rPr>
      </w:pPr>
      <w:r>
        <w:rPr>
          <w:rFonts w:ascii="Cambria" w:eastAsia="Cambria" w:hAnsi="Cambria" w:cs="Cambria"/>
          <w:color w:val="000000"/>
          <w:sz w:val="22"/>
          <w:szCs w:val="22"/>
        </w:rPr>
        <w:t>read through “HIPAA Privacy Rule and Its Impact on Research" (PDF)</w:t>
      </w:r>
    </w:p>
    <w:p w14:paraId="164C7C57" w14:textId="77777777" w:rsidR="00FB3294" w:rsidRDefault="00AC4A15">
      <w:pPr>
        <w:numPr>
          <w:ilvl w:val="0"/>
          <w:numId w:val="795"/>
        </w:numPr>
        <w:pBdr>
          <w:top w:val="nil"/>
          <w:left w:val="nil"/>
          <w:bottom w:val="nil"/>
          <w:right w:val="nil"/>
          <w:between w:val="nil"/>
        </w:pBdr>
        <w:spacing w:after="200" w:line="276" w:lineRule="auto"/>
        <w:rPr>
          <w:color w:val="000000"/>
          <w:sz w:val="22"/>
          <w:szCs w:val="22"/>
        </w:rPr>
      </w:pPr>
      <w:r>
        <w:rPr>
          <w:rFonts w:ascii="Cambria" w:eastAsia="Cambria" w:hAnsi="Cambria" w:cs="Cambria"/>
          <w:color w:val="000000"/>
          <w:sz w:val="22"/>
          <w:szCs w:val="22"/>
        </w:rPr>
        <w:t xml:space="preserve">print, sign and date “Verification of HIPAA Privacy Rule Information” </w:t>
      </w:r>
    </w:p>
    <w:p w14:paraId="0F4ACEC7" w14:textId="77777777" w:rsidR="00FB3294" w:rsidRDefault="00FB3294">
      <w:pPr>
        <w:rPr>
          <w:rFonts w:ascii="Cambria" w:eastAsia="Cambria" w:hAnsi="Cambria" w:cs="Cambria"/>
        </w:rPr>
      </w:pPr>
    </w:p>
    <w:p w14:paraId="43EB7279" w14:textId="77777777" w:rsidR="00FB3294" w:rsidRDefault="00FB3294">
      <w:pPr>
        <w:rPr>
          <w:rFonts w:ascii="Cambria" w:eastAsia="Cambria" w:hAnsi="Cambria" w:cs="Cambria"/>
        </w:rPr>
      </w:pPr>
    </w:p>
    <w:p w14:paraId="3A935F0E" w14:textId="77777777" w:rsidR="00FB3294" w:rsidRDefault="00FB3294">
      <w:pPr>
        <w:rPr>
          <w:rFonts w:ascii="Cambria" w:eastAsia="Cambria" w:hAnsi="Cambria" w:cs="Cambria"/>
        </w:rPr>
      </w:pPr>
    </w:p>
    <w:p w14:paraId="42B2606C" w14:textId="77777777" w:rsidR="00FB3294" w:rsidRDefault="00FB3294">
      <w:pPr>
        <w:rPr>
          <w:rFonts w:ascii="Cambria" w:eastAsia="Cambria" w:hAnsi="Cambria" w:cs="Cambria"/>
        </w:rPr>
      </w:pPr>
    </w:p>
    <w:p w14:paraId="5029DBE3" w14:textId="77777777" w:rsidR="00FB3294" w:rsidRDefault="00FB3294">
      <w:pPr>
        <w:rPr>
          <w:rFonts w:ascii="Cambria" w:eastAsia="Cambria" w:hAnsi="Cambria" w:cs="Cambria"/>
        </w:rPr>
      </w:pPr>
    </w:p>
    <w:p w14:paraId="70E56655" w14:textId="77777777" w:rsidR="00FB3294" w:rsidRDefault="00FB3294">
      <w:pPr>
        <w:rPr>
          <w:rFonts w:ascii="Cambria" w:eastAsia="Cambria" w:hAnsi="Cambria" w:cs="Cambria"/>
        </w:rPr>
      </w:pPr>
    </w:p>
    <w:p w14:paraId="2B93C709" w14:textId="77777777" w:rsidR="00FB3294" w:rsidRDefault="00FB3294">
      <w:pPr>
        <w:rPr>
          <w:rFonts w:ascii="Cambria" w:eastAsia="Cambria" w:hAnsi="Cambria" w:cs="Cambria"/>
        </w:rPr>
      </w:pPr>
    </w:p>
    <w:p w14:paraId="5F477D5C"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8" w:name="_1y810tw" w:colFirst="0" w:colLast="0"/>
      <w:bookmarkEnd w:id="18"/>
      <w:r>
        <w:rPr>
          <w:rFonts w:ascii="Cambria" w:eastAsia="Cambria" w:hAnsi="Cambria" w:cs="Cambria"/>
          <w:b/>
          <w:color w:val="000000"/>
          <w:sz w:val="40"/>
          <w:szCs w:val="40"/>
          <w:u w:val="single"/>
        </w:rPr>
        <w:lastRenderedPageBreak/>
        <w:t>Research or Publishable Projects</w:t>
      </w:r>
    </w:p>
    <w:p w14:paraId="54A10B23" w14:textId="77777777" w:rsidR="00FB3294" w:rsidRDefault="00FB3294">
      <w:pPr>
        <w:rPr>
          <w:rFonts w:ascii="Cambria" w:eastAsia="Cambria" w:hAnsi="Cambria" w:cs="Cambria"/>
          <w:b/>
          <w:sz w:val="22"/>
          <w:szCs w:val="22"/>
          <w:u w:val="single"/>
        </w:rPr>
      </w:pPr>
    </w:p>
    <w:p w14:paraId="413519F4" w14:textId="77777777" w:rsidR="00FB3294" w:rsidRDefault="00AC4A15">
      <w:pPr>
        <w:numPr>
          <w:ilvl w:val="0"/>
          <w:numId w:val="784"/>
        </w:numPr>
        <w:rPr>
          <w:rFonts w:ascii="Cambria" w:eastAsia="Cambria" w:hAnsi="Cambria" w:cs="Cambria"/>
          <w:sz w:val="22"/>
          <w:szCs w:val="22"/>
        </w:rPr>
      </w:pPr>
      <w:r>
        <w:rPr>
          <w:rFonts w:ascii="Cambria" w:eastAsia="Cambria" w:hAnsi="Cambria" w:cs="Cambria"/>
          <w:sz w:val="22"/>
          <w:szCs w:val="22"/>
        </w:rPr>
        <w:t>All new research projects (not including QI/QA or educational projects) involving human subjects must be submitted to the IRB for “IRB reviews prep” prior to performing any research. This can be done by submitting an email to Carol Coyne, and by indicating that you need a “IRB reviews prep.” Include the title of the project, principal investigator, co-authors, and type of project (case report, retrospective review, prospective trial, etc.) in the email. The “IRB reviews prep” typically takes one or two days to complete and receive acceptance.</w:t>
      </w:r>
    </w:p>
    <w:p w14:paraId="2D31701F" w14:textId="77777777" w:rsidR="00FB3294" w:rsidRDefault="00AC4A15">
      <w:pPr>
        <w:numPr>
          <w:ilvl w:val="0"/>
          <w:numId w:val="784"/>
        </w:numPr>
        <w:rPr>
          <w:rFonts w:ascii="Cambria" w:eastAsia="Cambria" w:hAnsi="Cambria" w:cs="Cambria"/>
          <w:sz w:val="22"/>
          <w:szCs w:val="22"/>
        </w:rPr>
      </w:pPr>
      <w:r>
        <w:rPr>
          <w:rFonts w:ascii="Cambria" w:eastAsia="Cambria" w:hAnsi="Cambria" w:cs="Cambria"/>
          <w:sz w:val="22"/>
          <w:szCs w:val="22"/>
        </w:rPr>
        <w:t xml:space="preserve">After receiving an acceptance email from the IRB for your “reviews prep,” you may initiate the research project. The IRB reviews prep authorizes you to perform a Montage search, look up patient information, and determine if the project is feasible. </w:t>
      </w:r>
    </w:p>
    <w:p w14:paraId="5CA71DDE" w14:textId="77777777" w:rsidR="00FB3294" w:rsidRDefault="00AC4A15">
      <w:pPr>
        <w:numPr>
          <w:ilvl w:val="0"/>
          <w:numId w:val="784"/>
        </w:numPr>
        <w:rPr>
          <w:rFonts w:ascii="Cambria" w:eastAsia="Cambria" w:hAnsi="Cambria" w:cs="Cambria"/>
          <w:sz w:val="22"/>
          <w:szCs w:val="22"/>
        </w:rPr>
      </w:pPr>
      <w:r>
        <w:rPr>
          <w:rFonts w:ascii="Cambria" w:eastAsia="Cambria" w:hAnsi="Cambria" w:cs="Cambria"/>
          <w:sz w:val="22"/>
          <w:szCs w:val="22"/>
        </w:rPr>
        <w:t>If the project is feasible (for example, enough patients in the database to answer the hypothesis), then you need to prepare and submit a “standard IRB application.” Templates are provided by the radiology research department. Notify Carole Coyne when you are ready to complete this paperwork. The “standard IRB application” typically takes one to a few weeks to complete, as well as a few weeks for the IRB to review.</w:t>
      </w:r>
    </w:p>
    <w:p w14:paraId="1231A7DD" w14:textId="77777777" w:rsidR="00FB3294" w:rsidRDefault="00AC4A15">
      <w:pPr>
        <w:numPr>
          <w:ilvl w:val="0"/>
          <w:numId w:val="784"/>
        </w:numPr>
        <w:rPr>
          <w:rFonts w:ascii="Cambria" w:eastAsia="Cambria" w:hAnsi="Cambria" w:cs="Cambria"/>
          <w:sz w:val="22"/>
          <w:szCs w:val="22"/>
        </w:rPr>
      </w:pPr>
      <w:r>
        <w:rPr>
          <w:rFonts w:ascii="Cambria" w:eastAsia="Cambria" w:hAnsi="Cambria" w:cs="Cambria"/>
          <w:sz w:val="22"/>
          <w:szCs w:val="22"/>
        </w:rPr>
        <w:t>After review from the IRB, you will receive notification of either revisions needed or acceptance. Only after receiving acceptance of the “standard IRB application” by the IRB can you initiate research: contacting patients, consent, data extraction, stats, etc.</w:t>
      </w:r>
    </w:p>
    <w:p w14:paraId="16019770" w14:textId="77777777" w:rsidR="00FB3294" w:rsidRDefault="00AC4A15">
      <w:pPr>
        <w:numPr>
          <w:ilvl w:val="0"/>
          <w:numId w:val="784"/>
        </w:numPr>
        <w:rPr>
          <w:rFonts w:ascii="Cambria" w:eastAsia="Cambria" w:hAnsi="Cambria" w:cs="Cambria"/>
          <w:sz w:val="22"/>
          <w:szCs w:val="22"/>
        </w:rPr>
      </w:pPr>
      <w:r>
        <w:rPr>
          <w:rFonts w:ascii="Cambria" w:eastAsia="Cambria" w:hAnsi="Cambria" w:cs="Cambria"/>
          <w:sz w:val="22"/>
          <w:szCs w:val="22"/>
        </w:rPr>
        <w:t xml:space="preserve">Once research is complete and you are ready to submit the manuscript for review by a journal, the paper, figures, references, etc. needs to be submitted to Carole Coyne. This will all then be submitted to the Office of Sponsored Research (OSP), which will ensure that all of the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sz w:val="22"/>
          <w:szCs w:val="22"/>
        </w:rPr>
        <w:t>research guidelines are followed, including HIPAA. This should take about 1-3 weeks to receive a response indicating that your work is ready for journal submission. Do not submit the article to a journal until after receiving acceptance by the OSP.</w:t>
      </w:r>
    </w:p>
    <w:p w14:paraId="561B6878" w14:textId="77777777" w:rsidR="00FB3294" w:rsidRDefault="00FB3294">
      <w:pPr>
        <w:ind w:left="720"/>
        <w:rPr>
          <w:rFonts w:ascii="Cambria" w:eastAsia="Cambria" w:hAnsi="Cambria" w:cs="Cambria"/>
          <w:sz w:val="22"/>
          <w:szCs w:val="22"/>
        </w:rPr>
      </w:pPr>
    </w:p>
    <w:p w14:paraId="7483BA0D" w14:textId="77777777" w:rsidR="00FB3294" w:rsidRDefault="00FB3294">
      <w:pPr>
        <w:rPr>
          <w:rFonts w:ascii="Cambria" w:eastAsia="Cambria" w:hAnsi="Cambria" w:cs="Cambria"/>
          <w:sz w:val="22"/>
          <w:szCs w:val="22"/>
        </w:rPr>
      </w:pPr>
    </w:p>
    <w:p w14:paraId="7C858B97" w14:textId="77777777" w:rsidR="00FB3294" w:rsidRDefault="00AC4A15">
      <w:pPr>
        <w:rPr>
          <w:rFonts w:ascii="Cambria" w:eastAsia="Cambria" w:hAnsi="Cambria" w:cs="Cambria"/>
          <w:sz w:val="22"/>
          <w:szCs w:val="22"/>
        </w:rPr>
      </w:pPr>
      <w:r>
        <w:rPr>
          <w:rFonts w:ascii="Cambria" w:eastAsia="Cambria" w:hAnsi="Cambria" w:cs="Cambria"/>
          <w:sz w:val="22"/>
          <w:szCs w:val="22"/>
        </w:rPr>
        <w:t>NOTE 1: “Reviews prep” also gives you full clearance to research and prepare a case report. You don’t need to complete the “standard IRB application” for a case report. When you are ready to submit the case report to a journal for review, send your work to Carole Coyne first. Carole Coyne will then submit to the OSP for final review. Do not submit the case report to the journal until after receiving acceptance by the OSP.</w:t>
      </w:r>
    </w:p>
    <w:p w14:paraId="2A491E43" w14:textId="77777777" w:rsidR="00FB3294" w:rsidRDefault="00FB3294">
      <w:pPr>
        <w:rPr>
          <w:rFonts w:ascii="Cambria" w:eastAsia="Cambria" w:hAnsi="Cambria" w:cs="Cambria"/>
          <w:sz w:val="22"/>
          <w:szCs w:val="22"/>
        </w:rPr>
      </w:pPr>
    </w:p>
    <w:p w14:paraId="521AB44D" w14:textId="77777777" w:rsidR="00FB3294" w:rsidRDefault="00FB3294">
      <w:pPr>
        <w:rPr>
          <w:rFonts w:ascii="Cambria" w:eastAsia="Cambria" w:hAnsi="Cambria" w:cs="Cambria"/>
          <w:sz w:val="22"/>
          <w:szCs w:val="22"/>
        </w:rPr>
      </w:pPr>
    </w:p>
    <w:p w14:paraId="6583BE25" w14:textId="77777777" w:rsidR="00FB3294" w:rsidRDefault="00AC4A15">
      <w:pPr>
        <w:rPr>
          <w:rFonts w:ascii="Cambria" w:eastAsia="Cambria" w:hAnsi="Cambria" w:cs="Cambria"/>
          <w:sz w:val="22"/>
          <w:szCs w:val="22"/>
        </w:rPr>
      </w:pPr>
      <w:r>
        <w:rPr>
          <w:rFonts w:ascii="Cambria" w:eastAsia="Cambria" w:hAnsi="Cambria" w:cs="Cambria"/>
          <w:sz w:val="22"/>
          <w:szCs w:val="22"/>
        </w:rPr>
        <w:t>NOTE 2: A similar policy applies to submission of research to society meetings. For example, if you have a case report that you would like to submit to the next ARRS meeting, you will need to get the “IRB reviews prep” clearance prior to submitting the abstract or gathering any patient information. If your abstract is accepted by ARRS for poster or oral presentation, you will gather all of the information and images and create a poster/PowerPoint. Then you can submit the finalized poster/PowerPoint to Carole Coyne to then provide to the OSP, in order to receive OSP approval prior to taking the poster/PowerPoint to ARRS.</w:t>
      </w:r>
    </w:p>
    <w:p w14:paraId="0A2278EC" w14:textId="77777777" w:rsidR="00FB3294" w:rsidRDefault="00FB3294">
      <w:pPr>
        <w:rPr>
          <w:rFonts w:ascii="Cambria" w:eastAsia="Cambria" w:hAnsi="Cambria" w:cs="Cambria"/>
          <w:sz w:val="22"/>
          <w:szCs w:val="22"/>
        </w:rPr>
      </w:pPr>
    </w:p>
    <w:p w14:paraId="6785A34A" w14:textId="77777777" w:rsidR="00FB3294" w:rsidRDefault="00FB3294">
      <w:pPr>
        <w:rPr>
          <w:rFonts w:ascii="Cambria" w:eastAsia="Cambria" w:hAnsi="Cambria" w:cs="Cambria"/>
          <w:sz w:val="22"/>
          <w:szCs w:val="22"/>
        </w:rPr>
      </w:pPr>
    </w:p>
    <w:p w14:paraId="0CD63882" w14:textId="77777777" w:rsidR="00FB3294" w:rsidRDefault="00AC4A15">
      <w:pPr>
        <w:rPr>
          <w:rFonts w:ascii="Cambria" w:eastAsia="Cambria" w:hAnsi="Cambria" w:cs="Cambria"/>
          <w:sz w:val="22"/>
          <w:szCs w:val="22"/>
        </w:rPr>
      </w:pPr>
      <w:r>
        <w:rPr>
          <w:rFonts w:ascii="Cambria" w:eastAsia="Cambria" w:hAnsi="Cambria" w:cs="Cambria"/>
          <w:sz w:val="22"/>
          <w:szCs w:val="22"/>
        </w:rPr>
        <w:t>NOTE 3: Any changes to a research protocol and/or investigator must be submitted to and approved by IRB.</w:t>
      </w:r>
    </w:p>
    <w:p w14:paraId="114298EA" w14:textId="77777777" w:rsidR="00FB3294" w:rsidRDefault="00FB3294">
      <w:pPr>
        <w:rPr>
          <w:rFonts w:ascii="Cambria" w:eastAsia="Cambria" w:hAnsi="Cambria" w:cs="Cambria"/>
          <w:sz w:val="22"/>
          <w:szCs w:val="22"/>
        </w:rPr>
      </w:pPr>
    </w:p>
    <w:p w14:paraId="42F0F9A3" w14:textId="77777777" w:rsidR="00FB3294" w:rsidRDefault="00FB3294">
      <w:pPr>
        <w:rPr>
          <w:rFonts w:ascii="Cambria" w:eastAsia="Cambria" w:hAnsi="Cambria" w:cs="Cambria"/>
          <w:sz w:val="22"/>
          <w:szCs w:val="22"/>
        </w:rPr>
      </w:pPr>
    </w:p>
    <w:p w14:paraId="31A5B7A2" w14:textId="77777777" w:rsidR="00FB3294" w:rsidRDefault="00AC4A15">
      <w:pPr>
        <w:rPr>
          <w:rFonts w:ascii="Cambria" w:eastAsia="Cambria" w:hAnsi="Cambria" w:cs="Cambria"/>
          <w:sz w:val="22"/>
          <w:szCs w:val="22"/>
        </w:rPr>
      </w:pPr>
      <w:r>
        <w:rPr>
          <w:rFonts w:ascii="Cambria" w:eastAsia="Cambria" w:hAnsi="Cambria" w:cs="Cambria"/>
          <w:sz w:val="22"/>
          <w:szCs w:val="22"/>
        </w:rPr>
        <w:t>NOTE 4: You may not use your personal emails or computers for research purposes. AdventHealth Orlando requires that you use only your AdventHealth Orlando email, an encrypted USB purchased by AdventHealth Orlando that is password protected, or an encrypted AdventHealth Orlando computer for your research purposes.</w:t>
      </w:r>
    </w:p>
    <w:p w14:paraId="3D829E63" w14:textId="77777777" w:rsidR="00FB3294" w:rsidRDefault="00FB3294">
      <w:pPr>
        <w:rPr>
          <w:rFonts w:ascii="Cambria" w:eastAsia="Cambria" w:hAnsi="Cambria" w:cs="Cambria"/>
          <w:sz w:val="22"/>
          <w:szCs w:val="22"/>
        </w:rPr>
      </w:pPr>
    </w:p>
    <w:p w14:paraId="57032251" w14:textId="77777777" w:rsidR="00FB3294" w:rsidRDefault="00AC4A15">
      <w:pPr>
        <w:rPr>
          <w:rFonts w:ascii="Cambria" w:eastAsia="Cambria" w:hAnsi="Cambria" w:cs="Cambria"/>
          <w:sz w:val="22"/>
          <w:szCs w:val="22"/>
        </w:rPr>
      </w:pPr>
      <w:r>
        <w:rPr>
          <w:rFonts w:ascii="Cambria" w:eastAsia="Cambria" w:hAnsi="Cambria" w:cs="Cambria"/>
          <w:sz w:val="22"/>
          <w:szCs w:val="22"/>
        </w:rPr>
        <w:t>NOTE 5: If your poster has received recognition at a conference, please convert poster to PDF. Conversion process is simple and should only take a couple of seconds. Please see graphic below.</w:t>
      </w:r>
    </w:p>
    <w:p w14:paraId="2E485BE9" w14:textId="77777777" w:rsidR="00FB3294" w:rsidRDefault="00FB3294">
      <w:pPr>
        <w:rPr>
          <w:rFonts w:ascii="Cambria" w:eastAsia="Cambria" w:hAnsi="Cambria" w:cs="Cambria"/>
          <w:sz w:val="22"/>
          <w:szCs w:val="22"/>
        </w:rPr>
      </w:pPr>
    </w:p>
    <w:p w14:paraId="28FAD55C" w14:textId="77777777" w:rsidR="00FB3294" w:rsidRDefault="00FB3294">
      <w:pPr>
        <w:rPr>
          <w:rFonts w:ascii="Cambria" w:eastAsia="Cambria" w:hAnsi="Cambria" w:cs="Cambria"/>
          <w:sz w:val="22"/>
          <w:szCs w:val="22"/>
        </w:rPr>
      </w:pPr>
    </w:p>
    <w:p w14:paraId="39D7EA7C" w14:textId="77777777" w:rsidR="00FB3294" w:rsidRDefault="00FB3294">
      <w:pPr>
        <w:rPr>
          <w:rFonts w:ascii="Cambria" w:eastAsia="Cambria" w:hAnsi="Cambria" w:cs="Cambria"/>
          <w:sz w:val="22"/>
          <w:szCs w:val="22"/>
        </w:rPr>
      </w:pPr>
    </w:p>
    <w:p w14:paraId="2B4B7C80" w14:textId="77777777" w:rsidR="00FB3294" w:rsidRDefault="00AC4A15">
      <w:pPr>
        <w:rPr>
          <w:rFonts w:ascii="Cambria" w:eastAsia="Cambria" w:hAnsi="Cambria" w:cs="Cambria"/>
        </w:rPr>
      </w:pPr>
      <w:r>
        <w:rPr>
          <w:rFonts w:ascii="Cambria" w:eastAsia="Cambria" w:hAnsi="Cambria" w:cs="Cambria"/>
        </w:rPr>
        <w:t>File -&gt; Save as -&gt; Change format to PDF</w:t>
      </w:r>
    </w:p>
    <w:p w14:paraId="09F41218" w14:textId="77777777" w:rsidR="00FB3294" w:rsidRDefault="00FB3294">
      <w:pPr>
        <w:rPr>
          <w:color w:val="000000"/>
        </w:rPr>
      </w:pPr>
    </w:p>
    <w:p w14:paraId="7366E327" w14:textId="77777777" w:rsidR="00FB3294" w:rsidRDefault="00AC4A15">
      <w:pPr>
        <w:rPr>
          <w:color w:val="000000"/>
        </w:rPr>
      </w:pPr>
      <w:r>
        <w:rPr>
          <w:noProof/>
          <w:color w:val="000000"/>
        </w:rPr>
        <w:drawing>
          <wp:inline distT="0" distB="0" distL="0" distR="0" wp14:anchorId="34ADF81C" wp14:editId="11141AA6">
            <wp:extent cx="6330375" cy="4657164"/>
            <wp:effectExtent l="0" t="0" r="0" b="0"/>
            <wp:docPr id="96" name="image42.jpg" descr="cid:466E75F7-6CF3-40C6-A9B9-3E6E65325995@fhguest.net"/>
            <wp:cNvGraphicFramePr/>
            <a:graphic xmlns:a="http://schemas.openxmlformats.org/drawingml/2006/main">
              <a:graphicData uri="http://schemas.openxmlformats.org/drawingml/2006/picture">
                <pic:pic xmlns:pic="http://schemas.openxmlformats.org/drawingml/2006/picture">
                  <pic:nvPicPr>
                    <pic:cNvPr id="0" name="image42.jpg" descr="cid:466E75F7-6CF3-40C6-A9B9-3E6E65325995@fhguest.net"/>
                    <pic:cNvPicPr preferRelativeResize="0"/>
                  </pic:nvPicPr>
                  <pic:blipFill>
                    <a:blip r:embed="rId11"/>
                    <a:srcRect/>
                    <a:stretch>
                      <a:fillRect/>
                    </a:stretch>
                  </pic:blipFill>
                  <pic:spPr>
                    <a:xfrm>
                      <a:off x="0" y="0"/>
                      <a:ext cx="6330375" cy="4657164"/>
                    </a:xfrm>
                    <a:prstGeom prst="rect">
                      <a:avLst/>
                    </a:prstGeom>
                    <a:ln/>
                  </pic:spPr>
                </pic:pic>
              </a:graphicData>
            </a:graphic>
          </wp:inline>
        </w:drawing>
      </w:r>
    </w:p>
    <w:p w14:paraId="4D255776" w14:textId="77777777" w:rsidR="00FB3294" w:rsidRDefault="00FB3294">
      <w:pPr>
        <w:rPr>
          <w:color w:val="000000"/>
        </w:rPr>
      </w:pPr>
    </w:p>
    <w:p w14:paraId="2C99334B" w14:textId="77777777" w:rsidR="00FB3294" w:rsidRDefault="00FB3294">
      <w:pPr>
        <w:rPr>
          <w:rFonts w:ascii="Cambria" w:eastAsia="Cambria" w:hAnsi="Cambria" w:cs="Cambria"/>
          <w:b/>
          <w:sz w:val="22"/>
          <w:szCs w:val="22"/>
          <w:u w:val="single"/>
        </w:rPr>
      </w:pPr>
    </w:p>
    <w:p w14:paraId="0C518D88" w14:textId="77777777" w:rsidR="00FB3294" w:rsidRDefault="00FB3294">
      <w:pPr>
        <w:rPr>
          <w:rFonts w:ascii="Cambria" w:eastAsia="Cambria" w:hAnsi="Cambria" w:cs="Cambria"/>
          <w:b/>
          <w:sz w:val="22"/>
          <w:szCs w:val="22"/>
          <w:u w:val="single"/>
        </w:rPr>
      </w:pPr>
    </w:p>
    <w:p w14:paraId="2FAF403F" w14:textId="77777777" w:rsidR="00FB3294" w:rsidRDefault="00FB3294">
      <w:pPr>
        <w:rPr>
          <w:rFonts w:ascii="Cambria" w:eastAsia="Cambria" w:hAnsi="Cambria" w:cs="Cambria"/>
          <w:b/>
          <w:sz w:val="22"/>
          <w:szCs w:val="22"/>
          <w:u w:val="single"/>
        </w:rPr>
      </w:pPr>
    </w:p>
    <w:p w14:paraId="7140804F" w14:textId="77777777" w:rsidR="00FB3294" w:rsidRDefault="00FB3294">
      <w:pPr>
        <w:rPr>
          <w:rFonts w:ascii="Cambria" w:eastAsia="Cambria" w:hAnsi="Cambria" w:cs="Cambria"/>
          <w:b/>
          <w:sz w:val="22"/>
          <w:szCs w:val="22"/>
          <w:u w:val="single"/>
        </w:rPr>
      </w:pPr>
    </w:p>
    <w:p w14:paraId="52874538"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9" w:name="_4i7ojhp" w:colFirst="0" w:colLast="0"/>
      <w:bookmarkEnd w:id="19"/>
      <w:r>
        <w:rPr>
          <w:rFonts w:ascii="Cambria" w:eastAsia="Cambria" w:hAnsi="Cambria" w:cs="Cambria"/>
          <w:b/>
          <w:color w:val="000000"/>
          <w:sz w:val="40"/>
          <w:szCs w:val="40"/>
          <w:u w:val="single"/>
        </w:rPr>
        <w:t>Basic Requirements for Research Projects</w:t>
      </w:r>
    </w:p>
    <w:p w14:paraId="2A774C30" w14:textId="77777777" w:rsidR="00FB3294" w:rsidRDefault="00AC4A15">
      <w:pPr>
        <w:numPr>
          <w:ilvl w:val="0"/>
          <w:numId w:val="34"/>
        </w:numPr>
        <w:rPr>
          <w:rFonts w:ascii="Cambria" w:eastAsia="Cambria" w:hAnsi="Cambria" w:cs="Cambria"/>
          <w:sz w:val="22"/>
          <w:szCs w:val="22"/>
        </w:rPr>
      </w:pPr>
      <w:r>
        <w:rPr>
          <w:rFonts w:ascii="Cambria" w:eastAsia="Cambria" w:hAnsi="Cambria" w:cs="Cambria"/>
          <w:sz w:val="22"/>
          <w:szCs w:val="22"/>
        </w:rPr>
        <w:t xml:space="preserve">IRB/FDA Requirements: </w:t>
      </w:r>
    </w:p>
    <w:p w14:paraId="3DB294EB" w14:textId="77777777" w:rsidR="00FB3294" w:rsidRDefault="00AC4A15">
      <w:pPr>
        <w:ind w:left="1080"/>
        <w:rPr>
          <w:rFonts w:ascii="Cambria" w:eastAsia="Cambria" w:hAnsi="Cambria" w:cs="Cambria"/>
          <w:sz w:val="22"/>
          <w:szCs w:val="22"/>
        </w:rPr>
      </w:pPr>
      <w:r>
        <w:rPr>
          <w:rFonts w:ascii="Cambria" w:eastAsia="Cambria" w:hAnsi="Cambria" w:cs="Cambria"/>
          <w:sz w:val="22"/>
          <w:szCs w:val="22"/>
        </w:rPr>
        <w:t>CITI Program certificates, Investigator’s Forum, IHI registration, HIPAA Verification Form, CV, License</w:t>
      </w:r>
    </w:p>
    <w:p w14:paraId="0707E027" w14:textId="77777777" w:rsidR="00FB3294" w:rsidRDefault="00AC4A15">
      <w:pPr>
        <w:numPr>
          <w:ilvl w:val="0"/>
          <w:numId w:val="34"/>
        </w:numPr>
        <w:rPr>
          <w:rFonts w:ascii="Cambria" w:eastAsia="Cambria" w:hAnsi="Cambria" w:cs="Cambria"/>
          <w:sz w:val="22"/>
          <w:szCs w:val="22"/>
        </w:rPr>
      </w:pPr>
      <w:r>
        <w:rPr>
          <w:rFonts w:ascii="Cambria" w:eastAsia="Cambria" w:hAnsi="Cambria" w:cs="Cambria"/>
          <w:sz w:val="22"/>
          <w:szCs w:val="22"/>
        </w:rPr>
        <w:t xml:space="preserve">Protocol </w:t>
      </w:r>
    </w:p>
    <w:p w14:paraId="542EF768" w14:textId="77777777" w:rsidR="00FB3294" w:rsidRDefault="00AC4A15">
      <w:pPr>
        <w:numPr>
          <w:ilvl w:val="0"/>
          <w:numId w:val="34"/>
        </w:numPr>
        <w:rPr>
          <w:rFonts w:ascii="Cambria" w:eastAsia="Cambria" w:hAnsi="Cambria" w:cs="Cambria"/>
          <w:sz w:val="22"/>
          <w:szCs w:val="22"/>
        </w:rPr>
      </w:pPr>
      <w:r>
        <w:rPr>
          <w:rFonts w:ascii="Cambria" w:eastAsia="Cambria" w:hAnsi="Cambria" w:cs="Cambria"/>
          <w:sz w:val="22"/>
          <w:szCs w:val="22"/>
        </w:rPr>
        <w:t>IRB Applications (contact Research Coordinator to decide which forms are needed pertaining to your project).</w:t>
      </w:r>
    </w:p>
    <w:p w14:paraId="28D63650" w14:textId="77777777" w:rsidR="00FB3294" w:rsidRDefault="00AC4A15">
      <w:pPr>
        <w:numPr>
          <w:ilvl w:val="1"/>
          <w:numId w:val="21"/>
        </w:numPr>
        <w:rPr>
          <w:sz w:val="22"/>
          <w:szCs w:val="22"/>
        </w:rPr>
      </w:pPr>
      <w:r>
        <w:rPr>
          <w:rFonts w:ascii="Cambria" w:eastAsia="Cambria" w:hAnsi="Cambria" w:cs="Cambria"/>
          <w:sz w:val="22"/>
          <w:szCs w:val="22"/>
        </w:rPr>
        <w:t>All documents should be typed and submitted to Research Coordinator electronically.</w:t>
      </w:r>
    </w:p>
    <w:p w14:paraId="3CEE5342" w14:textId="77777777" w:rsidR="00FB3294" w:rsidRDefault="00AC4A15">
      <w:pPr>
        <w:numPr>
          <w:ilvl w:val="1"/>
          <w:numId w:val="21"/>
        </w:numPr>
        <w:rPr>
          <w:sz w:val="22"/>
          <w:szCs w:val="22"/>
        </w:rPr>
      </w:pPr>
      <w:r>
        <w:rPr>
          <w:rFonts w:ascii="Cambria" w:eastAsia="Cambria" w:hAnsi="Cambria" w:cs="Cambria"/>
          <w:sz w:val="22"/>
          <w:szCs w:val="22"/>
        </w:rPr>
        <w:t xml:space="preserve">Contact Info: (407) 303-7369 - </w:t>
      </w:r>
      <w:r>
        <w:rPr>
          <w:rFonts w:ascii="Cambria" w:eastAsia="Cambria" w:hAnsi="Cambria" w:cs="Cambria"/>
          <w:i/>
          <w:sz w:val="22"/>
          <w:szCs w:val="22"/>
        </w:rPr>
        <w:t xml:space="preserve">Josephine </w:t>
      </w:r>
      <w:r>
        <w:rPr>
          <w:rFonts w:ascii="Cambria" w:eastAsia="Cambria" w:hAnsi="Cambria" w:cs="Cambria"/>
          <w:sz w:val="22"/>
          <w:szCs w:val="22"/>
        </w:rPr>
        <w:t>Gaabucayan (GME Research &amp; QI Liaison)</w:t>
      </w:r>
    </w:p>
    <w:p w14:paraId="1DFCEDA9" w14:textId="77777777" w:rsidR="00FB3294" w:rsidRDefault="00AC4A15">
      <w:pPr>
        <w:numPr>
          <w:ilvl w:val="1"/>
          <w:numId w:val="21"/>
        </w:numPr>
        <w:rPr>
          <w:sz w:val="22"/>
          <w:szCs w:val="22"/>
        </w:rPr>
      </w:pPr>
      <w:r>
        <w:rPr>
          <w:rFonts w:ascii="Cambria" w:eastAsia="Cambria" w:hAnsi="Cambria" w:cs="Cambria"/>
          <w:sz w:val="22"/>
          <w:szCs w:val="22"/>
        </w:rPr>
        <w:t>Contact Info: (407) 303-7510</w:t>
      </w:r>
      <w:r>
        <w:rPr>
          <w:rFonts w:ascii="Cambria" w:eastAsia="Cambria" w:hAnsi="Cambria" w:cs="Cambria"/>
          <w:i/>
          <w:sz w:val="22"/>
          <w:szCs w:val="22"/>
        </w:rPr>
        <w:t xml:space="preserve"> – Carole Coyne (Radiology Research)</w:t>
      </w:r>
    </w:p>
    <w:p w14:paraId="0B362857" w14:textId="77777777" w:rsidR="00FB3294" w:rsidRDefault="00AC4A15">
      <w:pPr>
        <w:numPr>
          <w:ilvl w:val="1"/>
          <w:numId w:val="21"/>
        </w:numPr>
        <w:rPr>
          <w:sz w:val="22"/>
          <w:szCs w:val="22"/>
        </w:rPr>
      </w:pPr>
      <w:r>
        <w:rPr>
          <w:rFonts w:ascii="Cambria" w:eastAsia="Cambria" w:hAnsi="Cambria" w:cs="Cambria"/>
          <w:sz w:val="22"/>
          <w:szCs w:val="22"/>
        </w:rPr>
        <w:t xml:space="preserve">Contact Info: (407) 303-5600 ext 110-7730 – </w:t>
      </w:r>
      <w:r>
        <w:rPr>
          <w:rFonts w:ascii="Cambria" w:eastAsia="Cambria" w:hAnsi="Cambria" w:cs="Cambria"/>
          <w:i/>
          <w:sz w:val="22"/>
          <w:szCs w:val="22"/>
        </w:rPr>
        <w:t>Kairsten Turner (Research Coordinator)</w:t>
      </w:r>
    </w:p>
    <w:p w14:paraId="37B65112" w14:textId="77777777" w:rsidR="00FB3294" w:rsidRDefault="00FB3294">
      <w:pPr>
        <w:ind w:left="1440"/>
        <w:rPr>
          <w:rFonts w:ascii="Cambria" w:eastAsia="Cambria" w:hAnsi="Cambria" w:cs="Cambria"/>
          <w:sz w:val="22"/>
          <w:szCs w:val="22"/>
        </w:rPr>
      </w:pPr>
    </w:p>
    <w:p w14:paraId="6850F39B" w14:textId="77777777" w:rsidR="00FB3294" w:rsidRDefault="00FB3294">
      <w:pPr>
        <w:ind w:left="1440"/>
        <w:rPr>
          <w:rFonts w:ascii="Cambria" w:eastAsia="Cambria" w:hAnsi="Cambria" w:cs="Cambria"/>
          <w:sz w:val="22"/>
          <w:szCs w:val="22"/>
        </w:rPr>
      </w:pPr>
    </w:p>
    <w:p w14:paraId="049E79DF"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20" w:name="_2xcytpi" w:colFirst="0" w:colLast="0"/>
      <w:bookmarkEnd w:id="20"/>
      <w:r>
        <w:rPr>
          <w:rFonts w:ascii="Cambria" w:eastAsia="Cambria" w:hAnsi="Cambria" w:cs="Cambria"/>
          <w:b/>
          <w:color w:val="000000"/>
          <w:sz w:val="40"/>
          <w:szCs w:val="40"/>
          <w:u w:val="single"/>
        </w:rPr>
        <w:lastRenderedPageBreak/>
        <w:t>Research Rotation</w:t>
      </w:r>
    </w:p>
    <w:p w14:paraId="4EB61D74" w14:textId="77777777" w:rsidR="00FB3294" w:rsidRDefault="00FB3294">
      <w:pPr>
        <w:rPr>
          <w:rFonts w:ascii="Cambria" w:eastAsia="Cambria" w:hAnsi="Cambria" w:cs="Cambria"/>
          <w:sz w:val="22"/>
          <w:szCs w:val="22"/>
        </w:rPr>
      </w:pPr>
    </w:p>
    <w:p w14:paraId="3B94C2E2" w14:textId="77777777" w:rsidR="00FB3294" w:rsidRDefault="00FB3294">
      <w:pPr>
        <w:rPr>
          <w:rFonts w:ascii="Cambria" w:eastAsia="Cambria" w:hAnsi="Cambria" w:cs="Cambria"/>
          <w:sz w:val="22"/>
          <w:szCs w:val="22"/>
        </w:rPr>
      </w:pPr>
    </w:p>
    <w:p w14:paraId="5505267A" w14:textId="77777777" w:rsidR="00FB3294" w:rsidRDefault="00AC4A15">
      <w:pPr>
        <w:tabs>
          <w:tab w:val="left" w:pos="5760"/>
          <w:tab w:val="left" w:pos="8640"/>
        </w:tabs>
        <w:rPr>
          <w:rFonts w:ascii="Cambria" w:eastAsia="Cambria" w:hAnsi="Cambria" w:cs="Cambria"/>
          <w:sz w:val="22"/>
          <w:szCs w:val="22"/>
          <w:u w:val="single"/>
        </w:rPr>
      </w:pPr>
      <w:r>
        <w:rPr>
          <w:rFonts w:ascii="Cambria" w:eastAsia="Cambria" w:hAnsi="Cambria" w:cs="Cambria"/>
          <w:sz w:val="22"/>
          <w:szCs w:val="22"/>
        </w:rPr>
        <w:t xml:space="preserve">Residents will have research rotations during their </w:t>
      </w:r>
      <w:r>
        <w:rPr>
          <w:rFonts w:ascii="Cambria" w:eastAsia="Cambria" w:hAnsi="Cambria" w:cs="Cambria"/>
          <w:b/>
          <w:sz w:val="22"/>
          <w:szCs w:val="22"/>
        </w:rPr>
        <w:t>2</w:t>
      </w:r>
      <w:r>
        <w:rPr>
          <w:rFonts w:ascii="Cambria" w:eastAsia="Cambria" w:hAnsi="Cambria" w:cs="Cambria"/>
          <w:b/>
          <w:sz w:val="22"/>
          <w:szCs w:val="22"/>
          <w:vertAlign w:val="superscript"/>
        </w:rPr>
        <w:t>nd</w:t>
      </w:r>
      <w:r>
        <w:rPr>
          <w:rFonts w:ascii="Cambria" w:eastAsia="Cambria" w:hAnsi="Cambria" w:cs="Cambria"/>
          <w:sz w:val="22"/>
          <w:szCs w:val="22"/>
        </w:rPr>
        <w:t xml:space="preserve"> through </w:t>
      </w:r>
      <w:r>
        <w:rPr>
          <w:rFonts w:ascii="Cambria" w:eastAsia="Cambria" w:hAnsi="Cambria" w:cs="Cambria"/>
          <w:b/>
          <w:sz w:val="22"/>
          <w:szCs w:val="22"/>
        </w:rPr>
        <w:t>4</w:t>
      </w:r>
      <w:r>
        <w:rPr>
          <w:rFonts w:ascii="Cambria" w:eastAsia="Cambria" w:hAnsi="Cambria" w:cs="Cambria"/>
          <w:b/>
          <w:sz w:val="22"/>
          <w:szCs w:val="22"/>
          <w:vertAlign w:val="superscript"/>
        </w:rPr>
        <w:t>th</w:t>
      </w:r>
      <w:r>
        <w:rPr>
          <w:rFonts w:ascii="Cambria" w:eastAsia="Cambria" w:hAnsi="Cambria" w:cs="Cambria"/>
          <w:b/>
          <w:sz w:val="22"/>
          <w:szCs w:val="22"/>
        </w:rPr>
        <w:t xml:space="preserve"> </w:t>
      </w:r>
      <w:r>
        <w:rPr>
          <w:rFonts w:ascii="Cambria" w:eastAsia="Cambria" w:hAnsi="Cambria" w:cs="Cambria"/>
          <w:sz w:val="22"/>
          <w:szCs w:val="22"/>
        </w:rPr>
        <w:t xml:space="preserve">years.   A research project and faculty mentor must be chosen at least two weeks prior to the assigned research rotation and submitted to the </w:t>
      </w:r>
      <w:r>
        <w:rPr>
          <w:rFonts w:ascii="Cambria" w:eastAsia="Cambria" w:hAnsi="Cambria" w:cs="Cambria"/>
          <w:sz w:val="22"/>
          <w:szCs w:val="22"/>
          <w:u w:val="single"/>
        </w:rPr>
        <w:t>Associate Program Director at the following link:</w:t>
      </w:r>
    </w:p>
    <w:p w14:paraId="41A1F002" w14:textId="77777777" w:rsidR="00FB3294" w:rsidRDefault="00FB3294">
      <w:pPr>
        <w:tabs>
          <w:tab w:val="left" w:pos="5760"/>
          <w:tab w:val="left" w:pos="8640"/>
        </w:tabs>
        <w:rPr>
          <w:rFonts w:ascii="Cambria" w:eastAsia="Cambria" w:hAnsi="Cambria" w:cs="Cambria"/>
          <w:sz w:val="22"/>
          <w:szCs w:val="22"/>
          <w:u w:val="single"/>
        </w:rPr>
      </w:pPr>
    </w:p>
    <w:p w14:paraId="7C8166D2" w14:textId="77777777" w:rsidR="00FB3294" w:rsidRDefault="00765968">
      <w:pPr>
        <w:tabs>
          <w:tab w:val="left" w:pos="5760"/>
          <w:tab w:val="left" w:pos="8640"/>
        </w:tabs>
        <w:rPr>
          <w:rFonts w:ascii="Cambria" w:eastAsia="Cambria" w:hAnsi="Cambria" w:cs="Cambria"/>
          <w:sz w:val="22"/>
          <w:szCs w:val="22"/>
          <w:u w:val="single"/>
        </w:rPr>
      </w:pPr>
      <w:hyperlink r:id="rId12">
        <w:r w:rsidR="00AC4A15">
          <w:rPr>
            <w:rFonts w:ascii="Calibri" w:eastAsia="Calibri" w:hAnsi="Calibri" w:cs="Calibri"/>
            <w:color w:val="1155CC"/>
            <w:sz w:val="23"/>
            <w:szCs w:val="23"/>
            <w:u w:val="single"/>
          </w:rPr>
          <w:t>https://forms.office.com/Pages/ResponsePage.aspx?id=eGbDaoV3b0e-A7aLQDc0wh5scFhKH5tJkrKO8vQsqQdURFpLNVFGUkM4TEhMQUkwODQxRkhGTVZLRC4u</w:t>
        </w:r>
      </w:hyperlink>
    </w:p>
    <w:p w14:paraId="0B528E4A" w14:textId="77777777" w:rsidR="00FB3294" w:rsidRDefault="00FB3294">
      <w:pPr>
        <w:tabs>
          <w:tab w:val="left" w:pos="5760"/>
          <w:tab w:val="left" w:pos="8640"/>
        </w:tabs>
        <w:rPr>
          <w:rFonts w:ascii="Cambria" w:eastAsia="Cambria" w:hAnsi="Cambria" w:cs="Cambria"/>
          <w:sz w:val="22"/>
          <w:szCs w:val="22"/>
          <w:u w:val="single"/>
        </w:rPr>
      </w:pPr>
    </w:p>
    <w:p w14:paraId="79295411"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   Immediately upon choosing a research project, </w:t>
      </w:r>
      <w:r>
        <w:rPr>
          <w:rFonts w:ascii="Cambria" w:eastAsia="Cambria" w:hAnsi="Cambria" w:cs="Cambria"/>
          <w:b/>
          <w:sz w:val="22"/>
          <w:szCs w:val="22"/>
          <w:u w:val="single"/>
        </w:rPr>
        <w:t>you must contact</w:t>
      </w:r>
      <w:r>
        <w:rPr>
          <w:rFonts w:ascii="Cambria" w:eastAsia="Cambria" w:hAnsi="Cambria" w:cs="Cambria"/>
          <w:sz w:val="22"/>
          <w:szCs w:val="22"/>
        </w:rPr>
        <w:t xml:space="preserve"> the Residency Research Coordinator, </w:t>
      </w:r>
      <w:r>
        <w:rPr>
          <w:rFonts w:ascii="Cambria" w:eastAsia="Cambria" w:hAnsi="Cambria" w:cs="Cambria"/>
          <w:i/>
          <w:sz w:val="22"/>
          <w:szCs w:val="22"/>
        </w:rPr>
        <w:t>Carole Coyne</w:t>
      </w:r>
      <w:r>
        <w:rPr>
          <w:rFonts w:ascii="Cambria" w:eastAsia="Cambria" w:hAnsi="Cambria" w:cs="Cambria"/>
          <w:sz w:val="22"/>
          <w:szCs w:val="22"/>
        </w:rPr>
        <w:t xml:space="preserve">, to complete all of the required paperwork before you do any research of patient information.    </w:t>
      </w:r>
    </w:p>
    <w:p w14:paraId="418B104E" w14:textId="77777777" w:rsidR="00FB3294" w:rsidRDefault="00FB3294">
      <w:pPr>
        <w:tabs>
          <w:tab w:val="left" w:pos="5760"/>
          <w:tab w:val="left" w:pos="8640"/>
        </w:tabs>
        <w:rPr>
          <w:rFonts w:ascii="Cambria" w:eastAsia="Cambria" w:hAnsi="Cambria" w:cs="Cambria"/>
        </w:rPr>
      </w:pPr>
    </w:p>
    <w:p w14:paraId="0EFD4B31" w14:textId="1CB28931" w:rsidR="00FB3294" w:rsidRDefault="00AC4A15">
      <w:pPr>
        <w:tabs>
          <w:tab w:val="left" w:pos="5760"/>
          <w:tab w:val="left" w:pos="8640"/>
        </w:tabs>
        <w:rPr>
          <w:rFonts w:ascii="Cambria" w:eastAsia="Cambria" w:hAnsi="Cambria" w:cs="Cambria"/>
          <w:sz w:val="22"/>
          <w:szCs w:val="22"/>
        </w:rPr>
      </w:pPr>
      <w:r w:rsidRPr="21012BB1">
        <w:rPr>
          <w:rFonts w:ascii="Cambria" w:eastAsia="Cambria" w:hAnsi="Cambria" w:cs="Cambria"/>
          <w:sz w:val="22"/>
          <w:szCs w:val="22"/>
        </w:rPr>
        <w:t>Two weeks</w:t>
      </w:r>
      <w:r w:rsidR="28995557" w:rsidRPr="21012BB1">
        <w:rPr>
          <w:rFonts w:ascii="Cambria" w:eastAsia="Cambria" w:hAnsi="Cambria" w:cs="Cambria"/>
          <w:sz w:val="22"/>
          <w:szCs w:val="22"/>
        </w:rPr>
        <w:t xml:space="preserve"> </w:t>
      </w:r>
      <w:r w:rsidRPr="21012BB1">
        <w:rPr>
          <w:rFonts w:ascii="Cambria" w:eastAsia="Cambria" w:hAnsi="Cambria" w:cs="Cambria"/>
          <w:sz w:val="22"/>
          <w:szCs w:val="22"/>
        </w:rPr>
        <w:t>prior to starting the research rotation, the resident MUST submit to the Associate Program Director, an abstract and/or detailed written plan of the project design and how the weeks of research rotation will be used.     Residents who do not meet the required deadlines stated above will be reassigned to a different Radiology rotation at the discretion of the Program Director.    Residents projects may lead to an exhibit, a presentation at a Regional or National meeting and publication of their research efforts as a peer-reviewed journal article.    Resident research projects may also be presented at the Department’s Intradepartmental Noon Conferences.   Residents are also encouraged to pursue additional research projects during their training as time and experience permits.</w:t>
      </w:r>
    </w:p>
    <w:p w14:paraId="263A5BE3" w14:textId="77777777" w:rsidR="00FB3294" w:rsidRDefault="00FB3294">
      <w:pPr>
        <w:tabs>
          <w:tab w:val="left" w:pos="5760"/>
          <w:tab w:val="left" w:pos="8640"/>
        </w:tabs>
        <w:rPr>
          <w:rFonts w:ascii="Cambria" w:eastAsia="Cambria" w:hAnsi="Cambria" w:cs="Cambria"/>
        </w:rPr>
      </w:pPr>
    </w:p>
    <w:p w14:paraId="27E3D913" w14:textId="77777777" w:rsidR="00FB3294" w:rsidRDefault="00AC4A15">
      <w:pPr>
        <w:rPr>
          <w:rFonts w:ascii="Cambria" w:eastAsia="Cambria" w:hAnsi="Cambria" w:cs="Cambria"/>
          <w:b/>
          <w:sz w:val="22"/>
          <w:szCs w:val="22"/>
        </w:rPr>
      </w:pPr>
      <w:r>
        <w:rPr>
          <w:rFonts w:ascii="Cambria" w:eastAsia="Cambria" w:hAnsi="Cambria" w:cs="Cambria"/>
          <w:b/>
          <w:sz w:val="22"/>
          <w:szCs w:val="22"/>
        </w:rPr>
        <w:t>Goals:</w:t>
      </w:r>
    </w:p>
    <w:p w14:paraId="6B0B7DEC" w14:textId="77777777" w:rsidR="00FB3294" w:rsidRDefault="00AC4A15">
      <w:pPr>
        <w:numPr>
          <w:ilvl w:val="0"/>
          <w:numId w:val="420"/>
        </w:numPr>
        <w:rPr>
          <w:rFonts w:ascii="Cambria" w:eastAsia="Cambria" w:hAnsi="Cambria" w:cs="Cambria"/>
          <w:sz w:val="22"/>
          <w:szCs w:val="22"/>
        </w:rPr>
      </w:pPr>
      <w:r>
        <w:rPr>
          <w:rFonts w:ascii="Cambria" w:eastAsia="Cambria" w:hAnsi="Cambria" w:cs="Cambria"/>
          <w:sz w:val="22"/>
          <w:szCs w:val="22"/>
        </w:rPr>
        <w:t>To be familiar with IRB protocol for clinical research/chart review</w:t>
      </w:r>
    </w:p>
    <w:p w14:paraId="32EAC6A3" w14:textId="77777777" w:rsidR="00FB3294" w:rsidRDefault="00AC4A15">
      <w:pPr>
        <w:numPr>
          <w:ilvl w:val="0"/>
          <w:numId w:val="420"/>
        </w:numPr>
        <w:rPr>
          <w:rFonts w:ascii="Cambria" w:eastAsia="Cambria" w:hAnsi="Cambria" w:cs="Cambria"/>
          <w:sz w:val="22"/>
          <w:szCs w:val="22"/>
        </w:rPr>
      </w:pPr>
      <w:r>
        <w:rPr>
          <w:rFonts w:ascii="Cambria" w:eastAsia="Cambria" w:hAnsi="Cambria" w:cs="Cambria"/>
          <w:sz w:val="22"/>
          <w:szCs w:val="22"/>
        </w:rPr>
        <w:t>To understand the means to obtain references</w:t>
      </w:r>
    </w:p>
    <w:p w14:paraId="73D33773" w14:textId="77777777" w:rsidR="00FB3294" w:rsidRDefault="00AC4A15">
      <w:pPr>
        <w:numPr>
          <w:ilvl w:val="0"/>
          <w:numId w:val="420"/>
        </w:numPr>
        <w:rPr>
          <w:rFonts w:ascii="Cambria" w:eastAsia="Cambria" w:hAnsi="Cambria" w:cs="Cambria"/>
          <w:sz w:val="22"/>
          <w:szCs w:val="22"/>
        </w:rPr>
      </w:pPr>
      <w:r>
        <w:rPr>
          <w:rFonts w:ascii="Cambria" w:eastAsia="Cambria" w:hAnsi="Cambria" w:cs="Cambria"/>
          <w:sz w:val="22"/>
          <w:szCs w:val="22"/>
        </w:rPr>
        <w:t>To be familiar with the accepted format of case reports and radiology research papers</w:t>
      </w:r>
    </w:p>
    <w:p w14:paraId="0903279F" w14:textId="77777777" w:rsidR="00FB3294" w:rsidRDefault="00AC4A15">
      <w:pPr>
        <w:numPr>
          <w:ilvl w:val="0"/>
          <w:numId w:val="420"/>
        </w:numPr>
        <w:rPr>
          <w:rFonts w:ascii="Cambria" w:eastAsia="Cambria" w:hAnsi="Cambria" w:cs="Cambria"/>
          <w:sz w:val="22"/>
          <w:szCs w:val="22"/>
        </w:rPr>
      </w:pPr>
      <w:r>
        <w:rPr>
          <w:rFonts w:ascii="Cambria" w:eastAsia="Cambria" w:hAnsi="Cambria" w:cs="Cambria"/>
          <w:sz w:val="22"/>
          <w:szCs w:val="22"/>
        </w:rPr>
        <w:t>To produce at least one paper worthy of publication in a peer reviewed journal at the end of the rotation</w:t>
      </w:r>
    </w:p>
    <w:p w14:paraId="5913C784" w14:textId="77777777" w:rsidR="00FB3294" w:rsidRDefault="00FB3294">
      <w:pPr>
        <w:rPr>
          <w:rFonts w:ascii="Cambria" w:eastAsia="Cambria" w:hAnsi="Cambria" w:cs="Cambria"/>
        </w:rPr>
      </w:pPr>
    </w:p>
    <w:p w14:paraId="66D9FB1A" w14:textId="77777777" w:rsidR="00FB3294" w:rsidRDefault="00AC4A15">
      <w:pPr>
        <w:rPr>
          <w:rFonts w:ascii="Cambria" w:eastAsia="Cambria" w:hAnsi="Cambria" w:cs="Cambria"/>
          <w:b/>
          <w:sz w:val="22"/>
          <w:szCs w:val="22"/>
        </w:rPr>
      </w:pPr>
      <w:r>
        <w:rPr>
          <w:rFonts w:ascii="Cambria" w:eastAsia="Cambria" w:hAnsi="Cambria" w:cs="Cambria"/>
          <w:b/>
          <w:sz w:val="22"/>
          <w:szCs w:val="22"/>
        </w:rPr>
        <w:t>Objectives:</w:t>
      </w:r>
    </w:p>
    <w:p w14:paraId="538300B7" w14:textId="77777777" w:rsidR="00FB3294" w:rsidRDefault="00AC4A15">
      <w:pPr>
        <w:numPr>
          <w:ilvl w:val="0"/>
          <w:numId w:val="391"/>
        </w:numPr>
        <w:rPr>
          <w:rFonts w:ascii="Cambria" w:eastAsia="Cambria" w:hAnsi="Cambria" w:cs="Cambria"/>
          <w:sz w:val="22"/>
          <w:szCs w:val="22"/>
        </w:rPr>
      </w:pPr>
      <w:r>
        <w:rPr>
          <w:rFonts w:ascii="Cambria" w:eastAsia="Cambria" w:hAnsi="Cambria" w:cs="Cambria"/>
          <w:sz w:val="22"/>
          <w:szCs w:val="22"/>
        </w:rPr>
        <w:t>Complete IRB training within the AdventHealth Orlando system.</w:t>
      </w:r>
    </w:p>
    <w:p w14:paraId="63BF5860" w14:textId="77777777" w:rsidR="00FB3294" w:rsidRDefault="00AC4A15">
      <w:pPr>
        <w:numPr>
          <w:ilvl w:val="0"/>
          <w:numId w:val="391"/>
        </w:numPr>
        <w:rPr>
          <w:rFonts w:ascii="Cambria" w:eastAsia="Cambria" w:hAnsi="Cambria" w:cs="Cambria"/>
          <w:sz w:val="22"/>
          <w:szCs w:val="22"/>
        </w:rPr>
      </w:pPr>
      <w:r>
        <w:rPr>
          <w:rFonts w:ascii="Cambria" w:eastAsia="Cambria" w:hAnsi="Cambria" w:cs="Cambria"/>
          <w:sz w:val="22"/>
          <w:szCs w:val="22"/>
        </w:rPr>
        <w:t>Choose a topic of interest with the intent to publish</w:t>
      </w:r>
    </w:p>
    <w:p w14:paraId="3EAE4A4B" w14:textId="77777777" w:rsidR="00FB3294" w:rsidRDefault="00AC4A15">
      <w:pPr>
        <w:numPr>
          <w:ilvl w:val="0"/>
          <w:numId w:val="391"/>
        </w:numPr>
        <w:rPr>
          <w:rFonts w:ascii="Cambria" w:eastAsia="Cambria" w:hAnsi="Cambria" w:cs="Cambria"/>
          <w:sz w:val="22"/>
          <w:szCs w:val="22"/>
        </w:rPr>
      </w:pPr>
      <w:r>
        <w:rPr>
          <w:rFonts w:ascii="Cambria" w:eastAsia="Cambria" w:hAnsi="Cambria" w:cs="Cambria"/>
          <w:sz w:val="22"/>
          <w:szCs w:val="22"/>
        </w:rPr>
        <w:t>Work under the guidance and mentoring of a staff radiologist during the entire rotation</w:t>
      </w:r>
    </w:p>
    <w:p w14:paraId="3F64FCE8" w14:textId="77777777" w:rsidR="00FB3294" w:rsidRDefault="00AC4A15">
      <w:pPr>
        <w:numPr>
          <w:ilvl w:val="0"/>
          <w:numId w:val="391"/>
        </w:numPr>
        <w:rPr>
          <w:rFonts w:ascii="Cambria" w:eastAsia="Cambria" w:hAnsi="Cambria" w:cs="Cambria"/>
          <w:sz w:val="22"/>
          <w:szCs w:val="22"/>
        </w:rPr>
      </w:pPr>
      <w:r>
        <w:rPr>
          <w:rFonts w:ascii="Cambria" w:eastAsia="Cambria" w:hAnsi="Cambria" w:cs="Cambria"/>
          <w:sz w:val="22"/>
          <w:szCs w:val="22"/>
        </w:rPr>
        <w:t>Obtain relevant references</w:t>
      </w:r>
    </w:p>
    <w:p w14:paraId="20472C12" w14:textId="77777777" w:rsidR="00FB3294" w:rsidRDefault="00AC4A15">
      <w:pPr>
        <w:numPr>
          <w:ilvl w:val="0"/>
          <w:numId w:val="391"/>
        </w:numPr>
        <w:rPr>
          <w:rFonts w:ascii="Cambria" w:eastAsia="Cambria" w:hAnsi="Cambria" w:cs="Cambria"/>
          <w:sz w:val="22"/>
          <w:szCs w:val="22"/>
        </w:rPr>
      </w:pPr>
      <w:r>
        <w:rPr>
          <w:rFonts w:ascii="Cambria" w:eastAsia="Cambria" w:hAnsi="Cambria" w:cs="Cambria"/>
          <w:sz w:val="22"/>
          <w:szCs w:val="22"/>
        </w:rPr>
        <w:t>Maintain the confidentiality of patient information at all times during the research process</w:t>
      </w:r>
    </w:p>
    <w:p w14:paraId="65727592" w14:textId="77777777" w:rsidR="00FB3294" w:rsidRDefault="00AC4A15">
      <w:pPr>
        <w:numPr>
          <w:ilvl w:val="0"/>
          <w:numId w:val="391"/>
        </w:numPr>
        <w:rPr>
          <w:rFonts w:ascii="Cambria" w:eastAsia="Cambria" w:hAnsi="Cambria" w:cs="Cambria"/>
          <w:sz w:val="22"/>
          <w:szCs w:val="22"/>
        </w:rPr>
      </w:pPr>
      <w:r>
        <w:rPr>
          <w:rFonts w:ascii="Cambria" w:eastAsia="Cambria" w:hAnsi="Cambria" w:cs="Cambria"/>
          <w:sz w:val="22"/>
          <w:szCs w:val="22"/>
        </w:rPr>
        <w:t>Formulate the research paper, with guidance from staff for structure, clarity and any necessary revisions</w:t>
      </w:r>
    </w:p>
    <w:p w14:paraId="7315435E" w14:textId="77777777" w:rsidR="00FB3294" w:rsidRDefault="00FB3294">
      <w:pPr>
        <w:rPr>
          <w:rFonts w:ascii="Cambria" w:eastAsia="Cambria" w:hAnsi="Cambria" w:cs="Cambria"/>
          <w:sz w:val="22"/>
          <w:szCs w:val="22"/>
        </w:rPr>
      </w:pPr>
    </w:p>
    <w:p w14:paraId="11C66B7B" w14:textId="77777777" w:rsidR="00FB3294" w:rsidRDefault="00AC4A15">
      <w:pPr>
        <w:rPr>
          <w:rFonts w:ascii="Cambria" w:eastAsia="Cambria" w:hAnsi="Cambria" w:cs="Cambria"/>
          <w:b/>
          <w:sz w:val="22"/>
          <w:szCs w:val="22"/>
        </w:rPr>
      </w:pPr>
      <w:r>
        <w:rPr>
          <w:rFonts w:ascii="Cambria" w:eastAsia="Cambria" w:hAnsi="Cambria" w:cs="Cambria"/>
          <w:b/>
          <w:sz w:val="22"/>
          <w:szCs w:val="22"/>
        </w:rPr>
        <w:t>Additional Information:</w:t>
      </w:r>
    </w:p>
    <w:p w14:paraId="04160AC1" w14:textId="77777777" w:rsidR="00FB3294" w:rsidRDefault="00AC4A15">
      <w:pPr>
        <w:numPr>
          <w:ilvl w:val="0"/>
          <w:numId w:val="687"/>
        </w:numPr>
        <w:rPr>
          <w:rFonts w:ascii="Cambria" w:eastAsia="Cambria" w:hAnsi="Cambria" w:cs="Cambria"/>
          <w:sz w:val="22"/>
          <w:szCs w:val="22"/>
        </w:rPr>
      </w:pPr>
      <w:r>
        <w:rPr>
          <w:rFonts w:ascii="Cambria" w:eastAsia="Cambria" w:hAnsi="Cambria" w:cs="Cambria"/>
          <w:sz w:val="22"/>
          <w:szCs w:val="22"/>
        </w:rPr>
        <w:t>Complete Research Week Form online and submit to Associate Program Director prior to finalizing your Research Days Request.</w:t>
      </w:r>
    </w:p>
    <w:p w14:paraId="5CA74303" w14:textId="77777777" w:rsidR="00FB3294" w:rsidRDefault="00FB3294">
      <w:pPr>
        <w:rPr>
          <w:rFonts w:ascii="Cambria" w:eastAsia="Cambria" w:hAnsi="Cambria" w:cs="Cambria"/>
          <w:sz w:val="22"/>
          <w:szCs w:val="22"/>
        </w:rPr>
      </w:pPr>
    </w:p>
    <w:p w14:paraId="17C2AD13" w14:textId="77777777" w:rsidR="00FB3294" w:rsidRDefault="00AC4A15">
      <w:pPr>
        <w:rPr>
          <w:rFonts w:ascii="Cambria" w:eastAsia="Cambria" w:hAnsi="Cambria" w:cs="Cambria"/>
          <w:b/>
          <w:sz w:val="22"/>
          <w:szCs w:val="22"/>
        </w:rPr>
      </w:pPr>
      <w:r>
        <w:rPr>
          <w:rFonts w:ascii="Cambria" w:eastAsia="Cambria" w:hAnsi="Cambria" w:cs="Cambria"/>
          <w:b/>
          <w:sz w:val="22"/>
          <w:szCs w:val="22"/>
        </w:rPr>
        <w:t xml:space="preserve">      </w:t>
      </w:r>
    </w:p>
    <w:p w14:paraId="2276635B" w14:textId="77777777" w:rsidR="00FB3294" w:rsidRDefault="00AC4A15">
      <w:pPr>
        <w:rPr>
          <w:rFonts w:ascii="Cambria" w:eastAsia="Cambria" w:hAnsi="Cambria" w:cs="Cambria"/>
          <w:b/>
          <w:sz w:val="22"/>
          <w:szCs w:val="22"/>
        </w:rPr>
      </w:pPr>
      <w:r>
        <w:rPr>
          <w:rFonts w:ascii="Cambria" w:eastAsia="Cambria" w:hAnsi="Cambria" w:cs="Cambria"/>
          <w:sz w:val="22"/>
          <w:szCs w:val="22"/>
        </w:rPr>
        <w:t xml:space="preserve"> </w:t>
      </w:r>
      <w:r>
        <w:rPr>
          <w:rFonts w:ascii="Cambria" w:eastAsia="Cambria" w:hAnsi="Cambria" w:cs="Cambria"/>
          <w:sz w:val="22"/>
          <w:szCs w:val="22"/>
        </w:rPr>
        <w:tab/>
      </w:r>
    </w:p>
    <w:p w14:paraId="32CE6F67" w14:textId="77777777" w:rsidR="00FB3294" w:rsidRDefault="00FB3294">
      <w:pPr>
        <w:rPr>
          <w:rFonts w:ascii="Cambria" w:eastAsia="Cambria" w:hAnsi="Cambria" w:cs="Cambria"/>
          <w:sz w:val="22"/>
          <w:szCs w:val="22"/>
        </w:rPr>
      </w:pPr>
    </w:p>
    <w:p w14:paraId="349497FD" w14:textId="77777777" w:rsidR="00FB3294" w:rsidRDefault="00FB3294">
      <w:pPr>
        <w:rPr>
          <w:rFonts w:ascii="Cambria" w:eastAsia="Cambria" w:hAnsi="Cambria" w:cs="Cambria"/>
          <w:sz w:val="22"/>
          <w:szCs w:val="22"/>
        </w:rPr>
      </w:pPr>
    </w:p>
    <w:p w14:paraId="43978905" w14:textId="77777777" w:rsidR="00FB3294" w:rsidRDefault="00FB3294">
      <w:pPr>
        <w:rPr>
          <w:rFonts w:ascii="Cambria" w:eastAsia="Cambria" w:hAnsi="Cambria" w:cs="Cambria"/>
          <w:sz w:val="22"/>
          <w:szCs w:val="22"/>
        </w:rPr>
      </w:pPr>
    </w:p>
    <w:p w14:paraId="277062EE" w14:textId="77777777" w:rsidR="00FB3294" w:rsidRDefault="00FB3294">
      <w:pPr>
        <w:rPr>
          <w:rFonts w:ascii="Cambria" w:eastAsia="Cambria" w:hAnsi="Cambria" w:cs="Cambria"/>
          <w:sz w:val="22"/>
          <w:szCs w:val="22"/>
        </w:rPr>
      </w:pPr>
    </w:p>
    <w:p w14:paraId="1D8FFD55" w14:textId="77777777" w:rsidR="00FB3294" w:rsidRDefault="00FB3294">
      <w:pPr>
        <w:rPr>
          <w:rFonts w:ascii="Cambria" w:eastAsia="Cambria" w:hAnsi="Cambria" w:cs="Cambria"/>
          <w:sz w:val="22"/>
          <w:szCs w:val="22"/>
        </w:rPr>
      </w:pPr>
    </w:p>
    <w:p w14:paraId="37F67A8C" w14:textId="77777777" w:rsidR="00FB3294" w:rsidRDefault="00FB3294">
      <w:pPr>
        <w:rPr>
          <w:rFonts w:ascii="Cambria" w:eastAsia="Cambria" w:hAnsi="Cambria" w:cs="Cambria"/>
          <w:sz w:val="22"/>
          <w:szCs w:val="22"/>
        </w:rPr>
      </w:pPr>
    </w:p>
    <w:p w14:paraId="05C83071" w14:textId="77777777" w:rsidR="00FB3294" w:rsidRDefault="00FB3294">
      <w:pPr>
        <w:rPr>
          <w:rFonts w:ascii="Cambria" w:eastAsia="Cambria" w:hAnsi="Cambria" w:cs="Cambria"/>
          <w:sz w:val="22"/>
          <w:szCs w:val="22"/>
        </w:rPr>
      </w:pPr>
    </w:p>
    <w:p w14:paraId="6BF721E2" w14:textId="77777777" w:rsidR="00FB3294" w:rsidRDefault="00FB3294">
      <w:pPr>
        <w:rPr>
          <w:rFonts w:ascii="Cambria" w:eastAsia="Cambria" w:hAnsi="Cambria" w:cs="Cambria"/>
          <w:sz w:val="22"/>
          <w:szCs w:val="22"/>
        </w:rPr>
      </w:pPr>
    </w:p>
    <w:p w14:paraId="02DBDC35"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21" w:name="_1ci93xb" w:colFirst="0" w:colLast="0"/>
      <w:bookmarkEnd w:id="21"/>
      <w:r>
        <w:rPr>
          <w:rFonts w:ascii="Cambria" w:eastAsia="Cambria" w:hAnsi="Cambria" w:cs="Cambria"/>
          <w:b/>
          <w:color w:val="000000"/>
          <w:sz w:val="40"/>
          <w:szCs w:val="40"/>
          <w:u w:val="single"/>
        </w:rPr>
        <w:lastRenderedPageBreak/>
        <w:t>Training/Graduation Requirements</w:t>
      </w:r>
    </w:p>
    <w:p w14:paraId="479B8F88" w14:textId="77777777" w:rsidR="00FB3294" w:rsidRDefault="00FB3294">
      <w:pPr>
        <w:rPr>
          <w:rFonts w:ascii="Cambria" w:eastAsia="Cambria" w:hAnsi="Cambria" w:cs="Cambria"/>
          <w:sz w:val="22"/>
          <w:szCs w:val="22"/>
        </w:rPr>
      </w:pPr>
    </w:p>
    <w:p w14:paraId="35DE29AE"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This program adheres to the training requirements set forth by the American Board of Radiology.  These requirements can be reviewed at </w:t>
      </w:r>
      <w:hyperlink r:id="rId13">
        <w:r>
          <w:rPr>
            <w:rFonts w:ascii="Cambria" w:eastAsia="Cambria" w:hAnsi="Cambria" w:cs="Cambria"/>
            <w:color w:val="0000FF"/>
            <w:sz w:val="22"/>
            <w:szCs w:val="22"/>
            <w:u w:val="single"/>
          </w:rPr>
          <w:t>www.theabr.org</w:t>
        </w:r>
      </w:hyperlink>
      <w:r>
        <w:rPr>
          <w:rFonts w:ascii="Cambria" w:eastAsia="Cambria" w:hAnsi="Cambria" w:cs="Cambria"/>
          <w:sz w:val="22"/>
          <w:szCs w:val="22"/>
        </w:rPr>
        <w:t>.</w:t>
      </w:r>
    </w:p>
    <w:p w14:paraId="26F1B774" w14:textId="77777777" w:rsidR="00FB3294" w:rsidRDefault="00FB3294">
      <w:pPr>
        <w:rPr>
          <w:rFonts w:ascii="Cambria" w:eastAsia="Cambria" w:hAnsi="Cambria" w:cs="Cambria"/>
          <w:sz w:val="22"/>
          <w:szCs w:val="22"/>
        </w:rPr>
      </w:pPr>
    </w:p>
    <w:p w14:paraId="22179C4F"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Program Directors, Assistant Program Director, along with the Graduate Medical Education Committee, has the responsibility to evaluate candidates for admission to the training program, to evaluate trainees in the program, to promote those who are progressing satisfactorily and, ultimately, to make recommendations that trainees have met the criteria established by the faculty for completion of our training programs.   </w:t>
      </w:r>
    </w:p>
    <w:p w14:paraId="7ED43AE4" w14:textId="77777777" w:rsidR="00FB3294" w:rsidRDefault="00FB3294">
      <w:pPr>
        <w:rPr>
          <w:rFonts w:ascii="Cambria" w:eastAsia="Cambria" w:hAnsi="Cambria" w:cs="Cambria"/>
          <w:sz w:val="22"/>
          <w:szCs w:val="22"/>
        </w:rPr>
      </w:pPr>
    </w:p>
    <w:p w14:paraId="2EE445E0" w14:textId="77777777" w:rsidR="00FB3294" w:rsidRDefault="00AC4A15">
      <w:pPr>
        <w:rPr>
          <w:rFonts w:ascii="Cambria" w:eastAsia="Cambria" w:hAnsi="Cambria" w:cs="Cambria"/>
          <w:sz w:val="22"/>
          <w:szCs w:val="22"/>
        </w:rPr>
      </w:pPr>
      <w:r>
        <w:rPr>
          <w:rFonts w:ascii="Cambria" w:eastAsia="Cambria" w:hAnsi="Cambria" w:cs="Cambria"/>
          <w:sz w:val="22"/>
          <w:szCs w:val="22"/>
        </w:rPr>
        <w:t>Graduation certificates are awarded to residents who successfully complete all of the program requirements, have shown satisfactory progress toward the competent, independent practice of Diagnostic Radiology, and demonstrate professional and personal attributes dedicated to the life-long learning process associated with the practice of medicine.  Program requirements are:</w:t>
      </w:r>
    </w:p>
    <w:p w14:paraId="06595E65" w14:textId="77777777" w:rsidR="00FB3294" w:rsidRDefault="00AC4A15">
      <w:pPr>
        <w:numPr>
          <w:ilvl w:val="0"/>
          <w:numId w:val="112"/>
        </w:numPr>
        <w:rPr>
          <w:sz w:val="22"/>
          <w:szCs w:val="22"/>
        </w:rPr>
      </w:pPr>
      <w:r>
        <w:rPr>
          <w:rFonts w:ascii="Cambria" w:eastAsia="Cambria" w:hAnsi="Cambria" w:cs="Cambria"/>
          <w:sz w:val="22"/>
          <w:szCs w:val="22"/>
        </w:rPr>
        <w:t>Application for and successful completion of the requirements to sit for the American Board of Radiology (ABR) examination</w:t>
      </w:r>
    </w:p>
    <w:p w14:paraId="2D870F20" w14:textId="77777777" w:rsidR="00FB3294" w:rsidRDefault="00AC4A15">
      <w:pPr>
        <w:numPr>
          <w:ilvl w:val="0"/>
          <w:numId w:val="112"/>
        </w:numPr>
        <w:rPr>
          <w:sz w:val="22"/>
          <w:szCs w:val="22"/>
        </w:rPr>
      </w:pPr>
      <w:r>
        <w:rPr>
          <w:rFonts w:ascii="Cambria" w:eastAsia="Cambria" w:hAnsi="Cambria" w:cs="Cambria"/>
          <w:sz w:val="22"/>
          <w:szCs w:val="22"/>
        </w:rPr>
        <w:t>Successful completion of all scheduled rotations</w:t>
      </w:r>
    </w:p>
    <w:p w14:paraId="315C0E93" w14:textId="77777777" w:rsidR="00FB3294" w:rsidRDefault="00AC4A15">
      <w:pPr>
        <w:numPr>
          <w:ilvl w:val="0"/>
          <w:numId w:val="112"/>
        </w:numPr>
        <w:rPr>
          <w:sz w:val="22"/>
          <w:szCs w:val="22"/>
        </w:rPr>
      </w:pPr>
      <w:r>
        <w:rPr>
          <w:rFonts w:ascii="Cambria" w:eastAsia="Cambria" w:hAnsi="Cambria" w:cs="Cambria"/>
          <w:sz w:val="22"/>
          <w:szCs w:val="22"/>
        </w:rPr>
        <w:t>Successful passage of mini-board examinations during R1 year</w:t>
      </w:r>
    </w:p>
    <w:p w14:paraId="33A7EFF9" w14:textId="77777777" w:rsidR="00FB3294" w:rsidRDefault="00AC4A15">
      <w:pPr>
        <w:numPr>
          <w:ilvl w:val="0"/>
          <w:numId w:val="112"/>
        </w:numPr>
        <w:rPr>
          <w:sz w:val="22"/>
          <w:szCs w:val="22"/>
        </w:rPr>
      </w:pPr>
      <w:r>
        <w:rPr>
          <w:rFonts w:ascii="Cambria" w:eastAsia="Cambria" w:hAnsi="Cambria" w:cs="Cambria"/>
          <w:sz w:val="22"/>
          <w:szCs w:val="22"/>
        </w:rPr>
        <w:t>All R1-3 Radiology Residents must take the American College of Radiology (ACR) in-training examination</w:t>
      </w:r>
    </w:p>
    <w:p w14:paraId="4CAE03BD"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22" w:name="_3whwml4" w:colFirst="0" w:colLast="0"/>
      <w:bookmarkEnd w:id="22"/>
      <w:r>
        <w:rPr>
          <w:rFonts w:ascii="Cambria" w:eastAsia="Cambria" w:hAnsi="Cambria" w:cs="Cambria"/>
          <w:b/>
          <w:color w:val="000000"/>
          <w:sz w:val="40"/>
          <w:szCs w:val="40"/>
          <w:u w:val="single"/>
        </w:rPr>
        <w:t>ABR Examinations</w:t>
      </w:r>
    </w:p>
    <w:p w14:paraId="4AD25329" w14:textId="77777777" w:rsidR="00FB3294" w:rsidRDefault="00FB3294">
      <w:pPr>
        <w:tabs>
          <w:tab w:val="left" w:pos="5760"/>
          <w:tab w:val="left" w:pos="8640"/>
        </w:tabs>
        <w:rPr>
          <w:rFonts w:ascii="Cambria" w:eastAsia="Cambria" w:hAnsi="Cambria" w:cs="Cambria"/>
          <w:b/>
          <w:sz w:val="22"/>
          <w:szCs w:val="22"/>
        </w:rPr>
      </w:pPr>
    </w:p>
    <w:p w14:paraId="01CD1C26" w14:textId="77777777" w:rsidR="00FB3294" w:rsidRDefault="00AC4A15">
      <w:pPr>
        <w:rPr>
          <w:rFonts w:ascii="Cambria" w:eastAsia="Cambria" w:hAnsi="Cambria" w:cs="Cambria"/>
          <w:b/>
          <w:sz w:val="22"/>
          <w:szCs w:val="22"/>
        </w:rPr>
      </w:pPr>
      <w:r>
        <w:rPr>
          <w:rFonts w:ascii="Cambria" w:eastAsia="Cambria" w:hAnsi="Cambria" w:cs="Cambria"/>
          <w:sz w:val="22"/>
          <w:szCs w:val="22"/>
        </w:rPr>
        <w:t xml:space="preserve">Residents will take the American Board of Radiology Core Examination June of the R3 year and the Certifying Examination 15 months after completion of the residency program.   </w:t>
      </w:r>
      <w:r>
        <w:rPr>
          <w:rFonts w:ascii="Cambria" w:eastAsia="Cambria" w:hAnsi="Cambria" w:cs="Cambria"/>
          <w:sz w:val="22"/>
          <w:szCs w:val="22"/>
          <w:u w:val="single"/>
        </w:rPr>
        <w:t>Each individual resident is responsible to obtain the corresponding information, registration deadlines and examination fees from the American Board of Radiology website</w:t>
      </w:r>
      <w:r>
        <w:rPr>
          <w:rFonts w:ascii="Cambria" w:eastAsia="Cambria" w:hAnsi="Cambria" w:cs="Cambria"/>
          <w:sz w:val="22"/>
          <w:szCs w:val="22"/>
        </w:rPr>
        <w:t xml:space="preserve"> (</w:t>
      </w:r>
      <w:hyperlink r:id="rId14">
        <w:r>
          <w:rPr>
            <w:rFonts w:ascii="Cambria" w:eastAsia="Cambria" w:hAnsi="Cambria" w:cs="Cambria"/>
            <w:color w:val="0000FF"/>
            <w:sz w:val="22"/>
            <w:szCs w:val="22"/>
            <w:u w:val="single"/>
          </w:rPr>
          <w:t>www.theabr.org</w:t>
        </w:r>
      </w:hyperlink>
      <w:r>
        <w:rPr>
          <w:rFonts w:ascii="Cambria" w:eastAsia="Cambria" w:hAnsi="Cambria" w:cs="Cambria"/>
          <w:sz w:val="22"/>
          <w:szCs w:val="22"/>
        </w:rPr>
        <w:t xml:space="preserve">).  </w:t>
      </w:r>
      <w:r>
        <w:rPr>
          <w:rFonts w:ascii="Cambria" w:eastAsia="Cambria" w:hAnsi="Cambria" w:cs="Cambria"/>
          <w:b/>
          <w:sz w:val="22"/>
          <w:szCs w:val="22"/>
        </w:rPr>
        <w:t>You must visit this site your first year.</w:t>
      </w:r>
    </w:p>
    <w:p w14:paraId="34BD7F86" w14:textId="77777777" w:rsidR="00FB3294" w:rsidRDefault="00FB3294">
      <w:pPr>
        <w:rPr>
          <w:rFonts w:ascii="Cambria" w:eastAsia="Cambria" w:hAnsi="Cambria" w:cs="Cambria"/>
          <w:b/>
          <w:sz w:val="22"/>
          <w:szCs w:val="22"/>
        </w:rPr>
      </w:pPr>
    </w:p>
    <w:p w14:paraId="64D2077B"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Registration is accepted by the ABR (7.1- 9.30).  Late registrations are subject to a $400 late registration fee (10.1 - 10.31).    The current annual fee is $640.   The fee is not refundable and will not be higher if you do not register by R1 year.  Annual fees will be charged every year you are in the initial registrant process.  The ABR sends invitations every year, and </w:t>
      </w:r>
      <w:r>
        <w:rPr>
          <w:rFonts w:ascii="Cambria" w:eastAsia="Cambria" w:hAnsi="Cambria" w:cs="Cambria"/>
          <w:sz w:val="22"/>
          <w:szCs w:val="22"/>
          <w:u w:val="single"/>
        </w:rPr>
        <w:t>you are responsible</w:t>
      </w:r>
      <w:r>
        <w:rPr>
          <w:rFonts w:ascii="Cambria" w:eastAsia="Cambria" w:hAnsi="Cambria" w:cs="Cambria"/>
          <w:sz w:val="22"/>
          <w:szCs w:val="22"/>
        </w:rPr>
        <w:t xml:space="preserve"> for responding to them.</w:t>
      </w:r>
    </w:p>
    <w:p w14:paraId="6875D552"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23" w:name="_2bn6wsx" w:colFirst="0" w:colLast="0"/>
      <w:bookmarkEnd w:id="23"/>
      <w:r>
        <w:rPr>
          <w:rFonts w:ascii="Cambria" w:eastAsia="Cambria" w:hAnsi="Cambria" w:cs="Cambria"/>
          <w:b/>
          <w:color w:val="000000"/>
          <w:sz w:val="40"/>
          <w:szCs w:val="40"/>
          <w:u w:val="single"/>
        </w:rPr>
        <w:t>ABR Training Requirements</w:t>
      </w:r>
    </w:p>
    <w:p w14:paraId="0B858A40" w14:textId="77777777" w:rsidR="00FB3294" w:rsidRDefault="00FB3294">
      <w:pPr>
        <w:tabs>
          <w:tab w:val="left" w:pos="-1440"/>
        </w:tabs>
        <w:jc w:val="center"/>
        <w:rPr>
          <w:rFonts w:ascii="Cambria" w:eastAsia="Cambria" w:hAnsi="Cambria" w:cs="Cambria"/>
          <w:b/>
          <w:sz w:val="22"/>
          <w:szCs w:val="22"/>
          <w:u w:val="single"/>
        </w:rPr>
      </w:pPr>
    </w:p>
    <w:p w14:paraId="1D157C77" w14:textId="77777777" w:rsidR="00FB3294" w:rsidRDefault="00AC4A15">
      <w:pPr>
        <w:rPr>
          <w:rFonts w:ascii="Cambria" w:eastAsia="Cambria" w:hAnsi="Cambria" w:cs="Cambria"/>
          <w:sz w:val="22"/>
          <w:szCs w:val="22"/>
        </w:rPr>
      </w:pPr>
      <w:r>
        <w:rPr>
          <w:rFonts w:ascii="Cambria" w:eastAsia="Cambria" w:hAnsi="Cambria" w:cs="Cambria"/>
          <w:sz w:val="22"/>
          <w:szCs w:val="22"/>
        </w:rPr>
        <w:t>The ABR requires all graduating residents to successfully complete their training:</w:t>
      </w:r>
    </w:p>
    <w:p w14:paraId="5C549215" w14:textId="77777777" w:rsidR="00FB3294" w:rsidRDefault="00AC4A15">
      <w:pPr>
        <w:rPr>
          <w:rFonts w:ascii="Cambria" w:eastAsia="Cambria" w:hAnsi="Cambria" w:cs="Cambria"/>
          <w:sz w:val="22"/>
          <w:szCs w:val="22"/>
        </w:rPr>
      </w:pPr>
      <w:r>
        <w:rPr>
          <w:rFonts w:ascii="Cambria" w:eastAsia="Cambria" w:hAnsi="Cambria" w:cs="Cambria"/>
          <w:sz w:val="22"/>
          <w:szCs w:val="22"/>
        </w:rPr>
        <w:t> A minimum of four months must be spent in nuclear medicine. </w:t>
      </w:r>
    </w:p>
    <w:p w14:paraId="337519F4" w14:textId="77777777" w:rsidR="00FB3294" w:rsidRDefault="00AC4A15">
      <w:pPr>
        <w:numPr>
          <w:ilvl w:val="0"/>
          <w:numId w:val="412"/>
        </w:numPr>
      </w:pPr>
      <w:r>
        <w:rPr>
          <w:rFonts w:ascii="Cambria" w:eastAsia="Cambria" w:hAnsi="Cambria" w:cs="Cambria"/>
          <w:sz w:val="22"/>
          <w:szCs w:val="22"/>
        </w:rPr>
        <w:t>A minimum of three months must be spent in mammography/breast imaging. </w:t>
      </w:r>
    </w:p>
    <w:p w14:paraId="2E7175D1" w14:textId="77777777" w:rsidR="00FB3294" w:rsidRDefault="00AC4A15">
      <w:pPr>
        <w:numPr>
          <w:ilvl w:val="0"/>
          <w:numId w:val="412"/>
        </w:numPr>
      </w:pPr>
      <w:r>
        <w:rPr>
          <w:rFonts w:ascii="Cambria" w:eastAsia="Cambria" w:hAnsi="Cambria" w:cs="Cambria"/>
          <w:sz w:val="22"/>
          <w:szCs w:val="22"/>
        </w:rPr>
        <w:t>No more than 16 months may be spent in any one subspecialty or in research. </w:t>
      </w:r>
    </w:p>
    <w:p w14:paraId="51C1940A" w14:textId="77777777" w:rsidR="00FB3294" w:rsidRDefault="00AC4A15">
      <w:pPr>
        <w:numPr>
          <w:ilvl w:val="0"/>
          <w:numId w:val="412"/>
        </w:numPr>
      </w:pPr>
      <w:r>
        <w:rPr>
          <w:rFonts w:ascii="Cambria" w:eastAsia="Cambria" w:hAnsi="Cambria" w:cs="Cambria"/>
          <w:sz w:val="22"/>
          <w:szCs w:val="22"/>
        </w:rPr>
        <w:t xml:space="preserve">Leave of absence from residency cannot exceed 120 days in the four years of residency training; additional time out of residency must be remedied by additional training. </w:t>
      </w:r>
    </w:p>
    <w:p w14:paraId="0A59178E" w14:textId="77777777" w:rsidR="00FB3294" w:rsidRDefault="00AC4A15">
      <w:pPr>
        <w:numPr>
          <w:ilvl w:val="0"/>
          <w:numId w:val="412"/>
        </w:numPr>
      </w:pPr>
      <w:r>
        <w:rPr>
          <w:rFonts w:ascii="Cambria" w:eastAsia="Cambria" w:hAnsi="Cambria" w:cs="Cambria"/>
          <w:sz w:val="22"/>
          <w:szCs w:val="22"/>
        </w:rPr>
        <w:t xml:space="preserve">All </w:t>
      </w:r>
      <w:r>
        <w:rPr>
          <w:rFonts w:ascii="Cambria" w:eastAsia="Cambria" w:hAnsi="Cambria" w:cs="Cambria"/>
          <w:b/>
          <w:sz w:val="22"/>
          <w:szCs w:val="22"/>
        </w:rPr>
        <w:t>I-131</w:t>
      </w:r>
      <w:r>
        <w:rPr>
          <w:rFonts w:ascii="Cambria" w:eastAsia="Cambria" w:hAnsi="Cambria" w:cs="Cambria"/>
          <w:sz w:val="22"/>
          <w:szCs w:val="22"/>
        </w:rPr>
        <w:t xml:space="preserve"> forms must be submitted for those who wish to achieve the status of Authorized User (AU).</w:t>
      </w:r>
    </w:p>
    <w:p w14:paraId="16E966D9" w14:textId="77777777" w:rsidR="00FB3294" w:rsidRDefault="00AC4A15">
      <w:pPr>
        <w:rPr>
          <w:rFonts w:ascii="Cambria" w:eastAsia="Cambria" w:hAnsi="Cambria" w:cs="Cambria"/>
          <w:sz w:val="22"/>
          <w:szCs w:val="22"/>
        </w:rPr>
      </w:pPr>
      <w:r>
        <w:rPr>
          <w:rFonts w:ascii="Cambria" w:eastAsia="Cambria" w:hAnsi="Cambria" w:cs="Cambria"/>
          <w:sz w:val="22"/>
          <w:szCs w:val="22"/>
        </w:rPr>
        <w:t> </w:t>
      </w:r>
    </w:p>
    <w:p w14:paraId="131B5885" w14:textId="77777777" w:rsidR="00FB3294" w:rsidRDefault="00AC4A15">
      <w:pPr>
        <w:rPr>
          <w:rFonts w:ascii="Cambria" w:eastAsia="Cambria" w:hAnsi="Cambria" w:cs="Cambria"/>
          <w:sz w:val="22"/>
          <w:szCs w:val="22"/>
        </w:rPr>
      </w:pPr>
      <w:r>
        <w:rPr>
          <w:rFonts w:ascii="Cambria" w:eastAsia="Cambria" w:hAnsi="Cambria" w:cs="Cambria"/>
          <w:sz w:val="22"/>
          <w:szCs w:val="22"/>
        </w:rPr>
        <w:t>The ABR will send out a final verification form for your graduating residents in June.  This form will attest that he/she has successfully completed training and met the above requirements. The form must be completed and signed for all residents who have finished training. Candidates will not be eligible to sit for the Certifying Exam and achieve certification without it.</w:t>
      </w:r>
    </w:p>
    <w:p w14:paraId="1B1F96F3" w14:textId="77777777" w:rsidR="00FB3294" w:rsidRDefault="00AC4A15">
      <w:pPr>
        <w:rPr>
          <w:rFonts w:ascii="Cambria" w:eastAsia="Cambria" w:hAnsi="Cambria" w:cs="Cambria"/>
          <w:sz w:val="22"/>
          <w:szCs w:val="22"/>
        </w:rPr>
      </w:pPr>
      <w:r>
        <w:rPr>
          <w:rFonts w:ascii="Cambria" w:eastAsia="Cambria" w:hAnsi="Cambria" w:cs="Cambria"/>
          <w:sz w:val="22"/>
          <w:szCs w:val="22"/>
        </w:rPr>
        <w:t> </w:t>
      </w:r>
    </w:p>
    <w:p w14:paraId="25EE9756" w14:textId="77777777" w:rsidR="00FB3294" w:rsidRDefault="00AC4A15">
      <w:pPr>
        <w:rPr>
          <w:rFonts w:ascii="Cambria" w:eastAsia="Cambria" w:hAnsi="Cambria" w:cs="Cambria"/>
          <w:sz w:val="22"/>
          <w:szCs w:val="22"/>
        </w:rPr>
      </w:pPr>
      <w:r>
        <w:rPr>
          <w:rFonts w:ascii="Cambria" w:eastAsia="Cambria" w:hAnsi="Cambria" w:cs="Cambria"/>
          <w:sz w:val="22"/>
          <w:szCs w:val="22"/>
        </w:rPr>
        <w:t>To be eligible to take the Certifying Exam, candidates must meet the following minimum requirements:</w:t>
      </w:r>
    </w:p>
    <w:p w14:paraId="4D30746A" w14:textId="77777777" w:rsidR="00FB3294" w:rsidRDefault="00AC4A15">
      <w:pPr>
        <w:numPr>
          <w:ilvl w:val="0"/>
          <w:numId w:val="415"/>
        </w:numPr>
      </w:pPr>
      <w:r>
        <w:rPr>
          <w:rFonts w:ascii="Cambria" w:eastAsia="Cambria" w:hAnsi="Cambria" w:cs="Cambria"/>
          <w:sz w:val="22"/>
          <w:szCs w:val="22"/>
        </w:rPr>
        <w:lastRenderedPageBreak/>
        <w:t>Have an active application with the ABR and be designated “board eligible.”</w:t>
      </w:r>
    </w:p>
    <w:p w14:paraId="56EEECDC" w14:textId="77777777" w:rsidR="00FB3294" w:rsidRDefault="00AC4A15">
      <w:pPr>
        <w:numPr>
          <w:ilvl w:val="0"/>
          <w:numId w:val="415"/>
        </w:numPr>
      </w:pPr>
      <w:r>
        <w:rPr>
          <w:rFonts w:ascii="Cambria" w:eastAsia="Cambria" w:hAnsi="Cambria" w:cs="Cambria"/>
          <w:sz w:val="22"/>
          <w:szCs w:val="22"/>
        </w:rPr>
        <w:t>Successfully complete their Diagnostic Radiology (DR) residency, as well as their clinical year of training (internship) or DR IMG plan according to their SDA.</w:t>
      </w:r>
    </w:p>
    <w:p w14:paraId="27019269" w14:textId="77777777" w:rsidR="00FB3294" w:rsidRDefault="00AC4A15">
      <w:pPr>
        <w:numPr>
          <w:ilvl w:val="0"/>
          <w:numId w:val="415"/>
        </w:numPr>
      </w:pPr>
      <w:r>
        <w:rPr>
          <w:rFonts w:ascii="Cambria" w:eastAsia="Cambria" w:hAnsi="Cambria" w:cs="Cambria"/>
          <w:sz w:val="22"/>
          <w:szCs w:val="22"/>
        </w:rPr>
        <w:t>Pass the Core Examination in their current board eligibility period.</w:t>
      </w:r>
    </w:p>
    <w:p w14:paraId="025A7B7F" w14:textId="77777777" w:rsidR="00FB3294" w:rsidRDefault="00AC4A15">
      <w:pPr>
        <w:numPr>
          <w:ilvl w:val="0"/>
          <w:numId w:val="415"/>
        </w:numPr>
      </w:pPr>
      <w:r>
        <w:rPr>
          <w:rFonts w:ascii="Cambria" w:eastAsia="Cambria" w:hAnsi="Cambria" w:cs="Cambria"/>
          <w:sz w:val="22"/>
          <w:szCs w:val="22"/>
        </w:rPr>
        <w:t>Meet the minimum waiting period after training.</w:t>
      </w:r>
    </w:p>
    <w:p w14:paraId="64407733" w14:textId="77777777" w:rsidR="00FB3294" w:rsidRDefault="00AC4A15">
      <w:pPr>
        <w:numPr>
          <w:ilvl w:val="1"/>
          <w:numId w:val="415"/>
        </w:numPr>
      </w:pPr>
      <w:r>
        <w:rPr>
          <w:rFonts w:ascii="Cambria" w:eastAsia="Cambria" w:hAnsi="Cambria" w:cs="Cambria"/>
          <w:sz w:val="22"/>
          <w:szCs w:val="22"/>
        </w:rPr>
        <w:t>​For the standard DR certification pathway, this requires a 15-month waiting period after residency before taking the exam.*</w:t>
      </w:r>
    </w:p>
    <w:p w14:paraId="1829C4FC" w14:textId="77777777" w:rsidR="00FB3294" w:rsidRDefault="00AC4A15">
      <w:pPr>
        <w:numPr>
          <w:ilvl w:val="1"/>
          <w:numId w:val="415"/>
        </w:numPr>
      </w:pPr>
      <w:r>
        <w:rPr>
          <w:rFonts w:ascii="Cambria" w:eastAsia="Cambria" w:hAnsi="Cambria" w:cs="Cambria"/>
          <w:sz w:val="22"/>
          <w:szCs w:val="22"/>
        </w:rPr>
        <w:t>For IMGs or those with ABNM certification, there is no waiting period after training is successfully completed.*</w:t>
      </w:r>
    </w:p>
    <w:p w14:paraId="1576BFC8" w14:textId="77777777" w:rsidR="00FB3294" w:rsidRDefault="00AC4A15">
      <w:pPr>
        <w:numPr>
          <w:ilvl w:val="0"/>
          <w:numId w:val="415"/>
        </w:numPr>
      </w:pPr>
      <w:r>
        <w:rPr>
          <w:rFonts w:ascii="Cambria" w:eastAsia="Cambria" w:hAnsi="Cambria" w:cs="Cambria"/>
          <w:sz w:val="22"/>
          <w:szCs w:val="22"/>
        </w:rPr>
        <w:t>Be current with all of their ABR fees.</w:t>
      </w:r>
    </w:p>
    <w:p w14:paraId="07A81308" w14:textId="77777777" w:rsidR="00FB3294" w:rsidRDefault="00AC4A15">
      <w:pPr>
        <w:numPr>
          <w:ilvl w:val="0"/>
          <w:numId w:val="415"/>
        </w:numPr>
      </w:pPr>
      <w:r>
        <w:rPr>
          <w:rFonts w:ascii="Cambria" w:eastAsia="Cambria" w:hAnsi="Cambria" w:cs="Cambria"/>
          <w:sz w:val="22"/>
          <w:szCs w:val="22"/>
        </w:rPr>
        <w:t>Provide proof of a valid medical license.</w:t>
      </w:r>
    </w:p>
    <w:p w14:paraId="55EED64C" w14:textId="77777777" w:rsidR="00FB3294" w:rsidRDefault="00AC4A15">
      <w:pPr>
        <w:rPr>
          <w:rFonts w:ascii="Cambria" w:eastAsia="Cambria" w:hAnsi="Cambria" w:cs="Cambria"/>
          <w:sz w:val="22"/>
          <w:szCs w:val="22"/>
        </w:rPr>
      </w:pPr>
      <w:r>
        <w:rPr>
          <w:rFonts w:ascii="Cambria" w:eastAsia="Cambria" w:hAnsi="Cambria" w:cs="Cambria"/>
          <w:sz w:val="22"/>
          <w:szCs w:val="22"/>
        </w:rPr>
        <w:t> </w:t>
      </w:r>
    </w:p>
    <w:p w14:paraId="46A00AE2" w14:textId="77777777" w:rsidR="00FB3294" w:rsidRDefault="00AC4A15">
      <w:pPr>
        <w:rPr>
          <w:rFonts w:ascii="Cambria" w:eastAsia="Cambria" w:hAnsi="Cambria" w:cs="Cambria"/>
          <w:sz w:val="22"/>
          <w:szCs w:val="22"/>
        </w:rPr>
      </w:pPr>
      <w:r>
        <w:rPr>
          <w:rFonts w:ascii="Cambria" w:eastAsia="Cambria" w:hAnsi="Cambria" w:cs="Cambria"/>
          <w:sz w:val="22"/>
          <w:szCs w:val="22"/>
        </w:rPr>
        <w:t>*If a resident DID NOT take the Core Exam at his or her first opportunity and was not granted a waiver by the ABR for the requirement to examine at the first opportunity, his or her first eligibility will be for the first Certifying Exam administered at least 27 months after the date the resident first took the Core Exam.</w:t>
      </w:r>
    </w:p>
    <w:p w14:paraId="04CE61D0" w14:textId="77777777" w:rsidR="00FB3294" w:rsidRDefault="00AC4A15">
      <w:pPr>
        <w:rPr>
          <w:rFonts w:ascii="Cambria" w:eastAsia="Cambria" w:hAnsi="Cambria" w:cs="Cambria"/>
          <w:sz w:val="22"/>
          <w:szCs w:val="22"/>
        </w:rPr>
      </w:pPr>
      <w:r>
        <w:rPr>
          <w:rFonts w:ascii="Cambria" w:eastAsia="Cambria" w:hAnsi="Cambria" w:cs="Cambria"/>
          <w:sz w:val="22"/>
          <w:szCs w:val="22"/>
        </w:rPr>
        <w:t>​</w:t>
      </w:r>
    </w:p>
    <w:p w14:paraId="7C8B16A4"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If you have any questions regarding your graduating residents and/or the Certifying Exam, please contact us at </w:t>
      </w:r>
      <w:hyperlink r:id="rId15">
        <w:r>
          <w:rPr>
            <w:rFonts w:ascii="Cambria" w:eastAsia="Cambria" w:hAnsi="Cambria" w:cs="Cambria"/>
            <w:color w:val="0000FF"/>
            <w:sz w:val="22"/>
            <w:szCs w:val="22"/>
            <w:u w:val="single"/>
          </w:rPr>
          <w:t>icnotification@theabr.org</w:t>
        </w:r>
      </w:hyperlink>
      <w:r>
        <w:rPr>
          <w:rFonts w:ascii="Cambria" w:eastAsia="Cambria" w:hAnsi="Cambria" w:cs="Cambria"/>
          <w:color w:val="0000FF"/>
          <w:sz w:val="22"/>
          <w:szCs w:val="22"/>
          <w:u w:val="single"/>
        </w:rPr>
        <w:t>.</w:t>
      </w:r>
      <w:r>
        <w:rPr>
          <w:rFonts w:ascii="Cambria" w:eastAsia="Cambria" w:hAnsi="Cambria" w:cs="Cambria"/>
          <w:sz w:val="22"/>
          <w:szCs w:val="22"/>
        </w:rPr>
        <w:t> </w:t>
      </w:r>
    </w:p>
    <w:p w14:paraId="7EF0869D"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24" w:name="_qsh70q" w:colFirst="0" w:colLast="0"/>
      <w:bookmarkEnd w:id="24"/>
      <w:r>
        <w:rPr>
          <w:rFonts w:ascii="Cambria" w:eastAsia="Cambria" w:hAnsi="Cambria" w:cs="Cambria"/>
          <w:b/>
          <w:sz w:val="40"/>
          <w:szCs w:val="40"/>
          <w:u w:val="single"/>
        </w:rPr>
        <w:t xml:space="preserve">In-Service </w:t>
      </w:r>
      <w:r>
        <w:rPr>
          <w:rFonts w:ascii="Cambria" w:eastAsia="Cambria" w:hAnsi="Cambria" w:cs="Cambria"/>
          <w:b/>
          <w:color w:val="000000"/>
          <w:sz w:val="40"/>
          <w:szCs w:val="40"/>
          <w:u w:val="single"/>
        </w:rPr>
        <w:t>Examinations (DXIT)</w:t>
      </w:r>
    </w:p>
    <w:p w14:paraId="6C692ABF" w14:textId="77777777" w:rsidR="00FB3294" w:rsidRDefault="00FB3294">
      <w:pPr>
        <w:jc w:val="both"/>
        <w:rPr>
          <w:rFonts w:ascii="Cambria" w:eastAsia="Cambria" w:hAnsi="Cambria" w:cs="Cambria"/>
          <w:sz w:val="22"/>
          <w:szCs w:val="22"/>
        </w:rPr>
      </w:pPr>
    </w:p>
    <w:p w14:paraId="1999C904" w14:textId="77777777" w:rsidR="00FB3294" w:rsidRDefault="00AC4A15">
      <w:pPr>
        <w:numPr>
          <w:ilvl w:val="0"/>
          <w:numId w:val="68"/>
        </w:numPr>
        <w:rPr>
          <w:sz w:val="22"/>
          <w:szCs w:val="22"/>
        </w:rPr>
      </w:pPr>
      <w:r>
        <w:rPr>
          <w:rFonts w:ascii="Cambria" w:eastAsia="Cambria" w:hAnsi="Cambria" w:cs="Cambria"/>
          <w:sz w:val="22"/>
          <w:szCs w:val="22"/>
        </w:rPr>
        <w:t>All residents are required to take the yearly written DXIT examination during their 1st, 2nd, and 3rd years of residency training. All residents taking the DXIT Exam will be excused from service the remainder of the day.</w:t>
      </w:r>
    </w:p>
    <w:p w14:paraId="3BC15A06" w14:textId="77777777" w:rsidR="00FB3294" w:rsidRDefault="00FB3294">
      <w:pPr>
        <w:numPr>
          <w:ilvl w:val="0"/>
          <w:numId w:val="68"/>
        </w:numPr>
        <w:rPr>
          <w:sz w:val="22"/>
          <w:szCs w:val="22"/>
        </w:rPr>
      </w:pPr>
    </w:p>
    <w:p w14:paraId="03A75B2B"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25" w:name="_3as4poj" w:colFirst="0" w:colLast="0"/>
      <w:bookmarkEnd w:id="25"/>
      <w:r>
        <w:rPr>
          <w:rFonts w:ascii="Cambria" w:eastAsia="Cambria" w:hAnsi="Cambria" w:cs="Cambria"/>
          <w:b/>
          <w:color w:val="000000"/>
          <w:sz w:val="40"/>
          <w:szCs w:val="40"/>
          <w:u w:val="single"/>
        </w:rPr>
        <w:t>Residency Financial Requirements</w:t>
      </w:r>
    </w:p>
    <w:p w14:paraId="466142EF" w14:textId="77777777" w:rsidR="00FB3294" w:rsidRDefault="00FB3294">
      <w:pPr>
        <w:tabs>
          <w:tab w:val="left" w:pos="5760"/>
          <w:tab w:val="left" w:pos="8640"/>
        </w:tabs>
        <w:rPr>
          <w:rFonts w:ascii="Cambria" w:eastAsia="Cambria" w:hAnsi="Cambria" w:cs="Cambria"/>
          <w:sz w:val="22"/>
          <w:szCs w:val="22"/>
        </w:rPr>
      </w:pPr>
    </w:p>
    <w:p w14:paraId="1C519B26" w14:textId="77777777" w:rsidR="00FB3294" w:rsidRDefault="00AC4A15">
      <w:pPr>
        <w:numPr>
          <w:ilvl w:val="0"/>
          <w:numId w:val="760"/>
        </w:numPr>
        <w:ind w:left="360"/>
        <w:rPr>
          <w:sz w:val="22"/>
          <w:szCs w:val="22"/>
        </w:rPr>
      </w:pPr>
      <w:r>
        <w:rPr>
          <w:rFonts w:ascii="Cambria" w:eastAsia="Cambria" w:hAnsi="Cambria" w:cs="Cambria"/>
          <w:sz w:val="22"/>
          <w:szCs w:val="22"/>
        </w:rPr>
        <w:t>Florida</w:t>
      </w:r>
      <w:r>
        <w:rPr>
          <w:rFonts w:ascii="Cambria" w:eastAsia="Cambria" w:hAnsi="Cambria" w:cs="Cambria"/>
          <w:b/>
          <w:sz w:val="22"/>
          <w:szCs w:val="22"/>
        </w:rPr>
        <w:t xml:space="preserve"> </w:t>
      </w:r>
      <w:r>
        <w:rPr>
          <w:rFonts w:ascii="Cambria" w:eastAsia="Cambria" w:hAnsi="Cambria" w:cs="Cambria"/>
          <w:sz w:val="22"/>
          <w:szCs w:val="22"/>
        </w:rPr>
        <w:t xml:space="preserve">State License </w:t>
      </w:r>
    </w:p>
    <w:p w14:paraId="01B9CFDC" w14:textId="77777777" w:rsidR="00FB3294" w:rsidRDefault="00AC4A15">
      <w:pPr>
        <w:numPr>
          <w:ilvl w:val="0"/>
          <w:numId w:val="760"/>
        </w:numPr>
        <w:ind w:left="360"/>
        <w:rPr>
          <w:sz w:val="22"/>
          <w:szCs w:val="22"/>
        </w:rPr>
      </w:pPr>
      <w:r>
        <w:rPr>
          <w:rFonts w:ascii="Cambria" w:eastAsia="Cambria" w:hAnsi="Cambria" w:cs="Cambria"/>
          <w:sz w:val="22"/>
          <w:szCs w:val="22"/>
        </w:rPr>
        <w:t>ABR Invitations are mailed in May/June.  Applications are accepted from R2 and R3 residents July 1</w:t>
      </w:r>
      <w:r>
        <w:rPr>
          <w:rFonts w:ascii="Cambria" w:eastAsia="Cambria" w:hAnsi="Cambria" w:cs="Cambria"/>
          <w:sz w:val="22"/>
          <w:szCs w:val="22"/>
          <w:vertAlign w:val="superscript"/>
        </w:rPr>
        <w:t>st</w:t>
      </w:r>
      <w:r>
        <w:rPr>
          <w:rFonts w:ascii="Cambria" w:eastAsia="Cambria" w:hAnsi="Cambria" w:cs="Cambria"/>
          <w:sz w:val="22"/>
          <w:szCs w:val="22"/>
        </w:rPr>
        <w:t xml:space="preserve"> to Sept 30</w:t>
      </w:r>
      <w:r>
        <w:rPr>
          <w:rFonts w:ascii="Cambria" w:eastAsia="Cambria" w:hAnsi="Cambria" w:cs="Cambria"/>
          <w:sz w:val="22"/>
          <w:szCs w:val="22"/>
          <w:vertAlign w:val="superscript"/>
        </w:rPr>
        <w:t>th</w:t>
      </w:r>
      <w:r>
        <w:rPr>
          <w:rFonts w:ascii="Cambria" w:eastAsia="Cambria" w:hAnsi="Cambria" w:cs="Cambria"/>
          <w:sz w:val="22"/>
          <w:szCs w:val="22"/>
        </w:rPr>
        <w:t xml:space="preserve">.  You must sign up for this ONE YEAR in advance.  However, the ABR encourages all residents to sign up as R1 to break up the fees </w:t>
      </w:r>
    </w:p>
    <w:p w14:paraId="5067D03C" w14:textId="77777777" w:rsidR="00FB3294" w:rsidRDefault="00AC4A15">
      <w:pPr>
        <w:numPr>
          <w:ilvl w:val="0"/>
          <w:numId w:val="760"/>
        </w:numPr>
        <w:ind w:left="360"/>
        <w:rPr>
          <w:sz w:val="22"/>
          <w:szCs w:val="22"/>
        </w:rPr>
      </w:pPr>
      <w:r>
        <w:rPr>
          <w:rFonts w:ascii="Cambria" w:eastAsia="Cambria" w:hAnsi="Cambria" w:cs="Cambria"/>
          <w:sz w:val="22"/>
          <w:szCs w:val="22"/>
        </w:rPr>
        <w:t xml:space="preserve">The Core examination is given 36 months after the beginning of residency, usually during the first week in June.  The exam takes 2 days and covers 18 categories. </w:t>
      </w:r>
    </w:p>
    <w:p w14:paraId="39AC792C" w14:textId="77777777" w:rsidR="00FB3294" w:rsidRDefault="00AC4A15">
      <w:pPr>
        <w:numPr>
          <w:ilvl w:val="0"/>
          <w:numId w:val="760"/>
        </w:numPr>
        <w:ind w:left="360"/>
        <w:rPr>
          <w:sz w:val="22"/>
          <w:szCs w:val="22"/>
        </w:rPr>
      </w:pPr>
      <w:r>
        <w:rPr>
          <w:rFonts w:ascii="Cambria" w:eastAsia="Cambria" w:hAnsi="Cambria" w:cs="Cambria"/>
          <w:sz w:val="22"/>
          <w:szCs w:val="22"/>
        </w:rPr>
        <w:t xml:space="preserve">The Certifying Exam is given 15 months after graduation, and is comprised of Non-Interpretive Skills and Essentials of Radiology Sections. </w:t>
      </w:r>
    </w:p>
    <w:p w14:paraId="28B162A1" w14:textId="77777777" w:rsidR="00FB3294" w:rsidRDefault="00AC4A15">
      <w:pPr>
        <w:numPr>
          <w:ilvl w:val="0"/>
          <w:numId w:val="760"/>
        </w:numPr>
        <w:ind w:left="360"/>
        <w:rPr>
          <w:sz w:val="22"/>
          <w:szCs w:val="22"/>
        </w:rPr>
      </w:pPr>
      <w:r>
        <w:rPr>
          <w:rFonts w:ascii="Cambria" w:eastAsia="Cambria" w:hAnsi="Cambria" w:cs="Cambria"/>
          <w:sz w:val="22"/>
          <w:szCs w:val="22"/>
        </w:rPr>
        <w:t xml:space="preserve">Once you have taken the Core Exam you must complete the “Online Modules on Ethics and Professionalism”. Click on this link to complete: </w:t>
      </w:r>
      <w:hyperlink r:id="rId16">
        <w:r>
          <w:rPr>
            <w:rFonts w:ascii="Cambria" w:eastAsia="Cambria" w:hAnsi="Cambria" w:cs="Cambria"/>
            <w:color w:val="0000FF"/>
            <w:sz w:val="22"/>
            <w:szCs w:val="22"/>
            <w:u w:val="single"/>
          </w:rPr>
          <w:t>http://www.acr.org/Education/e-Learning/Online-Modules-on-Ethics-and-Professionalism</w:t>
        </w:r>
      </w:hyperlink>
      <w:r>
        <w:rPr>
          <w:rFonts w:ascii="Cambria" w:eastAsia="Cambria" w:hAnsi="Cambria" w:cs="Cambria"/>
          <w:sz w:val="22"/>
          <w:szCs w:val="22"/>
        </w:rPr>
        <w:t>.   Once all modules are completed please provide the residency coordinator a copy of your transcript.</w:t>
      </w:r>
    </w:p>
    <w:p w14:paraId="38218591" w14:textId="77777777" w:rsidR="00FB3294" w:rsidRDefault="00FB3294">
      <w:pPr>
        <w:rPr>
          <w:rFonts w:ascii="Cambria" w:eastAsia="Cambria" w:hAnsi="Cambria" w:cs="Cambria"/>
          <w:sz w:val="22"/>
          <w:szCs w:val="22"/>
        </w:rPr>
      </w:pPr>
    </w:p>
    <w:p w14:paraId="790DE5A9" w14:textId="77777777" w:rsidR="00FB3294" w:rsidRDefault="00FB3294">
      <w:pPr>
        <w:rPr>
          <w:rFonts w:ascii="Cambria" w:eastAsia="Cambria" w:hAnsi="Cambria" w:cs="Cambria"/>
          <w:sz w:val="22"/>
          <w:szCs w:val="22"/>
        </w:rPr>
      </w:pPr>
    </w:p>
    <w:p w14:paraId="25308A5E" w14:textId="77777777" w:rsidR="00FB3294" w:rsidRDefault="00FB3294">
      <w:pPr>
        <w:rPr>
          <w:rFonts w:ascii="Cambria" w:eastAsia="Cambria" w:hAnsi="Cambria" w:cs="Cambria"/>
          <w:sz w:val="22"/>
          <w:szCs w:val="22"/>
        </w:rPr>
      </w:pPr>
    </w:p>
    <w:p w14:paraId="5239094C" w14:textId="77777777" w:rsidR="00FB3294" w:rsidRDefault="00FB3294">
      <w:pPr>
        <w:rPr>
          <w:rFonts w:ascii="Cambria" w:eastAsia="Cambria" w:hAnsi="Cambria" w:cs="Cambria"/>
          <w:sz w:val="22"/>
          <w:szCs w:val="22"/>
        </w:rPr>
      </w:pPr>
    </w:p>
    <w:p w14:paraId="71267795" w14:textId="77777777" w:rsidR="00FB3294" w:rsidRDefault="00FB3294">
      <w:pPr>
        <w:rPr>
          <w:rFonts w:ascii="Cambria" w:eastAsia="Cambria" w:hAnsi="Cambria" w:cs="Cambria"/>
          <w:sz w:val="22"/>
          <w:szCs w:val="22"/>
        </w:rPr>
      </w:pPr>
    </w:p>
    <w:p w14:paraId="6BC67A33" w14:textId="77777777" w:rsidR="00FB3294" w:rsidRDefault="00FB3294">
      <w:pPr>
        <w:rPr>
          <w:rFonts w:ascii="Cambria" w:eastAsia="Cambria" w:hAnsi="Cambria" w:cs="Cambria"/>
          <w:sz w:val="22"/>
          <w:szCs w:val="22"/>
        </w:rPr>
      </w:pPr>
    </w:p>
    <w:p w14:paraId="384AE619" w14:textId="77777777" w:rsidR="00FB3294" w:rsidRDefault="00FB3294">
      <w:pPr>
        <w:rPr>
          <w:rFonts w:ascii="Cambria" w:eastAsia="Cambria" w:hAnsi="Cambria" w:cs="Cambria"/>
          <w:sz w:val="22"/>
          <w:szCs w:val="22"/>
        </w:rPr>
      </w:pPr>
    </w:p>
    <w:p w14:paraId="2C6A1264" w14:textId="77777777" w:rsidR="00FB3294" w:rsidRDefault="00FB3294">
      <w:pPr>
        <w:rPr>
          <w:rFonts w:ascii="Cambria" w:eastAsia="Cambria" w:hAnsi="Cambria" w:cs="Cambria"/>
          <w:sz w:val="22"/>
          <w:szCs w:val="22"/>
        </w:rPr>
      </w:pPr>
    </w:p>
    <w:p w14:paraId="7C5060D7" w14:textId="77777777" w:rsidR="00FB3294" w:rsidRDefault="00FB3294">
      <w:pPr>
        <w:rPr>
          <w:rFonts w:ascii="Cambria" w:eastAsia="Cambria" w:hAnsi="Cambria" w:cs="Cambria"/>
          <w:sz w:val="22"/>
          <w:szCs w:val="22"/>
        </w:rPr>
      </w:pPr>
    </w:p>
    <w:p w14:paraId="32A00221"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26" w:name="_1pxezwc" w:colFirst="0" w:colLast="0"/>
      <w:bookmarkEnd w:id="26"/>
      <w:r>
        <w:rPr>
          <w:rFonts w:ascii="Cambria" w:eastAsia="Cambria" w:hAnsi="Cambria" w:cs="Cambria"/>
          <w:b/>
          <w:color w:val="000000"/>
          <w:sz w:val="40"/>
          <w:szCs w:val="40"/>
          <w:u w:val="single"/>
        </w:rPr>
        <w:lastRenderedPageBreak/>
        <w:t>Resident Benefits</w:t>
      </w:r>
    </w:p>
    <w:p w14:paraId="3F7E86BA" w14:textId="77777777" w:rsidR="00FB3294" w:rsidRDefault="00FB3294">
      <w:pPr>
        <w:rPr>
          <w:sz w:val="12"/>
          <w:szCs w:val="12"/>
        </w:rPr>
      </w:pPr>
    </w:p>
    <w:p w14:paraId="74036622"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Resident Benefits are provided, as per resident contracts, the following benefits:   </w:t>
      </w:r>
      <w:r>
        <w:rPr>
          <w:rFonts w:ascii="Cambria" w:eastAsia="Cambria" w:hAnsi="Cambria" w:cs="Cambria"/>
          <w:i/>
          <w:sz w:val="22"/>
          <w:szCs w:val="22"/>
        </w:rPr>
        <w:t xml:space="preserve">Reference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i/>
          <w:sz w:val="22"/>
          <w:szCs w:val="22"/>
        </w:rPr>
        <w:t>GME Manual 2017-2018</w:t>
      </w:r>
    </w:p>
    <w:p w14:paraId="41721B04" w14:textId="77777777" w:rsidR="00FB3294" w:rsidRDefault="00AC4A15">
      <w:pPr>
        <w:numPr>
          <w:ilvl w:val="0"/>
          <w:numId w:val="793"/>
        </w:numPr>
        <w:pBdr>
          <w:top w:val="nil"/>
          <w:left w:val="nil"/>
          <w:bottom w:val="nil"/>
          <w:right w:val="nil"/>
          <w:between w:val="nil"/>
        </w:pBdr>
        <w:tabs>
          <w:tab w:val="left" w:pos="5760"/>
          <w:tab w:val="left" w:pos="8640"/>
        </w:tabs>
        <w:spacing w:line="276" w:lineRule="auto"/>
        <w:rPr>
          <w:color w:val="000000"/>
          <w:sz w:val="22"/>
          <w:szCs w:val="22"/>
        </w:rPr>
      </w:pPr>
      <w:r>
        <w:rPr>
          <w:rFonts w:ascii="Cambria" w:eastAsia="Cambria" w:hAnsi="Cambria" w:cs="Cambria"/>
          <w:color w:val="000000"/>
          <w:sz w:val="22"/>
          <w:szCs w:val="22"/>
        </w:rPr>
        <w:t>Photo ID/Security Access</w:t>
      </w:r>
    </w:p>
    <w:p w14:paraId="51833B40" w14:textId="77777777" w:rsidR="00FB3294" w:rsidRDefault="00AC4A15">
      <w:pPr>
        <w:numPr>
          <w:ilvl w:val="0"/>
          <w:numId w:val="793"/>
        </w:numPr>
        <w:pBdr>
          <w:top w:val="nil"/>
          <w:left w:val="nil"/>
          <w:bottom w:val="nil"/>
          <w:right w:val="nil"/>
          <w:between w:val="nil"/>
        </w:pBdr>
        <w:tabs>
          <w:tab w:val="left" w:pos="5760"/>
          <w:tab w:val="left" w:pos="8640"/>
        </w:tabs>
        <w:spacing w:line="276" w:lineRule="auto"/>
        <w:rPr>
          <w:color w:val="000000"/>
          <w:sz w:val="22"/>
          <w:szCs w:val="22"/>
        </w:rPr>
      </w:pPr>
      <w:r>
        <w:rPr>
          <w:rFonts w:ascii="Cambria" w:eastAsia="Cambria" w:hAnsi="Cambria" w:cs="Cambria"/>
          <w:color w:val="000000"/>
          <w:sz w:val="22"/>
          <w:szCs w:val="22"/>
        </w:rPr>
        <w:t>Radiation Badge (Dosimeter) – Radiology Residency Program Coordinator will distribute</w:t>
      </w:r>
    </w:p>
    <w:p w14:paraId="3284D513" w14:textId="77777777" w:rsidR="00FB3294" w:rsidRDefault="00AC4A15">
      <w:pPr>
        <w:numPr>
          <w:ilvl w:val="0"/>
          <w:numId w:val="793"/>
        </w:numPr>
        <w:pBdr>
          <w:top w:val="nil"/>
          <w:left w:val="nil"/>
          <w:bottom w:val="nil"/>
          <w:right w:val="nil"/>
          <w:between w:val="nil"/>
        </w:pBdr>
        <w:tabs>
          <w:tab w:val="left" w:pos="5760"/>
          <w:tab w:val="left" w:pos="8640"/>
        </w:tabs>
        <w:spacing w:line="276" w:lineRule="auto"/>
        <w:rPr>
          <w:color w:val="000000"/>
          <w:sz w:val="22"/>
          <w:szCs w:val="22"/>
        </w:rPr>
      </w:pPr>
      <w:r>
        <w:rPr>
          <w:rFonts w:ascii="Cambria" w:eastAsia="Cambria" w:hAnsi="Cambria" w:cs="Cambria"/>
          <w:color w:val="000000"/>
          <w:sz w:val="22"/>
          <w:szCs w:val="22"/>
        </w:rPr>
        <w:t>Stipend/Salary (yearly bonuses in February based and  yearly PGY level raises in July)</w:t>
      </w:r>
    </w:p>
    <w:p w14:paraId="2CEF170A" w14:textId="77777777" w:rsidR="00FB3294" w:rsidRDefault="00AC4A15">
      <w:pPr>
        <w:numPr>
          <w:ilvl w:val="0"/>
          <w:numId w:val="793"/>
        </w:numPr>
        <w:pBdr>
          <w:top w:val="nil"/>
          <w:left w:val="nil"/>
          <w:bottom w:val="nil"/>
          <w:right w:val="nil"/>
          <w:between w:val="nil"/>
        </w:pBdr>
        <w:tabs>
          <w:tab w:val="left" w:pos="5760"/>
          <w:tab w:val="left" w:pos="8640"/>
        </w:tabs>
        <w:spacing w:line="276" w:lineRule="auto"/>
        <w:rPr>
          <w:color w:val="000000"/>
          <w:sz w:val="22"/>
          <w:szCs w:val="22"/>
        </w:rPr>
      </w:pPr>
      <w:r>
        <w:rPr>
          <w:rFonts w:ascii="Cambria" w:eastAsia="Cambria" w:hAnsi="Cambria" w:cs="Cambria"/>
          <w:color w:val="000000"/>
          <w:sz w:val="22"/>
          <w:szCs w:val="22"/>
        </w:rPr>
        <w:t>Health Coverage and Medical Reimbursement</w:t>
      </w:r>
    </w:p>
    <w:p w14:paraId="6B53AC01" w14:textId="77777777" w:rsidR="00FB3294" w:rsidRDefault="00AC4A15">
      <w:pPr>
        <w:numPr>
          <w:ilvl w:val="0"/>
          <w:numId w:val="793"/>
        </w:numPr>
        <w:pBdr>
          <w:top w:val="nil"/>
          <w:left w:val="nil"/>
          <w:bottom w:val="nil"/>
          <w:right w:val="nil"/>
          <w:between w:val="nil"/>
        </w:pBdr>
        <w:tabs>
          <w:tab w:val="left" w:pos="5760"/>
          <w:tab w:val="left" w:pos="8640"/>
        </w:tabs>
        <w:spacing w:line="276" w:lineRule="auto"/>
        <w:rPr>
          <w:color w:val="000000"/>
          <w:sz w:val="22"/>
          <w:szCs w:val="22"/>
        </w:rPr>
      </w:pPr>
      <w:r>
        <w:rPr>
          <w:rFonts w:ascii="Cambria" w:eastAsia="Cambria" w:hAnsi="Cambria" w:cs="Cambria"/>
          <w:color w:val="000000"/>
          <w:sz w:val="22"/>
          <w:szCs w:val="22"/>
        </w:rPr>
        <w:t xml:space="preserve">Professional Liability Coverage </w:t>
      </w:r>
    </w:p>
    <w:p w14:paraId="03FA863F" w14:textId="77777777" w:rsidR="00FB3294" w:rsidRDefault="00AC4A15">
      <w:pPr>
        <w:numPr>
          <w:ilvl w:val="0"/>
          <w:numId w:val="793"/>
        </w:numPr>
        <w:pBdr>
          <w:top w:val="nil"/>
          <w:left w:val="nil"/>
          <w:bottom w:val="nil"/>
          <w:right w:val="nil"/>
          <w:between w:val="nil"/>
        </w:pBdr>
        <w:tabs>
          <w:tab w:val="left" w:pos="5760"/>
          <w:tab w:val="left" w:pos="8640"/>
        </w:tabs>
        <w:spacing w:line="276" w:lineRule="auto"/>
        <w:rPr>
          <w:color w:val="000000"/>
          <w:sz w:val="22"/>
          <w:szCs w:val="22"/>
        </w:rPr>
      </w:pPr>
      <w:r>
        <w:rPr>
          <w:rFonts w:ascii="Cambria" w:eastAsia="Cambria" w:hAnsi="Cambria" w:cs="Cambria"/>
          <w:color w:val="000000"/>
          <w:sz w:val="22"/>
          <w:szCs w:val="22"/>
        </w:rPr>
        <w:t xml:space="preserve">License and Certification </w:t>
      </w:r>
    </w:p>
    <w:p w14:paraId="3CFCD74F" w14:textId="77777777" w:rsidR="00FB3294" w:rsidRDefault="00AC4A15">
      <w:pPr>
        <w:numPr>
          <w:ilvl w:val="1"/>
          <w:numId w:val="793"/>
        </w:numPr>
        <w:pBdr>
          <w:top w:val="nil"/>
          <w:left w:val="nil"/>
          <w:bottom w:val="nil"/>
          <w:right w:val="nil"/>
          <w:between w:val="nil"/>
        </w:pBdr>
        <w:tabs>
          <w:tab w:val="left" w:pos="5760"/>
          <w:tab w:val="left" w:pos="8640"/>
        </w:tabs>
        <w:spacing w:line="276" w:lineRule="auto"/>
        <w:rPr>
          <w:b/>
          <w:color w:val="000000"/>
          <w:sz w:val="22"/>
          <w:szCs w:val="22"/>
        </w:rPr>
      </w:pPr>
      <w:r>
        <w:rPr>
          <w:rFonts w:ascii="Cambria" w:eastAsia="Cambria" w:hAnsi="Cambria" w:cs="Cambria"/>
          <w:color w:val="000000"/>
          <w:sz w:val="22"/>
          <w:szCs w:val="22"/>
        </w:rPr>
        <w:t>ACLS, BLS (as applicable to training program)</w:t>
      </w:r>
    </w:p>
    <w:p w14:paraId="4ADCC2EC" w14:textId="77777777" w:rsidR="00FB3294" w:rsidRDefault="00AC4A15">
      <w:pPr>
        <w:numPr>
          <w:ilvl w:val="1"/>
          <w:numId w:val="793"/>
        </w:numPr>
        <w:pBdr>
          <w:top w:val="nil"/>
          <w:left w:val="nil"/>
          <w:bottom w:val="nil"/>
          <w:right w:val="nil"/>
          <w:between w:val="nil"/>
        </w:pBdr>
        <w:tabs>
          <w:tab w:val="left" w:pos="5760"/>
          <w:tab w:val="left" w:pos="8640"/>
        </w:tabs>
        <w:spacing w:line="276" w:lineRule="auto"/>
        <w:rPr>
          <w:color w:val="000000"/>
          <w:sz w:val="22"/>
          <w:szCs w:val="22"/>
        </w:rPr>
      </w:pPr>
      <w:r>
        <w:rPr>
          <w:rFonts w:ascii="Cambria" w:eastAsia="Cambria" w:hAnsi="Cambria" w:cs="Cambria"/>
          <w:color w:val="000000"/>
          <w:sz w:val="22"/>
          <w:szCs w:val="22"/>
        </w:rPr>
        <w:t>Medical License (renewal fees will be reimbursed proportionally based on the time remaining in Residency)</w:t>
      </w:r>
    </w:p>
    <w:p w14:paraId="122EADAE" w14:textId="77777777" w:rsidR="00FB3294" w:rsidRDefault="00AC4A15">
      <w:pPr>
        <w:numPr>
          <w:ilvl w:val="1"/>
          <w:numId w:val="793"/>
        </w:numPr>
        <w:pBdr>
          <w:top w:val="nil"/>
          <w:left w:val="nil"/>
          <w:bottom w:val="nil"/>
          <w:right w:val="nil"/>
          <w:between w:val="nil"/>
        </w:pBdr>
        <w:tabs>
          <w:tab w:val="left" w:pos="5760"/>
          <w:tab w:val="left" w:pos="8640"/>
        </w:tabs>
        <w:spacing w:line="276" w:lineRule="auto"/>
        <w:rPr>
          <w:color w:val="000000"/>
          <w:sz w:val="22"/>
          <w:szCs w:val="22"/>
        </w:rPr>
      </w:pPr>
      <w:r>
        <w:rPr>
          <w:rFonts w:ascii="Cambria" w:eastAsia="Cambria" w:hAnsi="Cambria" w:cs="Cambria"/>
          <w:color w:val="000000"/>
          <w:sz w:val="22"/>
          <w:szCs w:val="22"/>
        </w:rPr>
        <w:t>DEA (renewal fees will be reimbursed proportionally based on the time remaining in Residency)</w:t>
      </w:r>
    </w:p>
    <w:p w14:paraId="23C9ACCD" w14:textId="77777777" w:rsidR="00FB3294" w:rsidRDefault="00AC4A15">
      <w:pPr>
        <w:numPr>
          <w:ilvl w:val="0"/>
          <w:numId w:val="793"/>
        </w:numPr>
        <w:pBdr>
          <w:top w:val="nil"/>
          <w:left w:val="nil"/>
          <w:bottom w:val="nil"/>
          <w:right w:val="nil"/>
          <w:between w:val="nil"/>
        </w:pBdr>
        <w:tabs>
          <w:tab w:val="left" w:pos="5760"/>
          <w:tab w:val="left" w:pos="8640"/>
        </w:tabs>
        <w:spacing w:line="276" w:lineRule="auto"/>
        <w:rPr>
          <w:color w:val="000000"/>
          <w:sz w:val="22"/>
          <w:szCs w:val="22"/>
        </w:rPr>
      </w:pPr>
      <w:r>
        <w:rPr>
          <w:rFonts w:ascii="Cambria" w:eastAsia="Cambria" w:hAnsi="Cambria" w:cs="Cambria"/>
          <w:color w:val="000000"/>
          <w:sz w:val="22"/>
          <w:szCs w:val="22"/>
        </w:rPr>
        <w:t>Membership Dues (ABR Qualifying Fee, ACR DXIT Exam Fee)</w:t>
      </w:r>
    </w:p>
    <w:p w14:paraId="0AF6FDFB" w14:textId="77777777" w:rsidR="00FB3294" w:rsidRDefault="00AC4A15">
      <w:pPr>
        <w:numPr>
          <w:ilvl w:val="0"/>
          <w:numId w:val="793"/>
        </w:numPr>
        <w:pBdr>
          <w:top w:val="nil"/>
          <w:left w:val="nil"/>
          <w:bottom w:val="nil"/>
          <w:right w:val="nil"/>
          <w:between w:val="nil"/>
        </w:pBdr>
        <w:tabs>
          <w:tab w:val="left" w:pos="5760"/>
          <w:tab w:val="left" w:pos="8640"/>
        </w:tabs>
        <w:spacing w:line="276" w:lineRule="auto"/>
        <w:rPr>
          <w:color w:val="000000"/>
          <w:sz w:val="22"/>
          <w:szCs w:val="22"/>
        </w:rPr>
      </w:pPr>
      <w:r>
        <w:rPr>
          <w:rFonts w:ascii="Cambria" w:eastAsia="Cambria" w:hAnsi="Cambria" w:cs="Cambria"/>
          <w:color w:val="000000"/>
          <w:sz w:val="22"/>
          <w:szCs w:val="22"/>
        </w:rPr>
        <w:t>Continuing Medical Education Reimbursement (</w:t>
      </w:r>
      <w:r>
        <w:rPr>
          <w:rFonts w:ascii="Cambria" w:eastAsia="Cambria" w:hAnsi="Cambria" w:cs="Cambria"/>
          <w:b/>
          <w:color w:val="000000"/>
          <w:sz w:val="22"/>
          <w:szCs w:val="22"/>
        </w:rPr>
        <w:t>$800</w:t>
      </w:r>
      <w:r>
        <w:rPr>
          <w:rFonts w:ascii="Cambria" w:eastAsia="Cambria" w:hAnsi="Cambria" w:cs="Cambria"/>
          <w:color w:val="000000"/>
          <w:sz w:val="22"/>
          <w:szCs w:val="22"/>
        </w:rPr>
        <w:t xml:space="preserve"> – PGY-2 / </w:t>
      </w:r>
      <w:r>
        <w:rPr>
          <w:rFonts w:ascii="Cambria" w:eastAsia="Cambria" w:hAnsi="Cambria" w:cs="Cambria"/>
          <w:b/>
          <w:color w:val="000000"/>
          <w:sz w:val="22"/>
          <w:szCs w:val="22"/>
        </w:rPr>
        <w:t>$1500</w:t>
      </w:r>
      <w:r>
        <w:rPr>
          <w:rFonts w:ascii="Cambria" w:eastAsia="Cambria" w:hAnsi="Cambria" w:cs="Cambria"/>
          <w:color w:val="000000"/>
          <w:sz w:val="22"/>
          <w:szCs w:val="22"/>
        </w:rPr>
        <w:t xml:space="preserve"> – PGY-3 to PGY-5)</w:t>
      </w:r>
    </w:p>
    <w:p w14:paraId="407A40ED" w14:textId="77777777" w:rsidR="00FB3294" w:rsidRDefault="00AC4A15">
      <w:pPr>
        <w:numPr>
          <w:ilvl w:val="0"/>
          <w:numId w:val="793"/>
        </w:numPr>
        <w:pBdr>
          <w:top w:val="nil"/>
          <w:left w:val="nil"/>
          <w:bottom w:val="nil"/>
          <w:right w:val="nil"/>
          <w:between w:val="nil"/>
        </w:pBdr>
        <w:tabs>
          <w:tab w:val="left" w:pos="5760"/>
          <w:tab w:val="left" w:pos="8640"/>
        </w:tabs>
        <w:spacing w:line="276" w:lineRule="auto"/>
        <w:rPr>
          <w:color w:val="000000"/>
          <w:sz w:val="22"/>
          <w:szCs w:val="22"/>
        </w:rPr>
      </w:pPr>
      <w:r>
        <w:rPr>
          <w:rFonts w:ascii="Cambria" w:eastAsia="Cambria" w:hAnsi="Cambria" w:cs="Cambria"/>
          <w:color w:val="000000"/>
          <w:sz w:val="22"/>
          <w:szCs w:val="22"/>
        </w:rPr>
        <w:t>Moving Expenses (</w:t>
      </w:r>
      <w:r>
        <w:rPr>
          <w:rFonts w:ascii="Cambria" w:eastAsia="Cambria" w:hAnsi="Cambria" w:cs="Cambria"/>
          <w:b/>
          <w:color w:val="000000"/>
          <w:sz w:val="22"/>
          <w:szCs w:val="22"/>
        </w:rPr>
        <w:t>$1500</w:t>
      </w:r>
      <w:r>
        <w:rPr>
          <w:rFonts w:ascii="Cambria" w:eastAsia="Cambria" w:hAnsi="Cambria" w:cs="Cambria"/>
          <w:color w:val="000000"/>
          <w:sz w:val="22"/>
          <w:szCs w:val="22"/>
        </w:rPr>
        <w:t xml:space="preserve"> – PGY2)</w:t>
      </w:r>
    </w:p>
    <w:p w14:paraId="2D19AD86" w14:textId="77777777" w:rsidR="00FB3294" w:rsidRDefault="00AC4A15">
      <w:pPr>
        <w:numPr>
          <w:ilvl w:val="0"/>
          <w:numId w:val="793"/>
        </w:numPr>
        <w:pBdr>
          <w:top w:val="nil"/>
          <w:left w:val="nil"/>
          <w:bottom w:val="nil"/>
          <w:right w:val="nil"/>
          <w:between w:val="nil"/>
        </w:pBdr>
        <w:tabs>
          <w:tab w:val="left" w:pos="5760"/>
          <w:tab w:val="left" w:pos="8640"/>
        </w:tabs>
        <w:spacing w:line="276" w:lineRule="auto"/>
        <w:rPr>
          <w:color w:val="000000"/>
          <w:sz w:val="22"/>
          <w:szCs w:val="22"/>
        </w:rPr>
      </w:pPr>
      <w:r>
        <w:rPr>
          <w:rFonts w:ascii="Cambria" w:eastAsia="Cambria" w:hAnsi="Cambria" w:cs="Cambria"/>
          <w:color w:val="000000"/>
          <w:sz w:val="22"/>
          <w:szCs w:val="22"/>
        </w:rPr>
        <w:t xml:space="preserve">Paid Time Off (20 days/year - used for vacation, holidays, sick days, etc.) </w:t>
      </w:r>
      <w:hyperlink r:id="rId17">
        <w:r>
          <w:rPr>
            <w:rFonts w:ascii="Cambria" w:eastAsia="Cambria" w:hAnsi="Cambria" w:cs="Cambria"/>
            <w:i/>
            <w:color w:val="000000"/>
            <w:sz w:val="22"/>
            <w:szCs w:val="22"/>
            <w:u w:val="single"/>
          </w:rPr>
          <w:t>(see</w:t>
        </w:r>
      </w:hyperlink>
      <w:r>
        <w:rPr>
          <w:rFonts w:ascii="Cambria" w:eastAsia="Cambria" w:hAnsi="Cambria" w:cs="Cambria"/>
          <w:i/>
          <w:color w:val="000000"/>
          <w:sz w:val="22"/>
          <w:szCs w:val="22"/>
          <w:u w:val="single"/>
        </w:rPr>
        <w:t xml:space="preserve"> PDO policy)</w:t>
      </w:r>
    </w:p>
    <w:p w14:paraId="4D22B6F6" w14:textId="77777777" w:rsidR="00FB3294" w:rsidRDefault="00AC4A15">
      <w:pPr>
        <w:numPr>
          <w:ilvl w:val="0"/>
          <w:numId w:val="793"/>
        </w:numPr>
        <w:pBdr>
          <w:top w:val="nil"/>
          <w:left w:val="nil"/>
          <w:bottom w:val="nil"/>
          <w:right w:val="nil"/>
          <w:between w:val="nil"/>
        </w:pBdr>
        <w:tabs>
          <w:tab w:val="left" w:pos="5760"/>
          <w:tab w:val="left" w:pos="8640"/>
        </w:tabs>
        <w:spacing w:line="276" w:lineRule="auto"/>
        <w:rPr>
          <w:color w:val="000000"/>
          <w:sz w:val="22"/>
          <w:szCs w:val="22"/>
        </w:rPr>
      </w:pPr>
      <w:r>
        <w:rPr>
          <w:rFonts w:ascii="Cambria" w:eastAsia="Cambria" w:hAnsi="Cambria" w:cs="Cambria"/>
          <w:color w:val="000000"/>
          <w:sz w:val="22"/>
          <w:szCs w:val="22"/>
        </w:rPr>
        <w:t>Meals &amp; Parking</w:t>
      </w:r>
    </w:p>
    <w:p w14:paraId="47D1C792" w14:textId="77777777" w:rsidR="00FB3294" w:rsidRDefault="00AC4A15">
      <w:pPr>
        <w:numPr>
          <w:ilvl w:val="0"/>
          <w:numId w:val="793"/>
        </w:numPr>
        <w:pBdr>
          <w:top w:val="nil"/>
          <w:left w:val="nil"/>
          <w:bottom w:val="nil"/>
          <w:right w:val="nil"/>
          <w:between w:val="nil"/>
        </w:pBdr>
        <w:tabs>
          <w:tab w:val="left" w:pos="5760"/>
          <w:tab w:val="left" w:pos="8640"/>
        </w:tabs>
        <w:spacing w:line="276" w:lineRule="auto"/>
        <w:rPr>
          <w:color w:val="000000"/>
          <w:sz w:val="22"/>
          <w:szCs w:val="22"/>
        </w:rPr>
      </w:pPr>
      <w:r>
        <w:rPr>
          <w:rFonts w:ascii="Cambria" w:eastAsia="Cambria" w:hAnsi="Cambria" w:cs="Cambria"/>
          <w:color w:val="000000"/>
          <w:sz w:val="22"/>
          <w:szCs w:val="22"/>
        </w:rPr>
        <w:t>Uniform Jackets</w:t>
      </w:r>
    </w:p>
    <w:p w14:paraId="55E1FB76" w14:textId="77777777" w:rsidR="00FB3294" w:rsidRDefault="00AC4A15">
      <w:pPr>
        <w:numPr>
          <w:ilvl w:val="0"/>
          <w:numId w:val="793"/>
        </w:numPr>
        <w:pBdr>
          <w:top w:val="nil"/>
          <w:left w:val="nil"/>
          <w:bottom w:val="nil"/>
          <w:right w:val="nil"/>
          <w:between w:val="nil"/>
        </w:pBdr>
        <w:tabs>
          <w:tab w:val="left" w:pos="5760"/>
          <w:tab w:val="left" w:pos="8640"/>
        </w:tabs>
        <w:spacing w:line="276" w:lineRule="auto"/>
        <w:rPr>
          <w:color w:val="000000"/>
          <w:sz w:val="22"/>
          <w:szCs w:val="22"/>
        </w:rPr>
      </w:pPr>
      <w:r>
        <w:rPr>
          <w:rFonts w:ascii="Cambria" w:eastAsia="Cambria" w:hAnsi="Cambria" w:cs="Cambria"/>
          <w:color w:val="000000"/>
          <w:sz w:val="22"/>
          <w:szCs w:val="22"/>
        </w:rPr>
        <w:t>Call Rooms</w:t>
      </w:r>
    </w:p>
    <w:p w14:paraId="5978CC63" w14:textId="77777777" w:rsidR="00FB3294" w:rsidRDefault="00AC4A15">
      <w:pPr>
        <w:numPr>
          <w:ilvl w:val="0"/>
          <w:numId w:val="793"/>
        </w:numPr>
        <w:pBdr>
          <w:top w:val="nil"/>
          <w:left w:val="nil"/>
          <w:bottom w:val="nil"/>
          <w:right w:val="nil"/>
          <w:between w:val="nil"/>
        </w:pBdr>
        <w:tabs>
          <w:tab w:val="left" w:pos="5760"/>
          <w:tab w:val="left" w:pos="8640"/>
        </w:tabs>
        <w:spacing w:line="276" w:lineRule="auto"/>
        <w:rPr>
          <w:color w:val="000000"/>
          <w:sz w:val="22"/>
          <w:szCs w:val="22"/>
        </w:rPr>
      </w:pPr>
      <w:r>
        <w:rPr>
          <w:rFonts w:ascii="Cambria" w:eastAsia="Cambria" w:hAnsi="Cambria" w:cs="Cambria"/>
          <w:color w:val="000000"/>
          <w:sz w:val="22"/>
          <w:szCs w:val="22"/>
        </w:rPr>
        <w:t xml:space="preserve">Leave of Absence </w:t>
      </w:r>
    </w:p>
    <w:p w14:paraId="0A45C8BC" w14:textId="77777777" w:rsidR="00FB3294" w:rsidRDefault="00AC4A15">
      <w:pPr>
        <w:numPr>
          <w:ilvl w:val="1"/>
          <w:numId w:val="793"/>
        </w:numPr>
        <w:pBdr>
          <w:top w:val="nil"/>
          <w:left w:val="nil"/>
          <w:bottom w:val="nil"/>
          <w:right w:val="nil"/>
          <w:between w:val="nil"/>
        </w:pBdr>
        <w:tabs>
          <w:tab w:val="left" w:pos="5760"/>
          <w:tab w:val="left" w:pos="8640"/>
        </w:tabs>
        <w:spacing w:line="276" w:lineRule="auto"/>
        <w:rPr>
          <w:color w:val="000000"/>
          <w:sz w:val="22"/>
          <w:szCs w:val="22"/>
        </w:rPr>
      </w:pPr>
      <w:r>
        <w:rPr>
          <w:rFonts w:ascii="Cambria" w:eastAsia="Cambria" w:hAnsi="Cambria" w:cs="Cambria"/>
          <w:color w:val="000000"/>
          <w:sz w:val="22"/>
          <w:szCs w:val="22"/>
        </w:rPr>
        <w:t xml:space="preserve">Family and Medical Leave </w:t>
      </w:r>
    </w:p>
    <w:p w14:paraId="323294D0" w14:textId="77777777" w:rsidR="00FB3294" w:rsidRDefault="00AC4A15">
      <w:pPr>
        <w:numPr>
          <w:ilvl w:val="1"/>
          <w:numId w:val="793"/>
        </w:numPr>
        <w:pBdr>
          <w:top w:val="nil"/>
          <w:left w:val="nil"/>
          <w:bottom w:val="nil"/>
          <w:right w:val="nil"/>
          <w:between w:val="nil"/>
        </w:pBdr>
        <w:tabs>
          <w:tab w:val="left" w:pos="5760"/>
          <w:tab w:val="left" w:pos="8640"/>
        </w:tabs>
        <w:spacing w:line="276" w:lineRule="auto"/>
        <w:rPr>
          <w:color w:val="000000"/>
          <w:sz w:val="22"/>
          <w:szCs w:val="22"/>
        </w:rPr>
      </w:pPr>
      <w:r>
        <w:rPr>
          <w:rFonts w:ascii="Cambria" w:eastAsia="Cambria" w:hAnsi="Cambria" w:cs="Cambria"/>
          <w:color w:val="000000"/>
          <w:sz w:val="22"/>
          <w:szCs w:val="22"/>
        </w:rPr>
        <w:t xml:space="preserve">Extended Sick leave </w:t>
      </w:r>
    </w:p>
    <w:p w14:paraId="5983B219" w14:textId="77777777" w:rsidR="00FB3294" w:rsidRDefault="00AC4A15">
      <w:pPr>
        <w:numPr>
          <w:ilvl w:val="1"/>
          <w:numId w:val="793"/>
        </w:numPr>
        <w:pBdr>
          <w:top w:val="nil"/>
          <w:left w:val="nil"/>
          <w:bottom w:val="nil"/>
          <w:right w:val="nil"/>
          <w:between w:val="nil"/>
        </w:pBdr>
        <w:tabs>
          <w:tab w:val="left" w:pos="5760"/>
          <w:tab w:val="left" w:pos="8640"/>
        </w:tabs>
        <w:spacing w:line="276" w:lineRule="auto"/>
        <w:rPr>
          <w:color w:val="000000"/>
          <w:sz w:val="22"/>
          <w:szCs w:val="22"/>
        </w:rPr>
      </w:pPr>
      <w:r>
        <w:rPr>
          <w:rFonts w:ascii="Cambria" w:eastAsia="Cambria" w:hAnsi="Cambria" w:cs="Cambria"/>
          <w:color w:val="000000"/>
          <w:sz w:val="22"/>
          <w:szCs w:val="22"/>
        </w:rPr>
        <w:t xml:space="preserve">Maternity Leave </w:t>
      </w:r>
    </w:p>
    <w:p w14:paraId="2C544E50" w14:textId="77777777" w:rsidR="00FB3294" w:rsidRDefault="00AC4A15">
      <w:pPr>
        <w:numPr>
          <w:ilvl w:val="1"/>
          <w:numId w:val="793"/>
        </w:numPr>
        <w:pBdr>
          <w:top w:val="nil"/>
          <w:left w:val="nil"/>
          <w:bottom w:val="nil"/>
          <w:right w:val="nil"/>
          <w:between w:val="nil"/>
        </w:pBdr>
        <w:tabs>
          <w:tab w:val="left" w:pos="5760"/>
          <w:tab w:val="left" w:pos="8640"/>
        </w:tabs>
        <w:spacing w:line="276" w:lineRule="auto"/>
        <w:rPr>
          <w:color w:val="000000"/>
          <w:sz w:val="22"/>
          <w:szCs w:val="22"/>
        </w:rPr>
      </w:pPr>
      <w:r>
        <w:rPr>
          <w:rFonts w:ascii="Cambria" w:eastAsia="Cambria" w:hAnsi="Cambria" w:cs="Cambria"/>
          <w:color w:val="000000"/>
          <w:sz w:val="22"/>
          <w:szCs w:val="22"/>
        </w:rPr>
        <w:t xml:space="preserve">Paternity leave </w:t>
      </w:r>
    </w:p>
    <w:p w14:paraId="394D15C0" w14:textId="77777777" w:rsidR="00FB3294" w:rsidRDefault="00AC4A15">
      <w:pPr>
        <w:numPr>
          <w:ilvl w:val="1"/>
          <w:numId w:val="793"/>
        </w:numPr>
        <w:pBdr>
          <w:top w:val="nil"/>
          <w:left w:val="nil"/>
          <w:bottom w:val="nil"/>
          <w:right w:val="nil"/>
          <w:between w:val="nil"/>
        </w:pBdr>
        <w:tabs>
          <w:tab w:val="left" w:pos="5760"/>
          <w:tab w:val="left" w:pos="8640"/>
        </w:tabs>
        <w:spacing w:line="276" w:lineRule="auto"/>
        <w:rPr>
          <w:color w:val="000000"/>
          <w:sz w:val="22"/>
          <w:szCs w:val="22"/>
        </w:rPr>
      </w:pPr>
      <w:r>
        <w:rPr>
          <w:rFonts w:ascii="Cambria" w:eastAsia="Cambria" w:hAnsi="Cambria" w:cs="Cambria"/>
          <w:color w:val="000000"/>
          <w:sz w:val="22"/>
          <w:szCs w:val="22"/>
        </w:rPr>
        <w:t xml:space="preserve">Adoption Leave </w:t>
      </w:r>
    </w:p>
    <w:p w14:paraId="5D48338D" w14:textId="77777777" w:rsidR="00FB3294" w:rsidRDefault="00AC4A15">
      <w:pPr>
        <w:numPr>
          <w:ilvl w:val="1"/>
          <w:numId w:val="793"/>
        </w:numPr>
        <w:pBdr>
          <w:top w:val="nil"/>
          <w:left w:val="nil"/>
          <w:bottom w:val="nil"/>
          <w:right w:val="nil"/>
          <w:between w:val="nil"/>
        </w:pBdr>
        <w:tabs>
          <w:tab w:val="left" w:pos="5760"/>
          <w:tab w:val="left" w:pos="8640"/>
        </w:tabs>
        <w:spacing w:line="276" w:lineRule="auto"/>
        <w:rPr>
          <w:color w:val="000000"/>
          <w:sz w:val="22"/>
          <w:szCs w:val="22"/>
        </w:rPr>
      </w:pPr>
      <w:r>
        <w:rPr>
          <w:rFonts w:ascii="Cambria" w:eastAsia="Cambria" w:hAnsi="Cambria" w:cs="Cambria"/>
          <w:color w:val="000000"/>
          <w:sz w:val="22"/>
          <w:szCs w:val="22"/>
        </w:rPr>
        <w:t xml:space="preserve">Funeral Leave </w:t>
      </w:r>
    </w:p>
    <w:p w14:paraId="35EE8908" w14:textId="77777777" w:rsidR="00FB3294" w:rsidRDefault="00AC4A15">
      <w:pPr>
        <w:numPr>
          <w:ilvl w:val="0"/>
          <w:numId w:val="793"/>
        </w:numPr>
        <w:pBdr>
          <w:top w:val="nil"/>
          <w:left w:val="nil"/>
          <w:bottom w:val="nil"/>
          <w:right w:val="nil"/>
          <w:between w:val="nil"/>
        </w:pBdr>
        <w:tabs>
          <w:tab w:val="left" w:pos="5760"/>
          <w:tab w:val="left" w:pos="8640"/>
        </w:tabs>
        <w:spacing w:line="276" w:lineRule="auto"/>
        <w:rPr>
          <w:color w:val="000000"/>
          <w:sz w:val="22"/>
          <w:szCs w:val="22"/>
        </w:rPr>
      </w:pPr>
      <w:r>
        <w:rPr>
          <w:rFonts w:ascii="Cambria" w:eastAsia="Cambria" w:hAnsi="Cambria" w:cs="Cambria"/>
          <w:color w:val="000000"/>
          <w:sz w:val="22"/>
          <w:szCs w:val="22"/>
        </w:rPr>
        <w:t xml:space="preserve">Expense Reporting </w:t>
      </w:r>
    </w:p>
    <w:p w14:paraId="1B0BC576" w14:textId="77777777" w:rsidR="00FB3294" w:rsidRDefault="00AC4A15">
      <w:pPr>
        <w:numPr>
          <w:ilvl w:val="0"/>
          <w:numId w:val="793"/>
        </w:numPr>
        <w:pBdr>
          <w:top w:val="nil"/>
          <w:left w:val="nil"/>
          <w:bottom w:val="nil"/>
          <w:right w:val="nil"/>
          <w:between w:val="nil"/>
        </w:pBdr>
        <w:tabs>
          <w:tab w:val="left" w:pos="5760"/>
          <w:tab w:val="left" w:pos="8640"/>
        </w:tabs>
        <w:spacing w:line="276" w:lineRule="auto"/>
        <w:rPr>
          <w:color w:val="000000"/>
          <w:sz w:val="22"/>
          <w:szCs w:val="22"/>
        </w:rPr>
      </w:pPr>
      <w:r>
        <w:rPr>
          <w:rFonts w:ascii="Cambria" w:eastAsia="Cambria" w:hAnsi="Cambria" w:cs="Cambria"/>
          <w:color w:val="000000"/>
          <w:sz w:val="22"/>
          <w:szCs w:val="22"/>
        </w:rPr>
        <w:t xml:space="preserve">Counseling Reporting </w:t>
      </w:r>
    </w:p>
    <w:p w14:paraId="2DA2F345" w14:textId="77777777" w:rsidR="00FB3294" w:rsidRDefault="00AC4A15">
      <w:pPr>
        <w:numPr>
          <w:ilvl w:val="0"/>
          <w:numId w:val="793"/>
        </w:numPr>
        <w:pBdr>
          <w:top w:val="nil"/>
          <w:left w:val="nil"/>
          <w:bottom w:val="nil"/>
          <w:right w:val="nil"/>
          <w:between w:val="nil"/>
        </w:pBdr>
        <w:tabs>
          <w:tab w:val="left" w:pos="5760"/>
          <w:tab w:val="left" w:pos="8640"/>
        </w:tabs>
        <w:spacing w:after="200" w:line="276" w:lineRule="auto"/>
        <w:rPr>
          <w:color w:val="000000"/>
          <w:sz w:val="22"/>
          <w:szCs w:val="22"/>
        </w:rPr>
      </w:pPr>
      <w:r>
        <w:rPr>
          <w:rFonts w:ascii="Cambria" w:eastAsia="Cambria" w:hAnsi="Cambria" w:cs="Cambria"/>
          <w:color w:val="000000"/>
          <w:sz w:val="22"/>
          <w:szCs w:val="22"/>
        </w:rPr>
        <w:t xml:space="preserve">Phone Stipend   </w:t>
      </w:r>
    </w:p>
    <w:p w14:paraId="5F5B68C5" w14:textId="77777777" w:rsidR="00FB3294" w:rsidRDefault="00FB3294">
      <w:pPr>
        <w:tabs>
          <w:tab w:val="left" w:pos="5760"/>
          <w:tab w:val="left" w:pos="8640"/>
        </w:tabs>
        <w:rPr>
          <w:rFonts w:ascii="Cambria" w:eastAsia="Cambria" w:hAnsi="Cambria" w:cs="Cambria"/>
          <w:sz w:val="2"/>
          <w:szCs w:val="2"/>
        </w:rPr>
      </w:pPr>
    </w:p>
    <w:p w14:paraId="50CF2B14"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sz w:val="40"/>
          <w:szCs w:val="40"/>
          <w:u w:val="single"/>
        </w:rPr>
      </w:pPr>
      <w:bookmarkStart w:id="27" w:name="_49x2ik5" w:colFirst="0" w:colLast="0"/>
      <w:bookmarkEnd w:id="27"/>
      <w:r>
        <w:rPr>
          <w:rFonts w:ascii="Cambria" w:eastAsia="Cambria" w:hAnsi="Cambria" w:cs="Cambria"/>
          <w:b/>
          <w:sz w:val="40"/>
          <w:szCs w:val="40"/>
          <w:u w:val="single"/>
        </w:rPr>
        <w:t>Resident Time Off Requests</w:t>
      </w:r>
    </w:p>
    <w:p w14:paraId="36B46C1E" w14:textId="77777777" w:rsidR="00FB3294" w:rsidRDefault="00AC4A15">
      <w:r>
        <w:t xml:space="preserve">Residents should request time off at least 7 days in advance of their requested days off.  To request time off, the resident should email the Chief Resident their request. The email subject line </w:t>
      </w:r>
      <w:r>
        <w:rPr>
          <w:b/>
        </w:rPr>
        <w:t xml:space="preserve">MUST </w:t>
      </w:r>
      <w:r>
        <w:t xml:space="preserve">read : </w:t>
      </w:r>
    </w:p>
    <w:p w14:paraId="42A48A2C" w14:textId="77777777" w:rsidR="00FB3294" w:rsidRDefault="00FB3294"/>
    <w:p w14:paraId="3D559A91" w14:textId="77777777" w:rsidR="00FB3294" w:rsidRDefault="00AC4A15">
      <w:r>
        <w:t xml:space="preserve">TIME OFF REQUEST - (TYPE: PDO/Conf/QI/Etc) - (Resident Name) - (Dates off).  </w:t>
      </w:r>
    </w:p>
    <w:p w14:paraId="18178BB0" w14:textId="77777777" w:rsidR="00FB3294" w:rsidRDefault="00FB3294"/>
    <w:p w14:paraId="5A569EB3" w14:textId="77777777" w:rsidR="00FB3294" w:rsidRDefault="00AC4A15">
      <w:r>
        <w:t xml:space="preserve">For instance: </w:t>
      </w:r>
    </w:p>
    <w:p w14:paraId="481328F8" w14:textId="77777777" w:rsidR="00FB3294" w:rsidRDefault="00FB3294"/>
    <w:p w14:paraId="22179A2C" w14:textId="77777777" w:rsidR="00FB3294" w:rsidRDefault="00AC4A15">
      <w:r>
        <w:t>TIME OFF REQUEST - PDO - JOSEPH LIMBACK - 4/1/19-6/30/19.</w:t>
      </w:r>
    </w:p>
    <w:p w14:paraId="7E8248EC" w14:textId="77777777" w:rsidR="00FB3294" w:rsidRDefault="00FB3294"/>
    <w:p w14:paraId="673475C0" w14:textId="77777777" w:rsidR="00FB3294" w:rsidRDefault="00AC4A15">
      <w:r>
        <w:t>If you are planning to work any additional shifts during weekends and take a day off during the week, this needs to be spelled out side-by-side in the body of your email.  For instance:</w:t>
      </w:r>
    </w:p>
    <w:p w14:paraId="629635DE" w14:textId="77777777" w:rsidR="00FB3294" w:rsidRDefault="00FB3294"/>
    <w:p w14:paraId="379D6DCD" w14:textId="77777777" w:rsidR="00FB3294" w:rsidRDefault="00AC4A15">
      <w:r>
        <w:lastRenderedPageBreak/>
        <w:t>OFF 4/1/19 - WORKING 4/6/19 (Body).</w:t>
      </w:r>
    </w:p>
    <w:p w14:paraId="2D8A1762" w14:textId="77777777" w:rsidR="00FB3294" w:rsidRDefault="00FB3294"/>
    <w:p w14:paraId="25AFD023" w14:textId="77777777" w:rsidR="00FB3294" w:rsidRDefault="00AC4A15">
      <w:r>
        <w:t xml:space="preserve">Any weekend days worked for taking days off during the week </w:t>
      </w:r>
      <w:r>
        <w:rPr>
          <w:b/>
        </w:rPr>
        <w:t xml:space="preserve">MUST </w:t>
      </w:r>
      <w:r>
        <w:t xml:space="preserve">be on the same rotation that the weekday missed was on.  Also, please remember that while residents can work a weekend day while taking a weekday off, they cannot work a weekend day to bank for the future.  </w:t>
      </w:r>
    </w:p>
    <w:p w14:paraId="64D097C5" w14:textId="77777777" w:rsidR="00FB3294" w:rsidRDefault="00FB3294"/>
    <w:p w14:paraId="315B3E3A" w14:textId="77777777" w:rsidR="00FB3294" w:rsidRDefault="00AC4A15">
      <w:r>
        <w:t>There are a few rotations that require special attention/procedures when requesting time off:</w:t>
      </w:r>
    </w:p>
    <w:p w14:paraId="146F12DC" w14:textId="77777777" w:rsidR="00FB3294" w:rsidRDefault="00FB3294"/>
    <w:p w14:paraId="043348F5" w14:textId="77777777" w:rsidR="00FB3294" w:rsidRDefault="00AC4A15">
      <w:r>
        <w:t>During Fluoro:</w:t>
      </w:r>
    </w:p>
    <w:p w14:paraId="3E8299F9" w14:textId="77777777" w:rsidR="00FB3294" w:rsidRDefault="00AC4A15">
      <w:r>
        <w:t xml:space="preserve">Please limit time off requests on this rotation.  These should be limited to unavoidable things, emergencies, etc.  </w:t>
      </w:r>
    </w:p>
    <w:p w14:paraId="3359BD6D" w14:textId="77777777" w:rsidR="00FB3294" w:rsidRDefault="00AC4A15">
      <w:r>
        <w:t>IF the resident needs to take time off, they will have to find coverage for the days off BEFORE it will be approved.</w:t>
      </w:r>
    </w:p>
    <w:p w14:paraId="14C4BB84" w14:textId="77777777" w:rsidR="00FB3294" w:rsidRDefault="00FB3294"/>
    <w:p w14:paraId="5A5A8447" w14:textId="77777777" w:rsidR="00FB3294" w:rsidRDefault="00AC4A15">
      <w:r>
        <w:t>During Call/Overnight shifts:</w:t>
      </w:r>
    </w:p>
    <w:p w14:paraId="5D918304" w14:textId="77777777" w:rsidR="00FB3294" w:rsidRDefault="00AC4A15">
      <w:r>
        <w:rPr>
          <w:b/>
        </w:rPr>
        <w:t>DO NOT</w:t>
      </w:r>
      <w:r>
        <w:t xml:space="preserve"> submit PDO request for times while on call/overnight shifts.  The resident needs to work 15 of 21 days during these 3 weeks per year.  So, there is room to adjust their schedule to allow for days off when needed.  If it's an extreme situation that doesn't allow the resident to work the 15 days, they must contact the Chief Resident, who will workout when they can make up the call/overnight shifts.</w:t>
      </w:r>
    </w:p>
    <w:p w14:paraId="325C0785" w14:textId="77777777" w:rsidR="00FB3294" w:rsidRDefault="00FB3294"/>
    <w:p w14:paraId="0F9955B5" w14:textId="77777777" w:rsidR="00FB3294" w:rsidRDefault="00AC4A15">
      <w:r>
        <w:t>Finally, the resident must ensure that they limit time off on NM and Mammo rotations.  For Mammo, residents must read 240 mammograms IN THEIR LAST TWO YEARS OF RESIDENCY.  Residents will not typically have a Mammo rotation in 4th year, either.  For Nuclear Medicine, there is a set number of hours required on service per the ABR.  If excess time off is taken during this rotation, the resident will have to coordinate elective time during the PGY5 year to makeup the missed time.</w:t>
      </w:r>
    </w:p>
    <w:p w14:paraId="0879B2CF" w14:textId="77777777" w:rsidR="00FB3294" w:rsidRDefault="00FB3294">
      <w:pPr>
        <w:jc w:val="center"/>
        <w:rPr>
          <w:sz w:val="40"/>
          <w:szCs w:val="40"/>
          <w:u w:val="single"/>
        </w:rPr>
      </w:pPr>
    </w:p>
    <w:p w14:paraId="3FCD6F90" w14:textId="77777777" w:rsidR="00FB3294" w:rsidRDefault="00AC4A15">
      <w:pPr>
        <w:jc w:val="center"/>
        <w:rPr>
          <w:b/>
          <w:color w:val="201F1E"/>
          <w:sz w:val="40"/>
          <w:szCs w:val="40"/>
          <w:highlight w:val="white"/>
          <w:u w:val="single"/>
        </w:rPr>
      </w:pPr>
      <w:r>
        <w:rPr>
          <w:b/>
          <w:color w:val="201F1E"/>
          <w:sz w:val="40"/>
          <w:szCs w:val="40"/>
          <w:highlight w:val="white"/>
          <w:u w:val="single"/>
        </w:rPr>
        <w:t>Time off Policy for End of Residency</w:t>
      </w:r>
    </w:p>
    <w:p w14:paraId="473DC246" w14:textId="77777777" w:rsidR="00FB3294" w:rsidRDefault="00FB3294">
      <w:pPr>
        <w:rPr>
          <w:color w:val="201F1E"/>
          <w:highlight w:val="white"/>
        </w:rPr>
      </w:pPr>
    </w:p>
    <w:p w14:paraId="2752E4E7" w14:textId="77777777" w:rsidR="00FB3294" w:rsidRDefault="00AC4A15">
      <w:pPr>
        <w:rPr>
          <w:color w:val="201F1E"/>
          <w:highlight w:val="white"/>
        </w:rPr>
      </w:pPr>
      <w:r>
        <w:rPr>
          <w:color w:val="201F1E"/>
          <w:highlight w:val="white"/>
        </w:rPr>
        <w:t>Residents shall not be able to "bank" additional workdays for use at the end of residency.  Residents are also encouraged to limit the use of PDO at the end of residency, to facilitate their presence at their final evaluation with the Program Director, while allowing appropriate time for administration to collect and compile data and input for a comprehensive evaluation.  Residents should be available until at least June 15th for the completion of their final evaluation.  Every effort will be made to hold all senior resident final evaluations in early June.</w:t>
      </w:r>
    </w:p>
    <w:p w14:paraId="322433DB" w14:textId="77777777" w:rsidR="00FB3294" w:rsidRDefault="00FB3294"/>
    <w:p w14:paraId="31E62C68" w14:textId="77777777" w:rsidR="00FB3294" w:rsidRDefault="00AC4A15">
      <w:r>
        <w:t xml:space="preserve"> </w:t>
      </w:r>
    </w:p>
    <w:p w14:paraId="66424F12"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28" w:name="_cgrefb74hh9c" w:colFirst="0" w:colLast="0"/>
      <w:bookmarkEnd w:id="28"/>
      <w:r>
        <w:rPr>
          <w:rFonts w:ascii="Cambria" w:eastAsia="Cambria" w:hAnsi="Cambria" w:cs="Cambria"/>
          <w:b/>
          <w:color w:val="000000"/>
          <w:sz w:val="40"/>
          <w:szCs w:val="40"/>
          <w:u w:val="single"/>
        </w:rPr>
        <w:t>Annual Radiology Conferences</w:t>
      </w:r>
    </w:p>
    <w:p w14:paraId="18E055B6" w14:textId="77777777" w:rsidR="00FB3294" w:rsidRDefault="00AC4A15">
      <w:pPr>
        <w:jc w:val="center"/>
        <w:rPr>
          <w:rFonts w:ascii="Cambria" w:eastAsia="Cambria" w:hAnsi="Cambria" w:cs="Cambria"/>
          <w:b/>
          <w:i/>
          <w:sz w:val="22"/>
          <w:szCs w:val="22"/>
          <w:u w:val="single"/>
        </w:rPr>
      </w:pPr>
      <w:r>
        <w:rPr>
          <w:rFonts w:ascii="Cambria" w:eastAsia="Cambria" w:hAnsi="Cambria" w:cs="Cambria"/>
          <w:b/>
          <w:i/>
          <w:sz w:val="22"/>
          <w:szCs w:val="22"/>
          <w:u w:val="single"/>
        </w:rPr>
        <w:t xml:space="preserve">AUR </w:t>
      </w:r>
    </w:p>
    <w:p w14:paraId="7144D75E" w14:textId="77777777" w:rsidR="00FB3294" w:rsidRDefault="00AC4A15">
      <w:pPr>
        <w:jc w:val="center"/>
        <w:rPr>
          <w:rFonts w:ascii="Cambria" w:eastAsia="Cambria" w:hAnsi="Cambria" w:cs="Cambria"/>
          <w:b/>
          <w:i/>
          <w:sz w:val="22"/>
          <w:szCs w:val="22"/>
          <w:u w:val="single"/>
        </w:rPr>
      </w:pPr>
      <w:r>
        <w:rPr>
          <w:rFonts w:ascii="Cambria" w:eastAsia="Cambria" w:hAnsi="Cambria" w:cs="Cambria"/>
          <w:b/>
          <w:i/>
          <w:sz w:val="22"/>
          <w:szCs w:val="22"/>
          <w:u w:val="single"/>
        </w:rPr>
        <w:t>ARRS</w:t>
      </w:r>
    </w:p>
    <w:p w14:paraId="79073073" w14:textId="77777777" w:rsidR="00FB3294" w:rsidRDefault="00AC4A15">
      <w:pPr>
        <w:jc w:val="center"/>
        <w:rPr>
          <w:rFonts w:ascii="Cambria" w:eastAsia="Cambria" w:hAnsi="Cambria" w:cs="Cambria"/>
          <w:b/>
          <w:i/>
          <w:sz w:val="22"/>
          <w:szCs w:val="22"/>
          <w:u w:val="single"/>
        </w:rPr>
      </w:pPr>
      <w:r>
        <w:rPr>
          <w:rFonts w:ascii="Cambria" w:eastAsia="Cambria" w:hAnsi="Cambria" w:cs="Cambria"/>
          <w:b/>
          <w:i/>
          <w:sz w:val="22"/>
          <w:szCs w:val="22"/>
          <w:u w:val="single"/>
        </w:rPr>
        <w:t xml:space="preserve">ACR </w:t>
      </w:r>
    </w:p>
    <w:p w14:paraId="23DA9CFF" w14:textId="77777777" w:rsidR="00FB3294" w:rsidRDefault="00AC4A15">
      <w:pPr>
        <w:jc w:val="center"/>
        <w:rPr>
          <w:rFonts w:ascii="Cambria" w:eastAsia="Cambria" w:hAnsi="Cambria" w:cs="Cambria"/>
          <w:b/>
          <w:i/>
          <w:sz w:val="22"/>
          <w:szCs w:val="22"/>
          <w:u w:val="single"/>
        </w:rPr>
      </w:pPr>
      <w:r>
        <w:rPr>
          <w:rFonts w:ascii="Cambria" w:eastAsia="Cambria" w:hAnsi="Cambria" w:cs="Cambria"/>
          <w:b/>
          <w:i/>
          <w:sz w:val="22"/>
          <w:szCs w:val="22"/>
          <w:u w:val="single"/>
        </w:rPr>
        <w:t xml:space="preserve">FRS </w:t>
      </w:r>
    </w:p>
    <w:p w14:paraId="14C5A7CC" w14:textId="77777777" w:rsidR="00FB3294" w:rsidRDefault="00AC4A15">
      <w:pPr>
        <w:jc w:val="center"/>
        <w:rPr>
          <w:rFonts w:ascii="Cambria" w:eastAsia="Cambria" w:hAnsi="Cambria" w:cs="Cambria"/>
          <w:b/>
          <w:i/>
          <w:sz w:val="22"/>
          <w:szCs w:val="22"/>
          <w:u w:val="single"/>
        </w:rPr>
      </w:pPr>
      <w:r>
        <w:rPr>
          <w:rFonts w:ascii="Cambria" w:eastAsia="Cambria" w:hAnsi="Cambria" w:cs="Cambria"/>
          <w:b/>
          <w:i/>
          <w:sz w:val="22"/>
          <w:szCs w:val="22"/>
          <w:u w:val="single"/>
        </w:rPr>
        <w:t xml:space="preserve">SBI/ACR </w:t>
      </w:r>
    </w:p>
    <w:p w14:paraId="7DC309AF" w14:textId="77777777" w:rsidR="00FB3294" w:rsidRDefault="00AC4A15">
      <w:pPr>
        <w:jc w:val="center"/>
        <w:rPr>
          <w:rFonts w:ascii="Cambria" w:eastAsia="Cambria" w:hAnsi="Cambria" w:cs="Cambria"/>
          <w:b/>
          <w:i/>
          <w:sz w:val="22"/>
          <w:szCs w:val="22"/>
          <w:u w:val="single"/>
        </w:rPr>
      </w:pPr>
      <w:r>
        <w:rPr>
          <w:rFonts w:ascii="Cambria" w:eastAsia="Cambria" w:hAnsi="Cambria" w:cs="Cambria"/>
          <w:b/>
          <w:i/>
          <w:sz w:val="22"/>
          <w:szCs w:val="22"/>
          <w:u w:val="single"/>
        </w:rPr>
        <w:t xml:space="preserve">SIR </w:t>
      </w:r>
    </w:p>
    <w:p w14:paraId="3E5770D7" w14:textId="77777777" w:rsidR="00FB3294" w:rsidRDefault="00AC4A15">
      <w:pPr>
        <w:jc w:val="center"/>
        <w:rPr>
          <w:rFonts w:ascii="Cambria" w:eastAsia="Cambria" w:hAnsi="Cambria" w:cs="Cambria"/>
          <w:b/>
          <w:i/>
          <w:sz w:val="22"/>
          <w:szCs w:val="22"/>
          <w:u w:val="single"/>
        </w:rPr>
      </w:pPr>
      <w:r>
        <w:rPr>
          <w:rFonts w:ascii="Cambria" w:eastAsia="Cambria" w:hAnsi="Cambria" w:cs="Cambria"/>
          <w:b/>
          <w:i/>
          <w:sz w:val="22"/>
          <w:szCs w:val="22"/>
          <w:u w:val="single"/>
        </w:rPr>
        <w:t xml:space="preserve">SPR </w:t>
      </w:r>
    </w:p>
    <w:p w14:paraId="3B90C218" w14:textId="77777777" w:rsidR="00FB3294" w:rsidRDefault="00AC4A15">
      <w:pPr>
        <w:jc w:val="center"/>
        <w:rPr>
          <w:rFonts w:ascii="Cambria" w:eastAsia="Cambria" w:hAnsi="Cambria" w:cs="Cambria"/>
          <w:sz w:val="22"/>
          <w:szCs w:val="22"/>
          <w:u w:val="single"/>
        </w:rPr>
      </w:pPr>
      <w:r>
        <w:rPr>
          <w:rFonts w:ascii="Cambria" w:eastAsia="Cambria" w:hAnsi="Cambria" w:cs="Cambria"/>
          <w:b/>
          <w:i/>
          <w:sz w:val="22"/>
          <w:szCs w:val="22"/>
          <w:u w:val="single"/>
        </w:rPr>
        <w:t>RSNA</w:t>
      </w:r>
      <w:r>
        <w:rPr>
          <w:rFonts w:ascii="Cambria" w:eastAsia="Cambria" w:hAnsi="Cambria" w:cs="Cambria"/>
          <w:sz w:val="22"/>
          <w:szCs w:val="22"/>
          <w:u w:val="single"/>
        </w:rPr>
        <w:t xml:space="preserve"> </w:t>
      </w:r>
    </w:p>
    <w:p w14:paraId="3B72F254" w14:textId="77777777" w:rsidR="00FB3294" w:rsidRDefault="00FB3294">
      <w:pPr>
        <w:rPr>
          <w:rFonts w:ascii="Cambria" w:eastAsia="Cambria" w:hAnsi="Cambria" w:cs="Cambria"/>
          <w:sz w:val="8"/>
          <w:szCs w:val="8"/>
          <w:u w:val="single"/>
        </w:rPr>
      </w:pPr>
    </w:p>
    <w:p w14:paraId="43C751AA"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29" w:name="_2p2csry" w:colFirst="0" w:colLast="0"/>
      <w:bookmarkEnd w:id="29"/>
      <w:r>
        <w:rPr>
          <w:rFonts w:ascii="Cambria" w:eastAsia="Cambria" w:hAnsi="Cambria" w:cs="Cambria"/>
          <w:b/>
          <w:color w:val="000000"/>
          <w:sz w:val="40"/>
          <w:szCs w:val="40"/>
          <w:u w:val="single"/>
        </w:rPr>
        <w:lastRenderedPageBreak/>
        <w:t xml:space="preserve">Travel Policy for Accepted Scientific Work  </w:t>
      </w:r>
    </w:p>
    <w:p w14:paraId="5094B5BB" w14:textId="77777777" w:rsidR="00FB3294" w:rsidRDefault="00AC4A15">
      <w:r>
        <w:t xml:space="preserve">Residency Travel </w:t>
      </w:r>
      <w:r>
        <w:rPr>
          <w:b/>
          <w:u w:val="single"/>
        </w:rPr>
        <w:t>must be pre-approved</w:t>
      </w:r>
      <w:r>
        <w:t xml:space="preserve"> by the Program Director or Assistant Program Director, and the GME Office, </w:t>
      </w:r>
      <w:r>
        <w:rPr>
          <w:b/>
          <w:sz w:val="28"/>
          <w:szCs w:val="28"/>
        </w:rPr>
        <w:t>before</w:t>
      </w:r>
      <w:r>
        <w:rPr>
          <w:sz w:val="28"/>
          <w:szCs w:val="28"/>
        </w:rPr>
        <w:t xml:space="preserve"> </w:t>
      </w:r>
      <w:r>
        <w:t xml:space="preserve">registering or making any travel arrangements.  Travel requests must be submitted to the GME Office 60 days in advance of the planned travel.  Residents must ensure compliance with AdventHealth Orlando Travel Policies, ACGME Duty Hour Compliance, and ABR Eligibility Requirements.  </w:t>
      </w:r>
    </w:p>
    <w:p w14:paraId="740CB201" w14:textId="77777777" w:rsidR="00FB3294" w:rsidRDefault="00FB3294">
      <w:pPr>
        <w:rPr>
          <w:sz w:val="4"/>
          <w:szCs w:val="4"/>
        </w:rPr>
      </w:pPr>
    </w:p>
    <w:p w14:paraId="2615BFDC" w14:textId="77777777" w:rsidR="00FB3294" w:rsidRDefault="00AC4A15">
      <w:pPr>
        <w:rPr>
          <w:b/>
          <w:sz w:val="28"/>
          <w:szCs w:val="28"/>
        </w:rPr>
      </w:pPr>
      <w:r>
        <w:rPr>
          <w:b/>
          <w:sz w:val="28"/>
          <w:szCs w:val="28"/>
        </w:rPr>
        <w:t xml:space="preserve">Radiology Residency Policy: </w:t>
      </w:r>
    </w:p>
    <w:p w14:paraId="2B6E1930" w14:textId="77777777" w:rsidR="00FB3294" w:rsidRDefault="00AC4A15">
      <w:r>
        <w:t xml:space="preserve">The Department of Radiology will provide each resident, during the course of the academic year (July 1 - June 30) payment for conferences, if the resident meets the following criteria:    </w:t>
      </w:r>
    </w:p>
    <w:p w14:paraId="39C91E1B" w14:textId="77777777" w:rsidR="00FB3294" w:rsidRDefault="00AC4A15">
      <w:pPr>
        <w:spacing w:after="160" w:line="259" w:lineRule="auto"/>
      </w:pPr>
      <w:r>
        <w:rPr>
          <w:noProof/>
        </w:rPr>
        <mc:AlternateContent>
          <mc:Choice Requires="wpg">
            <w:drawing>
              <wp:inline distT="0" distB="0" distL="0" distR="0" wp14:anchorId="4B4F08ED" wp14:editId="321655E6">
                <wp:extent cx="6477000" cy="5400675"/>
                <wp:effectExtent l="0" t="0" r="0" b="0"/>
                <wp:docPr id="2" name="" descr="Circle Arrow Process" title="SmartArt"/>
                <wp:cNvGraphicFramePr/>
                <a:graphic xmlns:a="http://schemas.openxmlformats.org/drawingml/2006/main">
                  <a:graphicData uri="http://schemas.microsoft.com/office/word/2010/wordprocessingGroup">
                    <wpg:wgp>
                      <wpg:cNvGrpSpPr/>
                      <wpg:grpSpPr>
                        <a:xfrm>
                          <a:off x="0" y="0"/>
                          <a:ext cx="6477000" cy="5400675"/>
                          <a:chOff x="0" y="0"/>
                          <a:chExt cx="6477000" cy="5400675"/>
                        </a:xfrm>
                      </wpg:grpSpPr>
                      <wpg:grpSp>
                        <wpg:cNvPr id="1" name="Group 1"/>
                        <wpg:cNvGrpSpPr/>
                        <wpg:grpSpPr>
                          <a:xfrm>
                            <a:off x="0" y="0"/>
                            <a:ext cx="6477000" cy="5400675"/>
                            <a:chOff x="0" y="0"/>
                            <a:chExt cx="6477000" cy="5400675"/>
                          </a:xfrm>
                        </wpg:grpSpPr>
                        <wps:wsp>
                          <wps:cNvPr id="3" name="Rectangle 3"/>
                          <wps:cNvSpPr/>
                          <wps:spPr>
                            <a:xfrm>
                              <a:off x="0" y="0"/>
                              <a:ext cx="6477000" cy="5400675"/>
                            </a:xfrm>
                            <a:prstGeom prst="rect">
                              <a:avLst/>
                            </a:prstGeom>
                            <a:noFill/>
                            <a:ln>
                              <a:noFill/>
                            </a:ln>
                          </wps:spPr>
                          <wps:txbx>
                            <w:txbxContent>
                              <w:p w14:paraId="671CE090" w14:textId="77777777" w:rsidR="00E565FB" w:rsidRDefault="00E565FB">
                                <w:pPr>
                                  <w:textDirection w:val="btLr"/>
                                </w:pPr>
                              </w:p>
                            </w:txbxContent>
                          </wps:txbx>
                          <wps:bodyPr spcFirstLastPara="1" wrap="square" lIns="91425" tIns="91425" rIns="91425" bIns="91425" anchor="ctr" anchorCtr="0"/>
                        </wps:wsp>
                        <wps:wsp>
                          <wps:cNvPr id="4" name="Freeform: Shape 4"/>
                          <wps:cNvSpPr/>
                          <wps:spPr>
                            <a:xfrm>
                              <a:off x="1267734" y="0"/>
                              <a:ext cx="2599489" cy="2599884"/>
                            </a:xfrm>
                            <a:custGeom>
                              <a:avLst/>
                              <a:gdLst/>
                              <a:ahLst/>
                              <a:cxnLst/>
                              <a:rect l="l" t="t" r="r" b="b"/>
                              <a:pathLst>
                                <a:path w="120000" h="120000" extrusionOk="0">
                                  <a:moveTo>
                                    <a:pt x="8412" y="60000"/>
                                  </a:moveTo>
                                  <a:lnTo>
                                    <a:pt x="8412" y="60000"/>
                                  </a:lnTo>
                                  <a:cubicBezTo>
                                    <a:pt x="8412" y="32962"/>
                                    <a:pt x="29287" y="10511"/>
                                    <a:pt x="56253" y="8547"/>
                                  </a:cubicBezTo>
                                  <a:cubicBezTo>
                                    <a:pt x="83219" y="6583"/>
                                    <a:pt x="107126" y="25773"/>
                                    <a:pt x="111044" y="52526"/>
                                  </a:cubicBezTo>
                                  <a:cubicBezTo>
                                    <a:pt x="114961" y="79279"/>
                                    <a:pt x="97559" y="104517"/>
                                    <a:pt x="71162" y="110367"/>
                                  </a:cubicBezTo>
                                  <a:lnTo>
                                    <a:pt x="70593" y="118429"/>
                                  </a:lnTo>
                                  <a:lnTo>
                                    <a:pt x="56830" y="104890"/>
                                  </a:lnTo>
                                  <a:lnTo>
                                    <a:pt x="72706" y="88508"/>
                                  </a:lnTo>
                                  <a:lnTo>
                                    <a:pt x="72145" y="96445"/>
                                  </a:lnTo>
                                  <a:cubicBezTo>
                                    <a:pt x="90761" y="90240"/>
                                    <a:pt x="101708" y="70999"/>
                                    <a:pt x="97532" y="51824"/>
                                  </a:cubicBezTo>
                                  <a:cubicBezTo>
                                    <a:pt x="93356" y="32649"/>
                                    <a:pt x="75399" y="19705"/>
                                    <a:pt x="55889" y="21805"/>
                                  </a:cubicBezTo>
                                  <a:cubicBezTo>
                                    <a:pt x="36379" y="23906"/>
                                    <a:pt x="21588" y="40375"/>
                                    <a:pt x="21588" y="60000"/>
                                  </a:cubicBezTo>
                                  <a:close/>
                                </a:path>
                              </a:pathLst>
                            </a:custGeom>
                            <a:gradFill>
                              <a:gsLst>
                                <a:gs pos="0">
                                  <a:srgbClr val="F08B54"/>
                                </a:gs>
                                <a:gs pos="50000">
                                  <a:srgbClr val="F67A26"/>
                                </a:gs>
                                <a:gs pos="100000">
                                  <a:srgbClr val="E36A18"/>
                                </a:gs>
                              </a:gsLst>
                              <a:lin ang="5400000" scaled="0"/>
                            </a:gradFill>
                            <a:ln>
                              <a:noFill/>
                            </a:ln>
                          </wps:spPr>
                          <wps:txbx>
                            <w:txbxContent>
                              <w:p w14:paraId="7E7AEBB8" w14:textId="77777777" w:rsidR="00E565FB" w:rsidRDefault="00E565FB">
                                <w:pPr>
                                  <w:textDirection w:val="btLr"/>
                                </w:pPr>
                              </w:p>
                            </w:txbxContent>
                          </wps:txbx>
                          <wps:bodyPr spcFirstLastPara="1" wrap="square" lIns="91425" tIns="91425" rIns="91425" bIns="91425" anchor="ctr" anchorCtr="0"/>
                        </wps:wsp>
                        <wps:wsp>
                          <wps:cNvPr id="5" name="Rectangle 5"/>
                          <wps:cNvSpPr/>
                          <wps:spPr>
                            <a:xfrm>
                              <a:off x="3761184" y="293637"/>
                              <a:ext cx="2473362" cy="1217331"/>
                            </a:xfrm>
                            <a:prstGeom prst="rect">
                              <a:avLst/>
                            </a:prstGeom>
                            <a:noFill/>
                            <a:ln>
                              <a:noFill/>
                            </a:ln>
                          </wps:spPr>
                          <wps:txbx>
                            <w:txbxContent>
                              <w:p w14:paraId="5FE1FC13" w14:textId="77777777" w:rsidR="00E565FB" w:rsidRDefault="00E565FB">
                                <w:pPr>
                                  <w:textDirection w:val="btLr"/>
                                </w:pPr>
                              </w:p>
                            </w:txbxContent>
                          </wps:txbx>
                          <wps:bodyPr spcFirstLastPara="1" wrap="square" lIns="91425" tIns="91425" rIns="91425" bIns="91425" anchor="ctr" anchorCtr="0"/>
                        </wps:wsp>
                        <wps:wsp>
                          <wps:cNvPr id="6" name="Text Box 6"/>
                          <wps:cNvSpPr txBox="1"/>
                          <wps:spPr>
                            <a:xfrm>
                              <a:off x="3761184" y="293637"/>
                              <a:ext cx="2473362" cy="1217331"/>
                            </a:xfrm>
                            <a:prstGeom prst="rect">
                              <a:avLst/>
                            </a:prstGeom>
                            <a:noFill/>
                            <a:ln>
                              <a:noFill/>
                            </a:ln>
                          </wps:spPr>
                          <wps:txbx>
                            <w:txbxContent>
                              <w:p w14:paraId="6B6FC667" w14:textId="77777777" w:rsidR="00E565FB" w:rsidRDefault="00E565FB">
                                <w:pPr>
                                  <w:spacing w:line="215" w:lineRule="auto"/>
                                  <w:ind w:left="180" w:firstLine="120"/>
                                  <w:textDirection w:val="btLr"/>
                                </w:pPr>
                                <w:r>
                                  <w:rPr>
                                    <w:rFonts w:ascii="Calibri" w:eastAsia="Calibri" w:hAnsi="Calibri" w:cs="Calibri"/>
                                    <w:color w:val="000000"/>
                                  </w:rPr>
                                  <w:t xml:space="preserve">ALL authors permitted to attend </w:t>
                                </w:r>
                              </w:p>
                              <w:p w14:paraId="3A1B5860" w14:textId="77777777" w:rsidR="00E565FB" w:rsidRDefault="00E565FB">
                                <w:pPr>
                                  <w:spacing w:before="36" w:line="215" w:lineRule="auto"/>
                                  <w:ind w:left="180" w:firstLine="120"/>
                                  <w:textDirection w:val="btLr"/>
                                </w:pPr>
                                <w:r>
                                  <w:rPr>
                                    <w:rFonts w:ascii="Calibri" w:eastAsia="Calibri" w:hAnsi="Calibri" w:cs="Calibri"/>
                                    <w:color w:val="000000"/>
                                  </w:rPr>
                                  <w:t>Up to 4 days away from service to attend conference</w:t>
                                </w:r>
                              </w:p>
                              <w:p w14:paraId="461A3790" w14:textId="77777777" w:rsidR="00E565FB" w:rsidRDefault="00E565FB">
                                <w:pPr>
                                  <w:spacing w:before="36" w:line="215" w:lineRule="auto"/>
                                  <w:ind w:left="180" w:firstLine="120"/>
                                  <w:textDirection w:val="btLr"/>
                                </w:pPr>
                                <w:r>
                                  <w:rPr>
                                    <w:rFonts w:ascii="Calibri" w:eastAsia="Calibri" w:hAnsi="Calibri" w:cs="Calibri"/>
                                    <w:color w:val="000000"/>
                                  </w:rPr>
                                  <w:t xml:space="preserve">Additional days will need PD approval  </w:t>
                                </w:r>
                              </w:p>
                              <w:p w14:paraId="76D25D3C" w14:textId="77777777" w:rsidR="00E565FB" w:rsidRDefault="00E565FB">
                                <w:pPr>
                                  <w:spacing w:before="36" w:line="215" w:lineRule="auto"/>
                                  <w:ind w:left="180" w:firstLine="120"/>
                                  <w:textDirection w:val="btLr"/>
                                </w:pPr>
                                <w:r>
                                  <w:rPr>
                                    <w:rFonts w:ascii="Calibri" w:eastAsia="Calibri" w:hAnsi="Calibri" w:cs="Calibri"/>
                                    <w:color w:val="000000"/>
                                  </w:rPr>
                                  <w:t xml:space="preserve">Counts toward the maximum of </w:t>
                                </w:r>
                                <w:r>
                                  <w:rPr>
                                    <w:rFonts w:ascii="Calibri" w:eastAsia="Calibri" w:hAnsi="Calibri" w:cs="Calibri"/>
                                    <w:b/>
                                    <w:color w:val="000000"/>
                                  </w:rPr>
                                  <w:t>12</w:t>
                                </w:r>
                                <w:r>
                                  <w:rPr>
                                    <w:rFonts w:ascii="Calibri" w:eastAsia="Calibri" w:hAnsi="Calibri" w:cs="Calibri"/>
                                    <w:color w:val="000000"/>
                                  </w:rPr>
                                  <w:t xml:space="preserve"> conference days per academic year </w:t>
                                </w:r>
                              </w:p>
                            </w:txbxContent>
                          </wps:txbx>
                          <wps:bodyPr spcFirstLastPara="1" wrap="square" lIns="7600" tIns="7600" rIns="7600" bIns="7600" anchor="ctr" anchorCtr="0"/>
                        </wps:wsp>
                        <wps:wsp>
                          <wps:cNvPr id="7" name="Rectangle 7"/>
                          <wps:cNvSpPr/>
                          <wps:spPr>
                            <a:xfrm>
                              <a:off x="1842307" y="938637"/>
                              <a:ext cx="1444486" cy="722070"/>
                            </a:xfrm>
                            <a:prstGeom prst="rect">
                              <a:avLst/>
                            </a:prstGeom>
                            <a:noFill/>
                            <a:ln>
                              <a:noFill/>
                            </a:ln>
                          </wps:spPr>
                          <wps:txbx>
                            <w:txbxContent>
                              <w:p w14:paraId="320822F5" w14:textId="77777777" w:rsidR="00E565FB" w:rsidRDefault="00E565FB">
                                <w:pPr>
                                  <w:textDirection w:val="btLr"/>
                                </w:pPr>
                              </w:p>
                            </w:txbxContent>
                          </wps:txbx>
                          <wps:bodyPr spcFirstLastPara="1" wrap="square" lIns="91425" tIns="91425" rIns="91425" bIns="91425" anchor="ctr" anchorCtr="0"/>
                        </wps:wsp>
                        <wps:wsp>
                          <wps:cNvPr id="8" name="Text Box 8"/>
                          <wps:cNvSpPr txBox="1"/>
                          <wps:spPr>
                            <a:xfrm>
                              <a:off x="1842307" y="938637"/>
                              <a:ext cx="1444486" cy="722070"/>
                            </a:xfrm>
                            <a:prstGeom prst="rect">
                              <a:avLst/>
                            </a:prstGeom>
                            <a:noFill/>
                            <a:ln>
                              <a:noFill/>
                            </a:ln>
                          </wps:spPr>
                          <wps:txbx>
                            <w:txbxContent>
                              <w:p w14:paraId="7B2E5EA0" w14:textId="77777777" w:rsidR="00E565FB" w:rsidRDefault="00E565FB">
                                <w:pPr>
                                  <w:spacing w:line="215" w:lineRule="auto"/>
                                  <w:jc w:val="center"/>
                                  <w:textDirection w:val="btLr"/>
                                </w:pPr>
                                <w:r>
                                  <w:rPr>
                                    <w:rFonts w:ascii="Calibri" w:eastAsia="Calibri" w:hAnsi="Calibri" w:cs="Calibri"/>
                                    <w:color w:val="000000"/>
                                    <w:sz w:val="32"/>
                                  </w:rPr>
                                  <w:t xml:space="preserve">Retrospective Prospective Study </w:t>
                                </w:r>
                              </w:p>
                            </w:txbxContent>
                          </wps:txbx>
                          <wps:bodyPr spcFirstLastPara="1" wrap="square" lIns="10150" tIns="10150" rIns="10150" bIns="10150" anchor="ctr" anchorCtr="0"/>
                        </wps:wsp>
                        <wps:wsp>
                          <wps:cNvPr id="9" name="Freeform: Shape 9"/>
                          <wps:cNvSpPr/>
                          <wps:spPr>
                            <a:xfrm>
                              <a:off x="545735" y="1493826"/>
                              <a:ext cx="2599489" cy="2599884"/>
                            </a:xfrm>
                            <a:custGeom>
                              <a:avLst/>
                              <a:gdLst/>
                              <a:ahLst/>
                              <a:cxnLst/>
                              <a:rect l="l" t="t" r="r" b="b"/>
                              <a:pathLst>
                                <a:path w="120000" h="120000" extrusionOk="0">
                                  <a:moveTo>
                                    <a:pt x="96481" y="23524"/>
                                  </a:moveTo>
                                  <a:lnTo>
                                    <a:pt x="87165" y="32840"/>
                                  </a:lnTo>
                                  <a:lnTo>
                                    <a:pt x="87165" y="32840"/>
                                  </a:lnTo>
                                  <a:cubicBezTo>
                                    <a:pt x="75945" y="21617"/>
                                    <a:pt x="58981" y="18448"/>
                                    <a:pt x="44467" y="24866"/>
                                  </a:cubicBezTo>
                                  <a:cubicBezTo>
                                    <a:pt x="29954" y="31283"/>
                                    <a:pt x="20881" y="45964"/>
                                    <a:pt x="21631" y="61816"/>
                                  </a:cubicBezTo>
                                  <a:cubicBezTo>
                                    <a:pt x="22381" y="77668"/>
                                    <a:pt x="32801" y="91427"/>
                                    <a:pt x="47855" y="96445"/>
                                  </a:cubicBezTo>
                                  <a:lnTo>
                                    <a:pt x="47294" y="88508"/>
                                  </a:lnTo>
                                  <a:lnTo>
                                    <a:pt x="63170" y="104890"/>
                                  </a:lnTo>
                                  <a:lnTo>
                                    <a:pt x="49407" y="118429"/>
                                  </a:lnTo>
                                  <a:lnTo>
                                    <a:pt x="48838" y="110367"/>
                                  </a:lnTo>
                                  <a:lnTo>
                                    <a:pt x="48838" y="110367"/>
                                  </a:lnTo>
                                  <a:cubicBezTo>
                                    <a:pt x="27395" y="105615"/>
                                    <a:pt x="11311" y="87806"/>
                                    <a:pt x="8761" y="65990"/>
                                  </a:cubicBezTo>
                                  <a:cubicBezTo>
                                    <a:pt x="6211" y="44174"/>
                                    <a:pt x="17753" y="23136"/>
                                    <a:pt x="37522" y="13566"/>
                                  </a:cubicBezTo>
                                  <a:cubicBezTo>
                                    <a:pt x="57291" y="3995"/>
                                    <a:pt x="80952" y="7992"/>
                                    <a:pt x="96481" y="23524"/>
                                  </a:cubicBezTo>
                                  <a:close/>
                                </a:path>
                              </a:pathLst>
                            </a:custGeom>
                            <a:gradFill>
                              <a:gsLst>
                                <a:gs pos="0">
                                  <a:srgbClr val="AFAFAF"/>
                                </a:gs>
                                <a:gs pos="50000">
                                  <a:srgbClr val="A5A5A5"/>
                                </a:gs>
                                <a:gs pos="100000">
                                  <a:srgbClr val="919191"/>
                                </a:gs>
                              </a:gsLst>
                              <a:lin ang="5400000" scaled="0"/>
                            </a:gradFill>
                            <a:ln>
                              <a:noFill/>
                            </a:ln>
                          </wps:spPr>
                          <wps:txbx>
                            <w:txbxContent>
                              <w:p w14:paraId="09218BE3" w14:textId="77777777" w:rsidR="00E565FB" w:rsidRDefault="00E565FB">
                                <w:pPr>
                                  <w:textDirection w:val="btLr"/>
                                </w:pPr>
                              </w:p>
                            </w:txbxContent>
                          </wps:txbx>
                          <wps:bodyPr spcFirstLastPara="1" wrap="square" lIns="91425" tIns="91425" rIns="91425" bIns="91425" anchor="ctr" anchorCtr="0"/>
                        </wps:wsp>
                        <wps:wsp>
                          <wps:cNvPr id="10" name="Rectangle 10"/>
                          <wps:cNvSpPr/>
                          <wps:spPr>
                            <a:xfrm>
                              <a:off x="3422943" y="2133354"/>
                              <a:ext cx="3015605" cy="1351066"/>
                            </a:xfrm>
                            <a:prstGeom prst="rect">
                              <a:avLst/>
                            </a:prstGeom>
                            <a:noFill/>
                            <a:ln>
                              <a:noFill/>
                            </a:ln>
                          </wps:spPr>
                          <wps:txbx>
                            <w:txbxContent>
                              <w:p w14:paraId="0F4E2175" w14:textId="77777777" w:rsidR="00E565FB" w:rsidRDefault="00E565FB">
                                <w:pPr>
                                  <w:textDirection w:val="btLr"/>
                                </w:pPr>
                              </w:p>
                            </w:txbxContent>
                          </wps:txbx>
                          <wps:bodyPr spcFirstLastPara="1" wrap="square" lIns="91425" tIns="91425" rIns="91425" bIns="91425" anchor="ctr" anchorCtr="0"/>
                        </wps:wsp>
                        <wps:wsp>
                          <wps:cNvPr id="11" name="Text Box 11"/>
                          <wps:cNvSpPr txBox="1"/>
                          <wps:spPr>
                            <a:xfrm>
                              <a:off x="3422943" y="2133354"/>
                              <a:ext cx="3015605" cy="1351066"/>
                            </a:xfrm>
                            <a:prstGeom prst="rect">
                              <a:avLst/>
                            </a:prstGeom>
                            <a:noFill/>
                            <a:ln>
                              <a:noFill/>
                            </a:ln>
                          </wps:spPr>
                          <wps:txbx>
                            <w:txbxContent>
                              <w:p w14:paraId="44DE18C2" w14:textId="77777777" w:rsidR="00E565FB" w:rsidRDefault="00E565FB">
                                <w:pPr>
                                  <w:spacing w:line="215" w:lineRule="auto"/>
                                  <w:ind w:left="180" w:firstLine="120"/>
                                  <w:textDirection w:val="btLr"/>
                                </w:pPr>
                                <w:r>
                                  <w:rPr>
                                    <w:rFonts w:ascii="Calibri" w:eastAsia="Calibri" w:hAnsi="Calibri" w:cs="Calibri"/>
                                    <w:color w:val="000000"/>
                                  </w:rPr>
                                  <w:t>FIRST author only permitted to attend</w:t>
                                </w:r>
                              </w:p>
                              <w:p w14:paraId="1768AF08" w14:textId="77777777" w:rsidR="00E565FB" w:rsidRDefault="00E565FB">
                                <w:pPr>
                                  <w:spacing w:before="36" w:line="215" w:lineRule="auto"/>
                                  <w:ind w:left="180" w:firstLine="120"/>
                                  <w:textDirection w:val="btLr"/>
                                </w:pPr>
                                <w:r>
                                  <w:rPr>
                                    <w:rFonts w:ascii="Calibri" w:eastAsia="Calibri" w:hAnsi="Calibri" w:cs="Calibri"/>
                                    <w:color w:val="000000"/>
                                  </w:rPr>
                                  <w:t>Additional authors are permitted to attend, but funds will come out of CME</w:t>
                                </w:r>
                              </w:p>
                              <w:p w14:paraId="260F969B" w14:textId="77777777" w:rsidR="00E565FB" w:rsidRDefault="00E565FB">
                                <w:pPr>
                                  <w:spacing w:before="36" w:line="215" w:lineRule="auto"/>
                                  <w:ind w:left="180" w:firstLine="120"/>
                                  <w:textDirection w:val="btLr"/>
                                </w:pPr>
                                <w:r>
                                  <w:rPr>
                                    <w:rFonts w:ascii="Calibri" w:eastAsia="Calibri" w:hAnsi="Calibri" w:cs="Calibri"/>
                                    <w:color w:val="000000"/>
                                  </w:rPr>
                                  <w:t>Up to 4 days away from service to attend conference</w:t>
                                </w:r>
                              </w:p>
                              <w:p w14:paraId="3F1183D6" w14:textId="77777777" w:rsidR="00E565FB" w:rsidRDefault="00E565FB">
                                <w:pPr>
                                  <w:spacing w:before="36" w:line="215" w:lineRule="auto"/>
                                  <w:ind w:left="180" w:firstLine="120"/>
                                  <w:textDirection w:val="btLr"/>
                                </w:pPr>
                                <w:r>
                                  <w:rPr>
                                    <w:rFonts w:ascii="Calibri" w:eastAsia="Calibri" w:hAnsi="Calibri" w:cs="Calibri"/>
                                    <w:color w:val="000000"/>
                                  </w:rPr>
                                  <w:t xml:space="preserve">Additional days will need PD approval  </w:t>
                                </w:r>
                              </w:p>
                              <w:p w14:paraId="1DFB862E" w14:textId="77777777" w:rsidR="00E565FB" w:rsidRDefault="00E565FB">
                                <w:pPr>
                                  <w:spacing w:before="36" w:line="215" w:lineRule="auto"/>
                                  <w:ind w:left="180" w:firstLine="120"/>
                                  <w:textDirection w:val="btLr"/>
                                </w:pPr>
                                <w:r>
                                  <w:rPr>
                                    <w:rFonts w:ascii="Calibri" w:eastAsia="Calibri" w:hAnsi="Calibri" w:cs="Calibri"/>
                                    <w:color w:val="000000"/>
                                  </w:rPr>
                                  <w:t xml:space="preserve">Counts toward the maximum of </w:t>
                                </w:r>
                                <w:r>
                                  <w:rPr>
                                    <w:rFonts w:ascii="Calibri" w:eastAsia="Calibri" w:hAnsi="Calibri" w:cs="Calibri"/>
                                    <w:b/>
                                    <w:color w:val="000000"/>
                                  </w:rPr>
                                  <w:t>12</w:t>
                                </w:r>
                                <w:r>
                                  <w:rPr>
                                    <w:rFonts w:ascii="Calibri" w:eastAsia="Calibri" w:hAnsi="Calibri" w:cs="Calibri"/>
                                    <w:color w:val="000000"/>
                                  </w:rPr>
                                  <w:t xml:space="preserve"> conference days per academic year </w:t>
                                </w:r>
                              </w:p>
                              <w:p w14:paraId="55575998" w14:textId="77777777" w:rsidR="00E565FB" w:rsidRDefault="00E565FB">
                                <w:pPr>
                                  <w:spacing w:before="36" w:line="215" w:lineRule="auto"/>
                                  <w:ind w:left="90" w:firstLine="80"/>
                                  <w:textDirection w:val="btLr"/>
                                </w:pPr>
                              </w:p>
                            </w:txbxContent>
                          </wps:txbx>
                          <wps:bodyPr spcFirstLastPara="1" wrap="square" lIns="7600" tIns="7600" rIns="7600" bIns="7600" anchor="ctr" anchorCtr="0"/>
                        </wps:wsp>
                        <wps:wsp>
                          <wps:cNvPr id="12" name="Rectangle 12"/>
                          <wps:cNvSpPr/>
                          <wps:spPr>
                            <a:xfrm>
                              <a:off x="1123237" y="2441105"/>
                              <a:ext cx="1444486" cy="722070"/>
                            </a:xfrm>
                            <a:prstGeom prst="rect">
                              <a:avLst/>
                            </a:prstGeom>
                            <a:noFill/>
                            <a:ln>
                              <a:noFill/>
                            </a:ln>
                          </wps:spPr>
                          <wps:txbx>
                            <w:txbxContent>
                              <w:p w14:paraId="25393A3F" w14:textId="77777777" w:rsidR="00E565FB" w:rsidRDefault="00E565FB">
                                <w:pPr>
                                  <w:textDirection w:val="btLr"/>
                                </w:pPr>
                              </w:p>
                            </w:txbxContent>
                          </wps:txbx>
                          <wps:bodyPr spcFirstLastPara="1" wrap="square" lIns="91425" tIns="91425" rIns="91425" bIns="91425" anchor="ctr" anchorCtr="0"/>
                        </wps:wsp>
                        <wps:wsp>
                          <wps:cNvPr id="13" name="Text Box 13"/>
                          <wps:cNvSpPr txBox="1"/>
                          <wps:spPr>
                            <a:xfrm>
                              <a:off x="1123237" y="2441105"/>
                              <a:ext cx="1444486" cy="722070"/>
                            </a:xfrm>
                            <a:prstGeom prst="rect">
                              <a:avLst/>
                            </a:prstGeom>
                            <a:noFill/>
                            <a:ln>
                              <a:noFill/>
                            </a:ln>
                          </wps:spPr>
                          <wps:txbx>
                            <w:txbxContent>
                              <w:p w14:paraId="7C8BD074" w14:textId="77777777" w:rsidR="00E565FB" w:rsidRDefault="00E565FB">
                                <w:pPr>
                                  <w:spacing w:line="215" w:lineRule="auto"/>
                                  <w:jc w:val="center"/>
                                  <w:textDirection w:val="btLr"/>
                                </w:pPr>
                                <w:r>
                                  <w:rPr>
                                    <w:rFonts w:ascii="Calibri" w:eastAsia="Calibri" w:hAnsi="Calibri" w:cs="Calibri"/>
                                    <w:color w:val="000000"/>
                                    <w:sz w:val="32"/>
                                  </w:rPr>
                                  <w:t>Case Report</w:t>
                                </w:r>
                              </w:p>
                            </w:txbxContent>
                          </wps:txbx>
                          <wps:bodyPr spcFirstLastPara="1" wrap="square" lIns="10150" tIns="10150" rIns="10150" bIns="10150" anchor="ctr" anchorCtr="0"/>
                        </wps:wsp>
                        <wps:wsp>
                          <wps:cNvPr id="14" name="Block Arc 14"/>
                          <wps:cNvSpPr/>
                          <wps:spPr>
                            <a:xfrm>
                              <a:off x="1452749" y="3166415"/>
                              <a:ext cx="2233364" cy="2234259"/>
                            </a:xfrm>
                            <a:prstGeom prst="blockArc">
                              <a:avLst>
                                <a:gd name="adj1" fmla="val 13500000"/>
                                <a:gd name="adj2" fmla="val 10800000"/>
                                <a:gd name="adj3" fmla="val 12740"/>
                              </a:avLst>
                            </a:prstGeom>
                            <a:gradFill>
                              <a:gsLst>
                                <a:gs pos="0">
                                  <a:srgbClr val="FFC647"/>
                                </a:gs>
                                <a:gs pos="50000">
                                  <a:srgbClr val="FFC600"/>
                                </a:gs>
                                <a:gs pos="100000">
                                  <a:srgbClr val="E3B400"/>
                                </a:gs>
                              </a:gsLst>
                              <a:lin ang="5400000" scaled="0"/>
                            </a:gradFill>
                            <a:ln>
                              <a:noFill/>
                            </a:ln>
                          </wps:spPr>
                          <wps:txbx>
                            <w:txbxContent>
                              <w:p w14:paraId="274E4B04" w14:textId="77777777" w:rsidR="00E565FB" w:rsidRDefault="00E565FB">
                                <w:pPr>
                                  <w:textDirection w:val="btLr"/>
                                </w:pPr>
                              </w:p>
                            </w:txbxContent>
                          </wps:txbx>
                          <wps:bodyPr spcFirstLastPara="1" wrap="square" lIns="91425" tIns="91425" rIns="91425" bIns="91425" anchor="ctr" anchorCtr="0"/>
                        </wps:wsp>
                        <wps:wsp>
                          <wps:cNvPr id="15" name="Rectangle 15"/>
                          <wps:cNvSpPr/>
                          <wps:spPr>
                            <a:xfrm>
                              <a:off x="3720601" y="4207110"/>
                              <a:ext cx="2567411" cy="1040170"/>
                            </a:xfrm>
                            <a:prstGeom prst="rect">
                              <a:avLst/>
                            </a:prstGeom>
                            <a:noFill/>
                            <a:ln>
                              <a:noFill/>
                            </a:ln>
                          </wps:spPr>
                          <wps:txbx>
                            <w:txbxContent>
                              <w:p w14:paraId="08195025" w14:textId="77777777" w:rsidR="00E565FB" w:rsidRDefault="00E565FB">
                                <w:pPr>
                                  <w:textDirection w:val="btLr"/>
                                </w:pPr>
                              </w:p>
                            </w:txbxContent>
                          </wps:txbx>
                          <wps:bodyPr spcFirstLastPara="1" wrap="square" lIns="91425" tIns="91425" rIns="91425" bIns="91425" anchor="ctr" anchorCtr="0"/>
                        </wps:wsp>
                        <wps:wsp>
                          <wps:cNvPr id="16" name="Text Box 16"/>
                          <wps:cNvSpPr txBox="1"/>
                          <wps:spPr>
                            <a:xfrm>
                              <a:off x="3720601" y="4207110"/>
                              <a:ext cx="2567411" cy="1040170"/>
                            </a:xfrm>
                            <a:prstGeom prst="rect">
                              <a:avLst/>
                            </a:prstGeom>
                            <a:noFill/>
                            <a:ln>
                              <a:noFill/>
                            </a:ln>
                          </wps:spPr>
                          <wps:txbx>
                            <w:txbxContent>
                              <w:p w14:paraId="612293FC" w14:textId="77777777" w:rsidR="00E565FB" w:rsidRDefault="00E565FB">
                                <w:pPr>
                                  <w:spacing w:line="215" w:lineRule="auto"/>
                                  <w:ind w:left="180" w:firstLine="120"/>
                                  <w:textDirection w:val="btLr"/>
                                </w:pPr>
                                <w:r>
                                  <w:rPr>
                                    <w:rFonts w:ascii="Calibri" w:eastAsia="Calibri" w:hAnsi="Calibri" w:cs="Calibri"/>
                                    <w:color w:val="000000"/>
                                  </w:rPr>
                                  <w:t xml:space="preserve">Program Director / GME Office needs to approve travel </w:t>
                                </w:r>
                              </w:p>
                              <w:p w14:paraId="06940C8F" w14:textId="77777777" w:rsidR="00E565FB" w:rsidRDefault="00E565FB">
                                <w:pPr>
                                  <w:spacing w:before="36" w:line="215" w:lineRule="auto"/>
                                  <w:ind w:left="180" w:firstLine="120"/>
                                  <w:textDirection w:val="btLr"/>
                                </w:pPr>
                                <w:r>
                                  <w:rPr>
                                    <w:rFonts w:ascii="Calibri" w:eastAsia="Calibri" w:hAnsi="Calibri" w:cs="Calibri"/>
                                    <w:color w:val="000000"/>
                                  </w:rPr>
                                  <w:t>Approved on a case-by-case basis</w:t>
                                </w:r>
                              </w:p>
                              <w:p w14:paraId="78B26D89" w14:textId="77777777" w:rsidR="00E565FB" w:rsidRDefault="00E565FB">
                                <w:pPr>
                                  <w:spacing w:before="36" w:line="215" w:lineRule="auto"/>
                                  <w:ind w:left="180" w:firstLine="120"/>
                                  <w:textDirection w:val="btLr"/>
                                </w:pPr>
                                <w:r>
                                  <w:rPr>
                                    <w:rFonts w:ascii="Calibri" w:eastAsia="Calibri" w:hAnsi="Calibri" w:cs="Calibri"/>
                                    <w:color w:val="000000"/>
                                  </w:rPr>
                                  <w:t xml:space="preserve">Up to 4 days away from service to attend conference.   </w:t>
                                </w:r>
                              </w:p>
                              <w:p w14:paraId="70212BAF" w14:textId="77777777" w:rsidR="00E565FB" w:rsidRDefault="00E565FB">
                                <w:pPr>
                                  <w:spacing w:before="36" w:line="215" w:lineRule="auto"/>
                                  <w:ind w:left="180" w:firstLine="120"/>
                                  <w:textDirection w:val="btLr"/>
                                </w:pPr>
                                <w:r>
                                  <w:rPr>
                                    <w:rFonts w:ascii="Calibri" w:eastAsia="Calibri" w:hAnsi="Calibri" w:cs="Calibri"/>
                                    <w:color w:val="000000"/>
                                  </w:rPr>
                                  <w:t>Additional days will need to be made up</w:t>
                                </w:r>
                              </w:p>
                              <w:p w14:paraId="4395CFC9" w14:textId="77777777" w:rsidR="00E565FB" w:rsidRDefault="00E565FB">
                                <w:pPr>
                                  <w:spacing w:before="36" w:line="215" w:lineRule="auto"/>
                                  <w:ind w:left="180" w:firstLine="120"/>
                                  <w:textDirection w:val="btLr"/>
                                </w:pPr>
                                <w:r>
                                  <w:rPr>
                                    <w:rFonts w:ascii="Calibri" w:eastAsia="Calibri" w:hAnsi="Calibri" w:cs="Calibri"/>
                                    <w:color w:val="000000"/>
                                  </w:rPr>
                                  <w:t xml:space="preserve">Counts toward the maximum of </w:t>
                                </w:r>
                                <w:r>
                                  <w:rPr>
                                    <w:rFonts w:ascii="Calibri" w:eastAsia="Calibri" w:hAnsi="Calibri" w:cs="Calibri"/>
                                    <w:b/>
                                    <w:color w:val="000000"/>
                                  </w:rPr>
                                  <w:t>12</w:t>
                                </w:r>
                                <w:r>
                                  <w:rPr>
                                    <w:rFonts w:ascii="Calibri" w:eastAsia="Calibri" w:hAnsi="Calibri" w:cs="Calibri"/>
                                    <w:color w:val="000000"/>
                                  </w:rPr>
                                  <w:t xml:space="preserve"> conference days per academic year </w:t>
                                </w:r>
                              </w:p>
                            </w:txbxContent>
                          </wps:txbx>
                          <wps:bodyPr spcFirstLastPara="1" wrap="square" lIns="7600" tIns="7600" rIns="7600" bIns="7600" anchor="ctr" anchorCtr="0"/>
                        </wps:wsp>
                        <wps:wsp>
                          <wps:cNvPr id="17" name="Rectangle 17"/>
                          <wps:cNvSpPr/>
                          <wps:spPr>
                            <a:xfrm>
                              <a:off x="1845724" y="3945733"/>
                              <a:ext cx="1444486" cy="722070"/>
                            </a:xfrm>
                            <a:prstGeom prst="rect">
                              <a:avLst/>
                            </a:prstGeom>
                            <a:noFill/>
                            <a:ln>
                              <a:noFill/>
                            </a:ln>
                          </wps:spPr>
                          <wps:txbx>
                            <w:txbxContent>
                              <w:p w14:paraId="7600E91C" w14:textId="77777777" w:rsidR="00E565FB" w:rsidRDefault="00E565FB">
                                <w:pPr>
                                  <w:textDirection w:val="btLr"/>
                                </w:pPr>
                              </w:p>
                            </w:txbxContent>
                          </wps:txbx>
                          <wps:bodyPr spcFirstLastPara="1" wrap="square" lIns="91425" tIns="91425" rIns="91425" bIns="91425" anchor="ctr" anchorCtr="0"/>
                        </wps:wsp>
                        <wps:wsp>
                          <wps:cNvPr id="18" name="Text Box 18"/>
                          <wps:cNvSpPr txBox="1"/>
                          <wps:spPr>
                            <a:xfrm>
                              <a:off x="1845724" y="3945733"/>
                              <a:ext cx="1444486" cy="722070"/>
                            </a:xfrm>
                            <a:prstGeom prst="rect">
                              <a:avLst/>
                            </a:prstGeom>
                            <a:noFill/>
                            <a:ln>
                              <a:noFill/>
                            </a:ln>
                          </wps:spPr>
                          <wps:txbx>
                            <w:txbxContent>
                              <w:p w14:paraId="2429B62A" w14:textId="77777777" w:rsidR="00E565FB" w:rsidRDefault="00E565FB">
                                <w:pPr>
                                  <w:spacing w:line="215" w:lineRule="auto"/>
                                  <w:jc w:val="center"/>
                                  <w:textDirection w:val="btLr"/>
                                </w:pPr>
                                <w:r>
                                  <w:rPr>
                                    <w:rFonts w:ascii="Calibri" w:eastAsia="Calibri" w:hAnsi="Calibri" w:cs="Calibri"/>
                                    <w:color w:val="000000"/>
                                    <w:sz w:val="32"/>
                                  </w:rPr>
                                  <w:t xml:space="preserve">Scholarship Grants </w:t>
                                </w:r>
                              </w:p>
                            </w:txbxContent>
                          </wps:txbx>
                          <wps:bodyPr spcFirstLastPara="1" wrap="square" lIns="10150" tIns="10150" rIns="10150" bIns="10150" anchor="ctr" anchorCtr="0"/>
                        </wps:wsp>
                      </wpg:grpSp>
                    </wpg:wgp>
                  </a:graphicData>
                </a:graphic>
              </wp:inline>
            </w:drawing>
          </mc:Choice>
          <mc:Fallback>
            <w:pict>
              <v:group w14:anchorId="4B4F08ED" id="_x0000_s1026" alt="Title: SmartArt - Description: Circle Arrow Process" style="width:510pt;height:425.25pt;mso-position-horizontal-relative:char;mso-position-vertical-relative:line" coordsize="64770,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">
                <v:group id="Group 1" o:spid="_x0000_s1027" style="position:absolute;width:64770;height:54006" coordsize="64770,54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3" o:spid="_x0000_s1028" style="position:absolute;width:64770;height:54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671CE090" w14:textId="77777777" w:rsidR="00E565FB" w:rsidRDefault="00E565FB">
                          <w:pPr>
                            <w:textDirection w:val="btLr"/>
                          </w:pPr>
                        </w:p>
                      </w:txbxContent>
                    </v:textbox>
                  </v:rect>
                  <v:shape id="Freeform: Shape 4" o:spid="_x0000_s1029" style="position:absolute;left:12677;width:25995;height:25998;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" adj="-11796480,,5400" path="m8412,60000r,c8412,32962,29287,10511,56253,8547v26966,-1964,50873,17226,54791,43979c114961,79279,97559,104517,71162,110367r-569,8062l56830,104890,72706,88508r-561,7937c90761,90240,101708,70999,97532,51824,93356,32649,75399,19705,55889,21805,36379,23906,21588,40375,21588,60000r-13176,xe" fillcolor="#f08b54" stroked="f">
                    <v:fill color2="#e36a18" colors="0 #f08b54;.5 #f67a26;1 #e36a18" focus="100%" type="gradient">
                      <o:fill v:ext="view" type="gradientUnscaled"/>
                    </v:fill>
                    <v:stroke joinstyle="miter"/>
                    <v:formulas/>
                    <v:path arrowok="t" o:extrusionok="f" o:connecttype="custom" textboxrect="0,0,120000,120000"/>
                    <v:textbox inset="2.53958mm,2.53958mm,2.53958mm,2.53958mm">
                      <w:txbxContent>
                        <w:p w14:paraId="7E7AEBB8" w14:textId="77777777" w:rsidR="00E565FB" w:rsidRDefault="00E565FB">
                          <w:pPr>
                            <w:textDirection w:val="btLr"/>
                          </w:pPr>
                        </w:p>
                      </w:txbxContent>
                    </v:textbox>
                  </v:shape>
                  <v:rect id="Rectangle 5" o:spid="_x0000_s1030" style="position:absolute;left:37611;top:2936;width:24734;height:12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5FE1FC13" w14:textId="77777777" w:rsidR="00E565FB" w:rsidRDefault="00E565FB">
                          <w:pPr>
                            <w:textDirection w:val="btLr"/>
                          </w:pPr>
                        </w:p>
                      </w:txbxContent>
                    </v:textbox>
                  </v:rect>
                  <v:shapetype id="_x0000_t202" coordsize="21600,21600" o:spt="202" path="m,l,21600r21600,l21600,xe">
                    <v:stroke joinstyle="miter"/>
                    <v:path gradientshapeok="t" o:connecttype="rect"/>
                  </v:shapetype>
                  <v:shape id="Text Box 6" o:spid="_x0000_s1031" type="#_x0000_t202" style="position:absolute;left:37611;top:2936;width:24734;height:12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" filled="f" stroked="f">
                    <v:textbox inset=".21111mm,.21111mm,.21111mm,.21111mm">
                      <w:txbxContent>
                        <w:p w14:paraId="6B6FC667" w14:textId="77777777" w:rsidR="00E565FB" w:rsidRDefault="00E565FB">
                          <w:pPr>
                            <w:spacing w:line="215" w:lineRule="auto"/>
                            <w:ind w:left="180" w:firstLine="120"/>
                            <w:textDirection w:val="btLr"/>
                          </w:pPr>
                          <w:r>
                            <w:rPr>
                              <w:rFonts w:ascii="Calibri" w:eastAsia="Calibri" w:hAnsi="Calibri" w:cs="Calibri"/>
                              <w:color w:val="000000"/>
                            </w:rPr>
                            <w:t xml:space="preserve">ALL authors permitted to attend </w:t>
                          </w:r>
                        </w:p>
                        <w:p w14:paraId="3A1B5860" w14:textId="77777777" w:rsidR="00E565FB" w:rsidRDefault="00E565FB">
                          <w:pPr>
                            <w:spacing w:before="36" w:line="215" w:lineRule="auto"/>
                            <w:ind w:left="180" w:firstLine="120"/>
                            <w:textDirection w:val="btLr"/>
                          </w:pPr>
                          <w:r>
                            <w:rPr>
                              <w:rFonts w:ascii="Calibri" w:eastAsia="Calibri" w:hAnsi="Calibri" w:cs="Calibri"/>
                              <w:color w:val="000000"/>
                            </w:rPr>
                            <w:t>Up to 4 days away from service to attend conference</w:t>
                          </w:r>
                        </w:p>
                        <w:p w14:paraId="461A3790" w14:textId="77777777" w:rsidR="00E565FB" w:rsidRDefault="00E565FB">
                          <w:pPr>
                            <w:spacing w:before="36" w:line="215" w:lineRule="auto"/>
                            <w:ind w:left="180" w:firstLine="120"/>
                            <w:textDirection w:val="btLr"/>
                          </w:pPr>
                          <w:r>
                            <w:rPr>
                              <w:rFonts w:ascii="Calibri" w:eastAsia="Calibri" w:hAnsi="Calibri" w:cs="Calibri"/>
                              <w:color w:val="000000"/>
                            </w:rPr>
                            <w:t xml:space="preserve">Additional days will need PD approval  </w:t>
                          </w:r>
                        </w:p>
                        <w:p w14:paraId="76D25D3C" w14:textId="77777777" w:rsidR="00E565FB" w:rsidRDefault="00E565FB">
                          <w:pPr>
                            <w:spacing w:before="36" w:line="215" w:lineRule="auto"/>
                            <w:ind w:left="180" w:firstLine="120"/>
                            <w:textDirection w:val="btLr"/>
                          </w:pPr>
                          <w:r>
                            <w:rPr>
                              <w:rFonts w:ascii="Calibri" w:eastAsia="Calibri" w:hAnsi="Calibri" w:cs="Calibri"/>
                              <w:color w:val="000000"/>
                            </w:rPr>
                            <w:t xml:space="preserve">Counts toward the maximum of </w:t>
                          </w:r>
                          <w:r>
                            <w:rPr>
                              <w:rFonts w:ascii="Calibri" w:eastAsia="Calibri" w:hAnsi="Calibri" w:cs="Calibri"/>
                              <w:b/>
                              <w:color w:val="000000"/>
                            </w:rPr>
                            <w:t>12</w:t>
                          </w:r>
                          <w:r>
                            <w:rPr>
                              <w:rFonts w:ascii="Calibri" w:eastAsia="Calibri" w:hAnsi="Calibri" w:cs="Calibri"/>
                              <w:color w:val="000000"/>
                            </w:rPr>
                            <w:t xml:space="preserve"> conference days per academic year </w:t>
                          </w:r>
                        </w:p>
                      </w:txbxContent>
                    </v:textbox>
                  </v:shape>
                  <v:rect id="Rectangle 7" o:spid="_x0000_s1032" style="position:absolute;left:18423;top:9386;width:14444;height:7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320822F5" w14:textId="77777777" w:rsidR="00E565FB" w:rsidRDefault="00E565FB">
                          <w:pPr>
                            <w:textDirection w:val="btLr"/>
                          </w:pPr>
                        </w:p>
                      </w:txbxContent>
                    </v:textbox>
                  </v:rect>
                  <v:shape id="Text Box 8" o:spid="_x0000_s1033" type="#_x0000_t202" style="position:absolute;left:18423;top:9386;width:14444;height:7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" filled="f" stroked="f">
                    <v:textbox inset=".28194mm,.28194mm,.28194mm,.28194mm">
                      <w:txbxContent>
                        <w:p w14:paraId="7B2E5EA0" w14:textId="77777777" w:rsidR="00E565FB" w:rsidRDefault="00E565FB">
                          <w:pPr>
                            <w:spacing w:line="215" w:lineRule="auto"/>
                            <w:jc w:val="center"/>
                            <w:textDirection w:val="btLr"/>
                          </w:pPr>
                          <w:r>
                            <w:rPr>
                              <w:rFonts w:ascii="Calibri" w:eastAsia="Calibri" w:hAnsi="Calibri" w:cs="Calibri"/>
                              <w:color w:val="000000"/>
                              <w:sz w:val="32"/>
                            </w:rPr>
                            <w:t xml:space="preserve">Retrospective Prospective Study </w:t>
                          </w:r>
                        </w:p>
                      </w:txbxContent>
                    </v:textbox>
                  </v:shape>
                  <v:shape id="Freeform: Shape 9" o:spid="_x0000_s1034" style="position:absolute;left:5457;top:14938;width:25995;height:2599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" adj="-11796480,,5400" path="m96481,23524r-9316,9316l87165,32840c75945,21617,58981,18448,44467,24866,29954,31283,20881,45964,21631,61816v750,15852,11170,29611,26224,34629l47294,88508r15876,16382l49407,118429r-569,-8062l48838,110367c27395,105615,11311,87806,8761,65990,6211,44174,17753,23136,37522,13566,57291,3995,80952,7992,96481,23524xe" fillcolor="#afafaf" stroked="f">
                    <v:fill color2="#919191" colors="0 #afafaf;.5 #a5a5a5;1 #919191" focus="100%" type="gradient">
                      <o:fill v:ext="view" type="gradientUnscaled"/>
                    </v:fill>
                    <v:stroke joinstyle="miter"/>
                    <v:formulas/>
                    <v:path arrowok="t" o:extrusionok="f" o:connecttype="custom" textboxrect="0,0,120000,120000"/>
                    <v:textbox inset="2.53958mm,2.53958mm,2.53958mm,2.53958mm">
                      <w:txbxContent>
                        <w:p w14:paraId="09218BE3" w14:textId="77777777" w:rsidR="00E565FB" w:rsidRDefault="00E565FB">
                          <w:pPr>
                            <w:textDirection w:val="btLr"/>
                          </w:pPr>
                        </w:p>
                      </w:txbxContent>
                    </v:textbox>
                  </v:shape>
                  <v:rect id="Rectangle 10" o:spid="_x0000_s1035" style="position:absolute;left:34229;top:21333;width:30156;height:1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0F4E2175" w14:textId="77777777" w:rsidR="00E565FB" w:rsidRDefault="00E565FB">
                          <w:pPr>
                            <w:textDirection w:val="btLr"/>
                          </w:pPr>
                        </w:p>
                      </w:txbxContent>
                    </v:textbox>
                  </v:rect>
                  <v:shape id="Text Box 11" o:spid="_x0000_s1036" type="#_x0000_t202" style="position:absolute;left:34229;top:21333;width:30156;height:1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" filled="f" stroked="f">
                    <v:textbox inset=".21111mm,.21111mm,.21111mm,.21111mm">
                      <w:txbxContent>
                        <w:p w14:paraId="44DE18C2" w14:textId="77777777" w:rsidR="00E565FB" w:rsidRDefault="00E565FB">
                          <w:pPr>
                            <w:spacing w:line="215" w:lineRule="auto"/>
                            <w:ind w:left="180" w:firstLine="120"/>
                            <w:textDirection w:val="btLr"/>
                          </w:pPr>
                          <w:r>
                            <w:rPr>
                              <w:rFonts w:ascii="Calibri" w:eastAsia="Calibri" w:hAnsi="Calibri" w:cs="Calibri"/>
                              <w:color w:val="000000"/>
                            </w:rPr>
                            <w:t>FIRST author only permitted to attend</w:t>
                          </w:r>
                        </w:p>
                        <w:p w14:paraId="1768AF08" w14:textId="77777777" w:rsidR="00E565FB" w:rsidRDefault="00E565FB">
                          <w:pPr>
                            <w:spacing w:before="36" w:line="215" w:lineRule="auto"/>
                            <w:ind w:left="180" w:firstLine="120"/>
                            <w:textDirection w:val="btLr"/>
                          </w:pPr>
                          <w:r>
                            <w:rPr>
                              <w:rFonts w:ascii="Calibri" w:eastAsia="Calibri" w:hAnsi="Calibri" w:cs="Calibri"/>
                              <w:color w:val="000000"/>
                            </w:rPr>
                            <w:t>Additional authors are permitted to attend, but funds will come out of CME</w:t>
                          </w:r>
                        </w:p>
                        <w:p w14:paraId="260F969B" w14:textId="77777777" w:rsidR="00E565FB" w:rsidRDefault="00E565FB">
                          <w:pPr>
                            <w:spacing w:before="36" w:line="215" w:lineRule="auto"/>
                            <w:ind w:left="180" w:firstLine="120"/>
                            <w:textDirection w:val="btLr"/>
                          </w:pPr>
                          <w:r>
                            <w:rPr>
                              <w:rFonts w:ascii="Calibri" w:eastAsia="Calibri" w:hAnsi="Calibri" w:cs="Calibri"/>
                              <w:color w:val="000000"/>
                            </w:rPr>
                            <w:t>Up to 4 days away from service to attend conference</w:t>
                          </w:r>
                        </w:p>
                        <w:p w14:paraId="3F1183D6" w14:textId="77777777" w:rsidR="00E565FB" w:rsidRDefault="00E565FB">
                          <w:pPr>
                            <w:spacing w:before="36" w:line="215" w:lineRule="auto"/>
                            <w:ind w:left="180" w:firstLine="120"/>
                            <w:textDirection w:val="btLr"/>
                          </w:pPr>
                          <w:r>
                            <w:rPr>
                              <w:rFonts w:ascii="Calibri" w:eastAsia="Calibri" w:hAnsi="Calibri" w:cs="Calibri"/>
                              <w:color w:val="000000"/>
                            </w:rPr>
                            <w:t xml:space="preserve">Additional days will need PD approval  </w:t>
                          </w:r>
                        </w:p>
                        <w:p w14:paraId="1DFB862E" w14:textId="77777777" w:rsidR="00E565FB" w:rsidRDefault="00E565FB">
                          <w:pPr>
                            <w:spacing w:before="36" w:line="215" w:lineRule="auto"/>
                            <w:ind w:left="180" w:firstLine="120"/>
                            <w:textDirection w:val="btLr"/>
                          </w:pPr>
                          <w:r>
                            <w:rPr>
                              <w:rFonts w:ascii="Calibri" w:eastAsia="Calibri" w:hAnsi="Calibri" w:cs="Calibri"/>
                              <w:color w:val="000000"/>
                            </w:rPr>
                            <w:t xml:space="preserve">Counts toward the maximum of </w:t>
                          </w:r>
                          <w:r>
                            <w:rPr>
                              <w:rFonts w:ascii="Calibri" w:eastAsia="Calibri" w:hAnsi="Calibri" w:cs="Calibri"/>
                              <w:b/>
                              <w:color w:val="000000"/>
                            </w:rPr>
                            <w:t>12</w:t>
                          </w:r>
                          <w:r>
                            <w:rPr>
                              <w:rFonts w:ascii="Calibri" w:eastAsia="Calibri" w:hAnsi="Calibri" w:cs="Calibri"/>
                              <w:color w:val="000000"/>
                            </w:rPr>
                            <w:t xml:space="preserve"> conference days per academic year </w:t>
                          </w:r>
                        </w:p>
                        <w:p w14:paraId="55575998" w14:textId="77777777" w:rsidR="00E565FB" w:rsidRDefault="00E565FB">
                          <w:pPr>
                            <w:spacing w:before="36" w:line="215" w:lineRule="auto"/>
                            <w:ind w:left="90" w:firstLine="80"/>
                            <w:textDirection w:val="btLr"/>
                          </w:pPr>
                        </w:p>
                      </w:txbxContent>
                    </v:textbox>
                  </v:shape>
                  <v:rect id="Rectangle 12" o:spid="_x0000_s1037" style="position:absolute;left:11232;top:24411;width:14445;height:7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25393A3F" w14:textId="77777777" w:rsidR="00E565FB" w:rsidRDefault="00E565FB">
                          <w:pPr>
                            <w:textDirection w:val="btLr"/>
                          </w:pPr>
                        </w:p>
                      </w:txbxContent>
                    </v:textbox>
                  </v:rect>
                  <v:shape id="Text Box 13" o:spid="_x0000_s1038" type="#_x0000_t202" style="position:absolute;left:11232;top:24411;width:14445;height:7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" filled="f" stroked="f">
                    <v:textbox inset=".28194mm,.28194mm,.28194mm,.28194mm">
                      <w:txbxContent>
                        <w:p w14:paraId="7C8BD074" w14:textId="77777777" w:rsidR="00E565FB" w:rsidRDefault="00E565FB">
                          <w:pPr>
                            <w:spacing w:line="215" w:lineRule="auto"/>
                            <w:jc w:val="center"/>
                            <w:textDirection w:val="btLr"/>
                          </w:pPr>
                          <w:r>
                            <w:rPr>
                              <w:rFonts w:ascii="Calibri" w:eastAsia="Calibri" w:hAnsi="Calibri" w:cs="Calibri"/>
                              <w:color w:val="000000"/>
                              <w:sz w:val="32"/>
                            </w:rPr>
                            <w:t>Case Report</w:t>
                          </w:r>
                        </w:p>
                      </w:txbxContent>
                    </v:textbox>
                  </v:shape>
                  <v:shape id="Block Arc 14" o:spid="_x0000_s1039" style="position:absolute;left:14527;top:31664;width:22334;height:22342;visibility:visible;mso-wrap-style:square;v-text-anchor:middle" coordsize="2233364,22342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" adj="-11796480,,5400" path="m326910,327358c703653,-49688,1294212,-107880,1737249,188385v442788,296099,614921,863818,411173,1356105c1944586,2036989,1421330,2316809,898744,2212777,376280,2108769,,1650051,,1117129r284531,1c284531,1514309,564923,1856188,954253,1933714v389452,77550,779407,-131019,931297,-498109c2037352,1068727,1909095,645648,1579173,424964,1249002,204113,808864,247491,528105,528552l326910,327358xe" fillcolor="#ffc647" stroked="f">
                    <v:fill color2="#e3b400" colors="0 #ffc647;.5 #ffc600;1 #e3b400" focus="100%" type="gradient">
                      <o:fill v:ext="view" type="gradientUnscaled"/>
                    </v:fill>
                    <v:stroke joinstyle="miter"/>
                    <v:formulas/>
                    <v:path arrowok="t" o:connecttype="custom" o:connectlocs="326910,327358;1737249,188385;2148422,1544490;898744,2212777;0,1117129;284531,1117130;954253,1933714;1885550,1435605;1579173,424964;528105,528552;326910,327358" o:connectangles="0,0,0,0,0,0,0,0,0,0,0" textboxrect="0,0,2233364,2234259"/>
                    <v:textbox inset="2.53958mm,2.53958mm,2.53958mm,2.53958mm">
                      <w:txbxContent>
                        <w:p w14:paraId="274E4B04" w14:textId="77777777" w:rsidR="00E565FB" w:rsidRDefault="00E565FB">
                          <w:pPr>
                            <w:textDirection w:val="btLr"/>
                          </w:pPr>
                        </w:p>
                      </w:txbxContent>
                    </v:textbox>
                  </v:shape>
                  <v:rect id="Rectangle 15" o:spid="_x0000_s1040" style="position:absolute;left:37206;top:42071;width:25674;height:10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08195025" w14:textId="77777777" w:rsidR="00E565FB" w:rsidRDefault="00E565FB">
                          <w:pPr>
                            <w:textDirection w:val="btLr"/>
                          </w:pPr>
                        </w:p>
                      </w:txbxContent>
                    </v:textbox>
                  </v:rect>
                  <v:shape id="Text Box 16" o:spid="_x0000_s1041" type="#_x0000_t202" style="position:absolute;left:37206;top:42071;width:25674;height:10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" filled="f" stroked="f">
                    <v:textbox inset=".21111mm,.21111mm,.21111mm,.21111mm">
                      <w:txbxContent>
                        <w:p w14:paraId="612293FC" w14:textId="77777777" w:rsidR="00E565FB" w:rsidRDefault="00E565FB">
                          <w:pPr>
                            <w:spacing w:line="215" w:lineRule="auto"/>
                            <w:ind w:left="180" w:firstLine="120"/>
                            <w:textDirection w:val="btLr"/>
                          </w:pPr>
                          <w:r>
                            <w:rPr>
                              <w:rFonts w:ascii="Calibri" w:eastAsia="Calibri" w:hAnsi="Calibri" w:cs="Calibri"/>
                              <w:color w:val="000000"/>
                            </w:rPr>
                            <w:t xml:space="preserve">Program Director / GME Office needs to approve travel </w:t>
                          </w:r>
                        </w:p>
                        <w:p w14:paraId="06940C8F" w14:textId="77777777" w:rsidR="00E565FB" w:rsidRDefault="00E565FB">
                          <w:pPr>
                            <w:spacing w:before="36" w:line="215" w:lineRule="auto"/>
                            <w:ind w:left="180" w:firstLine="120"/>
                            <w:textDirection w:val="btLr"/>
                          </w:pPr>
                          <w:r>
                            <w:rPr>
                              <w:rFonts w:ascii="Calibri" w:eastAsia="Calibri" w:hAnsi="Calibri" w:cs="Calibri"/>
                              <w:color w:val="000000"/>
                            </w:rPr>
                            <w:t>Approved on a case-by-case basis</w:t>
                          </w:r>
                        </w:p>
                        <w:p w14:paraId="78B26D89" w14:textId="77777777" w:rsidR="00E565FB" w:rsidRDefault="00E565FB">
                          <w:pPr>
                            <w:spacing w:before="36" w:line="215" w:lineRule="auto"/>
                            <w:ind w:left="180" w:firstLine="120"/>
                            <w:textDirection w:val="btLr"/>
                          </w:pPr>
                          <w:r>
                            <w:rPr>
                              <w:rFonts w:ascii="Calibri" w:eastAsia="Calibri" w:hAnsi="Calibri" w:cs="Calibri"/>
                              <w:color w:val="000000"/>
                            </w:rPr>
                            <w:t xml:space="preserve">Up to 4 days away from service to attend conference.   </w:t>
                          </w:r>
                        </w:p>
                        <w:p w14:paraId="70212BAF" w14:textId="77777777" w:rsidR="00E565FB" w:rsidRDefault="00E565FB">
                          <w:pPr>
                            <w:spacing w:before="36" w:line="215" w:lineRule="auto"/>
                            <w:ind w:left="180" w:firstLine="120"/>
                            <w:textDirection w:val="btLr"/>
                          </w:pPr>
                          <w:r>
                            <w:rPr>
                              <w:rFonts w:ascii="Calibri" w:eastAsia="Calibri" w:hAnsi="Calibri" w:cs="Calibri"/>
                              <w:color w:val="000000"/>
                            </w:rPr>
                            <w:t>Additional days will need to be made up</w:t>
                          </w:r>
                        </w:p>
                        <w:p w14:paraId="4395CFC9" w14:textId="77777777" w:rsidR="00E565FB" w:rsidRDefault="00E565FB">
                          <w:pPr>
                            <w:spacing w:before="36" w:line="215" w:lineRule="auto"/>
                            <w:ind w:left="180" w:firstLine="120"/>
                            <w:textDirection w:val="btLr"/>
                          </w:pPr>
                          <w:r>
                            <w:rPr>
                              <w:rFonts w:ascii="Calibri" w:eastAsia="Calibri" w:hAnsi="Calibri" w:cs="Calibri"/>
                              <w:color w:val="000000"/>
                            </w:rPr>
                            <w:t xml:space="preserve">Counts toward the maximum of </w:t>
                          </w:r>
                          <w:r>
                            <w:rPr>
                              <w:rFonts w:ascii="Calibri" w:eastAsia="Calibri" w:hAnsi="Calibri" w:cs="Calibri"/>
                              <w:b/>
                              <w:color w:val="000000"/>
                            </w:rPr>
                            <w:t>12</w:t>
                          </w:r>
                          <w:r>
                            <w:rPr>
                              <w:rFonts w:ascii="Calibri" w:eastAsia="Calibri" w:hAnsi="Calibri" w:cs="Calibri"/>
                              <w:color w:val="000000"/>
                            </w:rPr>
                            <w:t xml:space="preserve"> conference days per academic year </w:t>
                          </w:r>
                        </w:p>
                      </w:txbxContent>
                    </v:textbox>
                  </v:shape>
                  <v:rect id="Rectangle 17" o:spid="_x0000_s1042" style="position:absolute;left:18457;top:39457;width:14445;height:7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7600E91C" w14:textId="77777777" w:rsidR="00E565FB" w:rsidRDefault="00E565FB">
                          <w:pPr>
                            <w:textDirection w:val="btLr"/>
                          </w:pPr>
                        </w:p>
                      </w:txbxContent>
                    </v:textbox>
                  </v:rect>
                  <v:shape id="Text Box 18" o:spid="_x0000_s1043" type="#_x0000_t202" style="position:absolute;left:18457;top:39457;width:14445;height:7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" filled="f" stroked="f">
                    <v:textbox inset=".28194mm,.28194mm,.28194mm,.28194mm">
                      <w:txbxContent>
                        <w:p w14:paraId="2429B62A" w14:textId="77777777" w:rsidR="00E565FB" w:rsidRDefault="00E565FB">
                          <w:pPr>
                            <w:spacing w:line="215" w:lineRule="auto"/>
                            <w:jc w:val="center"/>
                            <w:textDirection w:val="btLr"/>
                          </w:pPr>
                          <w:r>
                            <w:rPr>
                              <w:rFonts w:ascii="Calibri" w:eastAsia="Calibri" w:hAnsi="Calibri" w:cs="Calibri"/>
                              <w:color w:val="000000"/>
                              <w:sz w:val="32"/>
                            </w:rPr>
                            <w:t xml:space="preserve">Scholarship Grants </w:t>
                          </w:r>
                        </w:p>
                      </w:txbxContent>
                    </v:textbox>
                  </v:shape>
                </v:group>
                <w10:anchorlock/>
              </v:group>
            </w:pict>
          </mc:Fallback>
        </mc:AlternateContent>
      </w:r>
    </w:p>
    <w:p w14:paraId="7394B936" w14:textId="77777777" w:rsidR="00FB3294" w:rsidRDefault="00FB3294">
      <w:pPr>
        <w:ind w:left="720"/>
        <w:rPr>
          <w:sz w:val="2"/>
          <w:szCs w:val="2"/>
        </w:rPr>
      </w:pPr>
    </w:p>
    <w:p w14:paraId="2B9250CB" w14:textId="77777777" w:rsidR="00FB3294" w:rsidRDefault="00FB3294">
      <w:pPr>
        <w:ind w:left="720"/>
        <w:rPr>
          <w:sz w:val="4"/>
          <w:szCs w:val="4"/>
        </w:rPr>
      </w:pPr>
    </w:p>
    <w:p w14:paraId="27323F1C" w14:textId="77777777" w:rsidR="00FB3294" w:rsidRDefault="00FB3294"/>
    <w:p w14:paraId="4DABD3F6" w14:textId="77777777" w:rsidR="00FB3294" w:rsidRDefault="00AC4A15">
      <w:pPr>
        <w:numPr>
          <w:ilvl w:val="0"/>
          <w:numId w:val="782"/>
        </w:numPr>
        <w:rPr>
          <w:rFonts w:ascii="Cambria" w:eastAsia="Cambria" w:hAnsi="Cambria" w:cs="Cambria"/>
        </w:rPr>
      </w:pPr>
      <w:r>
        <w:rPr>
          <w:rFonts w:ascii="Cambria" w:eastAsia="Cambria" w:hAnsi="Cambria" w:cs="Cambria"/>
          <w:b/>
          <w:u w:val="single"/>
        </w:rPr>
        <w:t>Retrospective or Prospective Study</w:t>
      </w:r>
      <w:r>
        <w:rPr>
          <w:rFonts w:ascii="Cambria" w:eastAsia="Cambria" w:hAnsi="Cambria" w:cs="Cambria"/>
          <w:b/>
        </w:rPr>
        <w:t>:</w:t>
      </w:r>
      <w:r>
        <w:rPr>
          <w:rFonts w:ascii="Cambria" w:eastAsia="Cambria" w:hAnsi="Cambria" w:cs="Cambria"/>
          <w:b/>
          <w:sz w:val="28"/>
          <w:szCs w:val="28"/>
        </w:rPr>
        <w:t xml:space="preserve">  </w:t>
      </w:r>
      <w:r>
        <w:rPr>
          <w:rFonts w:ascii="Cambria" w:eastAsia="Cambria" w:hAnsi="Cambria" w:cs="Cambria"/>
          <w:b/>
        </w:rPr>
        <w:t>All authors</w:t>
      </w:r>
      <w:r>
        <w:rPr>
          <w:rFonts w:ascii="Cambria" w:eastAsia="Cambria" w:hAnsi="Cambria" w:cs="Cambria"/>
          <w:sz w:val="22"/>
          <w:szCs w:val="22"/>
        </w:rPr>
        <w:t xml:space="preserve"> </w:t>
      </w:r>
      <w:r>
        <w:rPr>
          <w:rFonts w:ascii="Cambria" w:eastAsia="Cambria" w:hAnsi="Cambria" w:cs="Cambria"/>
        </w:rPr>
        <w:t>will be reimbursed for meeting travel within the continental USA, utilizing institutional Per Diem guidelines.</w:t>
      </w:r>
    </w:p>
    <w:p w14:paraId="53EF6673" w14:textId="77777777" w:rsidR="00FB3294" w:rsidRDefault="00FB3294">
      <w:pPr>
        <w:ind w:left="720"/>
        <w:rPr>
          <w:rFonts w:ascii="Cambria" w:eastAsia="Cambria" w:hAnsi="Cambria" w:cs="Cambria"/>
          <w:sz w:val="12"/>
          <w:szCs w:val="12"/>
        </w:rPr>
      </w:pPr>
    </w:p>
    <w:p w14:paraId="223A1AB4" w14:textId="77777777" w:rsidR="00FB3294" w:rsidRDefault="00AC4A15">
      <w:pPr>
        <w:numPr>
          <w:ilvl w:val="0"/>
          <w:numId w:val="782"/>
        </w:numPr>
        <w:rPr>
          <w:rFonts w:ascii="Cambria" w:eastAsia="Cambria" w:hAnsi="Cambria" w:cs="Cambria"/>
          <w:u w:val="single"/>
        </w:rPr>
      </w:pPr>
      <w:r>
        <w:rPr>
          <w:rFonts w:ascii="Cambria" w:eastAsia="Cambria" w:hAnsi="Cambria" w:cs="Cambria"/>
          <w:b/>
          <w:u w:val="single"/>
        </w:rPr>
        <w:t>Case Reports:</w:t>
      </w:r>
      <w:r>
        <w:rPr>
          <w:rFonts w:ascii="Cambria" w:eastAsia="Cambria" w:hAnsi="Cambria" w:cs="Cambria"/>
          <w:b/>
        </w:rPr>
        <w:t xml:space="preserve">   First authors only</w:t>
      </w:r>
      <w:r>
        <w:rPr>
          <w:rFonts w:ascii="Cambria" w:eastAsia="Cambria" w:hAnsi="Cambria" w:cs="Cambria"/>
          <w:sz w:val="22"/>
          <w:szCs w:val="22"/>
        </w:rPr>
        <w:t xml:space="preserve"> </w:t>
      </w:r>
      <w:r>
        <w:rPr>
          <w:rFonts w:ascii="Cambria" w:eastAsia="Cambria" w:hAnsi="Cambria" w:cs="Cambria"/>
        </w:rPr>
        <w:t xml:space="preserve">for Case reports &amp; posters will be reimbursed for meeting travel within the continental USA, utilizing institutional PerDiem guidelines.   </w:t>
      </w:r>
      <w:r>
        <w:rPr>
          <w:rFonts w:ascii="Cambria" w:eastAsia="Cambria" w:hAnsi="Cambria" w:cs="Cambria"/>
          <w:i/>
          <w:u w:val="single"/>
        </w:rPr>
        <w:t xml:space="preserve">Other authors are permitted to attend, but must use their CME account to fund the travel. </w:t>
      </w:r>
    </w:p>
    <w:p w14:paraId="2A1F2576" w14:textId="77777777" w:rsidR="00FB3294" w:rsidRDefault="00FB3294">
      <w:pPr>
        <w:ind w:left="720"/>
        <w:rPr>
          <w:rFonts w:ascii="Cambria" w:eastAsia="Cambria" w:hAnsi="Cambria" w:cs="Cambria"/>
          <w:sz w:val="12"/>
          <w:szCs w:val="12"/>
          <w:u w:val="single"/>
        </w:rPr>
      </w:pPr>
    </w:p>
    <w:p w14:paraId="07ECF0F1" w14:textId="77777777" w:rsidR="00FB3294" w:rsidRDefault="00AC4A15">
      <w:pPr>
        <w:numPr>
          <w:ilvl w:val="0"/>
          <w:numId w:val="782"/>
        </w:numPr>
        <w:rPr>
          <w:rFonts w:ascii="Cambria" w:eastAsia="Cambria" w:hAnsi="Cambria" w:cs="Cambria"/>
        </w:rPr>
      </w:pPr>
      <w:r>
        <w:rPr>
          <w:rFonts w:ascii="Cambria" w:eastAsia="Cambria" w:hAnsi="Cambria" w:cs="Cambria"/>
          <w:b/>
          <w:u w:val="single"/>
        </w:rPr>
        <w:lastRenderedPageBreak/>
        <w:t>Scholarship/Grant:</w:t>
      </w:r>
      <w:r>
        <w:rPr>
          <w:rFonts w:ascii="Cambria" w:eastAsia="Cambria" w:hAnsi="Cambria" w:cs="Cambria"/>
          <w:sz w:val="22"/>
          <w:szCs w:val="22"/>
        </w:rPr>
        <w:t xml:space="preserve"> </w:t>
      </w:r>
      <w:r>
        <w:rPr>
          <w:rFonts w:ascii="Cambria" w:eastAsia="Cambria" w:hAnsi="Cambria" w:cs="Cambria"/>
        </w:rPr>
        <w:t>Program Director will approve on a case-by-case basis.</w:t>
      </w:r>
    </w:p>
    <w:p w14:paraId="27E4158F" w14:textId="77777777" w:rsidR="00FB3294" w:rsidRDefault="00AC4A15">
      <w:pPr>
        <w:ind w:left="720"/>
        <w:rPr>
          <w:rFonts w:ascii="Cambria" w:eastAsia="Cambria" w:hAnsi="Cambria" w:cs="Cambria"/>
          <w:sz w:val="8"/>
          <w:szCs w:val="8"/>
        </w:rPr>
      </w:pPr>
      <w:r>
        <w:rPr>
          <w:rFonts w:ascii="Cambria" w:eastAsia="Cambria" w:hAnsi="Cambria" w:cs="Cambria"/>
          <w:sz w:val="8"/>
          <w:szCs w:val="8"/>
        </w:rPr>
        <w:t xml:space="preserve"> </w:t>
      </w:r>
    </w:p>
    <w:p w14:paraId="741BD7C7" w14:textId="77777777" w:rsidR="00FB3294" w:rsidRDefault="00AC4A15">
      <w:pPr>
        <w:numPr>
          <w:ilvl w:val="0"/>
          <w:numId w:val="782"/>
        </w:numPr>
        <w:rPr>
          <w:rFonts w:ascii="Cambria" w:eastAsia="Cambria" w:hAnsi="Cambria" w:cs="Cambria"/>
        </w:rPr>
      </w:pPr>
      <w:r>
        <w:rPr>
          <w:rFonts w:ascii="Cambria" w:eastAsia="Cambria" w:hAnsi="Cambria" w:cs="Cambria"/>
          <w:b/>
          <w:u w:val="single"/>
        </w:rPr>
        <w:t>Maximum Days Allowed:</w:t>
      </w:r>
      <w:r>
        <w:rPr>
          <w:rFonts w:ascii="Cambria" w:eastAsia="Cambria" w:hAnsi="Cambria" w:cs="Cambria"/>
          <w:b/>
        </w:rPr>
        <w:t xml:space="preserve"> </w:t>
      </w:r>
      <w:r>
        <w:rPr>
          <w:rFonts w:ascii="Cambria" w:eastAsia="Cambria" w:hAnsi="Cambria" w:cs="Cambria"/>
          <w:b/>
          <w:sz w:val="28"/>
          <w:szCs w:val="28"/>
        </w:rPr>
        <w:t xml:space="preserve"> </w:t>
      </w:r>
      <w:r>
        <w:rPr>
          <w:rFonts w:ascii="Cambria" w:eastAsia="Cambria" w:hAnsi="Cambria" w:cs="Cambria"/>
          <w:b/>
          <w:u w:val="single"/>
        </w:rPr>
        <w:t>12 days</w:t>
      </w:r>
      <w:r>
        <w:rPr>
          <w:rFonts w:ascii="Cambria" w:eastAsia="Cambria" w:hAnsi="Cambria" w:cs="Cambria"/>
          <w:sz w:val="22"/>
          <w:szCs w:val="22"/>
        </w:rPr>
        <w:t xml:space="preserve"> </w:t>
      </w:r>
      <w:r>
        <w:rPr>
          <w:rFonts w:ascii="Cambria" w:eastAsia="Cambria" w:hAnsi="Cambria" w:cs="Cambria"/>
        </w:rPr>
        <w:t xml:space="preserve">per academic year is permitted for Scientific Work travel.    Any additional days, will need Program Director approval before making any arrangements. </w:t>
      </w:r>
    </w:p>
    <w:p w14:paraId="6B31DC69" w14:textId="77777777" w:rsidR="00FB3294" w:rsidRDefault="00AC4A15">
      <w:pPr>
        <w:numPr>
          <w:ilvl w:val="1"/>
          <w:numId w:val="753"/>
        </w:numPr>
      </w:pPr>
      <w:r>
        <w:rPr>
          <w:rFonts w:ascii="Cambria" w:eastAsia="Cambria" w:hAnsi="Cambria" w:cs="Cambria"/>
        </w:rPr>
        <w:t xml:space="preserve">When attending at a conference, you are permitted 4 days (including travel) away from service.  Any additional days need to be approved by the PD, and made up. </w:t>
      </w:r>
    </w:p>
    <w:p w14:paraId="72E1905E" w14:textId="77777777" w:rsidR="00FB3294" w:rsidRDefault="00AC4A15">
      <w:pPr>
        <w:numPr>
          <w:ilvl w:val="1"/>
          <w:numId w:val="753"/>
        </w:numPr>
      </w:pPr>
      <w:r>
        <w:rPr>
          <w:rFonts w:ascii="Cambria" w:eastAsia="Cambria" w:hAnsi="Cambria" w:cs="Cambria"/>
        </w:rPr>
        <w:t xml:space="preserve">If you go to conference, with no poster, your expenses come of your allotted CME amount, without going over. </w:t>
      </w:r>
    </w:p>
    <w:p w14:paraId="526C5976" w14:textId="77777777" w:rsidR="00FB3294" w:rsidRDefault="00AC4A15">
      <w:pPr>
        <w:numPr>
          <w:ilvl w:val="1"/>
          <w:numId w:val="753"/>
        </w:numPr>
      </w:pPr>
      <w:r>
        <w:rPr>
          <w:rFonts w:ascii="Cambria" w:eastAsia="Cambria" w:hAnsi="Cambria" w:cs="Cambria"/>
        </w:rPr>
        <w:t xml:space="preserve">Presentation funds come from multiple sources.  Program Director and Program Coordinator will manage where amounts are pulled from.    </w:t>
      </w:r>
    </w:p>
    <w:p w14:paraId="21B0F2B0" w14:textId="77777777" w:rsidR="00FB3294" w:rsidRDefault="00AC4A15">
      <w:pPr>
        <w:numPr>
          <w:ilvl w:val="2"/>
          <w:numId w:val="753"/>
        </w:numPr>
      </w:pPr>
      <w:r>
        <w:rPr>
          <w:rFonts w:ascii="Cambria" w:eastAsia="Cambria" w:hAnsi="Cambria" w:cs="Cambria"/>
        </w:rPr>
        <w:t xml:space="preserve">CME - $800 (PGY2) $1500 (PGY 3-5) /year </w:t>
      </w:r>
    </w:p>
    <w:p w14:paraId="1C5B1638" w14:textId="77777777" w:rsidR="00FB3294" w:rsidRDefault="00AC4A15">
      <w:pPr>
        <w:numPr>
          <w:ilvl w:val="2"/>
          <w:numId w:val="753"/>
        </w:numPr>
      </w:pPr>
      <w:r>
        <w:rPr>
          <w:rFonts w:ascii="Cambria" w:eastAsia="Cambria" w:hAnsi="Cambria" w:cs="Cambria"/>
        </w:rPr>
        <w:t>GME Presentation Fund - up to $2500/year</w:t>
      </w:r>
    </w:p>
    <w:p w14:paraId="6D70125F" w14:textId="77777777" w:rsidR="00FB3294" w:rsidRDefault="00AC4A15">
      <w:pPr>
        <w:numPr>
          <w:ilvl w:val="2"/>
          <w:numId w:val="753"/>
        </w:numPr>
      </w:pPr>
      <w:r>
        <w:rPr>
          <w:rFonts w:ascii="Cambria" w:eastAsia="Cambria" w:hAnsi="Cambria" w:cs="Cambria"/>
        </w:rPr>
        <w:t>Residency Travel Fund - case-by-case basis.    Dr. Shill or Dr. Joe Bancroft need to approve before making any travel arrangements.</w:t>
      </w:r>
    </w:p>
    <w:p w14:paraId="7F7DB0E8" w14:textId="77777777" w:rsidR="00FB3294" w:rsidRDefault="00AC4A15">
      <w:pPr>
        <w:ind w:left="2160"/>
        <w:rPr>
          <w:rFonts w:ascii="Cambria" w:eastAsia="Cambria" w:hAnsi="Cambria" w:cs="Cambria"/>
          <w:sz w:val="12"/>
          <w:szCs w:val="12"/>
        </w:rPr>
      </w:pPr>
      <w:r>
        <w:rPr>
          <w:rFonts w:ascii="Cambria" w:eastAsia="Cambria" w:hAnsi="Cambria" w:cs="Cambria"/>
          <w:sz w:val="12"/>
          <w:szCs w:val="12"/>
        </w:rPr>
        <w:t xml:space="preserve"> </w:t>
      </w:r>
    </w:p>
    <w:p w14:paraId="13F8B1CA" w14:textId="77777777" w:rsidR="00FB3294" w:rsidRDefault="00AC4A15">
      <w:pPr>
        <w:numPr>
          <w:ilvl w:val="0"/>
          <w:numId w:val="782"/>
        </w:numPr>
        <w:rPr>
          <w:rFonts w:ascii="Cambria" w:eastAsia="Cambria" w:hAnsi="Cambria" w:cs="Cambria"/>
        </w:rPr>
      </w:pPr>
      <w:r>
        <w:rPr>
          <w:rFonts w:ascii="Cambria" w:eastAsia="Cambria" w:hAnsi="Cambria" w:cs="Cambria"/>
          <w:b/>
          <w:u w:val="single"/>
        </w:rPr>
        <w:t>Paperwork to Submit Ahead of Time:</w:t>
      </w:r>
      <w:r>
        <w:rPr>
          <w:rFonts w:ascii="Cambria" w:eastAsia="Cambria" w:hAnsi="Cambria" w:cs="Cambria"/>
          <w:b/>
        </w:rPr>
        <w:t xml:space="preserve"> </w:t>
      </w:r>
      <w:r>
        <w:rPr>
          <w:rFonts w:ascii="Cambria" w:eastAsia="Cambria" w:hAnsi="Cambria" w:cs="Cambria"/>
        </w:rPr>
        <w:t xml:space="preserve">GME Travel Request Form, which needs to be accompanied by a detailed agenda, hotel receipt, and airline receipts. All dates must match scheduled travel.  </w:t>
      </w:r>
    </w:p>
    <w:p w14:paraId="46C94F73" w14:textId="77777777" w:rsidR="00FB3294" w:rsidRDefault="00FB3294">
      <w:pPr>
        <w:ind w:left="720"/>
        <w:rPr>
          <w:rFonts w:ascii="Cambria" w:eastAsia="Cambria" w:hAnsi="Cambria" w:cs="Cambria"/>
          <w:sz w:val="12"/>
          <w:szCs w:val="12"/>
        </w:rPr>
      </w:pPr>
    </w:p>
    <w:p w14:paraId="33F9CA0B" w14:textId="77777777" w:rsidR="00FB3294" w:rsidRDefault="00AC4A15">
      <w:pPr>
        <w:numPr>
          <w:ilvl w:val="0"/>
          <w:numId w:val="782"/>
        </w:numPr>
      </w:pPr>
      <w:r>
        <w:rPr>
          <w:rFonts w:ascii="Cambria" w:eastAsia="Cambria" w:hAnsi="Cambria" w:cs="Cambria"/>
          <w:b/>
          <w:u w:val="single"/>
        </w:rPr>
        <w:t>Travel Expenses:</w:t>
      </w:r>
      <w:r>
        <w:rPr>
          <w:rFonts w:ascii="Cambria" w:eastAsia="Cambria" w:hAnsi="Cambria" w:cs="Cambria"/>
          <w:sz w:val="22"/>
          <w:szCs w:val="22"/>
        </w:rPr>
        <w:t xml:space="preserve"> </w:t>
      </w:r>
      <w:r>
        <w:rPr>
          <w:rFonts w:ascii="Cambria" w:eastAsia="Cambria" w:hAnsi="Cambria" w:cs="Cambria"/>
          <w:i/>
          <w:sz w:val="22"/>
          <w:szCs w:val="22"/>
        </w:rPr>
        <w:t xml:space="preserve">(flight, hotel, registration, etc.) </w:t>
      </w:r>
      <w:r>
        <w:rPr>
          <w:rFonts w:ascii="Cambria" w:eastAsia="Cambria" w:hAnsi="Cambria" w:cs="Cambria"/>
        </w:rPr>
        <w:t xml:space="preserve">will be submitted at the </w:t>
      </w:r>
      <w:r>
        <w:rPr>
          <w:rFonts w:ascii="Cambria" w:eastAsia="Cambria" w:hAnsi="Cambria" w:cs="Cambria"/>
          <w:b/>
        </w:rPr>
        <w:t xml:space="preserve">conclusion </w:t>
      </w:r>
      <w:r>
        <w:rPr>
          <w:rFonts w:ascii="Cambria" w:eastAsia="Cambria" w:hAnsi="Cambria" w:cs="Cambria"/>
        </w:rPr>
        <w:t xml:space="preserve">of the conference.  Per diem for all food, is calculated per zone.  Do not turn in food receipts.  Save all receipts and turn in </w:t>
      </w:r>
      <w:r>
        <w:rPr>
          <w:rFonts w:ascii="Cambria" w:eastAsia="Cambria" w:hAnsi="Cambria" w:cs="Cambria"/>
          <w:u w:val="single"/>
        </w:rPr>
        <w:t>at one time</w:t>
      </w:r>
      <w:r>
        <w:rPr>
          <w:rFonts w:ascii="Cambria" w:eastAsia="Cambria" w:hAnsi="Cambria" w:cs="Cambria"/>
        </w:rPr>
        <w:t xml:space="preserve"> to the Program Coordinator.    All receipts must be turned in within </w:t>
      </w:r>
      <w:r>
        <w:rPr>
          <w:rFonts w:ascii="Cambria" w:eastAsia="Cambria" w:hAnsi="Cambria" w:cs="Cambria"/>
          <w:b/>
        </w:rPr>
        <w:t>30 days</w:t>
      </w:r>
      <w:r>
        <w:rPr>
          <w:rFonts w:ascii="Cambria" w:eastAsia="Cambria" w:hAnsi="Cambria" w:cs="Cambria"/>
        </w:rPr>
        <w:t xml:space="preserve"> of conference conclusion.  This is different from the AdventHealth Orlando</w:t>
      </w:r>
      <w:r>
        <w:rPr>
          <w:rFonts w:ascii="Cambria" w:eastAsia="Cambria" w:hAnsi="Cambria" w:cs="Cambria"/>
          <w:b/>
          <w:i/>
        </w:rPr>
        <w:t xml:space="preserve"> </w:t>
      </w:r>
      <w:r>
        <w:rPr>
          <w:rFonts w:ascii="Cambria" w:eastAsia="Cambria" w:hAnsi="Cambria" w:cs="Cambria"/>
        </w:rPr>
        <w:t xml:space="preserve">policy below, which allows time for the GME to process the expenses.  (see </w:t>
      </w:r>
      <w:r>
        <w:rPr>
          <w:rFonts w:ascii="Cambria" w:eastAsia="Cambria" w:hAnsi="Cambria" w:cs="Cambria"/>
          <w:b/>
          <w:sz w:val="22"/>
          <w:szCs w:val="22"/>
        </w:rPr>
        <w:t>SOP #: 902.614</w:t>
      </w:r>
      <w:r>
        <w:rPr>
          <w:b/>
          <w:sz w:val="22"/>
          <w:szCs w:val="22"/>
        </w:rPr>
        <w:t>)</w:t>
      </w:r>
    </w:p>
    <w:p w14:paraId="10C8C49E" w14:textId="77777777" w:rsidR="00FB3294" w:rsidRDefault="00FB3294"/>
    <w:p w14:paraId="012B92DB" w14:textId="77777777" w:rsidR="00FB3294" w:rsidRDefault="00AC4A15">
      <w:r>
        <w:t xml:space="preserve">                 </w:t>
      </w:r>
    </w:p>
    <w:p w14:paraId="7FAD8A89" w14:textId="77777777" w:rsidR="00FB3294" w:rsidRDefault="00FB3294">
      <w:pPr>
        <w:ind w:left="720"/>
        <w:rPr>
          <w:sz w:val="18"/>
          <w:szCs w:val="18"/>
        </w:rPr>
      </w:pPr>
    </w:p>
    <w:p w14:paraId="3FA8A5B4" w14:textId="77777777" w:rsidR="00FB3294" w:rsidRDefault="00FB3294">
      <w:pPr>
        <w:ind w:left="720"/>
        <w:rPr>
          <w:sz w:val="18"/>
          <w:szCs w:val="18"/>
        </w:rPr>
      </w:pPr>
    </w:p>
    <w:p w14:paraId="43E9BA0A" w14:textId="77777777" w:rsidR="00FB3294" w:rsidRDefault="00AC4A15">
      <w:pPr>
        <w:rPr>
          <w:sz w:val="28"/>
          <w:szCs w:val="28"/>
        </w:rPr>
      </w:pPr>
      <w:r>
        <w:rPr>
          <w:b/>
          <w:sz w:val="28"/>
          <w:szCs w:val="28"/>
        </w:rPr>
        <w:t xml:space="preserve">ACGME Duty Hour Compliance: </w:t>
      </w:r>
    </w:p>
    <w:p w14:paraId="7892EEB1" w14:textId="77777777" w:rsidR="00FB3294" w:rsidRDefault="00FB3294">
      <w:pPr>
        <w:rPr>
          <w:i/>
          <w:sz w:val="2"/>
          <w:szCs w:val="2"/>
        </w:rPr>
      </w:pPr>
    </w:p>
    <w:p w14:paraId="37DBED12" w14:textId="77777777" w:rsidR="00FB3294" w:rsidRDefault="00AC4A15">
      <w:pPr>
        <w:rPr>
          <w:i/>
        </w:rPr>
      </w:pPr>
      <w:r>
        <w:rPr>
          <w:i/>
        </w:rPr>
        <w:t xml:space="preserve">Documenting Conferences &amp; Travel time </w:t>
      </w:r>
    </w:p>
    <w:p w14:paraId="0B228D41" w14:textId="77777777" w:rsidR="00FB3294" w:rsidRDefault="00FB3294">
      <w:pPr>
        <w:rPr>
          <w:i/>
          <w:sz w:val="10"/>
          <w:szCs w:val="10"/>
        </w:rPr>
      </w:pPr>
    </w:p>
    <w:p w14:paraId="4791B58E" w14:textId="77777777" w:rsidR="00FB3294" w:rsidRDefault="00AC4A15">
      <w:r>
        <w:rPr>
          <w:noProof/>
        </w:rPr>
        <w:drawing>
          <wp:inline distT="0" distB="0" distL="0" distR="0" wp14:anchorId="1DEA1E51" wp14:editId="3999C106">
            <wp:extent cx="6438900" cy="12954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6438900" cy="1295400"/>
                    </a:xfrm>
                    <a:prstGeom prst="rect">
                      <a:avLst/>
                    </a:prstGeom>
                    <a:ln/>
                  </pic:spPr>
                </pic:pic>
              </a:graphicData>
            </a:graphic>
          </wp:inline>
        </w:drawing>
      </w:r>
    </w:p>
    <w:p w14:paraId="3BEED23E" w14:textId="77777777" w:rsidR="00FB3294" w:rsidRDefault="00FB3294">
      <w:pPr>
        <w:rPr>
          <w:b/>
        </w:rPr>
      </w:pPr>
    </w:p>
    <w:p w14:paraId="54045D34" w14:textId="77777777" w:rsidR="00FB3294" w:rsidRDefault="00AC4A15">
      <w:pPr>
        <w:jc w:val="center"/>
        <w:rPr>
          <w:rFonts w:ascii="Cambria" w:eastAsia="Cambria" w:hAnsi="Cambria" w:cs="Cambria"/>
          <w:b/>
        </w:rPr>
      </w:pPr>
      <w:r>
        <w:rPr>
          <w:rFonts w:ascii="Cambria" w:eastAsia="Cambria" w:hAnsi="Cambria" w:cs="Cambria"/>
          <w:b/>
        </w:rPr>
        <w:t>Total leave and vacation time (PDO) may not exceed six calendar weeks per year (120 days averaged over 4 years).    If more time is granted, the required period of training may be extended accordingly.</w:t>
      </w:r>
    </w:p>
    <w:p w14:paraId="46787513" w14:textId="77777777" w:rsidR="00FB3294" w:rsidRDefault="00AC4A15">
      <w:pPr>
        <w:jc w:val="center"/>
        <w:rPr>
          <w:rFonts w:ascii="Cambria" w:eastAsia="Cambria" w:hAnsi="Cambria" w:cs="Cambria"/>
          <w:sz w:val="28"/>
          <w:szCs w:val="28"/>
        </w:rPr>
      </w:pPr>
      <w:r>
        <w:br w:type="page"/>
      </w:r>
      <w:r>
        <w:rPr>
          <w:rFonts w:ascii="Cambria" w:eastAsia="Cambria" w:hAnsi="Cambria" w:cs="Cambria"/>
          <w:noProof/>
          <w:sz w:val="22"/>
          <w:szCs w:val="22"/>
        </w:rPr>
        <w:lastRenderedPageBreak/>
        <w:drawing>
          <wp:inline distT="0" distB="0" distL="0" distR="0" wp14:anchorId="5A8ED47A" wp14:editId="347A293C">
            <wp:extent cx="2171700" cy="809625"/>
            <wp:effectExtent l="0" t="0" r="0" b="0"/>
            <wp:docPr id="19"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163023EF" w14:textId="77777777" w:rsidR="00FB3294" w:rsidRDefault="00FB3294">
      <w:pPr>
        <w:rPr>
          <w:rFonts w:ascii="Cambria" w:eastAsia="Cambria" w:hAnsi="Cambria" w:cs="Cambria"/>
          <w:sz w:val="22"/>
          <w:szCs w:val="22"/>
          <w:u w:val="single"/>
        </w:rPr>
      </w:pPr>
    </w:p>
    <w:p w14:paraId="4FDF4CFB" w14:textId="77777777" w:rsidR="00FB3294" w:rsidRDefault="00FB3294">
      <w:pPr>
        <w:rPr>
          <w:rFonts w:ascii="Cambria" w:eastAsia="Cambria" w:hAnsi="Cambria" w:cs="Cambria"/>
          <w:sz w:val="22"/>
          <w:szCs w:val="22"/>
          <w:u w:val="single"/>
        </w:rPr>
      </w:pPr>
    </w:p>
    <w:p w14:paraId="44992C20" w14:textId="77777777" w:rsidR="00FB3294" w:rsidRDefault="00AC4A15">
      <w:pPr>
        <w:jc w:val="center"/>
        <w:rPr>
          <w:rFonts w:ascii="Cambria" w:eastAsia="Cambria" w:hAnsi="Cambria" w:cs="Cambria"/>
          <w:b/>
        </w:rPr>
      </w:pPr>
      <w:r>
        <w:rPr>
          <w:rFonts w:ascii="Cambria" w:eastAsia="Cambria" w:hAnsi="Cambria" w:cs="Cambria"/>
          <w:b/>
          <w:sz w:val="32"/>
          <w:szCs w:val="32"/>
        </w:rPr>
        <w:t>Department Standard Operating Procedure</w:t>
      </w:r>
    </w:p>
    <w:p w14:paraId="433E9387"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30" w:name="_147n2zr" w:colFirst="0" w:colLast="0"/>
      <w:bookmarkEnd w:id="30"/>
      <w:r>
        <w:rPr>
          <w:rFonts w:ascii="Cambria" w:eastAsia="Cambria" w:hAnsi="Cambria" w:cs="Cambria"/>
          <w:b/>
          <w:color w:val="000000"/>
          <w:sz w:val="40"/>
          <w:szCs w:val="40"/>
          <w:u w:val="single"/>
        </w:rPr>
        <w:t>GME Business Expense &amp; Travel Reimbursement</w:t>
      </w:r>
    </w:p>
    <w:p w14:paraId="52AE7BF5"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Lead: Chief Academic Officer/Director of Graduate Medical Education</w:t>
      </w:r>
    </w:p>
    <w:p w14:paraId="0AD63EA6"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Effective Date: 7/1/2017</w:t>
      </w:r>
    </w:p>
    <w:p w14:paraId="582E1535" w14:textId="77777777" w:rsidR="00FB3294" w:rsidRDefault="00AC4A15">
      <w:pPr>
        <w:rPr>
          <w:rFonts w:ascii="Cambria" w:eastAsia="Cambria" w:hAnsi="Cambria" w:cs="Cambria"/>
          <w:b/>
        </w:rPr>
      </w:pPr>
      <w:r>
        <w:rPr>
          <w:rFonts w:ascii="Cambria" w:eastAsia="Cambria" w:hAnsi="Cambria" w:cs="Cambria"/>
          <w:b/>
        </w:rPr>
        <w:t>Scope:</w:t>
      </w:r>
    </w:p>
    <w:p w14:paraId="7AF08737"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This document serves as the standard operating procedure for all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sz w:val="22"/>
          <w:szCs w:val="22"/>
        </w:rPr>
        <w:t>Graduate Medical Education Program Directors, Faculty and Residents.</w:t>
      </w:r>
    </w:p>
    <w:p w14:paraId="78803792" w14:textId="77777777" w:rsidR="00FB3294" w:rsidRDefault="00FB3294">
      <w:pPr>
        <w:rPr>
          <w:rFonts w:ascii="Cambria" w:eastAsia="Cambria" w:hAnsi="Cambria" w:cs="Cambria"/>
          <w:sz w:val="22"/>
          <w:szCs w:val="22"/>
        </w:rPr>
      </w:pPr>
    </w:p>
    <w:p w14:paraId="69E0E023" w14:textId="77777777" w:rsidR="00FB3294" w:rsidRDefault="00AC4A15">
      <w:pPr>
        <w:rPr>
          <w:rFonts w:ascii="Cambria" w:eastAsia="Cambria" w:hAnsi="Cambria" w:cs="Cambria"/>
          <w:b/>
        </w:rPr>
      </w:pPr>
      <w:r>
        <w:rPr>
          <w:rFonts w:ascii="Cambria" w:eastAsia="Cambria" w:hAnsi="Cambria" w:cs="Cambria"/>
          <w:b/>
        </w:rPr>
        <w:t>Purpose:</w:t>
      </w:r>
    </w:p>
    <w:p w14:paraId="7303818B" w14:textId="77777777" w:rsidR="00FB3294" w:rsidRDefault="00AC4A15">
      <w:pPr>
        <w:rPr>
          <w:rFonts w:ascii="Cambria" w:eastAsia="Cambria" w:hAnsi="Cambria" w:cs="Cambria"/>
          <w:sz w:val="22"/>
          <w:szCs w:val="22"/>
        </w:rPr>
      </w:pPr>
      <w:r>
        <w:rPr>
          <w:rFonts w:ascii="Cambria" w:eastAsia="Cambria" w:hAnsi="Cambria" w:cs="Cambria"/>
          <w:sz w:val="22"/>
          <w:szCs w:val="22"/>
        </w:rPr>
        <w:t>The purpose of this SOP is to ensure accurate documentation and timely submission of program business and travel expense reports by Graduate Medical Education Program Directors, Faculty and Residents.</w:t>
      </w:r>
    </w:p>
    <w:p w14:paraId="688DA1BD" w14:textId="77777777" w:rsidR="00FB3294" w:rsidRDefault="00FB3294">
      <w:pPr>
        <w:rPr>
          <w:rFonts w:ascii="Cambria" w:eastAsia="Cambria" w:hAnsi="Cambria" w:cs="Cambria"/>
          <w:sz w:val="22"/>
          <w:szCs w:val="22"/>
        </w:rPr>
      </w:pPr>
    </w:p>
    <w:p w14:paraId="1C82AD66" w14:textId="77777777" w:rsidR="00FB3294" w:rsidRDefault="00AC4A15">
      <w:pPr>
        <w:rPr>
          <w:rFonts w:ascii="Cambria" w:eastAsia="Cambria" w:hAnsi="Cambria" w:cs="Cambria"/>
          <w:b/>
        </w:rPr>
      </w:pPr>
      <w:r>
        <w:rPr>
          <w:rFonts w:ascii="Cambria" w:eastAsia="Cambria" w:hAnsi="Cambria" w:cs="Cambria"/>
          <w:b/>
        </w:rPr>
        <w:t>Procedure:</w:t>
      </w:r>
    </w:p>
    <w:p w14:paraId="5C42DE72" w14:textId="77777777" w:rsidR="00FB3294" w:rsidRDefault="00AC4A15">
      <w:pPr>
        <w:ind w:firstLine="720"/>
        <w:rPr>
          <w:rFonts w:ascii="Cambria" w:eastAsia="Cambria" w:hAnsi="Cambria" w:cs="Cambria"/>
          <w:b/>
          <w:u w:val="single"/>
        </w:rPr>
      </w:pPr>
      <w:r>
        <w:rPr>
          <w:rFonts w:ascii="Cambria" w:eastAsia="Cambria" w:hAnsi="Cambria" w:cs="Cambria"/>
          <w:b/>
          <w:u w:val="single"/>
        </w:rPr>
        <w:t>Approvals</w:t>
      </w:r>
    </w:p>
    <w:p w14:paraId="0C5CA4B1" w14:textId="77777777" w:rsidR="00FB3294" w:rsidRDefault="00FB3294">
      <w:pPr>
        <w:ind w:firstLine="720"/>
        <w:rPr>
          <w:rFonts w:ascii="Cambria" w:eastAsia="Cambria" w:hAnsi="Cambria" w:cs="Cambria"/>
          <w:b/>
          <w:sz w:val="12"/>
          <w:szCs w:val="12"/>
          <w:u w:val="single"/>
        </w:rPr>
      </w:pPr>
    </w:p>
    <w:p w14:paraId="5926D5A5" w14:textId="77777777" w:rsidR="00FB3294" w:rsidRDefault="00AC4A15">
      <w:pPr>
        <w:ind w:left="720"/>
        <w:rPr>
          <w:rFonts w:ascii="Cambria" w:eastAsia="Cambria" w:hAnsi="Cambria" w:cs="Cambria"/>
          <w:sz w:val="22"/>
          <w:szCs w:val="22"/>
        </w:rPr>
      </w:pPr>
      <w:r>
        <w:rPr>
          <w:rFonts w:ascii="Cambria" w:eastAsia="Cambria" w:hAnsi="Cambria" w:cs="Cambria"/>
          <w:b/>
          <w:sz w:val="22"/>
          <w:szCs w:val="22"/>
        </w:rPr>
        <w:t>1.</w:t>
      </w:r>
      <w:r>
        <w:rPr>
          <w:rFonts w:ascii="Cambria" w:eastAsia="Cambria" w:hAnsi="Cambria" w:cs="Cambria"/>
          <w:sz w:val="22"/>
          <w:szCs w:val="22"/>
        </w:rPr>
        <w:t xml:space="preserve"> </w:t>
      </w:r>
      <w:r>
        <w:rPr>
          <w:rFonts w:ascii="Cambria" w:eastAsia="Cambria" w:hAnsi="Cambria" w:cs="Cambria"/>
          <w:sz w:val="22"/>
          <w:szCs w:val="22"/>
          <w:u w:val="single"/>
        </w:rPr>
        <w:t>Education Allowance</w:t>
      </w:r>
      <w:r>
        <w:rPr>
          <w:rFonts w:ascii="Cambria" w:eastAsia="Cambria" w:hAnsi="Cambria" w:cs="Cambria"/>
          <w:sz w:val="22"/>
          <w:szCs w:val="22"/>
        </w:rPr>
        <w:t>: Expenses submitted to be paid through a resident’s education allowance or faculty’s CME allowance (referred to collectively as education allowance) will be reimbursed only for expenses that have been approved by the Program Director and supported by GME Director and/or Chief Academic Officer.</w:t>
      </w:r>
    </w:p>
    <w:p w14:paraId="41DEEF63" w14:textId="77777777" w:rsidR="00FB3294" w:rsidRDefault="00FB3294">
      <w:pPr>
        <w:ind w:left="720"/>
        <w:rPr>
          <w:rFonts w:ascii="Cambria" w:eastAsia="Cambria" w:hAnsi="Cambria" w:cs="Cambria"/>
          <w:sz w:val="22"/>
          <w:szCs w:val="22"/>
        </w:rPr>
      </w:pPr>
    </w:p>
    <w:p w14:paraId="209277A4"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t>a. Each program is responsible for creating a policy/procedure outlining appropriate use of education allowance funds. The program policy must follow guidelines set in GME Reimbursable Expenses policy.</w:t>
      </w:r>
    </w:p>
    <w:p w14:paraId="2E049DC7" w14:textId="77777777" w:rsidR="00FB3294" w:rsidRDefault="00FB3294">
      <w:pPr>
        <w:ind w:left="1440"/>
        <w:rPr>
          <w:rFonts w:ascii="Cambria" w:eastAsia="Cambria" w:hAnsi="Cambria" w:cs="Cambria"/>
          <w:sz w:val="22"/>
          <w:szCs w:val="22"/>
        </w:rPr>
      </w:pPr>
    </w:p>
    <w:p w14:paraId="0225B4E9"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t>b. Residents and faculty should not incur expenses to be reimbursed through use of education allowance unless the items are explicitly defined as acceptable in their program manual, or they have received approval from their Program Director via email or other formal correspondence, prior to incurring the expense.</w:t>
      </w:r>
    </w:p>
    <w:p w14:paraId="7B9A0B68" w14:textId="77777777" w:rsidR="00FB3294" w:rsidRDefault="00FB3294">
      <w:pPr>
        <w:ind w:left="1440"/>
        <w:rPr>
          <w:rFonts w:ascii="Cambria" w:eastAsia="Cambria" w:hAnsi="Cambria" w:cs="Cambria"/>
          <w:sz w:val="22"/>
          <w:szCs w:val="22"/>
        </w:rPr>
      </w:pPr>
    </w:p>
    <w:p w14:paraId="5FB4A0E6"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t>c. When education allowance being used, it is the purchaser’s responsibility to track and know the availability of funds. Program Coordinator must keep record of submitted/reimbursed expenses for cross reference and program tracking of funds.</w:t>
      </w:r>
    </w:p>
    <w:p w14:paraId="2F8D7BBC" w14:textId="77777777" w:rsidR="00FB3294" w:rsidRDefault="00FB3294">
      <w:pPr>
        <w:ind w:left="1440"/>
        <w:rPr>
          <w:rFonts w:ascii="Cambria" w:eastAsia="Cambria" w:hAnsi="Cambria" w:cs="Cambria"/>
          <w:sz w:val="22"/>
          <w:szCs w:val="22"/>
        </w:rPr>
      </w:pPr>
    </w:p>
    <w:p w14:paraId="61D0AF84"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t>d. All requests for CME related travel must be submitted to Program Director, in advance of intended travel, for approval to be reimbursed using educational allowance.</w:t>
      </w:r>
    </w:p>
    <w:p w14:paraId="1DEA3B17" w14:textId="77777777" w:rsidR="00FB3294" w:rsidRDefault="00AC4A15">
      <w:pPr>
        <w:ind w:left="2160"/>
        <w:rPr>
          <w:rFonts w:ascii="Cambria" w:eastAsia="Cambria" w:hAnsi="Cambria" w:cs="Cambria"/>
          <w:sz w:val="22"/>
          <w:szCs w:val="22"/>
        </w:rPr>
      </w:pPr>
      <w:r>
        <w:rPr>
          <w:rFonts w:ascii="Cambria" w:eastAsia="Cambria" w:hAnsi="Cambria" w:cs="Cambria"/>
          <w:sz w:val="22"/>
          <w:szCs w:val="22"/>
        </w:rPr>
        <w:t>i. The Program Director will review each request and discuss the educational rationale for travel with requestor as necessary.</w:t>
      </w:r>
    </w:p>
    <w:p w14:paraId="3DE9968E" w14:textId="77777777" w:rsidR="00FB3294" w:rsidRDefault="00FB3294">
      <w:pPr>
        <w:ind w:left="2160"/>
        <w:rPr>
          <w:rFonts w:ascii="Cambria" w:eastAsia="Cambria" w:hAnsi="Cambria" w:cs="Cambria"/>
          <w:sz w:val="22"/>
          <w:szCs w:val="22"/>
        </w:rPr>
      </w:pPr>
    </w:p>
    <w:p w14:paraId="45419E14"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t>e. All expenses submitted to be reimbursed through educational allowance must include proof of Program Director approval.</w:t>
      </w:r>
    </w:p>
    <w:p w14:paraId="015A2C9A" w14:textId="77777777" w:rsidR="00FB3294" w:rsidRDefault="00FB3294">
      <w:pPr>
        <w:ind w:left="1440"/>
        <w:rPr>
          <w:rFonts w:ascii="Cambria" w:eastAsia="Cambria" w:hAnsi="Cambria" w:cs="Cambria"/>
          <w:sz w:val="22"/>
          <w:szCs w:val="22"/>
        </w:rPr>
      </w:pPr>
    </w:p>
    <w:p w14:paraId="7B6DC06C" w14:textId="77777777" w:rsidR="00FB3294" w:rsidRDefault="00AC4A15">
      <w:pPr>
        <w:ind w:left="720"/>
        <w:rPr>
          <w:rFonts w:ascii="Cambria" w:eastAsia="Cambria" w:hAnsi="Cambria" w:cs="Cambria"/>
          <w:sz w:val="22"/>
          <w:szCs w:val="22"/>
        </w:rPr>
      </w:pPr>
      <w:r>
        <w:rPr>
          <w:rFonts w:ascii="Cambria" w:eastAsia="Cambria" w:hAnsi="Cambria" w:cs="Cambria"/>
          <w:b/>
          <w:sz w:val="22"/>
          <w:szCs w:val="22"/>
        </w:rPr>
        <w:t>2.</w:t>
      </w:r>
      <w:r>
        <w:rPr>
          <w:rFonts w:ascii="Cambria" w:eastAsia="Cambria" w:hAnsi="Cambria" w:cs="Cambria"/>
          <w:sz w:val="22"/>
          <w:szCs w:val="22"/>
        </w:rPr>
        <w:t xml:space="preserve"> </w:t>
      </w:r>
      <w:r>
        <w:rPr>
          <w:rFonts w:ascii="Cambria" w:eastAsia="Cambria" w:hAnsi="Cambria" w:cs="Cambria"/>
          <w:sz w:val="22"/>
          <w:szCs w:val="22"/>
          <w:u w:val="single"/>
        </w:rPr>
        <w:t>Program Business &amp; Education Expenses:</w:t>
      </w:r>
      <w:r>
        <w:rPr>
          <w:rFonts w:ascii="Cambria" w:eastAsia="Cambria" w:hAnsi="Cambria" w:cs="Cambria"/>
          <w:sz w:val="22"/>
          <w:szCs w:val="22"/>
        </w:rPr>
        <w:t xml:space="preserve">  Expenses eligible to be paid for or reimbursed by program- will be reimbursed only for expenses that are supported by the Program Director and approved by the GME Director and/or Chief Academic Officer.</w:t>
      </w:r>
    </w:p>
    <w:p w14:paraId="3C7BDD15" w14:textId="77777777" w:rsidR="00FB3294" w:rsidRDefault="00FB3294">
      <w:pPr>
        <w:ind w:left="720"/>
        <w:rPr>
          <w:rFonts w:ascii="Cambria" w:eastAsia="Cambria" w:hAnsi="Cambria" w:cs="Cambria"/>
          <w:sz w:val="22"/>
          <w:szCs w:val="22"/>
        </w:rPr>
      </w:pPr>
    </w:p>
    <w:p w14:paraId="76DD3895"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t>a. Each program is responsible for creating a policy/procedure outlining program required exams, certifications, and conferences, as well as timelines for completion/attendance. The program policy must follow guidelines set in GME Reimbursable Expenses policy.</w:t>
      </w:r>
    </w:p>
    <w:p w14:paraId="1FD090AF" w14:textId="77777777" w:rsidR="00FB3294" w:rsidRDefault="00FB3294">
      <w:pPr>
        <w:ind w:left="1440"/>
        <w:rPr>
          <w:rFonts w:ascii="Cambria" w:eastAsia="Cambria" w:hAnsi="Cambria" w:cs="Cambria"/>
          <w:sz w:val="22"/>
          <w:szCs w:val="22"/>
        </w:rPr>
      </w:pPr>
    </w:p>
    <w:p w14:paraId="1F4B5A6D"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t>b. All requests for program business travel must be submitted to Program Director at least 60 days in advance of intended travel, using GME travel request form, and include a Department Standard Operating Procedure estimate of all travel related costs.</w:t>
      </w:r>
    </w:p>
    <w:p w14:paraId="28D8BAB3" w14:textId="77777777" w:rsidR="00FB3294" w:rsidRDefault="00AC4A15">
      <w:pPr>
        <w:ind w:left="2160"/>
        <w:rPr>
          <w:rFonts w:ascii="Cambria" w:eastAsia="Cambria" w:hAnsi="Cambria" w:cs="Cambria"/>
          <w:sz w:val="22"/>
          <w:szCs w:val="22"/>
        </w:rPr>
      </w:pPr>
      <w:r>
        <w:rPr>
          <w:rFonts w:ascii="Cambria" w:eastAsia="Cambria" w:hAnsi="Cambria" w:cs="Cambria"/>
          <w:sz w:val="22"/>
          <w:szCs w:val="22"/>
        </w:rPr>
        <w:t>i. The program Director will review each request and discuss the business and/or educational need for travel with requestor as necessary.</w:t>
      </w:r>
    </w:p>
    <w:p w14:paraId="1D7F3A39" w14:textId="77777777" w:rsidR="00FB3294" w:rsidRDefault="00FB3294">
      <w:pPr>
        <w:ind w:left="2160"/>
        <w:rPr>
          <w:rFonts w:ascii="Cambria" w:eastAsia="Cambria" w:hAnsi="Cambria" w:cs="Cambria"/>
          <w:sz w:val="22"/>
          <w:szCs w:val="22"/>
        </w:rPr>
      </w:pPr>
    </w:p>
    <w:p w14:paraId="34E96457" w14:textId="77777777" w:rsidR="00FB3294" w:rsidRDefault="00AC4A15">
      <w:pPr>
        <w:ind w:left="2160"/>
        <w:rPr>
          <w:rFonts w:ascii="Cambria" w:eastAsia="Cambria" w:hAnsi="Cambria" w:cs="Cambria"/>
          <w:sz w:val="22"/>
          <w:szCs w:val="22"/>
        </w:rPr>
      </w:pPr>
      <w:r>
        <w:rPr>
          <w:rFonts w:ascii="Cambria" w:eastAsia="Cambria" w:hAnsi="Cambria" w:cs="Cambria"/>
          <w:sz w:val="22"/>
          <w:szCs w:val="22"/>
        </w:rPr>
        <w:t>ii. If in support of travel, the Program Director will send signed approval form to the GME office, within seven (7) days of initial receipt, for final approval.</w:t>
      </w:r>
    </w:p>
    <w:p w14:paraId="78BB29F4" w14:textId="77777777" w:rsidR="00FB3294" w:rsidRDefault="00FB3294">
      <w:pPr>
        <w:ind w:left="2160"/>
        <w:rPr>
          <w:rFonts w:ascii="Cambria" w:eastAsia="Cambria" w:hAnsi="Cambria" w:cs="Cambria"/>
          <w:sz w:val="22"/>
          <w:szCs w:val="22"/>
        </w:rPr>
      </w:pPr>
    </w:p>
    <w:p w14:paraId="3F45795D" w14:textId="77777777" w:rsidR="00FB3294" w:rsidRDefault="00AC4A15">
      <w:pPr>
        <w:ind w:left="2160"/>
        <w:rPr>
          <w:rFonts w:ascii="Cambria" w:eastAsia="Cambria" w:hAnsi="Cambria" w:cs="Cambria"/>
          <w:sz w:val="22"/>
          <w:szCs w:val="22"/>
        </w:rPr>
      </w:pPr>
      <w:r>
        <w:rPr>
          <w:rFonts w:ascii="Cambria" w:eastAsia="Cambria" w:hAnsi="Cambria" w:cs="Cambria"/>
          <w:sz w:val="22"/>
          <w:szCs w:val="22"/>
        </w:rPr>
        <w:t>iii. Final approval will be granted at the discretion of the GME Director, and/or Chief Academic Officer, and the request form will be returned to the program. Residents, and faculty should not incur any travel expenses until they receive approval from the GME office.</w:t>
      </w:r>
    </w:p>
    <w:p w14:paraId="674DCB36" w14:textId="77777777" w:rsidR="00FB3294" w:rsidRDefault="00FB3294">
      <w:pPr>
        <w:ind w:left="2160"/>
        <w:rPr>
          <w:rFonts w:ascii="Cambria" w:eastAsia="Cambria" w:hAnsi="Cambria" w:cs="Cambria"/>
          <w:sz w:val="22"/>
          <w:szCs w:val="22"/>
        </w:rPr>
      </w:pPr>
    </w:p>
    <w:p w14:paraId="2E79BC12" w14:textId="77777777" w:rsidR="00FB3294" w:rsidRDefault="00AC4A15">
      <w:pPr>
        <w:ind w:left="2160"/>
        <w:rPr>
          <w:rFonts w:ascii="Cambria" w:eastAsia="Cambria" w:hAnsi="Cambria" w:cs="Cambria"/>
          <w:sz w:val="22"/>
          <w:szCs w:val="22"/>
        </w:rPr>
      </w:pPr>
      <w:r>
        <w:rPr>
          <w:rFonts w:ascii="Cambria" w:eastAsia="Cambria" w:hAnsi="Cambria" w:cs="Cambria"/>
          <w:sz w:val="22"/>
          <w:szCs w:val="22"/>
        </w:rPr>
        <w:t>iv. All travel related expense reports submitted for reimbursement must include a copy of the approved travel request form.</w:t>
      </w:r>
    </w:p>
    <w:p w14:paraId="0F30D622" w14:textId="77777777" w:rsidR="00FB3294" w:rsidRDefault="00FB3294">
      <w:pPr>
        <w:ind w:left="2160"/>
        <w:rPr>
          <w:rFonts w:ascii="Cambria" w:eastAsia="Cambria" w:hAnsi="Cambria" w:cs="Cambria"/>
          <w:sz w:val="22"/>
          <w:szCs w:val="22"/>
        </w:rPr>
      </w:pPr>
    </w:p>
    <w:p w14:paraId="5F9396CA" w14:textId="77777777" w:rsidR="00FB3294" w:rsidRDefault="00AC4A15">
      <w:pPr>
        <w:ind w:left="2160"/>
        <w:rPr>
          <w:rFonts w:ascii="Cambria" w:eastAsia="Cambria" w:hAnsi="Cambria" w:cs="Cambria"/>
          <w:sz w:val="22"/>
          <w:szCs w:val="22"/>
        </w:rPr>
      </w:pPr>
      <w:r>
        <w:rPr>
          <w:rFonts w:ascii="Cambria" w:eastAsia="Cambria" w:hAnsi="Cambria" w:cs="Cambria"/>
          <w:sz w:val="22"/>
          <w:szCs w:val="22"/>
        </w:rPr>
        <w:t>v. If an employee has paid for an item and approval was not granted prior to incurring the expense, they will not be reimbursed</w:t>
      </w:r>
    </w:p>
    <w:p w14:paraId="3C0CA551" w14:textId="77777777" w:rsidR="00FB3294" w:rsidRDefault="00FB3294">
      <w:pPr>
        <w:ind w:left="2160"/>
        <w:rPr>
          <w:rFonts w:ascii="Cambria" w:eastAsia="Cambria" w:hAnsi="Cambria" w:cs="Cambria"/>
          <w:sz w:val="22"/>
          <w:szCs w:val="22"/>
        </w:rPr>
      </w:pPr>
    </w:p>
    <w:p w14:paraId="4C2ED769" w14:textId="77777777" w:rsidR="00FB3294" w:rsidRDefault="00AC4A15">
      <w:pPr>
        <w:ind w:firstLine="720"/>
        <w:rPr>
          <w:rFonts w:ascii="Cambria" w:eastAsia="Cambria" w:hAnsi="Cambria" w:cs="Cambria"/>
          <w:b/>
          <w:u w:val="single"/>
        </w:rPr>
      </w:pPr>
      <w:r>
        <w:rPr>
          <w:rFonts w:ascii="Cambria" w:eastAsia="Cambria" w:hAnsi="Cambria" w:cs="Cambria"/>
          <w:b/>
          <w:u w:val="single"/>
        </w:rPr>
        <w:t>Submission and Deadlines</w:t>
      </w:r>
    </w:p>
    <w:p w14:paraId="3C0ABFD2" w14:textId="77777777" w:rsidR="00FB3294" w:rsidRDefault="00FB3294">
      <w:pPr>
        <w:ind w:firstLine="720"/>
        <w:rPr>
          <w:rFonts w:ascii="Cambria" w:eastAsia="Cambria" w:hAnsi="Cambria" w:cs="Cambria"/>
          <w:b/>
          <w:u w:val="single"/>
        </w:rPr>
      </w:pPr>
    </w:p>
    <w:p w14:paraId="036DAB9E" w14:textId="77777777" w:rsidR="00FB3294" w:rsidRDefault="00AC4A15">
      <w:pPr>
        <w:ind w:left="720"/>
        <w:rPr>
          <w:rFonts w:ascii="Cambria" w:eastAsia="Cambria" w:hAnsi="Cambria" w:cs="Cambria"/>
          <w:sz w:val="22"/>
          <w:szCs w:val="22"/>
        </w:rPr>
      </w:pPr>
      <w:r>
        <w:rPr>
          <w:rFonts w:ascii="Cambria" w:eastAsia="Cambria" w:hAnsi="Cambria" w:cs="Cambria"/>
          <w:b/>
          <w:sz w:val="22"/>
          <w:szCs w:val="22"/>
        </w:rPr>
        <w:t>1.</w:t>
      </w:r>
      <w:r>
        <w:rPr>
          <w:rFonts w:ascii="Cambria" w:eastAsia="Cambria" w:hAnsi="Cambria" w:cs="Cambria"/>
          <w:sz w:val="22"/>
          <w:szCs w:val="22"/>
        </w:rPr>
        <w:t xml:space="preserve"> All expense reports and receipts must be submitted to Program Coordinator no later than 30 days from date that charge is paid.</w:t>
      </w:r>
    </w:p>
    <w:p w14:paraId="215D7516"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t>a. In cases where travel is required, submission of expenses must occur no later than 30 days from date of payment, regardless of travel/conference date.</w:t>
      </w:r>
    </w:p>
    <w:p w14:paraId="196198AC" w14:textId="77777777" w:rsidR="00FB3294" w:rsidRDefault="00FB3294">
      <w:pPr>
        <w:ind w:left="1440"/>
        <w:rPr>
          <w:rFonts w:ascii="Cambria" w:eastAsia="Cambria" w:hAnsi="Cambria" w:cs="Cambria"/>
          <w:sz w:val="22"/>
          <w:szCs w:val="22"/>
        </w:rPr>
      </w:pPr>
    </w:p>
    <w:p w14:paraId="502AC37E" w14:textId="77777777" w:rsidR="00FB3294" w:rsidRDefault="00AC4A15">
      <w:pPr>
        <w:ind w:left="720"/>
        <w:rPr>
          <w:rFonts w:ascii="Cambria" w:eastAsia="Cambria" w:hAnsi="Cambria" w:cs="Cambria"/>
          <w:sz w:val="22"/>
          <w:szCs w:val="22"/>
        </w:rPr>
      </w:pPr>
      <w:r>
        <w:rPr>
          <w:rFonts w:ascii="Cambria" w:eastAsia="Cambria" w:hAnsi="Cambria" w:cs="Cambria"/>
          <w:b/>
          <w:sz w:val="22"/>
          <w:szCs w:val="22"/>
        </w:rPr>
        <w:t>2.</w:t>
      </w:r>
      <w:r>
        <w:rPr>
          <w:rFonts w:ascii="Cambria" w:eastAsia="Cambria" w:hAnsi="Cambria" w:cs="Cambria"/>
          <w:sz w:val="22"/>
          <w:szCs w:val="22"/>
        </w:rPr>
        <w:t xml:space="preserve"> Program Coordinators will collect expense reports, review documents for completeness and accuracy, and submit to GME Director for signature and submission to payroll, within 45 days of payment date.</w:t>
      </w:r>
    </w:p>
    <w:p w14:paraId="139A9DC8" w14:textId="77777777" w:rsidR="00FB3294" w:rsidRDefault="00FB3294">
      <w:pPr>
        <w:ind w:left="720"/>
        <w:rPr>
          <w:rFonts w:ascii="Cambria" w:eastAsia="Cambria" w:hAnsi="Cambria" w:cs="Cambria"/>
          <w:sz w:val="22"/>
          <w:szCs w:val="22"/>
        </w:rPr>
      </w:pPr>
    </w:p>
    <w:p w14:paraId="2DA3AF70" w14:textId="77777777" w:rsidR="00FB3294" w:rsidRDefault="00AC4A15">
      <w:pPr>
        <w:ind w:left="720"/>
        <w:rPr>
          <w:rFonts w:ascii="Cambria" w:eastAsia="Cambria" w:hAnsi="Cambria" w:cs="Cambria"/>
          <w:sz w:val="22"/>
          <w:szCs w:val="22"/>
        </w:rPr>
      </w:pPr>
      <w:r>
        <w:rPr>
          <w:rFonts w:ascii="Cambria" w:eastAsia="Cambria" w:hAnsi="Cambria" w:cs="Cambria"/>
          <w:b/>
          <w:sz w:val="22"/>
          <w:szCs w:val="22"/>
        </w:rPr>
        <w:t>3.</w:t>
      </w:r>
      <w:r>
        <w:rPr>
          <w:rFonts w:ascii="Cambria" w:eastAsia="Cambria" w:hAnsi="Cambria" w:cs="Cambria"/>
          <w:sz w:val="22"/>
          <w:szCs w:val="22"/>
        </w:rPr>
        <w:t xml:space="preserve"> Expense reports received by the Payroll Department after 60 days will require Senior VP approval, and must be submitted with a letter detailing why the submission deadline was not met. Reimbursement cannot be guaranteed for late submissions.</w:t>
      </w:r>
    </w:p>
    <w:p w14:paraId="7B8E34D9" w14:textId="77777777" w:rsidR="00FB3294" w:rsidRDefault="00FB3294">
      <w:pPr>
        <w:ind w:left="720"/>
        <w:rPr>
          <w:rFonts w:ascii="Cambria" w:eastAsia="Cambria" w:hAnsi="Cambria" w:cs="Cambria"/>
          <w:sz w:val="22"/>
          <w:szCs w:val="22"/>
        </w:rPr>
      </w:pPr>
    </w:p>
    <w:p w14:paraId="198E6EE2"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t>a. Expense report submission to Coordinators after the 30 day deadline may delay processing and submission to Payroll, resulting in missing the 60 day Payroll submission deadline</w:t>
      </w:r>
    </w:p>
    <w:p w14:paraId="084085EF" w14:textId="77777777" w:rsidR="00FB3294" w:rsidRDefault="00FB3294">
      <w:pPr>
        <w:rPr>
          <w:rFonts w:ascii="Cambria" w:eastAsia="Cambria" w:hAnsi="Cambria" w:cs="Cambria"/>
          <w:sz w:val="12"/>
          <w:szCs w:val="12"/>
        </w:rPr>
      </w:pPr>
    </w:p>
    <w:p w14:paraId="2E5ECD49" w14:textId="77777777" w:rsidR="00FB3294" w:rsidRDefault="00FB3294">
      <w:pPr>
        <w:ind w:left="1440"/>
        <w:rPr>
          <w:rFonts w:ascii="Cambria" w:eastAsia="Cambria" w:hAnsi="Cambria" w:cs="Cambria"/>
          <w:sz w:val="22"/>
          <w:szCs w:val="22"/>
        </w:rPr>
      </w:pPr>
    </w:p>
    <w:p w14:paraId="05F62A7C" w14:textId="77777777" w:rsidR="00FB3294" w:rsidRDefault="00AC4A15">
      <w:pPr>
        <w:ind w:firstLine="720"/>
        <w:rPr>
          <w:rFonts w:ascii="Cambria" w:eastAsia="Cambria" w:hAnsi="Cambria" w:cs="Cambria"/>
          <w:b/>
          <w:u w:val="single"/>
        </w:rPr>
      </w:pPr>
      <w:r>
        <w:rPr>
          <w:rFonts w:ascii="Cambria" w:eastAsia="Cambria" w:hAnsi="Cambria" w:cs="Cambria"/>
          <w:b/>
          <w:u w:val="single"/>
        </w:rPr>
        <w:t>Expense Reporting and Documentation</w:t>
      </w:r>
    </w:p>
    <w:p w14:paraId="4FC89D07" w14:textId="77777777" w:rsidR="00FB3294" w:rsidRDefault="00FB3294">
      <w:pPr>
        <w:ind w:firstLine="720"/>
        <w:rPr>
          <w:rFonts w:ascii="Cambria" w:eastAsia="Cambria" w:hAnsi="Cambria" w:cs="Cambria"/>
          <w:b/>
          <w:u w:val="single"/>
        </w:rPr>
      </w:pPr>
    </w:p>
    <w:p w14:paraId="5E3D0868" w14:textId="77777777" w:rsidR="00FB3294" w:rsidRDefault="00AC4A15">
      <w:pPr>
        <w:ind w:left="720"/>
        <w:rPr>
          <w:rFonts w:ascii="Cambria" w:eastAsia="Cambria" w:hAnsi="Cambria" w:cs="Cambria"/>
          <w:sz w:val="22"/>
          <w:szCs w:val="22"/>
        </w:rPr>
      </w:pPr>
      <w:r>
        <w:rPr>
          <w:rFonts w:ascii="Cambria" w:eastAsia="Cambria" w:hAnsi="Cambria" w:cs="Cambria"/>
          <w:b/>
          <w:sz w:val="22"/>
          <w:szCs w:val="22"/>
        </w:rPr>
        <w:t>1.</w:t>
      </w:r>
      <w:r>
        <w:rPr>
          <w:rFonts w:ascii="Cambria" w:eastAsia="Cambria" w:hAnsi="Cambria" w:cs="Cambria"/>
          <w:sz w:val="22"/>
          <w:szCs w:val="22"/>
        </w:rPr>
        <w:t xml:space="preserve"> Program Directors, Residents, and Faculty will use the approved AdventHealth Orlando expense reporting form when submitting business-related expenses for reimbursement.</w:t>
      </w:r>
    </w:p>
    <w:p w14:paraId="66786914" w14:textId="77777777" w:rsidR="00FB3294" w:rsidRDefault="00FB3294">
      <w:pPr>
        <w:ind w:left="720"/>
        <w:rPr>
          <w:rFonts w:ascii="Cambria" w:eastAsia="Cambria" w:hAnsi="Cambria" w:cs="Cambria"/>
          <w:sz w:val="22"/>
          <w:szCs w:val="22"/>
        </w:rPr>
      </w:pPr>
    </w:p>
    <w:p w14:paraId="3464024D" w14:textId="77777777" w:rsidR="00FB3294" w:rsidRDefault="00AC4A15">
      <w:pPr>
        <w:ind w:left="720"/>
        <w:rPr>
          <w:rFonts w:ascii="Cambria" w:eastAsia="Cambria" w:hAnsi="Cambria" w:cs="Cambria"/>
          <w:sz w:val="22"/>
          <w:szCs w:val="22"/>
        </w:rPr>
      </w:pPr>
      <w:r>
        <w:rPr>
          <w:rFonts w:ascii="Cambria" w:eastAsia="Cambria" w:hAnsi="Cambria" w:cs="Cambria"/>
          <w:b/>
          <w:sz w:val="22"/>
          <w:szCs w:val="22"/>
        </w:rPr>
        <w:t>2.</w:t>
      </w:r>
      <w:r>
        <w:rPr>
          <w:rFonts w:ascii="Cambria" w:eastAsia="Cambria" w:hAnsi="Cambria" w:cs="Cambria"/>
          <w:sz w:val="22"/>
          <w:szCs w:val="22"/>
        </w:rPr>
        <w:t xml:space="preserve"> Expenses submitted for reimbursement must include original, itemized receipts, clearly showing proof of payment.</w:t>
      </w:r>
    </w:p>
    <w:p w14:paraId="7BB91C3C" w14:textId="77777777" w:rsidR="00FB3294" w:rsidRDefault="00FB3294">
      <w:pPr>
        <w:ind w:left="720"/>
        <w:rPr>
          <w:rFonts w:ascii="Cambria" w:eastAsia="Cambria" w:hAnsi="Cambria" w:cs="Cambria"/>
          <w:sz w:val="22"/>
          <w:szCs w:val="22"/>
        </w:rPr>
      </w:pPr>
    </w:p>
    <w:p w14:paraId="077D28F4" w14:textId="77777777" w:rsidR="00FB3294" w:rsidRDefault="00AC4A15">
      <w:pPr>
        <w:ind w:left="720"/>
        <w:rPr>
          <w:rFonts w:ascii="Cambria" w:eastAsia="Cambria" w:hAnsi="Cambria" w:cs="Cambria"/>
          <w:sz w:val="22"/>
          <w:szCs w:val="22"/>
        </w:rPr>
      </w:pPr>
      <w:r>
        <w:rPr>
          <w:rFonts w:ascii="Cambria" w:eastAsia="Cambria" w:hAnsi="Cambria" w:cs="Cambria"/>
          <w:b/>
          <w:sz w:val="22"/>
          <w:szCs w:val="22"/>
        </w:rPr>
        <w:lastRenderedPageBreak/>
        <w:t>3.</w:t>
      </w:r>
      <w:r>
        <w:rPr>
          <w:rFonts w:ascii="Cambria" w:eastAsia="Cambria" w:hAnsi="Cambria" w:cs="Cambria"/>
          <w:sz w:val="22"/>
          <w:szCs w:val="22"/>
        </w:rPr>
        <w:t xml:space="preserve"> Meal expenses must include an original itemized receipt for reimbursement, and are eligible for reimbursement of an amount less than or equal to the federal per diem rate. No expenses for alcohol will be reimbursed.</w:t>
      </w:r>
    </w:p>
    <w:p w14:paraId="6798D58E" w14:textId="77777777" w:rsidR="00FB3294" w:rsidRDefault="00FB3294">
      <w:pPr>
        <w:ind w:left="720"/>
        <w:rPr>
          <w:rFonts w:ascii="Cambria" w:eastAsia="Cambria" w:hAnsi="Cambria" w:cs="Cambria"/>
          <w:sz w:val="22"/>
          <w:szCs w:val="22"/>
        </w:rPr>
      </w:pPr>
    </w:p>
    <w:p w14:paraId="6D459C46" w14:textId="77777777" w:rsidR="00FB3294" w:rsidRDefault="00AC4A15">
      <w:pPr>
        <w:ind w:left="720"/>
        <w:rPr>
          <w:rFonts w:ascii="Cambria" w:eastAsia="Cambria" w:hAnsi="Cambria" w:cs="Cambria"/>
          <w:sz w:val="22"/>
          <w:szCs w:val="22"/>
        </w:rPr>
      </w:pPr>
      <w:r>
        <w:rPr>
          <w:rFonts w:ascii="Cambria" w:eastAsia="Cambria" w:hAnsi="Cambria" w:cs="Cambria"/>
          <w:b/>
          <w:sz w:val="22"/>
          <w:szCs w:val="22"/>
        </w:rPr>
        <w:t>4.</w:t>
      </w:r>
      <w:r>
        <w:rPr>
          <w:rFonts w:ascii="Cambria" w:eastAsia="Cambria" w:hAnsi="Cambria" w:cs="Cambria"/>
          <w:sz w:val="22"/>
          <w:szCs w:val="22"/>
        </w:rPr>
        <w:t xml:space="preserve"> Expense reports without proper payment documentation will not be accepted, and may delay reimbursement.</w:t>
      </w:r>
    </w:p>
    <w:p w14:paraId="228914A7" w14:textId="77777777" w:rsidR="00FB3294" w:rsidRDefault="00FB3294">
      <w:pPr>
        <w:ind w:left="720"/>
        <w:rPr>
          <w:rFonts w:ascii="Cambria" w:eastAsia="Cambria" w:hAnsi="Cambria" w:cs="Cambria"/>
          <w:sz w:val="22"/>
          <w:szCs w:val="22"/>
        </w:rPr>
      </w:pPr>
    </w:p>
    <w:p w14:paraId="7FEA21CE" w14:textId="77777777" w:rsidR="00FB3294" w:rsidRDefault="00AC4A15">
      <w:pPr>
        <w:ind w:left="720"/>
        <w:rPr>
          <w:rFonts w:ascii="Cambria" w:eastAsia="Cambria" w:hAnsi="Cambria" w:cs="Cambria"/>
          <w:sz w:val="22"/>
          <w:szCs w:val="22"/>
        </w:rPr>
      </w:pPr>
      <w:r>
        <w:rPr>
          <w:rFonts w:ascii="Cambria" w:eastAsia="Cambria" w:hAnsi="Cambria" w:cs="Cambria"/>
          <w:b/>
          <w:sz w:val="22"/>
          <w:szCs w:val="22"/>
        </w:rPr>
        <w:t>5.</w:t>
      </w:r>
      <w:r>
        <w:rPr>
          <w:rFonts w:ascii="Cambria" w:eastAsia="Cambria" w:hAnsi="Cambria" w:cs="Cambria"/>
          <w:sz w:val="22"/>
          <w:szCs w:val="22"/>
        </w:rPr>
        <w:t xml:space="preserve"> Further information regarding the specific reimbursable and non-reimbursable expenses and documentation required for each type of expenditure can be found in the relevant AdventHealth Orlando and GME policies.</w:t>
      </w:r>
    </w:p>
    <w:p w14:paraId="541FE58E" w14:textId="77777777" w:rsidR="00FB3294" w:rsidRDefault="00FB3294">
      <w:pPr>
        <w:ind w:left="720"/>
        <w:rPr>
          <w:rFonts w:ascii="Cambria" w:eastAsia="Cambria" w:hAnsi="Cambria" w:cs="Cambria"/>
          <w:sz w:val="22"/>
          <w:szCs w:val="22"/>
        </w:rPr>
      </w:pPr>
    </w:p>
    <w:p w14:paraId="66B64D07" w14:textId="77777777" w:rsidR="00FB3294" w:rsidRDefault="00AC4A15">
      <w:pPr>
        <w:ind w:firstLine="720"/>
        <w:rPr>
          <w:rFonts w:ascii="Cambria" w:eastAsia="Cambria" w:hAnsi="Cambria" w:cs="Cambria"/>
          <w:b/>
          <w:u w:val="single"/>
        </w:rPr>
      </w:pPr>
      <w:r>
        <w:rPr>
          <w:rFonts w:ascii="Cambria" w:eastAsia="Cambria" w:hAnsi="Cambria" w:cs="Cambria"/>
          <w:b/>
          <w:u w:val="single"/>
        </w:rPr>
        <w:t>Payment</w:t>
      </w:r>
    </w:p>
    <w:p w14:paraId="7AB5FA94" w14:textId="77777777" w:rsidR="00FB3294" w:rsidRDefault="00FB3294">
      <w:pPr>
        <w:ind w:firstLine="720"/>
        <w:rPr>
          <w:rFonts w:ascii="Cambria" w:eastAsia="Cambria" w:hAnsi="Cambria" w:cs="Cambria"/>
          <w:sz w:val="22"/>
          <w:szCs w:val="22"/>
        </w:rPr>
      </w:pPr>
    </w:p>
    <w:p w14:paraId="325AF554" w14:textId="77777777" w:rsidR="00FB3294" w:rsidRDefault="00AC4A15">
      <w:pPr>
        <w:ind w:firstLine="720"/>
        <w:rPr>
          <w:rFonts w:ascii="Cambria" w:eastAsia="Cambria" w:hAnsi="Cambria" w:cs="Cambria"/>
          <w:sz w:val="22"/>
          <w:szCs w:val="22"/>
        </w:rPr>
      </w:pPr>
      <w:r>
        <w:rPr>
          <w:rFonts w:ascii="Cambria" w:eastAsia="Cambria" w:hAnsi="Cambria" w:cs="Cambria"/>
          <w:b/>
          <w:sz w:val="22"/>
          <w:szCs w:val="22"/>
        </w:rPr>
        <w:t>1.</w:t>
      </w:r>
      <w:r>
        <w:rPr>
          <w:rFonts w:ascii="Cambria" w:eastAsia="Cambria" w:hAnsi="Cambria" w:cs="Cambria"/>
          <w:sz w:val="22"/>
          <w:szCs w:val="22"/>
        </w:rPr>
        <w:t xml:space="preserve"> Allow 4-6 weeks, after submission to payroll, for payment.</w:t>
      </w:r>
    </w:p>
    <w:p w14:paraId="66827134" w14:textId="77777777" w:rsidR="00FB3294" w:rsidRDefault="00FB3294">
      <w:pPr>
        <w:ind w:firstLine="720"/>
        <w:rPr>
          <w:rFonts w:ascii="Cambria" w:eastAsia="Cambria" w:hAnsi="Cambria" w:cs="Cambria"/>
          <w:sz w:val="22"/>
          <w:szCs w:val="22"/>
        </w:rPr>
      </w:pPr>
    </w:p>
    <w:p w14:paraId="353DC1FD" w14:textId="77777777" w:rsidR="00FB3294" w:rsidRDefault="00AC4A15">
      <w:pPr>
        <w:ind w:left="720"/>
        <w:rPr>
          <w:rFonts w:ascii="Cambria" w:eastAsia="Cambria" w:hAnsi="Cambria" w:cs="Cambria"/>
          <w:sz w:val="22"/>
          <w:szCs w:val="22"/>
        </w:rPr>
      </w:pPr>
      <w:r>
        <w:rPr>
          <w:rFonts w:ascii="Cambria" w:eastAsia="Cambria" w:hAnsi="Cambria" w:cs="Cambria"/>
          <w:b/>
          <w:sz w:val="22"/>
          <w:szCs w:val="22"/>
        </w:rPr>
        <w:t>2.</w:t>
      </w:r>
      <w:r>
        <w:rPr>
          <w:rFonts w:ascii="Cambria" w:eastAsia="Cambria" w:hAnsi="Cambria" w:cs="Cambria"/>
          <w:sz w:val="22"/>
          <w:szCs w:val="22"/>
        </w:rPr>
        <w:t xml:space="preserve"> Employees will receive payment on their regular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sz w:val="22"/>
          <w:szCs w:val="22"/>
        </w:rPr>
        <w:t>paycheck/direct deposit. Note that reimbursements will be taxed per applicable Florida and federal laws.</w:t>
      </w:r>
    </w:p>
    <w:p w14:paraId="1D47E88B" w14:textId="77777777" w:rsidR="00FB3294" w:rsidRDefault="00FB3294">
      <w:pPr>
        <w:ind w:left="720"/>
        <w:rPr>
          <w:rFonts w:ascii="Cambria" w:eastAsia="Cambria" w:hAnsi="Cambria" w:cs="Cambria"/>
          <w:sz w:val="22"/>
          <w:szCs w:val="22"/>
        </w:rPr>
      </w:pPr>
    </w:p>
    <w:p w14:paraId="6AB0E9F8" w14:textId="77777777" w:rsidR="00FB3294" w:rsidRDefault="00AC4A15">
      <w:pPr>
        <w:ind w:left="720"/>
        <w:rPr>
          <w:rFonts w:ascii="Cambria" w:eastAsia="Cambria" w:hAnsi="Cambria" w:cs="Cambria"/>
          <w:sz w:val="22"/>
          <w:szCs w:val="22"/>
        </w:rPr>
      </w:pPr>
      <w:r>
        <w:rPr>
          <w:rFonts w:ascii="Cambria" w:eastAsia="Cambria" w:hAnsi="Cambria" w:cs="Cambria"/>
          <w:b/>
          <w:sz w:val="22"/>
          <w:szCs w:val="22"/>
        </w:rPr>
        <w:t>3.</w:t>
      </w:r>
      <w:r>
        <w:rPr>
          <w:rFonts w:ascii="Cambria" w:eastAsia="Cambria" w:hAnsi="Cambria" w:cs="Cambria"/>
          <w:sz w:val="22"/>
          <w:szCs w:val="22"/>
        </w:rPr>
        <w:t xml:space="preserve"> Residents, Faculty, and Staff are responsible for tracking their own expenses and reimbursements, including review of AdventHealth Orlando employee earnings statement for payment.</w:t>
      </w:r>
    </w:p>
    <w:p w14:paraId="200CC841" w14:textId="77777777" w:rsidR="00FB3294" w:rsidRDefault="00FB3294">
      <w:pPr>
        <w:rPr>
          <w:rFonts w:ascii="Cambria" w:eastAsia="Cambria" w:hAnsi="Cambria" w:cs="Cambria"/>
          <w:sz w:val="22"/>
          <w:szCs w:val="22"/>
        </w:rPr>
      </w:pPr>
    </w:p>
    <w:p w14:paraId="1CC789D3" w14:textId="77777777" w:rsidR="00FB3294" w:rsidRDefault="00AC4A15">
      <w:pPr>
        <w:rPr>
          <w:rFonts w:ascii="Cambria" w:eastAsia="Cambria" w:hAnsi="Cambria" w:cs="Cambria"/>
          <w:b/>
          <w:u w:val="single"/>
        </w:rPr>
      </w:pPr>
      <w:r>
        <w:rPr>
          <w:noProof/>
        </w:rPr>
        <w:drawing>
          <wp:inline distT="0" distB="0" distL="0" distR="0" wp14:anchorId="4D8C9F43" wp14:editId="422966AC">
            <wp:extent cx="6266180" cy="5086350"/>
            <wp:effectExtent l="0" t="0" r="1270" b="0"/>
            <wp:docPr id="2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9"/>
                    <a:srcRect/>
                    <a:stretch>
                      <a:fillRect/>
                    </a:stretch>
                  </pic:blipFill>
                  <pic:spPr>
                    <a:xfrm>
                      <a:off x="0" y="0"/>
                      <a:ext cx="6266515" cy="5086622"/>
                    </a:xfrm>
                    <a:prstGeom prst="rect">
                      <a:avLst/>
                    </a:prstGeom>
                    <a:ln/>
                  </pic:spPr>
                </pic:pic>
              </a:graphicData>
            </a:graphic>
          </wp:inline>
        </w:drawing>
      </w:r>
    </w:p>
    <w:p w14:paraId="2DFF3507" w14:textId="77777777" w:rsidR="00FB3294" w:rsidRDefault="00FB3294">
      <w:pPr>
        <w:rPr>
          <w:rFonts w:ascii="Cambria" w:eastAsia="Cambria" w:hAnsi="Cambria" w:cs="Cambria"/>
          <w:b/>
          <w:u w:val="single"/>
        </w:rPr>
      </w:pPr>
    </w:p>
    <w:p w14:paraId="32A20B0F" w14:textId="77777777" w:rsidR="00FB3294" w:rsidRDefault="00FB3294">
      <w:pPr>
        <w:rPr>
          <w:rFonts w:ascii="Cambria" w:eastAsia="Cambria" w:hAnsi="Cambria" w:cs="Cambria"/>
          <w:b/>
          <w:u w:val="single"/>
        </w:rPr>
      </w:pPr>
    </w:p>
    <w:p w14:paraId="0D8F1D29" w14:textId="77777777" w:rsidR="00FB3294" w:rsidRDefault="00FB3294">
      <w:pPr>
        <w:rPr>
          <w:rFonts w:ascii="Cambria" w:eastAsia="Cambria" w:hAnsi="Cambria" w:cs="Cambria"/>
          <w:b/>
          <w:u w:val="single"/>
        </w:rPr>
      </w:pPr>
    </w:p>
    <w:p w14:paraId="465E7826" w14:textId="77777777" w:rsidR="00FB3294" w:rsidRDefault="00AC4A15">
      <w:pPr>
        <w:rPr>
          <w:rFonts w:ascii="Cambria" w:eastAsia="Cambria" w:hAnsi="Cambria" w:cs="Cambria"/>
          <w:b/>
          <w:u w:val="single"/>
        </w:rPr>
      </w:pPr>
      <w:r>
        <w:rPr>
          <w:rFonts w:ascii="Cambria" w:eastAsia="Cambria" w:hAnsi="Cambria" w:cs="Cambria"/>
          <w:b/>
          <w:u w:val="single"/>
        </w:rPr>
        <w:t>Related Policies</w:t>
      </w:r>
    </w:p>
    <w:p w14:paraId="313423DF" w14:textId="77777777" w:rsidR="00FB3294" w:rsidRDefault="00AC4A15">
      <w:pPr>
        <w:rPr>
          <w:rFonts w:ascii="Cambria" w:eastAsia="Cambria" w:hAnsi="Cambria" w:cs="Cambria"/>
          <w:sz w:val="22"/>
          <w:szCs w:val="22"/>
        </w:rPr>
      </w:pPr>
      <w:r>
        <w:rPr>
          <w:rFonts w:ascii="Cambria" w:eastAsia="Cambria" w:hAnsi="Cambria" w:cs="Cambria"/>
          <w:sz w:val="22"/>
          <w:szCs w:val="22"/>
        </w:rPr>
        <w:t>ADVENTHEALTH ORLANDO GME Policy #1022: GME Reimbursable Expenses Policy</w:t>
      </w:r>
    </w:p>
    <w:p w14:paraId="3850E23A" w14:textId="77777777" w:rsidR="00FB3294" w:rsidRDefault="00AC4A15">
      <w:pPr>
        <w:rPr>
          <w:rFonts w:ascii="Cambria" w:eastAsia="Cambria" w:hAnsi="Cambria" w:cs="Cambria"/>
          <w:sz w:val="22"/>
          <w:szCs w:val="22"/>
        </w:rPr>
      </w:pPr>
      <w:r>
        <w:rPr>
          <w:rFonts w:ascii="Cambria" w:eastAsia="Cambria" w:hAnsi="Cambria" w:cs="Cambria"/>
          <w:sz w:val="22"/>
          <w:szCs w:val="22"/>
        </w:rPr>
        <w:t>ADVENTHEALTH ORLANDO SOP #902.613: Employee Reimbursements</w:t>
      </w:r>
    </w:p>
    <w:p w14:paraId="1203981A" w14:textId="77777777" w:rsidR="00FB3294" w:rsidRDefault="00AC4A15">
      <w:pPr>
        <w:rPr>
          <w:rFonts w:ascii="Cambria" w:eastAsia="Cambria" w:hAnsi="Cambria" w:cs="Cambria"/>
          <w:sz w:val="22"/>
          <w:szCs w:val="22"/>
        </w:rPr>
      </w:pPr>
      <w:r>
        <w:rPr>
          <w:rFonts w:ascii="Cambria" w:eastAsia="Cambria" w:hAnsi="Cambria" w:cs="Cambria"/>
          <w:sz w:val="22"/>
          <w:szCs w:val="22"/>
        </w:rPr>
        <w:t>ADVENTHEALTH ORLANDO SOP #902.614: Travel and Business-Related Expenses (Overnight Business Travel)</w:t>
      </w:r>
    </w:p>
    <w:p w14:paraId="2EEEC66F" w14:textId="77777777" w:rsidR="00FB3294" w:rsidRDefault="00AC4A15">
      <w:pPr>
        <w:rPr>
          <w:rFonts w:ascii="Cambria" w:eastAsia="Cambria" w:hAnsi="Cambria" w:cs="Cambria"/>
          <w:sz w:val="22"/>
          <w:szCs w:val="22"/>
        </w:rPr>
      </w:pPr>
      <w:r>
        <w:rPr>
          <w:rFonts w:ascii="Cambria" w:eastAsia="Cambria" w:hAnsi="Cambria" w:cs="Cambria"/>
          <w:sz w:val="22"/>
          <w:szCs w:val="22"/>
        </w:rPr>
        <w:t>ADVENTHEALTH ORLANDO SOP #902.615: Travel and Business-Related Expenses (Non Overnight Travel)</w:t>
      </w:r>
    </w:p>
    <w:p w14:paraId="193F5184" w14:textId="77777777" w:rsidR="00FB3294" w:rsidRDefault="00AC4A15">
      <w:pPr>
        <w:rPr>
          <w:rFonts w:ascii="Cambria" w:eastAsia="Cambria" w:hAnsi="Cambria" w:cs="Cambria"/>
          <w:sz w:val="22"/>
          <w:szCs w:val="22"/>
        </w:rPr>
      </w:pPr>
      <w:r>
        <w:rPr>
          <w:rFonts w:ascii="Cambria" w:eastAsia="Cambria" w:hAnsi="Cambria" w:cs="Cambria"/>
          <w:sz w:val="22"/>
          <w:szCs w:val="22"/>
        </w:rPr>
        <w:t>Key Terms</w:t>
      </w:r>
    </w:p>
    <w:p w14:paraId="2D26E97B" w14:textId="77777777" w:rsidR="00FB3294" w:rsidRDefault="00AC4A15">
      <w:pPr>
        <w:rPr>
          <w:rFonts w:ascii="Cambria" w:eastAsia="Cambria" w:hAnsi="Cambria" w:cs="Cambria"/>
          <w:sz w:val="22"/>
          <w:szCs w:val="22"/>
        </w:rPr>
      </w:pPr>
      <w:r>
        <w:rPr>
          <w:rFonts w:ascii="Cambria" w:eastAsia="Cambria" w:hAnsi="Cambria" w:cs="Cambria"/>
          <w:sz w:val="22"/>
          <w:szCs w:val="22"/>
        </w:rPr>
        <w:t>Business Expense</w:t>
      </w:r>
    </w:p>
    <w:p w14:paraId="48D7D3D2" w14:textId="77777777" w:rsidR="00FB3294" w:rsidRDefault="00AC4A15">
      <w:pPr>
        <w:rPr>
          <w:rFonts w:ascii="Cambria" w:eastAsia="Cambria" w:hAnsi="Cambria" w:cs="Cambria"/>
          <w:sz w:val="22"/>
          <w:szCs w:val="22"/>
        </w:rPr>
      </w:pPr>
      <w:r>
        <w:rPr>
          <w:rFonts w:ascii="Cambria" w:eastAsia="Cambria" w:hAnsi="Cambria" w:cs="Cambria"/>
          <w:sz w:val="22"/>
          <w:szCs w:val="22"/>
        </w:rPr>
        <w:t>Travel</w:t>
      </w:r>
    </w:p>
    <w:p w14:paraId="1AE60BB6" w14:textId="77777777" w:rsidR="00FB3294" w:rsidRDefault="00AC4A15">
      <w:pPr>
        <w:rPr>
          <w:rFonts w:ascii="Cambria" w:eastAsia="Cambria" w:hAnsi="Cambria" w:cs="Cambria"/>
          <w:sz w:val="22"/>
          <w:szCs w:val="22"/>
        </w:rPr>
      </w:pPr>
      <w:r>
        <w:rPr>
          <w:rFonts w:ascii="Cambria" w:eastAsia="Cambria" w:hAnsi="Cambria" w:cs="Cambria"/>
          <w:sz w:val="22"/>
          <w:szCs w:val="22"/>
        </w:rPr>
        <w:t>CME</w:t>
      </w:r>
    </w:p>
    <w:p w14:paraId="065C1897" w14:textId="77777777" w:rsidR="00FB3294" w:rsidRDefault="00AC4A15">
      <w:pPr>
        <w:rPr>
          <w:rFonts w:ascii="Cambria" w:eastAsia="Cambria" w:hAnsi="Cambria" w:cs="Cambria"/>
          <w:sz w:val="22"/>
          <w:szCs w:val="22"/>
        </w:rPr>
      </w:pPr>
      <w:r>
        <w:rPr>
          <w:rFonts w:ascii="Cambria" w:eastAsia="Cambria" w:hAnsi="Cambria" w:cs="Cambria"/>
          <w:sz w:val="22"/>
          <w:szCs w:val="22"/>
        </w:rPr>
        <w:t>Expense Reports</w:t>
      </w:r>
    </w:p>
    <w:p w14:paraId="162819AC" w14:textId="77777777" w:rsidR="00FB3294" w:rsidRDefault="00AC4A15">
      <w:pPr>
        <w:rPr>
          <w:rFonts w:ascii="Cambria" w:eastAsia="Cambria" w:hAnsi="Cambria" w:cs="Cambria"/>
          <w:sz w:val="22"/>
          <w:szCs w:val="22"/>
        </w:rPr>
      </w:pPr>
      <w:r>
        <w:rPr>
          <w:rFonts w:ascii="Cambria" w:eastAsia="Cambria" w:hAnsi="Cambria" w:cs="Cambria"/>
          <w:sz w:val="22"/>
          <w:szCs w:val="22"/>
        </w:rPr>
        <w:t>Reimbursement</w:t>
      </w:r>
    </w:p>
    <w:p w14:paraId="1B6D9389" w14:textId="77777777" w:rsidR="00FB3294" w:rsidRDefault="00AC4A15">
      <w:pPr>
        <w:rPr>
          <w:rFonts w:ascii="Cambria" w:eastAsia="Cambria" w:hAnsi="Cambria" w:cs="Cambria"/>
          <w:sz w:val="22"/>
          <w:szCs w:val="22"/>
        </w:rPr>
      </w:pPr>
      <w:r>
        <w:rPr>
          <w:rFonts w:ascii="Cambria" w:eastAsia="Cambria" w:hAnsi="Cambria" w:cs="Cambria"/>
          <w:sz w:val="22"/>
          <w:szCs w:val="22"/>
        </w:rPr>
        <w:t>Revision History</w:t>
      </w:r>
    </w:p>
    <w:p w14:paraId="55C19D26" w14:textId="77777777" w:rsidR="00FB3294" w:rsidRDefault="00AC4A15">
      <w:pPr>
        <w:rPr>
          <w:rFonts w:ascii="Cambria" w:eastAsia="Cambria" w:hAnsi="Cambria" w:cs="Cambria"/>
          <w:sz w:val="22"/>
          <w:szCs w:val="22"/>
        </w:rPr>
      </w:pPr>
      <w:r>
        <w:rPr>
          <w:rFonts w:ascii="Cambria" w:eastAsia="Cambria" w:hAnsi="Cambria" w:cs="Cambria"/>
          <w:sz w:val="22"/>
          <w:szCs w:val="22"/>
        </w:rPr>
        <w:t>GME Travel Request Form</w:t>
      </w:r>
    </w:p>
    <w:p w14:paraId="7FB6A559" w14:textId="77777777" w:rsidR="00FB3294" w:rsidRDefault="00FB3294">
      <w:pPr>
        <w:rPr>
          <w:rFonts w:ascii="Cambria" w:eastAsia="Cambria" w:hAnsi="Cambria" w:cs="Cambria"/>
          <w:sz w:val="22"/>
          <w:szCs w:val="22"/>
          <w:u w:val="single"/>
        </w:rPr>
      </w:pPr>
    </w:p>
    <w:p w14:paraId="1CF252C7"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31" w:name="_3o7alnk" w:colFirst="0" w:colLast="0"/>
      <w:bookmarkEnd w:id="31"/>
      <w:r>
        <w:rPr>
          <w:rFonts w:ascii="Cambria" w:eastAsia="Cambria" w:hAnsi="Cambria" w:cs="Cambria"/>
          <w:b/>
          <w:color w:val="000000"/>
          <w:sz w:val="40"/>
          <w:szCs w:val="40"/>
          <w:u w:val="single"/>
        </w:rPr>
        <w:t>GME REIMBURSABLE EXPENSES POLICY</w:t>
      </w:r>
    </w:p>
    <w:p w14:paraId="175E511F" w14:textId="77777777" w:rsidR="00FB3294" w:rsidRDefault="00FB3294">
      <w:pPr>
        <w:rPr>
          <w:rFonts w:ascii="Cambria" w:eastAsia="Cambria" w:hAnsi="Cambria" w:cs="Cambria"/>
          <w:sz w:val="22"/>
          <w:szCs w:val="22"/>
        </w:rPr>
      </w:pPr>
    </w:p>
    <w:p w14:paraId="185AC7EA" w14:textId="77777777" w:rsidR="00FB3294" w:rsidRDefault="00AC4A15">
      <w:pPr>
        <w:rPr>
          <w:rFonts w:ascii="Cambria" w:eastAsia="Cambria" w:hAnsi="Cambria" w:cs="Cambria"/>
          <w:sz w:val="22"/>
          <w:szCs w:val="22"/>
        </w:rPr>
      </w:pPr>
      <w:r>
        <w:rPr>
          <w:rFonts w:ascii="Cambria" w:eastAsia="Cambria" w:hAnsi="Cambria" w:cs="Cambria"/>
          <w:sz w:val="22"/>
          <w:szCs w:val="22"/>
        </w:rPr>
        <w:t>Policy # 1022    Issue date: 7/1/2016</w:t>
      </w:r>
    </w:p>
    <w:p w14:paraId="6DB41194" w14:textId="77777777" w:rsidR="00FB3294" w:rsidRDefault="00AC4A15">
      <w:pPr>
        <w:rPr>
          <w:rFonts w:ascii="Cambria" w:eastAsia="Cambria" w:hAnsi="Cambria" w:cs="Cambria"/>
          <w:sz w:val="22"/>
          <w:szCs w:val="22"/>
        </w:rPr>
      </w:pPr>
      <w:r>
        <w:rPr>
          <w:rFonts w:ascii="Cambria" w:eastAsia="Cambria" w:hAnsi="Cambria" w:cs="Cambria"/>
          <w:sz w:val="22"/>
          <w:szCs w:val="22"/>
        </w:rPr>
        <w:t>Developed by: ADVENTHEALTH ORLANDO GME</w:t>
      </w:r>
    </w:p>
    <w:p w14:paraId="30135619" w14:textId="77777777" w:rsidR="00FB3294" w:rsidRDefault="00AC4A15">
      <w:pPr>
        <w:rPr>
          <w:rFonts w:ascii="Cambria" w:eastAsia="Cambria" w:hAnsi="Cambria" w:cs="Cambria"/>
          <w:sz w:val="22"/>
          <w:szCs w:val="22"/>
        </w:rPr>
      </w:pPr>
      <w:r>
        <w:rPr>
          <w:rFonts w:ascii="Cambria" w:eastAsia="Cambria" w:hAnsi="Cambria" w:cs="Cambria"/>
          <w:sz w:val="22"/>
          <w:szCs w:val="22"/>
        </w:rPr>
        <w:t>Revision dates: 6/30/2017</w:t>
      </w:r>
    </w:p>
    <w:p w14:paraId="70DAD652" w14:textId="77777777" w:rsidR="00FB3294" w:rsidRDefault="00AC4A15">
      <w:pPr>
        <w:rPr>
          <w:rFonts w:ascii="Cambria" w:eastAsia="Cambria" w:hAnsi="Cambria" w:cs="Cambria"/>
          <w:sz w:val="22"/>
          <w:szCs w:val="22"/>
        </w:rPr>
      </w:pPr>
      <w:r>
        <w:rPr>
          <w:rFonts w:ascii="Cambria" w:eastAsia="Cambria" w:hAnsi="Cambria" w:cs="Cambria"/>
          <w:sz w:val="22"/>
          <w:szCs w:val="22"/>
        </w:rPr>
        <w:t>Approved by: Joseph Portoghese, MD, CAO/DIO</w:t>
      </w:r>
    </w:p>
    <w:p w14:paraId="165CEE72" w14:textId="77777777" w:rsidR="00FB3294" w:rsidRDefault="00FB3294">
      <w:pPr>
        <w:rPr>
          <w:b/>
        </w:rPr>
      </w:pPr>
    </w:p>
    <w:p w14:paraId="06343933" w14:textId="77777777" w:rsidR="00FB3294" w:rsidRDefault="00AC4A15">
      <w:pPr>
        <w:rPr>
          <w:b/>
        </w:rPr>
      </w:pPr>
      <w:r>
        <w:rPr>
          <w:b/>
        </w:rPr>
        <w:t>I. PURPOSE:</w:t>
      </w:r>
    </w:p>
    <w:p w14:paraId="1C830C55" w14:textId="77777777" w:rsidR="00FB3294" w:rsidRDefault="00FB3294">
      <w:pPr>
        <w:rPr>
          <w:b/>
        </w:rPr>
      </w:pPr>
    </w:p>
    <w:p w14:paraId="6A7CD232" w14:textId="77777777" w:rsidR="00FB3294" w:rsidRDefault="00AC4A15">
      <w:pPr>
        <w:rPr>
          <w:rFonts w:ascii="Cambria" w:eastAsia="Cambria" w:hAnsi="Cambria" w:cs="Cambria"/>
          <w:sz w:val="22"/>
          <w:szCs w:val="22"/>
        </w:rPr>
      </w:pPr>
      <w:r>
        <w:rPr>
          <w:rFonts w:ascii="Cambria" w:eastAsia="Cambria" w:hAnsi="Cambria" w:cs="Cambria"/>
          <w:sz w:val="22"/>
          <w:szCs w:val="22"/>
        </w:rPr>
        <w:t>The purpose of this Policy is to define the Graduate Medical Education allowed reimbursable expenses for residents, and to ensure appropriate approvals, accurate documentation and timely submission of business expense reports.</w:t>
      </w:r>
    </w:p>
    <w:p w14:paraId="5198C6A4" w14:textId="77777777" w:rsidR="00FB3294" w:rsidRDefault="00FB3294">
      <w:pPr>
        <w:rPr>
          <w:rFonts w:ascii="Cambria" w:eastAsia="Cambria" w:hAnsi="Cambria" w:cs="Cambria"/>
          <w:sz w:val="22"/>
          <w:szCs w:val="22"/>
        </w:rPr>
      </w:pPr>
    </w:p>
    <w:p w14:paraId="6D0972CB" w14:textId="77777777" w:rsidR="00FB3294" w:rsidRDefault="00AC4A15">
      <w:pPr>
        <w:rPr>
          <w:b/>
        </w:rPr>
      </w:pPr>
      <w:r>
        <w:rPr>
          <w:b/>
        </w:rPr>
        <w:t>II. POLICY:</w:t>
      </w:r>
    </w:p>
    <w:p w14:paraId="1E85C132" w14:textId="77777777" w:rsidR="00FB3294" w:rsidRDefault="00FB3294">
      <w:pPr>
        <w:rPr>
          <w:b/>
        </w:rPr>
      </w:pPr>
    </w:p>
    <w:p w14:paraId="0C5160ED"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The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sz w:val="22"/>
          <w:szCs w:val="22"/>
        </w:rPr>
        <w:t xml:space="preserve">GME department and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sz w:val="22"/>
          <w:szCs w:val="22"/>
        </w:rPr>
        <w:t xml:space="preserve">GME Programs will reimburse Residents for reasonable relocation, business travel and educational expenses in accordance with GME Department, individual program and AdventHealth Orlando policies, the most current employment agreements, and at the discretion of the Program Director, GME Director and Chief Academic Officer/Designated Institutional Official. AdventHealth Orlando and </w:t>
      </w:r>
      <w:r>
        <w:rPr>
          <w:rFonts w:ascii="Cambria" w:eastAsia="Cambria" w:hAnsi="Cambria" w:cs="Cambria"/>
        </w:rPr>
        <w:t>AdventHealth Orlando</w:t>
      </w:r>
      <w:r>
        <w:rPr>
          <w:rFonts w:ascii="Cambria" w:eastAsia="Cambria" w:hAnsi="Cambria" w:cs="Cambria"/>
          <w:b/>
          <w:i/>
        </w:rPr>
        <w:t xml:space="preserve"> v</w:t>
      </w:r>
      <w:r>
        <w:rPr>
          <w:rFonts w:ascii="Cambria" w:eastAsia="Cambria" w:hAnsi="Cambria" w:cs="Cambria"/>
          <w:sz w:val="22"/>
          <w:szCs w:val="22"/>
        </w:rPr>
        <w:t>GME comply with all applicable federal and state taxation laws.</w:t>
      </w:r>
    </w:p>
    <w:p w14:paraId="29001BB2" w14:textId="77777777" w:rsidR="00FB3294" w:rsidRDefault="00FB3294">
      <w:pPr>
        <w:rPr>
          <w:rFonts w:ascii="Cambria" w:eastAsia="Cambria" w:hAnsi="Cambria" w:cs="Cambria"/>
          <w:sz w:val="12"/>
          <w:szCs w:val="12"/>
        </w:rPr>
      </w:pPr>
    </w:p>
    <w:p w14:paraId="04334CF7" w14:textId="77777777" w:rsidR="00FB3294" w:rsidRDefault="00AC4A15">
      <w:pPr>
        <w:rPr>
          <w:rFonts w:ascii="Cambria" w:eastAsia="Cambria" w:hAnsi="Cambria" w:cs="Cambria"/>
          <w:sz w:val="22"/>
          <w:szCs w:val="22"/>
        </w:rPr>
      </w:pPr>
      <w:r>
        <w:rPr>
          <w:rFonts w:ascii="Cambria" w:eastAsia="Cambria" w:hAnsi="Cambria" w:cs="Cambria"/>
          <w:sz w:val="22"/>
          <w:szCs w:val="22"/>
        </w:rPr>
        <w:t>Program specific benefits must be clearly defined in each Program's resident policy manual, including disbursement schedule of education allowance (formerly CME allowance), outline of program</w:t>
      </w:r>
      <w:r>
        <w:rPr>
          <w:b/>
          <w:sz w:val="22"/>
          <w:szCs w:val="22"/>
        </w:rPr>
        <w:t xml:space="preserve"> </w:t>
      </w:r>
      <w:r>
        <w:rPr>
          <w:rFonts w:ascii="Cambria" w:eastAsia="Cambria" w:hAnsi="Cambria" w:cs="Cambria"/>
          <w:sz w:val="22"/>
          <w:szCs w:val="22"/>
        </w:rPr>
        <w:t>appropriate use of education allowance funds, and program required exams, certifications, and conferences.</w:t>
      </w:r>
    </w:p>
    <w:p w14:paraId="3F1C5647" w14:textId="77777777" w:rsidR="00FB3294" w:rsidRDefault="00FB3294">
      <w:pPr>
        <w:rPr>
          <w:rFonts w:ascii="Cambria" w:eastAsia="Cambria" w:hAnsi="Cambria" w:cs="Cambria"/>
          <w:sz w:val="12"/>
          <w:szCs w:val="12"/>
        </w:rPr>
      </w:pPr>
    </w:p>
    <w:p w14:paraId="3D26C4A0" w14:textId="77777777" w:rsidR="00FB3294" w:rsidRDefault="00AC4A15">
      <w:pPr>
        <w:rPr>
          <w:rFonts w:ascii="Cambria" w:eastAsia="Cambria" w:hAnsi="Cambria" w:cs="Cambria"/>
          <w:sz w:val="22"/>
          <w:szCs w:val="22"/>
        </w:rPr>
      </w:pPr>
      <w:r>
        <w:rPr>
          <w:rFonts w:ascii="Cambria" w:eastAsia="Cambria" w:hAnsi="Cambria" w:cs="Cambria"/>
          <w:sz w:val="22"/>
          <w:szCs w:val="22"/>
        </w:rPr>
        <w:t>Program specific benefits must fall within the GME reimbursement criteria described in this policy. The GME Director and/or CAO/DIO will provide final oversight and approval regarding appropriate reimbursements.</w:t>
      </w:r>
    </w:p>
    <w:p w14:paraId="1351F802" w14:textId="77777777" w:rsidR="00FB3294" w:rsidRDefault="00FB3294">
      <w:pPr>
        <w:rPr>
          <w:rFonts w:ascii="Cambria" w:eastAsia="Cambria" w:hAnsi="Cambria" w:cs="Cambria"/>
          <w:sz w:val="22"/>
          <w:szCs w:val="22"/>
        </w:rPr>
      </w:pPr>
    </w:p>
    <w:p w14:paraId="4AA41BF3" w14:textId="77777777" w:rsidR="00FB3294" w:rsidRDefault="00AC4A15">
      <w:pPr>
        <w:jc w:val="center"/>
        <w:rPr>
          <w:rFonts w:ascii="Cambria" w:eastAsia="Cambria" w:hAnsi="Cambria" w:cs="Cambria"/>
          <w:b/>
        </w:rPr>
      </w:pPr>
      <w:r>
        <w:rPr>
          <w:rFonts w:ascii="Cambria" w:eastAsia="Cambria" w:hAnsi="Cambria" w:cs="Cambria"/>
          <w:b/>
        </w:rPr>
        <w:t>Resident Medical License &amp; DEA</w:t>
      </w:r>
    </w:p>
    <w:p w14:paraId="14D10E19" w14:textId="77777777" w:rsidR="00FB3294" w:rsidRDefault="00FB3294">
      <w:pPr>
        <w:rPr>
          <w:rFonts w:ascii="Cambria" w:eastAsia="Cambria" w:hAnsi="Cambria" w:cs="Cambria"/>
          <w:b/>
          <w:sz w:val="10"/>
          <w:szCs w:val="10"/>
        </w:rPr>
      </w:pPr>
    </w:p>
    <w:p w14:paraId="3316A03C" w14:textId="77777777" w:rsidR="00FB3294" w:rsidRDefault="00AC4A15">
      <w:pPr>
        <w:numPr>
          <w:ilvl w:val="0"/>
          <w:numId w:val="744"/>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The Residency Program will pay for a resident’s Florida Training Registration (TRN) application fee and initial fingerprinting fee.</w:t>
      </w:r>
    </w:p>
    <w:p w14:paraId="060DFEC2" w14:textId="77777777" w:rsidR="00FB3294" w:rsidRDefault="00AC4A15">
      <w:pPr>
        <w:numPr>
          <w:ilvl w:val="0"/>
          <w:numId w:val="744"/>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lastRenderedPageBreak/>
        <w:t>The Residency Program will reimburse a resident for the following related to unrestricted licenses and DEA:</w:t>
      </w:r>
    </w:p>
    <w:p w14:paraId="61F30D99" w14:textId="77777777" w:rsidR="00FB3294" w:rsidRDefault="00AC4A15">
      <w:pPr>
        <w:numPr>
          <w:ilvl w:val="0"/>
          <w:numId w:val="742"/>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Unrestricted Florida medical license (ME/OS/PO) - reimbursement of unrestricted license fees, initial and renewals, will be prorated based on life of license and time remaining in program from the date in which the license is issued.</w:t>
      </w:r>
    </w:p>
    <w:p w14:paraId="445D9E78" w14:textId="77777777" w:rsidR="00FB3294" w:rsidRDefault="00AC4A15">
      <w:pPr>
        <w:numPr>
          <w:ilvl w:val="0"/>
          <w:numId w:val="748"/>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Prorated amounts will be calculated as:</w:t>
      </w:r>
    </w:p>
    <w:p w14:paraId="56952D0C" w14:textId="77777777" w:rsidR="00FB3294" w:rsidRDefault="00FB3294">
      <w:pPr>
        <w:pBdr>
          <w:top w:val="nil"/>
          <w:left w:val="nil"/>
          <w:bottom w:val="nil"/>
          <w:right w:val="nil"/>
          <w:between w:val="nil"/>
        </w:pBdr>
        <w:spacing w:line="276" w:lineRule="auto"/>
        <w:ind w:left="2880" w:hanging="720"/>
        <w:rPr>
          <w:rFonts w:ascii="Cambria" w:eastAsia="Cambria" w:hAnsi="Cambria" w:cs="Cambria"/>
          <w:color w:val="000000"/>
          <w:sz w:val="6"/>
          <w:szCs w:val="6"/>
        </w:rPr>
      </w:pPr>
    </w:p>
    <w:p w14:paraId="33EDFBD4" w14:textId="77777777" w:rsidR="00FB3294" w:rsidRDefault="00AC4A15">
      <w:pPr>
        <w:jc w:val="center"/>
        <w:rPr>
          <w:rFonts w:ascii="Cambria" w:eastAsia="Cambria" w:hAnsi="Cambria" w:cs="Cambria"/>
        </w:rPr>
      </w:pPr>
      <w:r>
        <w:rPr>
          <w:rFonts w:ascii="Cambria" w:eastAsia="Cambria" w:hAnsi="Cambria" w:cs="Cambria"/>
        </w:rPr>
        <w:t>License Application Fee / Life of License (in months) = Monthly Cost</w:t>
      </w:r>
    </w:p>
    <w:p w14:paraId="4BE2BF05" w14:textId="77777777" w:rsidR="00FB3294" w:rsidRDefault="00AC4A15">
      <w:pPr>
        <w:jc w:val="center"/>
        <w:rPr>
          <w:rFonts w:ascii="Cambria" w:eastAsia="Cambria" w:hAnsi="Cambria" w:cs="Cambria"/>
        </w:rPr>
      </w:pPr>
      <w:r>
        <w:rPr>
          <w:rFonts w:ascii="Cambria" w:eastAsia="Cambria" w:hAnsi="Cambria" w:cs="Cambria"/>
        </w:rPr>
        <w:t>Monthly Cost x Time Remaining in Program (in months) = Reimbursable amount</w:t>
      </w:r>
    </w:p>
    <w:p w14:paraId="54C6F5D6" w14:textId="77777777" w:rsidR="00FB3294" w:rsidRDefault="00AC4A15">
      <w:pPr>
        <w:jc w:val="center"/>
        <w:rPr>
          <w:rFonts w:ascii="Cambria" w:eastAsia="Cambria" w:hAnsi="Cambria" w:cs="Cambria"/>
        </w:rPr>
      </w:pPr>
      <w:r>
        <w:rPr>
          <w:rFonts w:ascii="Cambria" w:eastAsia="Cambria" w:hAnsi="Cambria" w:cs="Cambria"/>
        </w:rPr>
        <w:t>i.e. $705/24 mos. = $29.38 per month</w:t>
      </w:r>
    </w:p>
    <w:p w14:paraId="6FD1F678" w14:textId="77777777" w:rsidR="00FB3294" w:rsidRDefault="00AC4A15">
      <w:pPr>
        <w:jc w:val="center"/>
        <w:rPr>
          <w:rFonts w:ascii="Cambria" w:eastAsia="Cambria" w:hAnsi="Cambria" w:cs="Cambria"/>
        </w:rPr>
      </w:pPr>
      <w:r>
        <w:rPr>
          <w:rFonts w:ascii="Cambria" w:eastAsia="Cambria" w:hAnsi="Cambria" w:cs="Cambria"/>
        </w:rPr>
        <w:t>$29.38 * 12 mos. = $352.56 reimbursed.</w:t>
      </w:r>
    </w:p>
    <w:p w14:paraId="64E950BA" w14:textId="77777777" w:rsidR="00FB3294" w:rsidRDefault="00FB3294">
      <w:pPr>
        <w:pBdr>
          <w:top w:val="nil"/>
          <w:left w:val="nil"/>
          <w:bottom w:val="nil"/>
          <w:right w:val="nil"/>
          <w:between w:val="nil"/>
        </w:pBdr>
        <w:spacing w:line="276" w:lineRule="auto"/>
        <w:ind w:left="2880" w:hanging="720"/>
        <w:rPr>
          <w:rFonts w:ascii="Cambria" w:eastAsia="Cambria" w:hAnsi="Cambria" w:cs="Cambria"/>
          <w:color w:val="000000"/>
          <w:sz w:val="22"/>
          <w:szCs w:val="22"/>
        </w:rPr>
      </w:pPr>
    </w:p>
    <w:p w14:paraId="65CAE894" w14:textId="77777777" w:rsidR="00FB3294" w:rsidRDefault="00AC4A15">
      <w:r>
        <w:t>Program will only reimburse direct license fees; Program will not reimburse for associated fees, including background checks, fingerprinting, notary fees, transcripts, etc.</w:t>
      </w:r>
    </w:p>
    <w:p w14:paraId="34495D05" w14:textId="77777777" w:rsidR="00FB3294" w:rsidRDefault="00FB3294"/>
    <w:p w14:paraId="7D8247D4" w14:textId="77777777" w:rsidR="00FB3294" w:rsidRDefault="00AC4A15">
      <w:r>
        <w:t>Additional license costs and fees, not covered by program, are eligible for reimbursement through a resident’s education allowance at Program Director discretion.</w:t>
      </w:r>
    </w:p>
    <w:p w14:paraId="0A0A8701" w14:textId="77777777" w:rsidR="00FB3294" w:rsidRDefault="00FB3294"/>
    <w:p w14:paraId="50E9F5EC" w14:textId="77777777" w:rsidR="00FB3294" w:rsidRDefault="00AC4A15">
      <w:pPr>
        <w:numPr>
          <w:ilvl w:val="0"/>
          <w:numId w:val="742"/>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Drug Enforcement Agency (DEA) Certificate – Reimbursement of unrestricted DEA fees, initial and renewals for residents, will be prorated based on the life of the certificate and time remaining in program from date in which certificate is issued.</w:t>
      </w:r>
    </w:p>
    <w:p w14:paraId="3A8C404B" w14:textId="77777777" w:rsidR="00FB3294" w:rsidRDefault="00AC4A15">
      <w:pPr>
        <w:numPr>
          <w:ilvl w:val="0"/>
          <w:numId w:val="746"/>
        </w:numPr>
        <w:pBdr>
          <w:top w:val="nil"/>
          <w:left w:val="nil"/>
          <w:bottom w:val="nil"/>
          <w:right w:val="nil"/>
          <w:between w:val="nil"/>
        </w:pBdr>
        <w:spacing w:after="200" w:line="276" w:lineRule="auto"/>
        <w:rPr>
          <w:rFonts w:ascii="Cambria" w:eastAsia="Cambria" w:hAnsi="Cambria" w:cs="Cambria"/>
          <w:color w:val="000000"/>
          <w:sz w:val="22"/>
          <w:szCs w:val="22"/>
        </w:rPr>
      </w:pPr>
      <w:r>
        <w:rPr>
          <w:rFonts w:ascii="Cambria" w:eastAsia="Cambria" w:hAnsi="Cambria" w:cs="Cambria"/>
          <w:color w:val="000000"/>
          <w:sz w:val="22"/>
          <w:szCs w:val="22"/>
        </w:rPr>
        <w:t>Prorated Amounts will be calculated as:</w:t>
      </w:r>
    </w:p>
    <w:p w14:paraId="318B43C1" w14:textId="77777777" w:rsidR="00FB3294" w:rsidRDefault="00AC4A15">
      <w:pPr>
        <w:jc w:val="center"/>
        <w:rPr>
          <w:rFonts w:ascii="Cambria" w:eastAsia="Cambria" w:hAnsi="Cambria" w:cs="Cambria"/>
        </w:rPr>
      </w:pPr>
      <w:r>
        <w:rPr>
          <w:rFonts w:ascii="Cambria" w:eastAsia="Cambria" w:hAnsi="Cambria" w:cs="Cambria"/>
        </w:rPr>
        <w:t>DEA Application Fee / Life of Certificate (in months) = Monthly Cost</w:t>
      </w:r>
    </w:p>
    <w:p w14:paraId="46B31A08" w14:textId="77777777" w:rsidR="00FB3294" w:rsidRDefault="00AC4A15">
      <w:pPr>
        <w:jc w:val="center"/>
        <w:rPr>
          <w:rFonts w:ascii="Cambria" w:eastAsia="Cambria" w:hAnsi="Cambria" w:cs="Cambria"/>
        </w:rPr>
      </w:pPr>
      <w:r>
        <w:rPr>
          <w:rFonts w:ascii="Cambria" w:eastAsia="Cambria" w:hAnsi="Cambria" w:cs="Cambria"/>
        </w:rPr>
        <w:t>Monthly Cost x Time Remaining in Program (in months) = Reimbursable amount</w:t>
      </w:r>
    </w:p>
    <w:p w14:paraId="5FFA735B" w14:textId="77777777" w:rsidR="00FB3294" w:rsidRDefault="00AC4A15">
      <w:pPr>
        <w:jc w:val="center"/>
        <w:rPr>
          <w:rFonts w:ascii="Cambria" w:eastAsia="Cambria" w:hAnsi="Cambria" w:cs="Cambria"/>
        </w:rPr>
      </w:pPr>
      <w:r>
        <w:rPr>
          <w:rFonts w:ascii="Cambria" w:eastAsia="Cambria" w:hAnsi="Cambria" w:cs="Cambria"/>
        </w:rPr>
        <w:t>i.e. $731/36 mos. = $20.31 per month</w:t>
      </w:r>
    </w:p>
    <w:p w14:paraId="26284AB8" w14:textId="77777777" w:rsidR="00FB3294" w:rsidRDefault="00AC4A15">
      <w:pPr>
        <w:jc w:val="center"/>
        <w:rPr>
          <w:rFonts w:ascii="Cambria" w:eastAsia="Cambria" w:hAnsi="Cambria" w:cs="Cambria"/>
        </w:rPr>
      </w:pPr>
      <w:r>
        <w:rPr>
          <w:rFonts w:ascii="Cambria" w:eastAsia="Cambria" w:hAnsi="Cambria" w:cs="Cambria"/>
        </w:rPr>
        <w:t>$20.31 * 12 mos. = $243.72 reimbursed.</w:t>
      </w:r>
    </w:p>
    <w:p w14:paraId="72C73475" w14:textId="77777777" w:rsidR="00FB3294" w:rsidRDefault="00FB3294">
      <w:pPr>
        <w:jc w:val="center"/>
        <w:rPr>
          <w:rFonts w:ascii="Cambria" w:eastAsia="Cambria" w:hAnsi="Cambria" w:cs="Cambria"/>
          <w:sz w:val="10"/>
          <w:szCs w:val="10"/>
        </w:rPr>
      </w:pPr>
    </w:p>
    <w:p w14:paraId="5F344E82" w14:textId="77777777" w:rsidR="00FB3294" w:rsidRDefault="00FB3294"/>
    <w:p w14:paraId="74B4C18B" w14:textId="77777777" w:rsidR="00FB3294" w:rsidRDefault="00AC4A15">
      <w:pPr>
        <w:numPr>
          <w:ilvl w:val="0"/>
          <w:numId w:val="746"/>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Fellow DEA Certificate fees will be reimbursed in full, by program</w:t>
      </w:r>
    </w:p>
    <w:p w14:paraId="5571D60D" w14:textId="77777777" w:rsidR="00FB3294" w:rsidRDefault="00FB3294">
      <w:pPr>
        <w:pBdr>
          <w:top w:val="nil"/>
          <w:left w:val="nil"/>
          <w:bottom w:val="nil"/>
          <w:right w:val="nil"/>
          <w:between w:val="nil"/>
        </w:pBdr>
        <w:spacing w:line="276" w:lineRule="auto"/>
        <w:ind w:left="3240" w:hanging="720"/>
        <w:rPr>
          <w:rFonts w:ascii="Cambria" w:eastAsia="Cambria" w:hAnsi="Cambria" w:cs="Cambria"/>
          <w:color w:val="000000"/>
          <w:sz w:val="10"/>
          <w:szCs w:val="10"/>
        </w:rPr>
      </w:pPr>
    </w:p>
    <w:p w14:paraId="0B2D8193" w14:textId="77777777" w:rsidR="00FB3294" w:rsidRDefault="00AC4A15">
      <w:pPr>
        <w:numPr>
          <w:ilvl w:val="0"/>
          <w:numId w:val="746"/>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Program will only reimburse direct DEA Certificate fees; Program will not reimburse for associated fees, including background checks, fingerprinting, notary fees, transcripts, etc.</w:t>
      </w:r>
    </w:p>
    <w:p w14:paraId="6BD09780" w14:textId="77777777" w:rsidR="00FB3294" w:rsidRDefault="00FB3294">
      <w:pPr>
        <w:pBdr>
          <w:top w:val="nil"/>
          <w:left w:val="nil"/>
          <w:bottom w:val="nil"/>
          <w:right w:val="nil"/>
          <w:between w:val="nil"/>
        </w:pBdr>
        <w:spacing w:line="276" w:lineRule="auto"/>
        <w:ind w:left="3240" w:hanging="720"/>
        <w:rPr>
          <w:rFonts w:ascii="Cambria" w:eastAsia="Cambria" w:hAnsi="Cambria" w:cs="Cambria"/>
          <w:color w:val="000000"/>
          <w:sz w:val="12"/>
          <w:szCs w:val="12"/>
        </w:rPr>
      </w:pPr>
    </w:p>
    <w:p w14:paraId="3C51050F" w14:textId="77777777" w:rsidR="00FB3294" w:rsidRDefault="00AC4A15">
      <w:pPr>
        <w:numPr>
          <w:ilvl w:val="0"/>
          <w:numId w:val="746"/>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Additional certificate costs and fees, not covered by program, are eligible for reimbursement through a resident’s education allowance at Program Director discretion.</w:t>
      </w:r>
    </w:p>
    <w:p w14:paraId="0B3BD829" w14:textId="77777777" w:rsidR="00FB3294" w:rsidRDefault="00FB3294">
      <w:pPr>
        <w:pBdr>
          <w:top w:val="nil"/>
          <w:left w:val="nil"/>
          <w:bottom w:val="nil"/>
          <w:right w:val="nil"/>
          <w:between w:val="nil"/>
        </w:pBdr>
        <w:spacing w:after="200" w:line="276" w:lineRule="auto"/>
        <w:ind w:left="3240" w:hanging="720"/>
        <w:rPr>
          <w:rFonts w:ascii="Cambria" w:eastAsia="Cambria" w:hAnsi="Cambria" w:cs="Cambria"/>
          <w:color w:val="000000"/>
          <w:sz w:val="6"/>
          <w:szCs w:val="6"/>
        </w:rPr>
      </w:pPr>
    </w:p>
    <w:p w14:paraId="11E049DB" w14:textId="77777777" w:rsidR="00FB3294" w:rsidRDefault="00AC4A15">
      <w:pPr>
        <w:jc w:val="center"/>
        <w:rPr>
          <w:rFonts w:ascii="Cambria" w:eastAsia="Cambria" w:hAnsi="Cambria" w:cs="Cambria"/>
          <w:b/>
        </w:rPr>
      </w:pPr>
      <w:r>
        <w:rPr>
          <w:rFonts w:ascii="Cambria" w:eastAsia="Cambria" w:hAnsi="Cambria" w:cs="Cambria"/>
          <w:b/>
        </w:rPr>
        <w:t>Program Required Educational Expenses</w:t>
      </w:r>
    </w:p>
    <w:p w14:paraId="647E096F" w14:textId="77777777" w:rsidR="00FB3294" w:rsidRDefault="00FB3294">
      <w:pPr>
        <w:jc w:val="center"/>
        <w:rPr>
          <w:rFonts w:ascii="Cambria" w:eastAsia="Cambria" w:hAnsi="Cambria" w:cs="Cambria"/>
          <w:b/>
        </w:rPr>
      </w:pPr>
    </w:p>
    <w:p w14:paraId="523CCDFA" w14:textId="77777777" w:rsidR="00FB3294" w:rsidRDefault="00AC4A15">
      <w:pPr>
        <w:numPr>
          <w:ilvl w:val="0"/>
          <w:numId w:val="728"/>
        </w:numPr>
        <w:pBdr>
          <w:top w:val="nil"/>
          <w:left w:val="nil"/>
          <w:bottom w:val="nil"/>
          <w:right w:val="nil"/>
          <w:between w:val="nil"/>
        </w:pBdr>
        <w:spacing w:line="276" w:lineRule="auto"/>
        <w:rPr>
          <w:rFonts w:ascii="Cambria" w:eastAsia="Cambria" w:hAnsi="Cambria" w:cs="Cambria"/>
          <w:color w:val="000000"/>
        </w:rPr>
      </w:pPr>
      <w:r>
        <w:rPr>
          <w:rFonts w:ascii="Cambria" w:eastAsia="Cambria" w:hAnsi="Cambria" w:cs="Cambria"/>
          <w:color w:val="000000"/>
          <w:sz w:val="22"/>
          <w:szCs w:val="22"/>
        </w:rPr>
        <w:t>The Residency Program will reimburse the resident for the following related to required resident educational expenses:</w:t>
      </w:r>
    </w:p>
    <w:p w14:paraId="01B6C3D2" w14:textId="77777777" w:rsidR="00FB3294" w:rsidRDefault="00AC4A15">
      <w:pPr>
        <w:numPr>
          <w:ilvl w:val="0"/>
          <w:numId w:val="731"/>
        </w:numPr>
        <w:pBdr>
          <w:top w:val="nil"/>
          <w:left w:val="nil"/>
          <w:bottom w:val="nil"/>
          <w:right w:val="nil"/>
          <w:between w:val="nil"/>
        </w:pBdr>
        <w:spacing w:line="276" w:lineRule="auto"/>
        <w:rPr>
          <w:rFonts w:ascii="Cambria" w:eastAsia="Cambria" w:hAnsi="Cambria" w:cs="Cambria"/>
          <w:color w:val="000000"/>
        </w:rPr>
      </w:pPr>
      <w:r>
        <w:rPr>
          <w:rFonts w:ascii="Cambria" w:eastAsia="Cambria" w:hAnsi="Cambria" w:cs="Cambria"/>
          <w:color w:val="000000"/>
          <w:sz w:val="22"/>
          <w:szCs w:val="22"/>
        </w:rPr>
        <w:t>A maximum of two (2) professional memberships or certifications as required by Program and defined in Program Manual.</w:t>
      </w:r>
    </w:p>
    <w:p w14:paraId="5B82F427" w14:textId="77777777" w:rsidR="00FB3294" w:rsidRDefault="00AC4A15">
      <w:pPr>
        <w:numPr>
          <w:ilvl w:val="0"/>
          <w:numId w:val="731"/>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Exams and courses, including course materials, as required by Program and defined in program manual.</w:t>
      </w:r>
    </w:p>
    <w:p w14:paraId="49DD6418" w14:textId="77777777" w:rsidR="00FB3294" w:rsidRDefault="00AC4A15">
      <w:pPr>
        <w:numPr>
          <w:ilvl w:val="0"/>
          <w:numId w:val="729"/>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USMLE Step 3 or Comlex Part 3 exam must be scheduled and paid for before completion of a resident’s first year in program to be eligible for reimbursement.</w:t>
      </w:r>
    </w:p>
    <w:p w14:paraId="4D55DB16" w14:textId="77777777" w:rsidR="00FB3294" w:rsidRDefault="00AC4A15">
      <w:pPr>
        <w:pBdr>
          <w:top w:val="nil"/>
          <w:left w:val="nil"/>
          <w:bottom w:val="nil"/>
          <w:right w:val="nil"/>
          <w:between w:val="nil"/>
        </w:pBdr>
        <w:spacing w:line="276" w:lineRule="auto"/>
        <w:ind w:left="3600" w:hanging="720"/>
        <w:rPr>
          <w:rFonts w:ascii="Cambria" w:eastAsia="Cambria" w:hAnsi="Cambria" w:cs="Cambria"/>
          <w:color w:val="000000"/>
          <w:sz w:val="22"/>
          <w:szCs w:val="22"/>
        </w:rPr>
      </w:pPr>
      <w:r>
        <w:rPr>
          <w:rFonts w:ascii="Calibri" w:eastAsia="Calibri" w:hAnsi="Calibri" w:cs="Calibri"/>
          <w:color w:val="000000"/>
          <w:sz w:val="22"/>
          <w:szCs w:val="22"/>
        </w:rPr>
        <w:lastRenderedPageBreak/>
        <w:t xml:space="preserve">1.  USMLE/Comlex 3 registration and payment are eligible for </w:t>
      </w:r>
      <w:r>
        <w:rPr>
          <w:rFonts w:ascii="Cambria" w:eastAsia="Cambria" w:hAnsi="Cambria" w:cs="Cambria"/>
          <w:color w:val="000000"/>
          <w:sz w:val="22"/>
          <w:szCs w:val="22"/>
        </w:rPr>
        <w:t>reimbursement as of effective date of signed resident agreement.</w:t>
      </w:r>
    </w:p>
    <w:p w14:paraId="71C2CA2F" w14:textId="77777777" w:rsidR="00FB3294" w:rsidRDefault="00AC4A15">
      <w:pPr>
        <w:numPr>
          <w:ilvl w:val="0"/>
          <w:numId w:val="729"/>
        </w:numPr>
        <w:pBdr>
          <w:top w:val="nil"/>
          <w:left w:val="nil"/>
          <w:bottom w:val="nil"/>
          <w:right w:val="nil"/>
          <w:between w:val="nil"/>
        </w:pBdr>
        <w:spacing w:line="276" w:lineRule="auto"/>
        <w:rPr>
          <w:rFonts w:ascii="Cambria" w:eastAsia="Cambria" w:hAnsi="Cambria" w:cs="Cambria"/>
          <w:color w:val="000000"/>
          <w:sz w:val="22"/>
          <w:szCs w:val="22"/>
        </w:rPr>
      </w:pPr>
      <w:r>
        <w:rPr>
          <w:rFonts w:ascii="Calibri" w:eastAsia="Calibri" w:hAnsi="Calibri" w:cs="Calibri"/>
          <w:color w:val="000000"/>
          <w:sz w:val="22"/>
          <w:szCs w:val="22"/>
        </w:rPr>
        <w:t>Program specific examinations, courses and certifications must be completed within the program’s specified time period to be eligible for reimbursement.</w:t>
      </w:r>
    </w:p>
    <w:p w14:paraId="58D35C31" w14:textId="77777777" w:rsidR="00FB3294" w:rsidRDefault="00AC4A15">
      <w:pPr>
        <w:numPr>
          <w:ilvl w:val="0"/>
          <w:numId w:val="729"/>
        </w:numPr>
        <w:pBdr>
          <w:top w:val="nil"/>
          <w:left w:val="nil"/>
          <w:bottom w:val="nil"/>
          <w:right w:val="nil"/>
          <w:between w:val="nil"/>
        </w:pBdr>
        <w:spacing w:line="276" w:lineRule="auto"/>
      </w:pPr>
      <w:r>
        <w:rPr>
          <w:rFonts w:ascii="Calibri" w:eastAsia="Calibri" w:hAnsi="Calibri" w:cs="Calibri"/>
          <w:color w:val="000000"/>
          <w:sz w:val="22"/>
          <w:szCs w:val="22"/>
        </w:rPr>
        <w:t>Only the first attempt for all examinations will be eligible for reimbursement. Subsequent attempts will not be reimbursed.</w:t>
      </w:r>
    </w:p>
    <w:p w14:paraId="3F84AC07" w14:textId="77777777" w:rsidR="00FB3294" w:rsidRDefault="00FB3294">
      <w:pPr>
        <w:pBdr>
          <w:top w:val="nil"/>
          <w:left w:val="nil"/>
          <w:bottom w:val="nil"/>
          <w:right w:val="nil"/>
          <w:between w:val="nil"/>
        </w:pBdr>
        <w:spacing w:line="276" w:lineRule="auto"/>
        <w:ind w:left="2880" w:hanging="720"/>
        <w:rPr>
          <w:rFonts w:ascii="Calibri" w:eastAsia="Calibri" w:hAnsi="Calibri" w:cs="Calibri"/>
          <w:color w:val="000000"/>
          <w:sz w:val="22"/>
          <w:szCs w:val="22"/>
        </w:rPr>
      </w:pPr>
    </w:p>
    <w:p w14:paraId="5FC8556B" w14:textId="77777777" w:rsidR="00FB3294" w:rsidRDefault="00AC4A15">
      <w:pPr>
        <w:numPr>
          <w:ilvl w:val="0"/>
          <w:numId w:val="728"/>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The following will not be reimbursed in relation to educational expenses:</w:t>
      </w:r>
    </w:p>
    <w:p w14:paraId="2381D1A6" w14:textId="77777777" w:rsidR="00FB3294" w:rsidRDefault="00AC4A15">
      <w:pPr>
        <w:numPr>
          <w:ilvl w:val="0"/>
          <w:numId w:val="735"/>
        </w:numPr>
        <w:pBdr>
          <w:top w:val="nil"/>
          <w:left w:val="nil"/>
          <w:bottom w:val="nil"/>
          <w:right w:val="nil"/>
          <w:between w:val="nil"/>
        </w:pBdr>
        <w:spacing w:line="276" w:lineRule="auto"/>
      </w:pPr>
      <w:r>
        <w:rPr>
          <w:rFonts w:ascii="Calibri" w:eastAsia="Calibri" w:hAnsi="Calibri" w:cs="Calibri"/>
          <w:color w:val="000000"/>
          <w:sz w:val="22"/>
          <w:szCs w:val="22"/>
        </w:rPr>
        <w:t>Late fees</w:t>
      </w:r>
    </w:p>
    <w:p w14:paraId="465496BC" w14:textId="77777777" w:rsidR="00FB3294" w:rsidRDefault="00AC4A15">
      <w:pPr>
        <w:numPr>
          <w:ilvl w:val="0"/>
          <w:numId w:val="735"/>
        </w:numPr>
        <w:pBdr>
          <w:top w:val="nil"/>
          <w:left w:val="nil"/>
          <w:bottom w:val="nil"/>
          <w:right w:val="nil"/>
          <w:between w:val="nil"/>
        </w:pBdr>
        <w:spacing w:after="200" w:line="276" w:lineRule="auto"/>
      </w:pPr>
      <w:r>
        <w:rPr>
          <w:rFonts w:ascii="Calibri" w:eastAsia="Calibri" w:hAnsi="Calibri" w:cs="Calibri"/>
          <w:color w:val="000000"/>
          <w:sz w:val="22"/>
          <w:szCs w:val="22"/>
        </w:rPr>
        <w:t>Deadline extensions</w:t>
      </w:r>
    </w:p>
    <w:p w14:paraId="36278470" w14:textId="77777777" w:rsidR="00FB3294" w:rsidRDefault="00AC4A15">
      <w:pPr>
        <w:jc w:val="center"/>
        <w:rPr>
          <w:rFonts w:ascii="Cambria" w:eastAsia="Cambria" w:hAnsi="Cambria" w:cs="Cambria"/>
          <w:b/>
        </w:rPr>
      </w:pPr>
      <w:r>
        <w:rPr>
          <w:rFonts w:ascii="Cambria" w:eastAsia="Cambria" w:hAnsi="Cambria" w:cs="Cambria"/>
          <w:b/>
        </w:rPr>
        <w:t>Education Allowance</w:t>
      </w:r>
    </w:p>
    <w:p w14:paraId="251083DF" w14:textId="77777777" w:rsidR="00FB3294" w:rsidRDefault="00FB3294">
      <w:pPr>
        <w:jc w:val="center"/>
        <w:rPr>
          <w:rFonts w:ascii="Cambria" w:eastAsia="Cambria" w:hAnsi="Cambria" w:cs="Cambria"/>
          <w:b/>
        </w:rPr>
      </w:pPr>
    </w:p>
    <w:p w14:paraId="059FCAEC" w14:textId="77777777" w:rsidR="00FB3294" w:rsidRDefault="00AC4A15">
      <w:pPr>
        <w:numPr>
          <w:ilvl w:val="0"/>
          <w:numId w:val="732"/>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AdventHealth Orlando</w:t>
      </w:r>
      <w:r>
        <w:rPr>
          <w:rFonts w:ascii="Cambria" w:eastAsia="Cambria" w:hAnsi="Cambria" w:cs="Cambria"/>
          <w:b/>
          <w:i/>
          <w:color w:val="000000"/>
          <w:sz w:val="22"/>
          <w:szCs w:val="22"/>
        </w:rPr>
        <w:t xml:space="preserve"> </w:t>
      </w:r>
      <w:r>
        <w:rPr>
          <w:rFonts w:ascii="Cambria" w:eastAsia="Cambria" w:hAnsi="Cambria" w:cs="Cambria"/>
          <w:color w:val="000000"/>
          <w:sz w:val="22"/>
          <w:szCs w:val="22"/>
        </w:rPr>
        <w:t>GME programs provide an education allowance to each resident, distributed in an amount based on a PGY schedule set by program. The education allowance is intended as a benefit that assists in offsetting significant educational costs that individual residents incur. This benefit is paid out in the form of reimbursement for expenses incurred...</w:t>
      </w:r>
    </w:p>
    <w:p w14:paraId="5E386918" w14:textId="77777777" w:rsidR="00FB3294" w:rsidRDefault="00FB3294">
      <w:pPr>
        <w:pBdr>
          <w:top w:val="nil"/>
          <w:left w:val="nil"/>
          <w:bottom w:val="nil"/>
          <w:right w:val="nil"/>
          <w:between w:val="nil"/>
        </w:pBdr>
        <w:spacing w:line="276" w:lineRule="auto"/>
        <w:ind w:left="720" w:hanging="720"/>
        <w:rPr>
          <w:rFonts w:ascii="Cambria" w:eastAsia="Cambria" w:hAnsi="Cambria" w:cs="Cambria"/>
          <w:color w:val="000000"/>
          <w:sz w:val="22"/>
          <w:szCs w:val="22"/>
        </w:rPr>
      </w:pPr>
    </w:p>
    <w:p w14:paraId="3524A1C0" w14:textId="77777777" w:rsidR="00FB3294" w:rsidRDefault="00AC4A15">
      <w:pPr>
        <w:numPr>
          <w:ilvl w:val="0"/>
          <w:numId w:val="732"/>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The Residency Program will reimburse the resident for the following related to the use of education allowance at the discretion of the Program Director.</w:t>
      </w:r>
    </w:p>
    <w:p w14:paraId="595E0908" w14:textId="77777777" w:rsidR="00FB3294" w:rsidRDefault="00AC4A15">
      <w:pPr>
        <w:numPr>
          <w:ilvl w:val="0"/>
          <w:numId w:val="711"/>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Books, Subscriptions &amp; Learning software</w:t>
      </w:r>
    </w:p>
    <w:p w14:paraId="078D6049" w14:textId="77777777" w:rsidR="00FB3294" w:rsidRDefault="00AC4A15">
      <w:pPr>
        <w:numPr>
          <w:ilvl w:val="0"/>
          <w:numId w:val="711"/>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Mobile computing devices and other electronics to be used for learning</w:t>
      </w:r>
    </w:p>
    <w:p w14:paraId="55B384F8" w14:textId="77777777" w:rsidR="00FB3294" w:rsidRDefault="00AC4A15">
      <w:pPr>
        <w:numPr>
          <w:ilvl w:val="0"/>
          <w:numId w:val="708"/>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Multiple cell phones. laptop computers, or tablets will not be approved in the same 24-month period.</w:t>
      </w:r>
    </w:p>
    <w:p w14:paraId="6300FDA0" w14:textId="77777777" w:rsidR="00FB3294" w:rsidRDefault="00AC4A15">
      <w:pPr>
        <w:numPr>
          <w:ilvl w:val="0"/>
          <w:numId w:val="711"/>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Attendance at local, regional, and/or national conferences or board review courses pertinent to their specialty, and associated travel as defined below.</w:t>
      </w:r>
    </w:p>
    <w:p w14:paraId="380ED3AB" w14:textId="77777777" w:rsidR="00FB3294" w:rsidRDefault="00AC4A15">
      <w:pPr>
        <w:numPr>
          <w:ilvl w:val="0"/>
          <w:numId w:val="711"/>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Non-required educational memberships and certifications.</w:t>
      </w:r>
    </w:p>
    <w:p w14:paraId="2BDB1A38" w14:textId="77777777" w:rsidR="00FB3294" w:rsidRDefault="00FB3294">
      <w:pPr>
        <w:pBdr>
          <w:top w:val="nil"/>
          <w:left w:val="nil"/>
          <w:bottom w:val="nil"/>
          <w:right w:val="nil"/>
          <w:between w:val="nil"/>
        </w:pBdr>
        <w:spacing w:line="276" w:lineRule="auto"/>
        <w:ind w:left="2160" w:hanging="720"/>
        <w:rPr>
          <w:rFonts w:ascii="Cambria" w:eastAsia="Cambria" w:hAnsi="Cambria" w:cs="Cambria"/>
          <w:color w:val="000000"/>
          <w:sz w:val="22"/>
          <w:szCs w:val="22"/>
        </w:rPr>
      </w:pPr>
    </w:p>
    <w:p w14:paraId="0F899AAE" w14:textId="77777777" w:rsidR="00FB3294" w:rsidRDefault="00AC4A15">
      <w:pPr>
        <w:numPr>
          <w:ilvl w:val="0"/>
          <w:numId w:val="732"/>
        </w:numPr>
        <w:pBdr>
          <w:top w:val="nil"/>
          <w:left w:val="nil"/>
          <w:bottom w:val="nil"/>
          <w:right w:val="nil"/>
          <w:between w:val="nil"/>
        </w:pBdr>
        <w:spacing w:after="200" w:line="276" w:lineRule="auto"/>
        <w:rPr>
          <w:rFonts w:ascii="Cambria" w:eastAsia="Cambria" w:hAnsi="Cambria" w:cs="Cambria"/>
          <w:color w:val="000000"/>
          <w:sz w:val="22"/>
          <w:szCs w:val="22"/>
        </w:rPr>
      </w:pPr>
      <w:r>
        <w:rPr>
          <w:rFonts w:ascii="Cambria" w:eastAsia="Cambria" w:hAnsi="Cambria" w:cs="Cambria"/>
          <w:color w:val="000000"/>
          <w:sz w:val="22"/>
          <w:szCs w:val="22"/>
        </w:rPr>
        <w:t>The education allowance is issued based on the duration of appointment defined the resident agreement. Unused education allowance does not roll over into the next appointment term. The education allowance for a specified appointment term must be used by the last day of that term, or it will be lost.</w:t>
      </w:r>
    </w:p>
    <w:p w14:paraId="2CFFD1DD" w14:textId="77777777" w:rsidR="00FB3294" w:rsidRDefault="00AC4A15">
      <w:pPr>
        <w:jc w:val="center"/>
        <w:rPr>
          <w:rFonts w:ascii="Cambria" w:eastAsia="Cambria" w:hAnsi="Cambria" w:cs="Cambria"/>
          <w:b/>
        </w:rPr>
      </w:pPr>
      <w:r>
        <w:rPr>
          <w:rFonts w:ascii="Cambria" w:eastAsia="Cambria" w:hAnsi="Cambria" w:cs="Cambria"/>
          <w:b/>
        </w:rPr>
        <w:t>Business &amp; CME Travel Expenses</w:t>
      </w:r>
    </w:p>
    <w:p w14:paraId="6D22DE27" w14:textId="77777777" w:rsidR="00FB3294" w:rsidRDefault="00FB3294">
      <w:pPr>
        <w:jc w:val="center"/>
        <w:rPr>
          <w:rFonts w:ascii="Cambria" w:eastAsia="Cambria" w:hAnsi="Cambria" w:cs="Cambria"/>
          <w:b/>
        </w:rPr>
      </w:pPr>
    </w:p>
    <w:p w14:paraId="6DB17A52" w14:textId="77777777" w:rsidR="00FB3294" w:rsidRDefault="00AC4A15">
      <w:pPr>
        <w:numPr>
          <w:ilvl w:val="0"/>
          <w:numId w:val="717"/>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 xml:space="preserve"> Program Business Travel</w:t>
      </w:r>
    </w:p>
    <w:p w14:paraId="4CAE9B3E" w14:textId="77777777" w:rsidR="00FB3294" w:rsidRDefault="00AC4A15">
      <w:pPr>
        <w:numPr>
          <w:ilvl w:val="0"/>
          <w:numId w:val="714"/>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Is defined as program paid travel, completed in order to meet required program and/or business needs, such as travel related to presenting research on behalf of the program and travel for program required conferences, examinations and certifications.</w:t>
      </w:r>
    </w:p>
    <w:p w14:paraId="61867250" w14:textId="77777777" w:rsidR="00FB3294" w:rsidRDefault="00AC4A15">
      <w:pPr>
        <w:numPr>
          <w:ilvl w:val="0"/>
          <w:numId w:val="714"/>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 All program business travel must be supported by the Program Director, and approved by the GME Director and/or Chief Academic Officer prior to incurring any expenses, as outlined in the GME Reimbursable Expenses Standard Operating Procedure. Travel expenses submitted without proof of prior GME approval will not reimbursed.</w:t>
      </w:r>
    </w:p>
    <w:p w14:paraId="7DDC4A44" w14:textId="77777777" w:rsidR="00FB3294" w:rsidRDefault="00FB3294">
      <w:pPr>
        <w:pBdr>
          <w:top w:val="nil"/>
          <w:left w:val="nil"/>
          <w:bottom w:val="nil"/>
          <w:right w:val="nil"/>
          <w:between w:val="nil"/>
        </w:pBdr>
        <w:ind w:left="2160" w:hanging="720"/>
        <w:rPr>
          <w:rFonts w:ascii="Cambria" w:eastAsia="Cambria" w:hAnsi="Cambria" w:cs="Cambria"/>
          <w:color w:val="000000"/>
          <w:sz w:val="22"/>
          <w:szCs w:val="22"/>
        </w:rPr>
      </w:pPr>
    </w:p>
    <w:p w14:paraId="0719FF6E" w14:textId="77777777" w:rsidR="00FB3294" w:rsidRDefault="00AC4A15">
      <w:pPr>
        <w:numPr>
          <w:ilvl w:val="0"/>
          <w:numId w:val="717"/>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Continuing Medical Education (CME) Travel</w:t>
      </w:r>
    </w:p>
    <w:p w14:paraId="0B68C1A8" w14:textId="77777777" w:rsidR="00FB3294" w:rsidRDefault="00AC4A15">
      <w:pPr>
        <w:numPr>
          <w:ilvl w:val="0"/>
          <w:numId w:val="722"/>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lastRenderedPageBreak/>
        <w:t>CME travel is defined as resident travel in relation to non-required conferences, examinations and certifications intended to enhance a resident’s medical education.</w:t>
      </w:r>
    </w:p>
    <w:p w14:paraId="4CDA0154" w14:textId="77777777" w:rsidR="00FB3294" w:rsidRDefault="00AC4A15">
      <w:pPr>
        <w:numPr>
          <w:ilvl w:val="0"/>
          <w:numId w:val="722"/>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CME travel is reimbursed through a resident’s program designated education allowance.</w:t>
      </w:r>
    </w:p>
    <w:p w14:paraId="6271CF4D" w14:textId="77777777" w:rsidR="00FB3294" w:rsidRDefault="00AC4A15">
      <w:pPr>
        <w:numPr>
          <w:ilvl w:val="0"/>
          <w:numId w:val="722"/>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All CME travel must be approved by the Program Director prior to incurring any expenses, as outlined in the GME Reimbursable Expenses Standard Operating Procedure. Travel expenses submitted without proof of prior Program Director approval will not reimbursed.</w:t>
      </w:r>
    </w:p>
    <w:p w14:paraId="432AAA5E" w14:textId="77777777" w:rsidR="00FB3294" w:rsidRDefault="00FB3294">
      <w:pPr>
        <w:pBdr>
          <w:top w:val="nil"/>
          <w:left w:val="nil"/>
          <w:bottom w:val="nil"/>
          <w:right w:val="nil"/>
          <w:between w:val="nil"/>
        </w:pBdr>
        <w:spacing w:line="276" w:lineRule="auto"/>
        <w:ind w:left="2160" w:hanging="720"/>
        <w:rPr>
          <w:rFonts w:ascii="Cambria" w:eastAsia="Cambria" w:hAnsi="Cambria" w:cs="Cambria"/>
          <w:color w:val="000000"/>
          <w:sz w:val="10"/>
          <w:szCs w:val="10"/>
        </w:rPr>
      </w:pPr>
    </w:p>
    <w:p w14:paraId="56D6B97B" w14:textId="77777777" w:rsidR="00FB3294" w:rsidRDefault="00AC4A15">
      <w:pPr>
        <w:numPr>
          <w:ilvl w:val="0"/>
          <w:numId w:val="717"/>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The following are GME approved reimbursable expenses in relation to program business and CME travel:</w:t>
      </w:r>
    </w:p>
    <w:p w14:paraId="06967BA7" w14:textId="77777777" w:rsidR="00FB3294" w:rsidRDefault="00AC4A15">
      <w:pPr>
        <w:numPr>
          <w:ilvl w:val="0"/>
          <w:numId w:val="697"/>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 xml:space="preserve"> Hotel accommodations at no more than the posted standard conference rate</w:t>
      </w:r>
    </w:p>
    <w:p w14:paraId="56127295" w14:textId="77777777" w:rsidR="00FB3294" w:rsidRDefault="00AC4A15">
      <w:pPr>
        <w:numPr>
          <w:ilvl w:val="0"/>
          <w:numId w:val="697"/>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Air and ground transportation</w:t>
      </w:r>
    </w:p>
    <w:p w14:paraId="1CC2B1D2" w14:textId="77777777" w:rsidR="00FB3294" w:rsidRDefault="00AC4A15">
      <w:pPr>
        <w:numPr>
          <w:ilvl w:val="0"/>
          <w:numId w:val="696"/>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Air fare (round trip)</w:t>
      </w:r>
    </w:p>
    <w:p w14:paraId="742C8A25" w14:textId="77777777" w:rsidR="00FB3294" w:rsidRDefault="00AC4A15">
      <w:pPr>
        <w:numPr>
          <w:ilvl w:val="0"/>
          <w:numId w:val="696"/>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Limited to $450.00 round trip for program business travel</w:t>
      </w:r>
    </w:p>
    <w:p w14:paraId="6BBCAADE" w14:textId="77777777" w:rsidR="00FB3294" w:rsidRDefault="00AC4A15">
      <w:pPr>
        <w:numPr>
          <w:ilvl w:val="0"/>
          <w:numId w:val="696"/>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Bag check fees of up to $25 each way</w:t>
      </w:r>
    </w:p>
    <w:p w14:paraId="3FF4098C" w14:textId="77777777" w:rsidR="00FB3294" w:rsidRDefault="00AC4A15">
      <w:pPr>
        <w:numPr>
          <w:ilvl w:val="0"/>
          <w:numId w:val="696"/>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Parking (self-park only), tolls, and rideshare/taxi fares</w:t>
      </w:r>
    </w:p>
    <w:p w14:paraId="101F264A" w14:textId="77777777" w:rsidR="00FB3294" w:rsidRDefault="00AC4A15">
      <w:pPr>
        <w:numPr>
          <w:ilvl w:val="0"/>
          <w:numId w:val="696"/>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Tolls and fares limited to a single round-trip per day, to and from CME/business location.</w:t>
      </w:r>
    </w:p>
    <w:p w14:paraId="160CA3FA" w14:textId="77777777" w:rsidR="00FB3294" w:rsidRDefault="00AC4A15">
      <w:pPr>
        <w:numPr>
          <w:ilvl w:val="0"/>
          <w:numId w:val="696"/>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Mileage at the AHS standard mileage rate, round-trip from primary AdventHealth Orlando</w:t>
      </w:r>
      <w:r>
        <w:rPr>
          <w:rFonts w:ascii="Cambria" w:eastAsia="Cambria" w:hAnsi="Cambria" w:cs="Cambria"/>
          <w:b/>
          <w:i/>
          <w:color w:val="000000"/>
          <w:sz w:val="22"/>
          <w:szCs w:val="22"/>
        </w:rPr>
        <w:t xml:space="preserve"> </w:t>
      </w:r>
      <w:r>
        <w:rPr>
          <w:rFonts w:ascii="Cambria" w:eastAsia="Cambria" w:hAnsi="Cambria" w:cs="Cambria"/>
          <w:color w:val="000000"/>
          <w:sz w:val="22"/>
          <w:szCs w:val="22"/>
        </w:rPr>
        <w:t>site to CME/business site.</w:t>
      </w:r>
    </w:p>
    <w:p w14:paraId="7DFB5F0B" w14:textId="77777777" w:rsidR="00FB3294" w:rsidRDefault="00AC4A15">
      <w:pPr>
        <w:numPr>
          <w:ilvl w:val="0"/>
          <w:numId w:val="697"/>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Registrations and fees</w:t>
      </w:r>
    </w:p>
    <w:p w14:paraId="2F7A362A" w14:textId="77777777" w:rsidR="00FB3294" w:rsidRDefault="00AC4A15">
      <w:pPr>
        <w:numPr>
          <w:ilvl w:val="0"/>
          <w:numId w:val="697"/>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Federal Per Diem</w:t>
      </w:r>
    </w:p>
    <w:p w14:paraId="7E7CA4D3" w14:textId="77777777" w:rsidR="00FB3294" w:rsidRDefault="00FB3294">
      <w:pPr>
        <w:pBdr>
          <w:top w:val="nil"/>
          <w:left w:val="nil"/>
          <w:bottom w:val="nil"/>
          <w:right w:val="nil"/>
          <w:between w:val="nil"/>
        </w:pBdr>
        <w:spacing w:line="276" w:lineRule="auto"/>
        <w:ind w:left="2160" w:hanging="720"/>
        <w:rPr>
          <w:rFonts w:ascii="Cambria" w:eastAsia="Cambria" w:hAnsi="Cambria" w:cs="Cambria"/>
          <w:color w:val="000000"/>
          <w:sz w:val="12"/>
          <w:szCs w:val="12"/>
        </w:rPr>
      </w:pPr>
    </w:p>
    <w:p w14:paraId="0ECC1C01" w14:textId="77777777" w:rsidR="00FB3294" w:rsidRDefault="00AC4A15">
      <w:pPr>
        <w:numPr>
          <w:ilvl w:val="0"/>
          <w:numId w:val="717"/>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 xml:space="preserve">The following will </w:t>
      </w:r>
      <w:r>
        <w:rPr>
          <w:rFonts w:ascii="Cambria" w:eastAsia="Cambria" w:hAnsi="Cambria" w:cs="Cambria"/>
          <w:color w:val="000000"/>
          <w:sz w:val="22"/>
          <w:szCs w:val="22"/>
          <w:u w:val="single"/>
        </w:rPr>
        <w:t>not</w:t>
      </w:r>
      <w:r>
        <w:rPr>
          <w:rFonts w:ascii="Cambria" w:eastAsia="Cambria" w:hAnsi="Cambria" w:cs="Cambria"/>
          <w:color w:val="000000"/>
          <w:sz w:val="22"/>
          <w:szCs w:val="22"/>
        </w:rPr>
        <w:t xml:space="preserve"> be reimbursed in relation to CME/program business travel:</w:t>
      </w:r>
    </w:p>
    <w:p w14:paraId="475B14D3" w14:textId="77777777" w:rsidR="00FB3294" w:rsidRDefault="00FB3294">
      <w:pPr>
        <w:pBdr>
          <w:top w:val="nil"/>
          <w:left w:val="nil"/>
          <w:bottom w:val="nil"/>
          <w:right w:val="nil"/>
          <w:between w:val="nil"/>
        </w:pBdr>
        <w:spacing w:line="276" w:lineRule="auto"/>
        <w:ind w:left="720" w:hanging="720"/>
        <w:rPr>
          <w:rFonts w:ascii="Cambria" w:eastAsia="Cambria" w:hAnsi="Cambria" w:cs="Cambria"/>
          <w:color w:val="000000"/>
          <w:sz w:val="6"/>
          <w:szCs w:val="6"/>
        </w:rPr>
      </w:pPr>
    </w:p>
    <w:p w14:paraId="0C3AC0EA" w14:textId="77777777" w:rsidR="00FB3294" w:rsidRDefault="00AC4A15">
      <w:pPr>
        <w:numPr>
          <w:ilvl w:val="0"/>
          <w:numId w:val="700"/>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Fines (i.e. traffic violations &amp; costs associated)</w:t>
      </w:r>
    </w:p>
    <w:p w14:paraId="450797D1" w14:textId="77777777" w:rsidR="00FB3294" w:rsidRDefault="00AC4A15">
      <w:pPr>
        <w:numPr>
          <w:ilvl w:val="0"/>
          <w:numId w:val="700"/>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Airline or hotel upgrades and perks</w:t>
      </w:r>
    </w:p>
    <w:p w14:paraId="4F57F95A" w14:textId="77777777" w:rsidR="00FB3294" w:rsidRDefault="00AC4A15">
      <w:pPr>
        <w:numPr>
          <w:ilvl w:val="0"/>
          <w:numId w:val="700"/>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Rental Cars, limousine service, Valet parking</w:t>
      </w:r>
    </w:p>
    <w:p w14:paraId="7D05D605" w14:textId="77777777" w:rsidR="00FB3294" w:rsidRDefault="00AC4A15">
      <w:pPr>
        <w:numPr>
          <w:ilvl w:val="0"/>
          <w:numId w:val="700"/>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Travel Insurance, Security deposits of any type</w:t>
      </w:r>
    </w:p>
    <w:p w14:paraId="63F08655" w14:textId="77777777" w:rsidR="00FB3294" w:rsidRDefault="00AC4A15">
      <w:pPr>
        <w:numPr>
          <w:ilvl w:val="0"/>
          <w:numId w:val="700"/>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Gifts</w:t>
      </w:r>
    </w:p>
    <w:p w14:paraId="1D5E6949" w14:textId="77777777" w:rsidR="00FB3294" w:rsidRDefault="00AC4A15">
      <w:pPr>
        <w:numPr>
          <w:ilvl w:val="0"/>
          <w:numId w:val="700"/>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Alcoholic beverages and smoking materials</w:t>
      </w:r>
    </w:p>
    <w:p w14:paraId="49F9D967" w14:textId="77777777" w:rsidR="00FB3294" w:rsidRDefault="00AC4A15">
      <w:pPr>
        <w:numPr>
          <w:ilvl w:val="0"/>
          <w:numId w:val="700"/>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Overnight lodging within 50 miles of AdventHealth Orlando for program business travel</w:t>
      </w:r>
    </w:p>
    <w:p w14:paraId="111633FD" w14:textId="77777777" w:rsidR="00FB3294" w:rsidRDefault="00AC4A15">
      <w:pPr>
        <w:numPr>
          <w:ilvl w:val="0"/>
          <w:numId w:val="700"/>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Reservation cancelation/change fees (unless through no fault of employee)</w:t>
      </w:r>
    </w:p>
    <w:p w14:paraId="1BD53625" w14:textId="77777777" w:rsidR="00FB3294" w:rsidRDefault="00AC4A15">
      <w:pPr>
        <w:numPr>
          <w:ilvl w:val="0"/>
          <w:numId w:val="700"/>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Group outings or entertainment dinners that are not covered by per diem</w:t>
      </w:r>
    </w:p>
    <w:p w14:paraId="5D8AFCFC" w14:textId="77777777" w:rsidR="00FB3294" w:rsidRDefault="00AC4A15">
      <w:pPr>
        <w:numPr>
          <w:ilvl w:val="0"/>
          <w:numId w:val="700"/>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Other non-business-related expenses</w:t>
      </w:r>
    </w:p>
    <w:p w14:paraId="38183DB1" w14:textId="77777777" w:rsidR="00FB3294" w:rsidRDefault="00FB3294">
      <w:pPr>
        <w:pBdr>
          <w:top w:val="nil"/>
          <w:left w:val="nil"/>
          <w:bottom w:val="nil"/>
          <w:right w:val="nil"/>
          <w:between w:val="nil"/>
        </w:pBdr>
        <w:spacing w:line="276" w:lineRule="auto"/>
        <w:ind w:left="2160" w:hanging="720"/>
        <w:rPr>
          <w:rFonts w:ascii="Cambria" w:eastAsia="Cambria" w:hAnsi="Cambria" w:cs="Cambria"/>
          <w:color w:val="000000"/>
          <w:sz w:val="10"/>
          <w:szCs w:val="10"/>
        </w:rPr>
      </w:pPr>
    </w:p>
    <w:p w14:paraId="15038998" w14:textId="77777777" w:rsidR="00FB3294" w:rsidRDefault="00AC4A15">
      <w:pPr>
        <w:numPr>
          <w:ilvl w:val="0"/>
          <w:numId w:val="717"/>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u w:val="single"/>
        </w:rPr>
        <w:t>Resident Travel for Research:</w:t>
      </w:r>
      <w:r>
        <w:rPr>
          <w:rFonts w:ascii="Cambria" w:eastAsia="Cambria" w:hAnsi="Cambria" w:cs="Cambria"/>
          <w:color w:val="000000"/>
          <w:sz w:val="22"/>
          <w:szCs w:val="22"/>
        </w:rPr>
        <w:t xml:space="preserve"> Program Directors will be expected to determine what resident research should be presented at state, regional, or national meetings. Special consideration should be given to any research accepted for podium presentation.</w:t>
      </w:r>
    </w:p>
    <w:p w14:paraId="43C23AF9" w14:textId="77777777" w:rsidR="00FB3294" w:rsidRDefault="00AC4A15">
      <w:pPr>
        <w:numPr>
          <w:ilvl w:val="0"/>
          <w:numId w:val="698"/>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In the case where several residents have prepared poster case reports, the program should determine which posters should be presented, up to a total of six (6) per program, per year.</w:t>
      </w:r>
    </w:p>
    <w:p w14:paraId="0D5D497D" w14:textId="77777777" w:rsidR="00FB3294" w:rsidRDefault="00AC4A15">
      <w:pPr>
        <w:numPr>
          <w:ilvl w:val="0"/>
          <w:numId w:val="698"/>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In the case where several residents worked on a project, the resident who led the team should have priority on attending the meeting to present.</w:t>
      </w:r>
    </w:p>
    <w:p w14:paraId="4ED8EA85" w14:textId="77777777" w:rsidR="00FB3294" w:rsidRDefault="00AC4A15">
      <w:pPr>
        <w:numPr>
          <w:ilvl w:val="0"/>
          <w:numId w:val="698"/>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No faculty or resident should travel to the same conference to present the same research project.</w:t>
      </w:r>
    </w:p>
    <w:p w14:paraId="72A9CD4D" w14:textId="77777777" w:rsidR="00FB3294" w:rsidRDefault="00AC4A15">
      <w:pPr>
        <w:numPr>
          <w:ilvl w:val="0"/>
          <w:numId w:val="698"/>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lastRenderedPageBreak/>
        <w:t>Research posters must be submitted to the GME Research Liaison for printing. Posters not printed through GME Research will not be reimbursed.</w:t>
      </w:r>
    </w:p>
    <w:p w14:paraId="7735ECC5" w14:textId="77777777" w:rsidR="00FB3294" w:rsidRDefault="00FB3294">
      <w:pPr>
        <w:pBdr>
          <w:top w:val="nil"/>
          <w:left w:val="nil"/>
          <w:bottom w:val="nil"/>
          <w:right w:val="nil"/>
          <w:between w:val="nil"/>
        </w:pBdr>
        <w:spacing w:line="276" w:lineRule="auto"/>
        <w:ind w:left="2160" w:hanging="720"/>
        <w:rPr>
          <w:rFonts w:ascii="Cambria" w:eastAsia="Cambria" w:hAnsi="Cambria" w:cs="Cambria"/>
          <w:color w:val="000000"/>
          <w:sz w:val="22"/>
          <w:szCs w:val="22"/>
        </w:rPr>
      </w:pPr>
    </w:p>
    <w:p w14:paraId="6AC92DB0" w14:textId="77777777" w:rsidR="00FB3294" w:rsidRDefault="00AC4A15">
      <w:pPr>
        <w:numPr>
          <w:ilvl w:val="0"/>
          <w:numId w:val="717"/>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Resident travel on program recruitment trips will not be approved, unless they have been determined, by the DIO, to be the program’s primary source of resident recruitment.</w:t>
      </w:r>
    </w:p>
    <w:p w14:paraId="42EA96F9" w14:textId="77777777" w:rsidR="00FB3294" w:rsidRDefault="00FB3294">
      <w:pPr>
        <w:pBdr>
          <w:top w:val="nil"/>
          <w:left w:val="nil"/>
          <w:bottom w:val="nil"/>
          <w:right w:val="nil"/>
          <w:between w:val="nil"/>
        </w:pBdr>
        <w:spacing w:line="276" w:lineRule="auto"/>
        <w:ind w:left="720" w:hanging="720"/>
        <w:rPr>
          <w:rFonts w:ascii="Cambria" w:eastAsia="Cambria" w:hAnsi="Cambria" w:cs="Cambria"/>
          <w:color w:val="000000"/>
          <w:sz w:val="22"/>
          <w:szCs w:val="22"/>
        </w:rPr>
      </w:pPr>
    </w:p>
    <w:p w14:paraId="3CAEA6CC" w14:textId="77777777" w:rsidR="00FB3294" w:rsidRDefault="00AC4A15">
      <w:pPr>
        <w:numPr>
          <w:ilvl w:val="0"/>
          <w:numId w:val="717"/>
        </w:numPr>
        <w:pBdr>
          <w:top w:val="nil"/>
          <w:left w:val="nil"/>
          <w:bottom w:val="nil"/>
          <w:right w:val="nil"/>
          <w:between w:val="nil"/>
        </w:pBdr>
        <w:spacing w:after="200" w:line="276" w:lineRule="auto"/>
        <w:rPr>
          <w:rFonts w:ascii="Cambria" w:eastAsia="Cambria" w:hAnsi="Cambria" w:cs="Cambria"/>
          <w:color w:val="000000"/>
          <w:sz w:val="22"/>
          <w:szCs w:val="22"/>
        </w:rPr>
      </w:pPr>
      <w:r>
        <w:rPr>
          <w:rFonts w:ascii="Cambria" w:eastAsia="Cambria" w:hAnsi="Cambria" w:cs="Cambria"/>
          <w:color w:val="000000"/>
          <w:sz w:val="22"/>
          <w:szCs w:val="22"/>
        </w:rPr>
        <w:t>No international travel will be reimbursed for any reason.</w:t>
      </w:r>
    </w:p>
    <w:p w14:paraId="1341BFDF" w14:textId="77777777" w:rsidR="00FB3294" w:rsidRDefault="00AC4A15">
      <w:pPr>
        <w:jc w:val="center"/>
        <w:rPr>
          <w:rFonts w:ascii="Cambria" w:eastAsia="Cambria" w:hAnsi="Cambria" w:cs="Cambria"/>
          <w:b/>
        </w:rPr>
      </w:pPr>
      <w:r>
        <w:rPr>
          <w:rFonts w:ascii="Cambria" w:eastAsia="Cambria" w:hAnsi="Cambria" w:cs="Cambria"/>
          <w:b/>
        </w:rPr>
        <w:t>Relocation Expenses</w:t>
      </w:r>
    </w:p>
    <w:p w14:paraId="5C6A86BB" w14:textId="77777777" w:rsidR="00FB3294" w:rsidRDefault="00FB3294">
      <w:pPr>
        <w:jc w:val="center"/>
        <w:rPr>
          <w:rFonts w:ascii="Cambria" w:eastAsia="Cambria" w:hAnsi="Cambria" w:cs="Cambria"/>
          <w:b/>
          <w:sz w:val="12"/>
          <w:szCs w:val="12"/>
        </w:rPr>
      </w:pPr>
    </w:p>
    <w:p w14:paraId="7DBFA107" w14:textId="77777777" w:rsidR="00FB3294" w:rsidRDefault="00AC4A15">
      <w:pPr>
        <w:numPr>
          <w:ilvl w:val="0"/>
          <w:numId w:val="705"/>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Relocation expenses up to $1500 will be reimbursed by the program upon initial entry into Residency Program.</w:t>
      </w:r>
    </w:p>
    <w:p w14:paraId="3B91755E" w14:textId="77777777" w:rsidR="00FB3294" w:rsidRDefault="00AC4A15">
      <w:pPr>
        <w:numPr>
          <w:ilvl w:val="0"/>
          <w:numId w:val="702"/>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Relocation expenses include travel for employee, spouse, children, and transport of personal belongings.</w:t>
      </w:r>
    </w:p>
    <w:p w14:paraId="5650594F" w14:textId="77777777" w:rsidR="00FB3294" w:rsidRDefault="00AC4A15">
      <w:pPr>
        <w:numPr>
          <w:ilvl w:val="0"/>
          <w:numId w:val="702"/>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Expenses must be incurred no more than 3 months before and one month after training start date.</w:t>
      </w:r>
    </w:p>
    <w:p w14:paraId="637F1472" w14:textId="77777777" w:rsidR="00FB3294" w:rsidRDefault="00AC4A15">
      <w:pPr>
        <w:numPr>
          <w:ilvl w:val="0"/>
          <w:numId w:val="702"/>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Relocation from within a 25-mile radius of AdventHealth Orlando will not be reimbursed.</w:t>
      </w:r>
    </w:p>
    <w:p w14:paraId="1D405712" w14:textId="77777777" w:rsidR="00FB3294" w:rsidRDefault="00AC4A15">
      <w:pPr>
        <w:numPr>
          <w:ilvl w:val="0"/>
          <w:numId w:val="702"/>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Reimbursement does not include purchase of new household items or rental deposits.</w:t>
      </w:r>
    </w:p>
    <w:p w14:paraId="48591878" w14:textId="77777777" w:rsidR="00FB3294" w:rsidRDefault="00AC4A15">
      <w:pPr>
        <w:numPr>
          <w:ilvl w:val="0"/>
          <w:numId w:val="702"/>
        </w:numPr>
        <w:pBdr>
          <w:top w:val="nil"/>
          <w:left w:val="nil"/>
          <w:bottom w:val="nil"/>
          <w:right w:val="nil"/>
          <w:between w:val="nil"/>
        </w:pBdr>
        <w:spacing w:after="200" w:line="276" w:lineRule="auto"/>
        <w:rPr>
          <w:rFonts w:ascii="Cambria" w:eastAsia="Cambria" w:hAnsi="Cambria" w:cs="Cambria"/>
          <w:color w:val="000000"/>
          <w:sz w:val="22"/>
          <w:szCs w:val="22"/>
        </w:rPr>
      </w:pPr>
      <w:r>
        <w:rPr>
          <w:rFonts w:ascii="Cambria" w:eastAsia="Cambria" w:hAnsi="Cambria" w:cs="Cambria"/>
          <w:color w:val="000000"/>
          <w:sz w:val="22"/>
          <w:szCs w:val="22"/>
        </w:rPr>
        <w:t>Moving expenses are not available during years of any subsequent reappointments.</w:t>
      </w:r>
    </w:p>
    <w:p w14:paraId="1D0C7FA6" w14:textId="77777777" w:rsidR="00FB3294" w:rsidRDefault="00AC4A15">
      <w:pPr>
        <w:rPr>
          <w:rFonts w:ascii="Cambria" w:eastAsia="Cambria" w:hAnsi="Cambria" w:cs="Cambria"/>
          <w:b/>
          <w:u w:val="single"/>
        </w:rPr>
      </w:pPr>
      <w:r>
        <w:rPr>
          <w:rFonts w:ascii="Cambria" w:eastAsia="Cambria" w:hAnsi="Cambria" w:cs="Cambria"/>
          <w:b/>
          <w:u w:val="single"/>
        </w:rPr>
        <w:t>Definitions</w:t>
      </w:r>
    </w:p>
    <w:p w14:paraId="0389C4CC" w14:textId="77777777" w:rsidR="00FB3294" w:rsidRDefault="00AC4A15">
      <w:pPr>
        <w:rPr>
          <w:rFonts w:ascii="Cambria" w:eastAsia="Cambria" w:hAnsi="Cambria" w:cs="Cambria"/>
        </w:rPr>
      </w:pPr>
      <w:r>
        <w:rPr>
          <w:rFonts w:ascii="Cambria" w:eastAsia="Cambria" w:hAnsi="Cambria" w:cs="Cambria"/>
        </w:rPr>
        <w:t>Resident – The term resident refers to all AdventHealth Orlando</w:t>
      </w:r>
      <w:r>
        <w:rPr>
          <w:rFonts w:ascii="Cambria" w:eastAsia="Cambria" w:hAnsi="Cambria" w:cs="Cambria"/>
          <w:b/>
          <w:i/>
        </w:rPr>
        <w:t xml:space="preserve"> </w:t>
      </w:r>
      <w:r>
        <w:rPr>
          <w:rFonts w:ascii="Cambria" w:eastAsia="Cambria" w:hAnsi="Cambria" w:cs="Cambria"/>
        </w:rPr>
        <w:t>trainees including those in residency and fellowship programs.</w:t>
      </w:r>
    </w:p>
    <w:p w14:paraId="574F7025" w14:textId="77777777" w:rsidR="00FB3294" w:rsidRDefault="00FB3294"/>
    <w:p w14:paraId="1D8E1176"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32" w:name="_23ckvvd" w:colFirst="0" w:colLast="0"/>
      <w:bookmarkEnd w:id="32"/>
      <w:r>
        <w:rPr>
          <w:rFonts w:ascii="Cambria" w:eastAsia="Cambria" w:hAnsi="Cambria" w:cs="Cambria"/>
          <w:b/>
          <w:color w:val="000000"/>
          <w:sz w:val="40"/>
          <w:szCs w:val="40"/>
          <w:u w:val="single"/>
        </w:rPr>
        <w:t>CME, Conference Reimbursement, Allowance, Expenses</w:t>
      </w:r>
    </w:p>
    <w:p w14:paraId="11892CCC" w14:textId="77777777" w:rsidR="00E565FB" w:rsidRDefault="00AC4A15">
      <w:pPr>
        <w:jc w:val="center"/>
        <w:rPr>
          <w:noProof/>
        </w:rPr>
      </w:pPr>
      <w:r>
        <w:rPr>
          <w:sz w:val="20"/>
          <w:szCs w:val="20"/>
        </w:rPr>
        <w:t>CME EXPENSES (RECOMMENDATIONS) PER PGY LEVEL</w:t>
      </w:r>
    </w:p>
    <w:p w14:paraId="6EF60F88" w14:textId="77777777" w:rsidR="00D45DAC" w:rsidRDefault="00AC4A15">
      <w:pPr>
        <w:jc w:val="center"/>
        <w:rPr>
          <w:b/>
          <w:sz w:val="18"/>
          <w:szCs w:val="18"/>
        </w:rPr>
      </w:pPr>
      <w:r>
        <w:commentReference w:id="33"/>
      </w:r>
    </w:p>
    <w:p w14:paraId="40A40837" w14:textId="5BF8B2F4" w:rsidR="00FB3294" w:rsidRDefault="00FB3294">
      <w:pPr>
        <w:jc w:val="center"/>
        <w:rPr>
          <w:b/>
          <w:sz w:val="18"/>
          <w:szCs w:val="18"/>
        </w:rPr>
      </w:pPr>
    </w:p>
    <w:p w14:paraId="6FDBF4CD" w14:textId="77777777" w:rsidR="00FB3294" w:rsidRDefault="00FB3294">
      <w:pPr>
        <w:jc w:val="center"/>
        <w:rPr>
          <w:b/>
          <w:sz w:val="18"/>
          <w:szCs w:val="18"/>
        </w:rPr>
      </w:pPr>
    </w:p>
    <w:p w14:paraId="644B5FF8" w14:textId="77777777" w:rsidR="00FB3294" w:rsidRDefault="00FB3294">
      <w:pPr>
        <w:jc w:val="center"/>
        <w:rPr>
          <w:b/>
          <w:sz w:val="18"/>
          <w:szCs w:val="18"/>
        </w:rPr>
      </w:pPr>
    </w:p>
    <w:tbl>
      <w:tblPr>
        <w:tblW w:w="9720" w:type="dxa"/>
        <w:tblLook w:val="04A0" w:firstRow="1" w:lastRow="0" w:firstColumn="1" w:lastColumn="0" w:noHBand="0" w:noVBand="1"/>
      </w:tblPr>
      <w:tblGrid>
        <w:gridCol w:w="3960"/>
        <w:gridCol w:w="450"/>
        <w:gridCol w:w="360"/>
        <w:gridCol w:w="4500"/>
        <w:gridCol w:w="450"/>
      </w:tblGrid>
      <w:tr w:rsidR="00D45DAC" w14:paraId="2BFF40B0" w14:textId="77777777" w:rsidTr="00E03672">
        <w:trPr>
          <w:trHeight w:val="300"/>
        </w:trPr>
        <w:tc>
          <w:tcPr>
            <w:tcW w:w="4410" w:type="dxa"/>
            <w:gridSpan w:val="2"/>
            <w:tcBorders>
              <w:top w:val="nil"/>
              <w:left w:val="nil"/>
              <w:bottom w:val="nil"/>
              <w:right w:val="nil"/>
            </w:tcBorders>
            <w:shd w:val="clear" w:color="000000" w:fill="A9D08E"/>
            <w:noWrap/>
            <w:vAlign w:val="bottom"/>
            <w:hideMark/>
          </w:tcPr>
          <w:p w14:paraId="2F616E28" w14:textId="77777777" w:rsidR="00D45DAC" w:rsidRDefault="00D45DAC" w:rsidP="00B70A74">
            <w:pPr>
              <w:rPr>
                <w:rFonts w:ascii="Calibri" w:hAnsi="Calibri" w:cs="Calibri"/>
                <w:b/>
                <w:bCs/>
                <w:color w:val="000000"/>
                <w:sz w:val="16"/>
                <w:szCs w:val="16"/>
              </w:rPr>
            </w:pPr>
            <w:r>
              <w:rPr>
                <w:rFonts w:ascii="Calibri" w:hAnsi="Calibri" w:cs="Calibri"/>
                <w:b/>
                <w:bCs/>
                <w:color w:val="000000"/>
                <w:sz w:val="16"/>
                <w:szCs w:val="16"/>
              </w:rPr>
              <w:t>CME Expenses (Resident CME Funds)</w:t>
            </w:r>
          </w:p>
        </w:tc>
        <w:tc>
          <w:tcPr>
            <w:tcW w:w="360" w:type="dxa"/>
            <w:tcBorders>
              <w:top w:val="nil"/>
              <w:left w:val="nil"/>
              <w:bottom w:val="nil"/>
              <w:right w:val="nil"/>
            </w:tcBorders>
            <w:shd w:val="clear" w:color="auto" w:fill="auto"/>
            <w:noWrap/>
            <w:vAlign w:val="bottom"/>
            <w:hideMark/>
          </w:tcPr>
          <w:p w14:paraId="47CBB6EB" w14:textId="77777777" w:rsidR="00D45DAC" w:rsidRDefault="00D45DAC" w:rsidP="00B70A74">
            <w:pPr>
              <w:rPr>
                <w:rFonts w:ascii="Calibri" w:hAnsi="Calibri" w:cs="Calibri"/>
                <w:b/>
                <w:bCs/>
                <w:color w:val="000000"/>
                <w:sz w:val="16"/>
                <w:szCs w:val="16"/>
              </w:rPr>
            </w:pPr>
          </w:p>
        </w:tc>
        <w:tc>
          <w:tcPr>
            <w:tcW w:w="4950" w:type="dxa"/>
            <w:gridSpan w:val="2"/>
            <w:tcBorders>
              <w:top w:val="nil"/>
              <w:left w:val="nil"/>
              <w:bottom w:val="nil"/>
              <w:right w:val="nil"/>
            </w:tcBorders>
            <w:shd w:val="clear" w:color="000000" w:fill="A9D08E"/>
            <w:noWrap/>
            <w:vAlign w:val="bottom"/>
            <w:hideMark/>
          </w:tcPr>
          <w:p w14:paraId="6D352CA9" w14:textId="77777777" w:rsidR="00D45DAC" w:rsidRDefault="00D45DAC" w:rsidP="00B70A74">
            <w:pPr>
              <w:rPr>
                <w:rFonts w:ascii="Calibri" w:hAnsi="Calibri" w:cs="Calibri"/>
                <w:b/>
                <w:bCs/>
                <w:color w:val="000000"/>
                <w:sz w:val="16"/>
                <w:szCs w:val="16"/>
              </w:rPr>
            </w:pPr>
            <w:r>
              <w:rPr>
                <w:rFonts w:ascii="Calibri" w:hAnsi="Calibri" w:cs="Calibri"/>
                <w:b/>
                <w:bCs/>
                <w:color w:val="000000"/>
                <w:sz w:val="16"/>
                <w:szCs w:val="16"/>
              </w:rPr>
              <w:t>Conferences Residents Attended in the Past **</w:t>
            </w:r>
          </w:p>
        </w:tc>
      </w:tr>
      <w:tr w:rsidR="00D45DAC" w14:paraId="08625FDC" w14:textId="77777777" w:rsidTr="00E03672">
        <w:trPr>
          <w:trHeight w:val="300"/>
        </w:trPr>
        <w:tc>
          <w:tcPr>
            <w:tcW w:w="3960" w:type="dxa"/>
            <w:tcBorders>
              <w:top w:val="nil"/>
              <w:left w:val="nil"/>
              <w:bottom w:val="nil"/>
              <w:right w:val="nil"/>
            </w:tcBorders>
            <w:shd w:val="clear" w:color="auto" w:fill="auto"/>
            <w:noWrap/>
            <w:vAlign w:val="bottom"/>
            <w:hideMark/>
          </w:tcPr>
          <w:p w14:paraId="7A616BFD" w14:textId="77777777" w:rsidR="00D45DAC" w:rsidRDefault="00D45DAC" w:rsidP="00B70A74">
            <w:pPr>
              <w:rPr>
                <w:rFonts w:ascii="Calibri" w:hAnsi="Calibri" w:cs="Calibri"/>
                <w:b/>
                <w:bCs/>
                <w:color w:val="000000"/>
                <w:sz w:val="16"/>
                <w:szCs w:val="16"/>
              </w:rPr>
            </w:pPr>
          </w:p>
        </w:tc>
        <w:tc>
          <w:tcPr>
            <w:tcW w:w="450" w:type="dxa"/>
            <w:tcBorders>
              <w:top w:val="nil"/>
              <w:left w:val="nil"/>
              <w:bottom w:val="nil"/>
              <w:right w:val="nil"/>
            </w:tcBorders>
            <w:shd w:val="clear" w:color="auto" w:fill="auto"/>
            <w:noWrap/>
            <w:vAlign w:val="bottom"/>
            <w:hideMark/>
          </w:tcPr>
          <w:p w14:paraId="0678B0C4" w14:textId="77777777" w:rsidR="00D45DAC" w:rsidRDefault="00D45DAC" w:rsidP="00B70A74">
            <w:pPr>
              <w:rPr>
                <w:sz w:val="20"/>
                <w:szCs w:val="20"/>
              </w:rPr>
            </w:pPr>
          </w:p>
        </w:tc>
        <w:tc>
          <w:tcPr>
            <w:tcW w:w="360" w:type="dxa"/>
            <w:tcBorders>
              <w:top w:val="nil"/>
              <w:left w:val="nil"/>
              <w:bottom w:val="nil"/>
              <w:right w:val="nil"/>
            </w:tcBorders>
            <w:shd w:val="clear" w:color="auto" w:fill="auto"/>
            <w:noWrap/>
            <w:vAlign w:val="bottom"/>
            <w:hideMark/>
          </w:tcPr>
          <w:p w14:paraId="5F21F963" w14:textId="77777777" w:rsidR="00D45DAC" w:rsidRDefault="00D45DAC" w:rsidP="00B70A74">
            <w:pPr>
              <w:rPr>
                <w:sz w:val="20"/>
                <w:szCs w:val="20"/>
              </w:rPr>
            </w:pPr>
          </w:p>
        </w:tc>
        <w:tc>
          <w:tcPr>
            <w:tcW w:w="4500" w:type="dxa"/>
            <w:tcBorders>
              <w:top w:val="nil"/>
              <w:left w:val="nil"/>
              <w:bottom w:val="nil"/>
              <w:right w:val="nil"/>
            </w:tcBorders>
            <w:shd w:val="clear" w:color="auto" w:fill="auto"/>
            <w:noWrap/>
            <w:vAlign w:val="bottom"/>
            <w:hideMark/>
          </w:tcPr>
          <w:p w14:paraId="35692EEC"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1F39D30D" w14:textId="77777777" w:rsidR="00D45DAC" w:rsidRDefault="00D45DAC" w:rsidP="00B70A74">
            <w:pPr>
              <w:rPr>
                <w:sz w:val="20"/>
                <w:szCs w:val="20"/>
              </w:rPr>
            </w:pPr>
          </w:p>
        </w:tc>
      </w:tr>
      <w:tr w:rsidR="00D45DAC" w14:paraId="52D3E8C3" w14:textId="77777777" w:rsidTr="00E03672">
        <w:trPr>
          <w:trHeight w:val="300"/>
        </w:trPr>
        <w:tc>
          <w:tcPr>
            <w:tcW w:w="3960" w:type="dxa"/>
            <w:tcBorders>
              <w:top w:val="nil"/>
              <w:left w:val="nil"/>
              <w:bottom w:val="nil"/>
              <w:right w:val="nil"/>
            </w:tcBorders>
            <w:shd w:val="clear" w:color="auto" w:fill="auto"/>
            <w:noWrap/>
            <w:vAlign w:val="bottom"/>
            <w:hideMark/>
          </w:tcPr>
          <w:p w14:paraId="41042EFF"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Amazon Books</w:t>
            </w:r>
          </w:p>
        </w:tc>
        <w:tc>
          <w:tcPr>
            <w:tcW w:w="450" w:type="dxa"/>
            <w:tcBorders>
              <w:top w:val="nil"/>
              <w:left w:val="nil"/>
              <w:bottom w:val="nil"/>
              <w:right w:val="nil"/>
            </w:tcBorders>
            <w:shd w:val="clear" w:color="auto" w:fill="auto"/>
            <w:noWrap/>
            <w:vAlign w:val="bottom"/>
            <w:hideMark/>
          </w:tcPr>
          <w:p w14:paraId="588BCFB1" w14:textId="77777777" w:rsidR="00D45DAC" w:rsidRDefault="00D45DAC" w:rsidP="00B70A74">
            <w:pPr>
              <w:rPr>
                <w:rFonts w:ascii="Calibri" w:hAnsi="Calibri" w:cs="Calibri"/>
                <w:color w:val="000000"/>
                <w:sz w:val="16"/>
                <w:szCs w:val="16"/>
              </w:rPr>
            </w:pPr>
          </w:p>
        </w:tc>
        <w:tc>
          <w:tcPr>
            <w:tcW w:w="360" w:type="dxa"/>
            <w:tcBorders>
              <w:top w:val="nil"/>
              <w:left w:val="nil"/>
              <w:bottom w:val="nil"/>
              <w:right w:val="nil"/>
            </w:tcBorders>
            <w:shd w:val="clear" w:color="auto" w:fill="auto"/>
            <w:noWrap/>
            <w:vAlign w:val="bottom"/>
            <w:hideMark/>
          </w:tcPr>
          <w:p w14:paraId="06AB9817" w14:textId="77777777" w:rsidR="00D45DAC" w:rsidRDefault="00D45DAC" w:rsidP="00B70A74">
            <w:pPr>
              <w:rPr>
                <w:sz w:val="20"/>
                <w:szCs w:val="20"/>
              </w:rPr>
            </w:pPr>
          </w:p>
        </w:tc>
        <w:tc>
          <w:tcPr>
            <w:tcW w:w="4500" w:type="dxa"/>
            <w:tcBorders>
              <w:top w:val="nil"/>
              <w:left w:val="nil"/>
              <w:bottom w:val="nil"/>
              <w:right w:val="nil"/>
            </w:tcBorders>
            <w:shd w:val="clear" w:color="auto" w:fill="auto"/>
            <w:noWrap/>
            <w:vAlign w:val="bottom"/>
            <w:hideMark/>
          </w:tcPr>
          <w:p w14:paraId="7FF65536"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NASCI Conference</w:t>
            </w:r>
          </w:p>
        </w:tc>
        <w:tc>
          <w:tcPr>
            <w:tcW w:w="450" w:type="dxa"/>
            <w:tcBorders>
              <w:top w:val="nil"/>
              <w:left w:val="nil"/>
              <w:bottom w:val="nil"/>
              <w:right w:val="nil"/>
            </w:tcBorders>
            <w:shd w:val="clear" w:color="auto" w:fill="auto"/>
            <w:noWrap/>
            <w:vAlign w:val="bottom"/>
            <w:hideMark/>
          </w:tcPr>
          <w:p w14:paraId="282FF4ED" w14:textId="77777777" w:rsidR="00D45DAC" w:rsidRDefault="00D45DAC" w:rsidP="00B70A74">
            <w:pPr>
              <w:rPr>
                <w:rFonts w:ascii="Calibri" w:hAnsi="Calibri" w:cs="Calibri"/>
                <w:color w:val="000000"/>
                <w:sz w:val="16"/>
                <w:szCs w:val="16"/>
              </w:rPr>
            </w:pPr>
          </w:p>
        </w:tc>
      </w:tr>
      <w:tr w:rsidR="00D45DAC" w14:paraId="3A8E04C9" w14:textId="77777777" w:rsidTr="00E03672">
        <w:trPr>
          <w:trHeight w:val="300"/>
        </w:trPr>
        <w:tc>
          <w:tcPr>
            <w:tcW w:w="3960" w:type="dxa"/>
            <w:tcBorders>
              <w:top w:val="nil"/>
              <w:left w:val="nil"/>
              <w:bottom w:val="nil"/>
              <w:right w:val="nil"/>
            </w:tcBorders>
            <w:shd w:val="clear" w:color="auto" w:fill="auto"/>
            <w:noWrap/>
            <w:vAlign w:val="bottom"/>
            <w:hideMark/>
          </w:tcPr>
          <w:p w14:paraId="26955151"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Medical License Finger Prints</w:t>
            </w:r>
          </w:p>
        </w:tc>
        <w:tc>
          <w:tcPr>
            <w:tcW w:w="450" w:type="dxa"/>
            <w:tcBorders>
              <w:top w:val="nil"/>
              <w:left w:val="nil"/>
              <w:bottom w:val="nil"/>
              <w:right w:val="nil"/>
            </w:tcBorders>
            <w:shd w:val="clear" w:color="auto" w:fill="auto"/>
            <w:noWrap/>
            <w:vAlign w:val="bottom"/>
            <w:hideMark/>
          </w:tcPr>
          <w:p w14:paraId="495D470C" w14:textId="77777777" w:rsidR="00D45DAC" w:rsidRDefault="00D45DAC" w:rsidP="00B70A74">
            <w:pPr>
              <w:rPr>
                <w:rFonts w:ascii="Calibri" w:hAnsi="Calibri" w:cs="Calibri"/>
                <w:color w:val="000000"/>
                <w:sz w:val="16"/>
                <w:szCs w:val="16"/>
              </w:rPr>
            </w:pPr>
          </w:p>
        </w:tc>
        <w:tc>
          <w:tcPr>
            <w:tcW w:w="360" w:type="dxa"/>
            <w:tcBorders>
              <w:top w:val="nil"/>
              <w:left w:val="nil"/>
              <w:bottom w:val="nil"/>
              <w:right w:val="nil"/>
            </w:tcBorders>
            <w:shd w:val="clear" w:color="auto" w:fill="auto"/>
            <w:noWrap/>
            <w:vAlign w:val="bottom"/>
            <w:hideMark/>
          </w:tcPr>
          <w:p w14:paraId="1A7B8129" w14:textId="77777777" w:rsidR="00D45DAC" w:rsidRDefault="00D45DAC" w:rsidP="00B70A74">
            <w:pPr>
              <w:rPr>
                <w:sz w:val="20"/>
                <w:szCs w:val="20"/>
              </w:rPr>
            </w:pPr>
          </w:p>
        </w:tc>
        <w:tc>
          <w:tcPr>
            <w:tcW w:w="4500" w:type="dxa"/>
            <w:tcBorders>
              <w:top w:val="nil"/>
              <w:left w:val="nil"/>
              <w:bottom w:val="nil"/>
              <w:right w:val="nil"/>
            </w:tcBorders>
            <w:shd w:val="clear" w:color="auto" w:fill="auto"/>
            <w:noWrap/>
            <w:vAlign w:val="bottom"/>
            <w:hideMark/>
          </w:tcPr>
          <w:p w14:paraId="0F16C7A8"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RSMA Conference (Hotel, flight, per diem, uber)</w:t>
            </w:r>
          </w:p>
        </w:tc>
        <w:tc>
          <w:tcPr>
            <w:tcW w:w="450" w:type="dxa"/>
            <w:tcBorders>
              <w:top w:val="nil"/>
              <w:left w:val="nil"/>
              <w:bottom w:val="nil"/>
              <w:right w:val="nil"/>
            </w:tcBorders>
            <w:shd w:val="clear" w:color="auto" w:fill="auto"/>
            <w:noWrap/>
            <w:vAlign w:val="bottom"/>
            <w:hideMark/>
          </w:tcPr>
          <w:p w14:paraId="77F62FA0" w14:textId="77777777" w:rsidR="00D45DAC" w:rsidRDefault="00D45DAC" w:rsidP="00B70A74">
            <w:pPr>
              <w:rPr>
                <w:rFonts w:ascii="Calibri" w:hAnsi="Calibri" w:cs="Calibri"/>
                <w:color w:val="000000"/>
                <w:sz w:val="16"/>
                <w:szCs w:val="16"/>
              </w:rPr>
            </w:pPr>
          </w:p>
        </w:tc>
      </w:tr>
      <w:tr w:rsidR="00D45DAC" w14:paraId="245346C0" w14:textId="77777777" w:rsidTr="00E03672">
        <w:trPr>
          <w:trHeight w:val="300"/>
        </w:trPr>
        <w:tc>
          <w:tcPr>
            <w:tcW w:w="3960" w:type="dxa"/>
            <w:tcBorders>
              <w:top w:val="nil"/>
              <w:left w:val="nil"/>
              <w:bottom w:val="nil"/>
              <w:right w:val="nil"/>
            </w:tcBorders>
            <w:shd w:val="clear" w:color="auto" w:fill="auto"/>
            <w:noWrap/>
            <w:vAlign w:val="bottom"/>
            <w:hideMark/>
          </w:tcPr>
          <w:p w14:paraId="755A7001"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AAWR Membership</w:t>
            </w:r>
          </w:p>
        </w:tc>
        <w:tc>
          <w:tcPr>
            <w:tcW w:w="450" w:type="dxa"/>
            <w:tcBorders>
              <w:top w:val="nil"/>
              <w:left w:val="nil"/>
              <w:bottom w:val="nil"/>
              <w:right w:val="nil"/>
            </w:tcBorders>
            <w:shd w:val="clear" w:color="auto" w:fill="auto"/>
            <w:noWrap/>
            <w:vAlign w:val="bottom"/>
            <w:hideMark/>
          </w:tcPr>
          <w:p w14:paraId="2987C02A" w14:textId="77777777" w:rsidR="00D45DAC" w:rsidRDefault="00D45DAC" w:rsidP="00B70A74">
            <w:pPr>
              <w:rPr>
                <w:rFonts w:ascii="Calibri" w:hAnsi="Calibri" w:cs="Calibri"/>
                <w:color w:val="000000"/>
                <w:sz w:val="16"/>
                <w:szCs w:val="16"/>
              </w:rPr>
            </w:pPr>
          </w:p>
        </w:tc>
        <w:tc>
          <w:tcPr>
            <w:tcW w:w="360" w:type="dxa"/>
            <w:tcBorders>
              <w:top w:val="nil"/>
              <w:left w:val="nil"/>
              <w:bottom w:val="nil"/>
              <w:right w:val="nil"/>
            </w:tcBorders>
            <w:shd w:val="clear" w:color="auto" w:fill="auto"/>
            <w:noWrap/>
            <w:vAlign w:val="bottom"/>
            <w:hideMark/>
          </w:tcPr>
          <w:p w14:paraId="57E3D104" w14:textId="77777777" w:rsidR="00D45DAC" w:rsidRDefault="00D45DAC" w:rsidP="00B70A74">
            <w:pPr>
              <w:rPr>
                <w:sz w:val="20"/>
                <w:szCs w:val="20"/>
              </w:rPr>
            </w:pPr>
          </w:p>
        </w:tc>
        <w:tc>
          <w:tcPr>
            <w:tcW w:w="4500" w:type="dxa"/>
            <w:tcBorders>
              <w:top w:val="nil"/>
              <w:left w:val="nil"/>
              <w:bottom w:val="nil"/>
              <w:right w:val="nil"/>
            </w:tcBorders>
            <w:shd w:val="clear" w:color="auto" w:fill="auto"/>
            <w:noWrap/>
            <w:vAlign w:val="bottom"/>
            <w:hideMark/>
          </w:tcPr>
          <w:p w14:paraId="59D66469"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AMA Conference (Mileage, parking, per diem)</w:t>
            </w:r>
          </w:p>
        </w:tc>
        <w:tc>
          <w:tcPr>
            <w:tcW w:w="450" w:type="dxa"/>
            <w:tcBorders>
              <w:top w:val="nil"/>
              <w:left w:val="nil"/>
              <w:bottom w:val="nil"/>
              <w:right w:val="nil"/>
            </w:tcBorders>
            <w:shd w:val="clear" w:color="auto" w:fill="auto"/>
            <w:noWrap/>
            <w:vAlign w:val="bottom"/>
            <w:hideMark/>
          </w:tcPr>
          <w:p w14:paraId="10D707CF" w14:textId="77777777" w:rsidR="00D45DAC" w:rsidRDefault="00D45DAC" w:rsidP="00B70A74">
            <w:pPr>
              <w:rPr>
                <w:rFonts w:ascii="Calibri" w:hAnsi="Calibri" w:cs="Calibri"/>
                <w:color w:val="000000"/>
                <w:sz w:val="16"/>
                <w:szCs w:val="16"/>
              </w:rPr>
            </w:pPr>
          </w:p>
        </w:tc>
      </w:tr>
      <w:tr w:rsidR="00D45DAC" w14:paraId="1A24FA7A" w14:textId="77777777" w:rsidTr="00E03672">
        <w:trPr>
          <w:trHeight w:val="300"/>
        </w:trPr>
        <w:tc>
          <w:tcPr>
            <w:tcW w:w="3960" w:type="dxa"/>
            <w:tcBorders>
              <w:top w:val="nil"/>
              <w:left w:val="nil"/>
              <w:bottom w:val="nil"/>
              <w:right w:val="nil"/>
            </w:tcBorders>
            <w:shd w:val="clear" w:color="auto" w:fill="auto"/>
            <w:noWrap/>
            <w:vAlign w:val="bottom"/>
            <w:hideMark/>
          </w:tcPr>
          <w:p w14:paraId="29CDF038"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ACR Leadership Course</w:t>
            </w:r>
          </w:p>
        </w:tc>
        <w:tc>
          <w:tcPr>
            <w:tcW w:w="450" w:type="dxa"/>
            <w:tcBorders>
              <w:top w:val="nil"/>
              <w:left w:val="nil"/>
              <w:bottom w:val="nil"/>
              <w:right w:val="nil"/>
            </w:tcBorders>
            <w:shd w:val="clear" w:color="auto" w:fill="auto"/>
            <w:noWrap/>
            <w:vAlign w:val="bottom"/>
            <w:hideMark/>
          </w:tcPr>
          <w:p w14:paraId="5C855E39" w14:textId="77777777" w:rsidR="00D45DAC" w:rsidRDefault="00D45DAC" w:rsidP="00B70A74">
            <w:pPr>
              <w:rPr>
                <w:rFonts w:ascii="Calibri" w:hAnsi="Calibri" w:cs="Calibri"/>
                <w:color w:val="000000"/>
                <w:sz w:val="16"/>
                <w:szCs w:val="16"/>
              </w:rPr>
            </w:pPr>
          </w:p>
        </w:tc>
        <w:tc>
          <w:tcPr>
            <w:tcW w:w="360" w:type="dxa"/>
            <w:tcBorders>
              <w:top w:val="nil"/>
              <w:left w:val="nil"/>
              <w:bottom w:val="nil"/>
              <w:right w:val="nil"/>
            </w:tcBorders>
            <w:shd w:val="clear" w:color="auto" w:fill="auto"/>
            <w:noWrap/>
            <w:vAlign w:val="bottom"/>
            <w:hideMark/>
          </w:tcPr>
          <w:p w14:paraId="037C8E4C" w14:textId="77777777" w:rsidR="00D45DAC" w:rsidRDefault="00D45DAC" w:rsidP="00B70A74">
            <w:pPr>
              <w:rPr>
                <w:sz w:val="20"/>
                <w:szCs w:val="20"/>
              </w:rPr>
            </w:pPr>
          </w:p>
        </w:tc>
        <w:tc>
          <w:tcPr>
            <w:tcW w:w="4500" w:type="dxa"/>
            <w:tcBorders>
              <w:top w:val="nil"/>
              <w:left w:val="nil"/>
              <w:bottom w:val="nil"/>
              <w:right w:val="nil"/>
            </w:tcBorders>
            <w:shd w:val="clear" w:color="auto" w:fill="auto"/>
            <w:noWrap/>
            <w:vAlign w:val="bottom"/>
            <w:hideMark/>
          </w:tcPr>
          <w:p w14:paraId="5C6BA810"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ACR Conference (Flight, per diem)</w:t>
            </w:r>
          </w:p>
        </w:tc>
        <w:tc>
          <w:tcPr>
            <w:tcW w:w="450" w:type="dxa"/>
            <w:tcBorders>
              <w:top w:val="nil"/>
              <w:left w:val="nil"/>
              <w:bottom w:val="nil"/>
              <w:right w:val="nil"/>
            </w:tcBorders>
            <w:shd w:val="clear" w:color="auto" w:fill="auto"/>
            <w:noWrap/>
            <w:vAlign w:val="bottom"/>
            <w:hideMark/>
          </w:tcPr>
          <w:p w14:paraId="291B5F55" w14:textId="77777777" w:rsidR="00D45DAC" w:rsidRDefault="00D45DAC" w:rsidP="00B70A74">
            <w:pPr>
              <w:rPr>
                <w:rFonts w:ascii="Calibri" w:hAnsi="Calibri" w:cs="Calibri"/>
                <w:color w:val="000000"/>
                <w:sz w:val="16"/>
                <w:szCs w:val="16"/>
              </w:rPr>
            </w:pPr>
          </w:p>
        </w:tc>
      </w:tr>
      <w:tr w:rsidR="00D45DAC" w14:paraId="5E230AE1" w14:textId="77777777" w:rsidTr="00E03672">
        <w:trPr>
          <w:trHeight w:val="300"/>
        </w:trPr>
        <w:tc>
          <w:tcPr>
            <w:tcW w:w="3960" w:type="dxa"/>
            <w:tcBorders>
              <w:top w:val="nil"/>
              <w:left w:val="nil"/>
              <w:bottom w:val="nil"/>
              <w:right w:val="nil"/>
            </w:tcBorders>
            <w:shd w:val="clear" w:color="auto" w:fill="auto"/>
            <w:noWrap/>
            <w:vAlign w:val="bottom"/>
            <w:hideMark/>
          </w:tcPr>
          <w:p w14:paraId="17A9CF72"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Face the Core Study Guide</w:t>
            </w:r>
          </w:p>
        </w:tc>
        <w:tc>
          <w:tcPr>
            <w:tcW w:w="450" w:type="dxa"/>
            <w:tcBorders>
              <w:top w:val="nil"/>
              <w:left w:val="nil"/>
              <w:bottom w:val="nil"/>
              <w:right w:val="nil"/>
            </w:tcBorders>
            <w:shd w:val="clear" w:color="auto" w:fill="auto"/>
            <w:noWrap/>
            <w:vAlign w:val="bottom"/>
            <w:hideMark/>
          </w:tcPr>
          <w:p w14:paraId="688819EF" w14:textId="77777777" w:rsidR="00D45DAC" w:rsidRDefault="00D45DAC" w:rsidP="00B70A74">
            <w:pPr>
              <w:rPr>
                <w:rFonts w:ascii="Calibri" w:hAnsi="Calibri" w:cs="Calibri"/>
                <w:color w:val="000000"/>
                <w:sz w:val="16"/>
                <w:szCs w:val="16"/>
              </w:rPr>
            </w:pPr>
          </w:p>
        </w:tc>
        <w:tc>
          <w:tcPr>
            <w:tcW w:w="360" w:type="dxa"/>
            <w:tcBorders>
              <w:top w:val="nil"/>
              <w:left w:val="nil"/>
              <w:bottom w:val="nil"/>
              <w:right w:val="nil"/>
            </w:tcBorders>
            <w:shd w:val="clear" w:color="auto" w:fill="auto"/>
            <w:noWrap/>
            <w:vAlign w:val="bottom"/>
            <w:hideMark/>
          </w:tcPr>
          <w:p w14:paraId="4857D7A4" w14:textId="77777777" w:rsidR="00D45DAC" w:rsidRDefault="00D45DAC" w:rsidP="00B70A74">
            <w:pPr>
              <w:rPr>
                <w:sz w:val="20"/>
                <w:szCs w:val="20"/>
              </w:rPr>
            </w:pPr>
          </w:p>
        </w:tc>
        <w:tc>
          <w:tcPr>
            <w:tcW w:w="4500" w:type="dxa"/>
            <w:tcBorders>
              <w:top w:val="nil"/>
              <w:left w:val="nil"/>
              <w:bottom w:val="nil"/>
              <w:right w:val="nil"/>
            </w:tcBorders>
            <w:shd w:val="clear" w:color="auto" w:fill="auto"/>
            <w:noWrap/>
            <w:vAlign w:val="bottom"/>
            <w:hideMark/>
          </w:tcPr>
          <w:p w14:paraId="6CF8850B"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FRS Conference (Hotel, per diem, mileage)</w:t>
            </w:r>
          </w:p>
        </w:tc>
        <w:tc>
          <w:tcPr>
            <w:tcW w:w="450" w:type="dxa"/>
            <w:tcBorders>
              <w:top w:val="nil"/>
              <w:left w:val="nil"/>
              <w:bottom w:val="nil"/>
              <w:right w:val="nil"/>
            </w:tcBorders>
            <w:shd w:val="clear" w:color="auto" w:fill="auto"/>
            <w:noWrap/>
            <w:vAlign w:val="bottom"/>
            <w:hideMark/>
          </w:tcPr>
          <w:p w14:paraId="1514E85E" w14:textId="77777777" w:rsidR="00D45DAC" w:rsidRDefault="00D45DAC" w:rsidP="00B70A74">
            <w:pPr>
              <w:rPr>
                <w:rFonts w:ascii="Calibri" w:hAnsi="Calibri" w:cs="Calibri"/>
                <w:color w:val="000000"/>
                <w:sz w:val="16"/>
                <w:szCs w:val="16"/>
              </w:rPr>
            </w:pPr>
          </w:p>
        </w:tc>
      </w:tr>
      <w:tr w:rsidR="00D45DAC" w14:paraId="6D4A7CCF" w14:textId="77777777" w:rsidTr="00E03672">
        <w:trPr>
          <w:trHeight w:val="300"/>
        </w:trPr>
        <w:tc>
          <w:tcPr>
            <w:tcW w:w="3960" w:type="dxa"/>
            <w:tcBorders>
              <w:top w:val="nil"/>
              <w:left w:val="nil"/>
              <w:bottom w:val="nil"/>
              <w:right w:val="nil"/>
            </w:tcBorders>
            <w:shd w:val="clear" w:color="auto" w:fill="auto"/>
            <w:noWrap/>
            <w:vAlign w:val="bottom"/>
            <w:hideMark/>
          </w:tcPr>
          <w:p w14:paraId="01654471"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AIRP (Foos, Taxis, Parking)</w:t>
            </w:r>
          </w:p>
        </w:tc>
        <w:tc>
          <w:tcPr>
            <w:tcW w:w="450" w:type="dxa"/>
            <w:tcBorders>
              <w:top w:val="nil"/>
              <w:left w:val="nil"/>
              <w:bottom w:val="nil"/>
              <w:right w:val="nil"/>
            </w:tcBorders>
            <w:shd w:val="clear" w:color="auto" w:fill="auto"/>
            <w:noWrap/>
            <w:vAlign w:val="bottom"/>
            <w:hideMark/>
          </w:tcPr>
          <w:p w14:paraId="24FF4957" w14:textId="77777777" w:rsidR="00D45DAC" w:rsidRDefault="00D45DAC" w:rsidP="00B70A74">
            <w:pPr>
              <w:rPr>
                <w:rFonts w:ascii="Calibri" w:hAnsi="Calibri" w:cs="Calibri"/>
                <w:color w:val="000000"/>
                <w:sz w:val="16"/>
                <w:szCs w:val="16"/>
              </w:rPr>
            </w:pPr>
          </w:p>
        </w:tc>
        <w:tc>
          <w:tcPr>
            <w:tcW w:w="360" w:type="dxa"/>
            <w:tcBorders>
              <w:top w:val="nil"/>
              <w:left w:val="nil"/>
              <w:bottom w:val="nil"/>
              <w:right w:val="nil"/>
            </w:tcBorders>
            <w:shd w:val="clear" w:color="auto" w:fill="auto"/>
            <w:noWrap/>
            <w:vAlign w:val="bottom"/>
            <w:hideMark/>
          </w:tcPr>
          <w:p w14:paraId="70AD617A" w14:textId="77777777" w:rsidR="00D45DAC" w:rsidRDefault="00D45DAC" w:rsidP="00B70A74">
            <w:pPr>
              <w:rPr>
                <w:sz w:val="20"/>
                <w:szCs w:val="20"/>
              </w:rPr>
            </w:pPr>
          </w:p>
        </w:tc>
        <w:tc>
          <w:tcPr>
            <w:tcW w:w="4950" w:type="dxa"/>
            <w:gridSpan w:val="2"/>
            <w:tcBorders>
              <w:top w:val="nil"/>
              <w:left w:val="nil"/>
              <w:bottom w:val="nil"/>
              <w:right w:val="nil"/>
            </w:tcBorders>
            <w:shd w:val="clear" w:color="auto" w:fill="auto"/>
            <w:noWrap/>
            <w:vAlign w:val="bottom"/>
            <w:hideMark/>
          </w:tcPr>
          <w:p w14:paraId="4681669D"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ASSR Conference (Hotel, flight, registration, per diem, parking)</w:t>
            </w:r>
          </w:p>
        </w:tc>
      </w:tr>
      <w:tr w:rsidR="00D45DAC" w14:paraId="59A178D9" w14:textId="77777777" w:rsidTr="00E03672">
        <w:trPr>
          <w:trHeight w:val="300"/>
        </w:trPr>
        <w:tc>
          <w:tcPr>
            <w:tcW w:w="3960" w:type="dxa"/>
            <w:tcBorders>
              <w:top w:val="nil"/>
              <w:left w:val="nil"/>
              <w:bottom w:val="nil"/>
              <w:right w:val="nil"/>
            </w:tcBorders>
            <w:shd w:val="clear" w:color="auto" w:fill="auto"/>
            <w:noWrap/>
            <w:vAlign w:val="bottom"/>
            <w:hideMark/>
          </w:tcPr>
          <w:p w14:paraId="5DA300FE"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ACER</w:t>
            </w:r>
          </w:p>
        </w:tc>
        <w:tc>
          <w:tcPr>
            <w:tcW w:w="450" w:type="dxa"/>
            <w:tcBorders>
              <w:top w:val="nil"/>
              <w:left w:val="nil"/>
              <w:bottom w:val="nil"/>
              <w:right w:val="nil"/>
            </w:tcBorders>
            <w:shd w:val="clear" w:color="auto" w:fill="auto"/>
            <w:noWrap/>
            <w:vAlign w:val="bottom"/>
            <w:hideMark/>
          </w:tcPr>
          <w:p w14:paraId="5169EA69" w14:textId="77777777" w:rsidR="00D45DAC" w:rsidRDefault="00D45DAC" w:rsidP="00B70A74">
            <w:pPr>
              <w:rPr>
                <w:rFonts w:ascii="Calibri" w:hAnsi="Calibri" w:cs="Calibri"/>
                <w:color w:val="000000"/>
                <w:sz w:val="16"/>
                <w:szCs w:val="16"/>
              </w:rPr>
            </w:pPr>
          </w:p>
        </w:tc>
        <w:tc>
          <w:tcPr>
            <w:tcW w:w="360" w:type="dxa"/>
            <w:tcBorders>
              <w:top w:val="nil"/>
              <w:left w:val="nil"/>
              <w:bottom w:val="nil"/>
              <w:right w:val="nil"/>
            </w:tcBorders>
            <w:shd w:val="clear" w:color="auto" w:fill="auto"/>
            <w:noWrap/>
            <w:vAlign w:val="bottom"/>
            <w:hideMark/>
          </w:tcPr>
          <w:p w14:paraId="6752ABB0" w14:textId="77777777" w:rsidR="00D45DAC" w:rsidRDefault="00D45DAC" w:rsidP="00B70A74">
            <w:pPr>
              <w:rPr>
                <w:sz w:val="20"/>
                <w:szCs w:val="20"/>
              </w:rPr>
            </w:pPr>
          </w:p>
        </w:tc>
        <w:tc>
          <w:tcPr>
            <w:tcW w:w="4500" w:type="dxa"/>
            <w:tcBorders>
              <w:top w:val="nil"/>
              <w:left w:val="nil"/>
              <w:bottom w:val="nil"/>
              <w:right w:val="nil"/>
            </w:tcBorders>
            <w:shd w:val="clear" w:color="auto" w:fill="auto"/>
            <w:noWrap/>
            <w:vAlign w:val="bottom"/>
            <w:hideMark/>
          </w:tcPr>
          <w:p w14:paraId="69916E34"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SAR Conference (Hotel, mileage, per diem, registration)</w:t>
            </w:r>
          </w:p>
        </w:tc>
        <w:tc>
          <w:tcPr>
            <w:tcW w:w="450" w:type="dxa"/>
            <w:tcBorders>
              <w:top w:val="nil"/>
              <w:left w:val="nil"/>
              <w:bottom w:val="nil"/>
              <w:right w:val="nil"/>
            </w:tcBorders>
            <w:shd w:val="clear" w:color="auto" w:fill="auto"/>
            <w:noWrap/>
            <w:vAlign w:val="bottom"/>
            <w:hideMark/>
          </w:tcPr>
          <w:p w14:paraId="0B3DB6FB" w14:textId="77777777" w:rsidR="00D45DAC" w:rsidRDefault="00D45DAC" w:rsidP="00B70A74">
            <w:pPr>
              <w:rPr>
                <w:rFonts w:ascii="Calibri" w:hAnsi="Calibri" w:cs="Calibri"/>
                <w:color w:val="000000"/>
                <w:sz w:val="16"/>
                <w:szCs w:val="16"/>
              </w:rPr>
            </w:pPr>
          </w:p>
        </w:tc>
      </w:tr>
      <w:tr w:rsidR="00D45DAC" w14:paraId="23533BC2" w14:textId="77777777" w:rsidTr="00E03672">
        <w:trPr>
          <w:trHeight w:val="300"/>
        </w:trPr>
        <w:tc>
          <w:tcPr>
            <w:tcW w:w="3960" w:type="dxa"/>
            <w:tcBorders>
              <w:top w:val="nil"/>
              <w:left w:val="nil"/>
              <w:bottom w:val="nil"/>
              <w:right w:val="nil"/>
            </w:tcBorders>
            <w:shd w:val="clear" w:color="auto" w:fill="auto"/>
            <w:noWrap/>
            <w:vAlign w:val="bottom"/>
            <w:hideMark/>
          </w:tcPr>
          <w:p w14:paraId="22A6097B"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ARRS</w:t>
            </w:r>
          </w:p>
        </w:tc>
        <w:tc>
          <w:tcPr>
            <w:tcW w:w="450" w:type="dxa"/>
            <w:tcBorders>
              <w:top w:val="nil"/>
              <w:left w:val="nil"/>
              <w:bottom w:val="nil"/>
              <w:right w:val="nil"/>
            </w:tcBorders>
            <w:shd w:val="clear" w:color="auto" w:fill="auto"/>
            <w:noWrap/>
            <w:vAlign w:val="bottom"/>
            <w:hideMark/>
          </w:tcPr>
          <w:p w14:paraId="56C675B2" w14:textId="77777777" w:rsidR="00D45DAC" w:rsidRDefault="00D45DAC" w:rsidP="00B70A74">
            <w:pPr>
              <w:rPr>
                <w:rFonts w:ascii="Calibri" w:hAnsi="Calibri" w:cs="Calibri"/>
                <w:color w:val="000000"/>
                <w:sz w:val="16"/>
                <w:szCs w:val="16"/>
              </w:rPr>
            </w:pPr>
          </w:p>
        </w:tc>
        <w:tc>
          <w:tcPr>
            <w:tcW w:w="360" w:type="dxa"/>
            <w:tcBorders>
              <w:top w:val="nil"/>
              <w:left w:val="nil"/>
              <w:bottom w:val="nil"/>
              <w:right w:val="nil"/>
            </w:tcBorders>
            <w:shd w:val="clear" w:color="auto" w:fill="auto"/>
            <w:noWrap/>
            <w:vAlign w:val="bottom"/>
            <w:hideMark/>
          </w:tcPr>
          <w:p w14:paraId="169E087B" w14:textId="77777777" w:rsidR="00D45DAC" w:rsidRDefault="00D45DAC" w:rsidP="00B70A74">
            <w:pPr>
              <w:rPr>
                <w:sz w:val="20"/>
                <w:szCs w:val="20"/>
              </w:rPr>
            </w:pPr>
          </w:p>
        </w:tc>
        <w:tc>
          <w:tcPr>
            <w:tcW w:w="4500" w:type="dxa"/>
            <w:tcBorders>
              <w:top w:val="nil"/>
              <w:left w:val="nil"/>
              <w:bottom w:val="nil"/>
              <w:right w:val="nil"/>
            </w:tcBorders>
            <w:shd w:val="clear" w:color="auto" w:fill="auto"/>
            <w:noWrap/>
            <w:vAlign w:val="bottom"/>
            <w:hideMark/>
          </w:tcPr>
          <w:p w14:paraId="47B80FDB"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AUR Conference</w:t>
            </w:r>
          </w:p>
        </w:tc>
        <w:tc>
          <w:tcPr>
            <w:tcW w:w="450" w:type="dxa"/>
            <w:tcBorders>
              <w:top w:val="nil"/>
              <w:left w:val="nil"/>
              <w:bottom w:val="nil"/>
              <w:right w:val="nil"/>
            </w:tcBorders>
            <w:shd w:val="clear" w:color="auto" w:fill="auto"/>
            <w:noWrap/>
            <w:vAlign w:val="bottom"/>
            <w:hideMark/>
          </w:tcPr>
          <w:p w14:paraId="7B450EBC" w14:textId="77777777" w:rsidR="00D45DAC" w:rsidRDefault="00D45DAC" w:rsidP="00B70A74">
            <w:pPr>
              <w:rPr>
                <w:rFonts w:ascii="Calibri" w:hAnsi="Calibri" w:cs="Calibri"/>
                <w:color w:val="000000"/>
                <w:sz w:val="16"/>
                <w:szCs w:val="16"/>
              </w:rPr>
            </w:pPr>
          </w:p>
        </w:tc>
      </w:tr>
      <w:tr w:rsidR="00D45DAC" w14:paraId="54973BC0" w14:textId="77777777" w:rsidTr="00E03672">
        <w:trPr>
          <w:trHeight w:val="300"/>
        </w:trPr>
        <w:tc>
          <w:tcPr>
            <w:tcW w:w="3960" w:type="dxa"/>
            <w:tcBorders>
              <w:top w:val="nil"/>
              <w:left w:val="nil"/>
              <w:bottom w:val="nil"/>
              <w:right w:val="nil"/>
            </w:tcBorders>
            <w:shd w:val="clear" w:color="auto" w:fill="auto"/>
            <w:noWrap/>
            <w:vAlign w:val="bottom"/>
            <w:hideMark/>
          </w:tcPr>
          <w:p w14:paraId="4B2845E3"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AUR</w:t>
            </w:r>
          </w:p>
        </w:tc>
        <w:tc>
          <w:tcPr>
            <w:tcW w:w="450" w:type="dxa"/>
            <w:tcBorders>
              <w:top w:val="nil"/>
              <w:left w:val="nil"/>
              <w:bottom w:val="nil"/>
              <w:right w:val="nil"/>
            </w:tcBorders>
            <w:shd w:val="clear" w:color="auto" w:fill="auto"/>
            <w:noWrap/>
            <w:vAlign w:val="bottom"/>
            <w:hideMark/>
          </w:tcPr>
          <w:p w14:paraId="630DE915" w14:textId="77777777" w:rsidR="00D45DAC" w:rsidRDefault="00D45DAC" w:rsidP="00B70A74">
            <w:pPr>
              <w:rPr>
                <w:rFonts w:ascii="Calibri" w:hAnsi="Calibri" w:cs="Calibri"/>
                <w:color w:val="000000"/>
                <w:sz w:val="16"/>
                <w:szCs w:val="16"/>
              </w:rPr>
            </w:pPr>
          </w:p>
        </w:tc>
        <w:tc>
          <w:tcPr>
            <w:tcW w:w="360" w:type="dxa"/>
            <w:tcBorders>
              <w:top w:val="nil"/>
              <w:left w:val="nil"/>
              <w:bottom w:val="nil"/>
              <w:right w:val="nil"/>
            </w:tcBorders>
            <w:shd w:val="clear" w:color="auto" w:fill="auto"/>
            <w:noWrap/>
            <w:vAlign w:val="bottom"/>
            <w:hideMark/>
          </w:tcPr>
          <w:p w14:paraId="27B3BFBE" w14:textId="77777777" w:rsidR="00D45DAC" w:rsidRDefault="00D45DAC" w:rsidP="00B70A74">
            <w:pPr>
              <w:rPr>
                <w:sz w:val="20"/>
                <w:szCs w:val="20"/>
              </w:rPr>
            </w:pPr>
          </w:p>
        </w:tc>
        <w:tc>
          <w:tcPr>
            <w:tcW w:w="4500" w:type="dxa"/>
            <w:tcBorders>
              <w:top w:val="nil"/>
              <w:left w:val="nil"/>
              <w:bottom w:val="nil"/>
              <w:right w:val="nil"/>
            </w:tcBorders>
            <w:shd w:val="clear" w:color="auto" w:fill="auto"/>
            <w:noWrap/>
            <w:vAlign w:val="bottom"/>
            <w:hideMark/>
          </w:tcPr>
          <w:p w14:paraId="35CFB231"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ARRS Conference (Registration, flight)</w:t>
            </w:r>
          </w:p>
        </w:tc>
        <w:tc>
          <w:tcPr>
            <w:tcW w:w="450" w:type="dxa"/>
            <w:tcBorders>
              <w:top w:val="nil"/>
              <w:left w:val="nil"/>
              <w:bottom w:val="nil"/>
              <w:right w:val="nil"/>
            </w:tcBorders>
            <w:shd w:val="clear" w:color="auto" w:fill="auto"/>
            <w:noWrap/>
            <w:vAlign w:val="bottom"/>
            <w:hideMark/>
          </w:tcPr>
          <w:p w14:paraId="7BF3D74A" w14:textId="77777777" w:rsidR="00D45DAC" w:rsidRDefault="00D45DAC" w:rsidP="00B70A74">
            <w:pPr>
              <w:rPr>
                <w:rFonts w:ascii="Calibri" w:hAnsi="Calibri" w:cs="Calibri"/>
                <w:color w:val="000000"/>
                <w:sz w:val="16"/>
                <w:szCs w:val="16"/>
              </w:rPr>
            </w:pPr>
          </w:p>
        </w:tc>
      </w:tr>
      <w:tr w:rsidR="00D45DAC" w14:paraId="5A2BA051" w14:textId="77777777" w:rsidTr="00E03672">
        <w:trPr>
          <w:trHeight w:val="300"/>
        </w:trPr>
        <w:tc>
          <w:tcPr>
            <w:tcW w:w="3960" w:type="dxa"/>
            <w:tcBorders>
              <w:top w:val="nil"/>
              <w:left w:val="nil"/>
              <w:bottom w:val="nil"/>
              <w:right w:val="nil"/>
            </w:tcBorders>
            <w:shd w:val="clear" w:color="auto" w:fill="auto"/>
            <w:noWrap/>
            <w:vAlign w:val="bottom"/>
            <w:hideMark/>
          </w:tcPr>
          <w:p w14:paraId="48DC16FB"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FRS</w:t>
            </w:r>
          </w:p>
        </w:tc>
        <w:tc>
          <w:tcPr>
            <w:tcW w:w="450" w:type="dxa"/>
            <w:tcBorders>
              <w:top w:val="nil"/>
              <w:left w:val="nil"/>
              <w:bottom w:val="nil"/>
              <w:right w:val="nil"/>
            </w:tcBorders>
            <w:shd w:val="clear" w:color="auto" w:fill="auto"/>
            <w:noWrap/>
            <w:vAlign w:val="bottom"/>
            <w:hideMark/>
          </w:tcPr>
          <w:p w14:paraId="3E6A7A0B" w14:textId="77777777" w:rsidR="00D45DAC" w:rsidRDefault="00D45DAC" w:rsidP="00B70A74">
            <w:pPr>
              <w:rPr>
                <w:rFonts w:ascii="Calibri" w:hAnsi="Calibri" w:cs="Calibri"/>
                <w:color w:val="000000"/>
                <w:sz w:val="16"/>
                <w:szCs w:val="16"/>
              </w:rPr>
            </w:pPr>
          </w:p>
        </w:tc>
        <w:tc>
          <w:tcPr>
            <w:tcW w:w="360" w:type="dxa"/>
            <w:tcBorders>
              <w:top w:val="nil"/>
              <w:left w:val="nil"/>
              <w:bottom w:val="nil"/>
              <w:right w:val="nil"/>
            </w:tcBorders>
            <w:shd w:val="clear" w:color="auto" w:fill="auto"/>
            <w:noWrap/>
            <w:vAlign w:val="bottom"/>
            <w:hideMark/>
          </w:tcPr>
          <w:p w14:paraId="15D8D031" w14:textId="77777777" w:rsidR="00D45DAC" w:rsidRDefault="00D45DAC" w:rsidP="00B70A74">
            <w:pPr>
              <w:rPr>
                <w:sz w:val="20"/>
                <w:szCs w:val="20"/>
              </w:rPr>
            </w:pPr>
          </w:p>
        </w:tc>
        <w:tc>
          <w:tcPr>
            <w:tcW w:w="4500" w:type="dxa"/>
            <w:tcBorders>
              <w:top w:val="nil"/>
              <w:left w:val="nil"/>
              <w:bottom w:val="nil"/>
              <w:right w:val="nil"/>
            </w:tcBorders>
            <w:shd w:val="clear" w:color="auto" w:fill="auto"/>
            <w:noWrap/>
            <w:vAlign w:val="bottom"/>
            <w:hideMark/>
          </w:tcPr>
          <w:p w14:paraId="39B79343"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FMA (Per diem, mileage)</w:t>
            </w:r>
          </w:p>
        </w:tc>
        <w:tc>
          <w:tcPr>
            <w:tcW w:w="450" w:type="dxa"/>
            <w:tcBorders>
              <w:top w:val="nil"/>
              <w:left w:val="nil"/>
              <w:bottom w:val="nil"/>
              <w:right w:val="nil"/>
            </w:tcBorders>
            <w:shd w:val="clear" w:color="auto" w:fill="auto"/>
            <w:noWrap/>
            <w:vAlign w:val="bottom"/>
            <w:hideMark/>
          </w:tcPr>
          <w:p w14:paraId="5299324D" w14:textId="77777777" w:rsidR="00D45DAC" w:rsidRDefault="00D45DAC" w:rsidP="00B70A74">
            <w:pPr>
              <w:rPr>
                <w:rFonts w:ascii="Calibri" w:hAnsi="Calibri" w:cs="Calibri"/>
                <w:color w:val="000000"/>
                <w:sz w:val="16"/>
                <w:szCs w:val="16"/>
              </w:rPr>
            </w:pPr>
          </w:p>
        </w:tc>
      </w:tr>
      <w:tr w:rsidR="00D45DAC" w14:paraId="0B680774" w14:textId="77777777" w:rsidTr="00E03672">
        <w:trPr>
          <w:trHeight w:val="300"/>
        </w:trPr>
        <w:tc>
          <w:tcPr>
            <w:tcW w:w="3960" w:type="dxa"/>
            <w:tcBorders>
              <w:top w:val="nil"/>
              <w:left w:val="nil"/>
              <w:bottom w:val="nil"/>
              <w:right w:val="nil"/>
            </w:tcBorders>
            <w:shd w:val="clear" w:color="auto" w:fill="auto"/>
            <w:noWrap/>
            <w:vAlign w:val="bottom"/>
            <w:hideMark/>
          </w:tcPr>
          <w:p w14:paraId="56B2364A"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RSNA SIR</w:t>
            </w:r>
          </w:p>
        </w:tc>
        <w:tc>
          <w:tcPr>
            <w:tcW w:w="450" w:type="dxa"/>
            <w:tcBorders>
              <w:top w:val="nil"/>
              <w:left w:val="nil"/>
              <w:bottom w:val="nil"/>
              <w:right w:val="nil"/>
            </w:tcBorders>
            <w:shd w:val="clear" w:color="auto" w:fill="auto"/>
            <w:noWrap/>
            <w:vAlign w:val="bottom"/>
            <w:hideMark/>
          </w:tcPr>
          <w:p w14:paraId="0DD9A02F" w14:textId="77777777" w:rsidR="00D45DAC" w:rsidRDefault="00D45DAC" w:rsidP="00B70A74">
            <w:pPr>
              <w:rPr>
                <w:rFonts w:ascii="Calibri" w:hAnsi="Calibri" w:cs="Calibri"/>
                <w:color w:val="000000"/>
                <w:sz w:val="16"/>
                <w:szCs w:val="16"/>
              </w:rPr>
            </w:pPr>
          </w:p>
        </w:tc>
        <w:tc>
          <w:tcPr>
            <w:tcW w:w="360" w:type="dxa"/>
            <w:tcBorders>
              <w:top w:val="nil"/>
              <w:left w:val="nil"/>
              <w:bottom w:val="nil"/>
              <w:right w:val="nil"/>
            </w:tcBorders>
            <w:shd w:val="clear" w:color="auto" w:fill="auto"/>
            <w:noWrap/>
            <w:vAlign w:val="bottom"/>
            <w:hideMark/>
          </w:tcPr>
          <w:p w14:paraId="70E2E2BE" w14:textId="77777777" w:rsidR="00D45DAC" w:rsidRDefault="00D45DAC" w:rsidP="00B70A74">
            <w:pPr>
              <w:rPr>
                <w:sz w:val="20"/>
                <w:szCs w:val="20"/>
              </w:rPr>
            </w:pPr>
          </w:p>
        </w:tc>
        <w:tc>
          <w:tcPr>
            <w:tcW w:w="4500" w:type="dxa"/>
            <w:tcBorders>
              <w:top w:val="nil"/>
              <w:left w:val="nil"/>
              <w:bottom w:val="nil"/>
              <w:right w:val="nil"/>
            </w:tcBorders>
            <w:shd w:val="clear" w:color="auto" w:fill="auto"/>
            <w:noWrap/>
            <w:vAlign w:val="bottom"/>
            <w:hideMark/>
          </w:tcPr>
          <w:p w14:paraId="4B2191A7"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61DD8C9B" w14:textId="77777777" w:rsidR="00D45DAC" w:rsidRDefault="00D45DAC" w:rsidP="00B70A74">
            <w:pPr>
              <w:rPr>
                <w:sz w:val="20"/>
                <w:szCs w:val="20"/>
              </w:rPr>
            </w:pPr>
          </w:p>
        </w:tc>
      </w:tr>
      <w:tr w:rsidR="00D45DAC" w14:paraId="1500783D" w14:textId="77777777" w:rsidTr="00E03672">
        <w:trPr>
          <w:trHeight w:val="300"/>
        </w:trPr>
        <w:tc>
          <w:tcPr>
            <w:tcW w:w="4410" w:type="dxa"/>
            <w:gridSpan w:val="2"/>
            <w:tcBorders>
              <w:top w:val="nil"/>
              <w:left w:val="nil"/>
              <w:bottom w:val="nil"/>
              <w:right w:val="nil"/>
            </w:tcBorders>
            <w:shd w:val="clear" w:color="auto" w:fill="auto"/>
            <w:noWrap/>
            <w:vAlign w:val="bottom"/>
            <w:hideMark/>
          </w:tcPr>
          <w:p w14:paraId="30F2AB42"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Conferences - No Approval/Not Presenting/Late Submission</w:t>
            </w:r>
          </w:p>
        </w:tc>
        <w:tc>
          <w:tcPr>
            <w:tcW w:w="360" w:type="dxa"/>
            <w:tcBorders>
              <w:top w:val="nil"/>
              <w:left w:val="nil"/>
              <w:bottom w:val="nil"/>
              <w:right w:val="nil"/>
            </w:tcBorders>
            <w:shd w:val="clear" w:color="auto" w:fill="auto"/>
            <w:noWrap/>
            <w:vAlign w:val="bottom"/>
            <w:hideMark/>
          </w:tcPr>
          <w:p w14:paraId="68A0CCB4" w14:textId="77777777" w:rsidR="00D45DAC" w:rsidRDefault="00D45DAC" w:rsidP="00B70A74">
            <w:pPr>
              <w:rPr>
                <w:rFonts w:ascii="Calibri" w:hAnsi="Calibri" w:cs="Calibri"/>
                <w:color w:val="000000"/>
                <w:sz w:val="16"/>
                <w:szCs w:val="16"/>
              </w:rPr>
            </w:pPr>
          </w:p>
        </w:tc>
        <w:tc>
          <w:tcPr>
            <w:tcW w:w="4500" w:type="dxa"/>
            <w:tcBorders>
              <w:top w:val="nil"/>
              <w:left w:val="nil"/>
              <w:bottom w:val="nil"/>
              <w:right w:val="nil"/>
            </w:tcBorders>
            <w:shd w:val="clear" w:color="auto" w:fill="auto"/>
            <w:noWrap/>
            <w:vAlign w:val="bottom"/>
            <w:hideMark/>
          </w:tcPr>
          <w:p w14:paraId="7BDA0B66"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76F44B7A" w14:textId="77777777" w:rsidR="00D45DAC" w:rsidRDefault="00D45DAC" w:rsidP="00B70A74">
            <w:pPr>
              <w:rPr>
                <w:sz w:val="20"/>
                <w:szCs w:val="20"/>
              </w:rPr>
            </w:pPr>
          </w:p>
        </w:tc>
      </w:tr>
      <w:tr w:rsidR="00D45DAC" w14:paraId="2A975A84" w14:textId="77777777" w:rsidTr="00E03672">
        <w:trPr>
          <w:trHeight w:val="300"/>
        </w:trPr>
        <w:tc>
          <w:tcPr>
            <w:tcW w:w="3960" w:type="dxa"/>
            <w:tcBorders>
              <w:top w:val="nil"/>
              <w:left w:val="nil"/>
              <w:bottom w:val="nil"/>
              <w:right w:val="nil"/>
            </w:tcBorders>
            <w:shd w:val="clear" w:color="auto" w:fill="auto"/>
            <w:noWrap/>
            <w:vAlign w:val="bottom"/>
            <w:hideMark/>
          </w:tcPr>
          <w:p w14:paraId="4E118BCF"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122D6143" w14:textId="77777777" w:rsidR="00D45DAC" w:rsidRDefault="00D45DAC" w:rsidP="00B70A74">
            <w:pPr>
              <w:rPr>
                <w:sz w:val="20"/>
                <w:szCs w:val="20"/>
              </w:rPr>
            </w:pPr>
          </w:p>
        </w:tc>
        <w:tc>
          <w:tcPr>
            <w:tcW w:w="360" w:type="dxa"/>
            <w:tcBorders>
              <w:top w:val="nil"/>
              <w:left w:val="nil"/>
              <w:bottom w:val="nil"/>
              <w:right w:val="nil"/>
            </w:tcBorders>
            <w:shd w:val="clear" w:color="auto" w:fill="auto"/>
            <w:noWrap/>
            <w:vAlign w:val="bottom"/>
            <w:hideMark/>
          </w:tcPr>
          <w:p w14:paraId="71F911BE" w14:textId="77777777" w:rsidR="00D45DAC" w:rsidRDefault="00D45DAC" w:rsidP="00B70A74">
            <w:pPr>
              <w:rPr>
                <w:sz w:val="20"/>
                <w:szCs w:val="20"/>
              </w:rPr>
            </w:pPr>
          </w:p>
        </w:tc>
        <w:tc>
          <w:tcPr>
            <w:tcW w:w="4950" w:type="dxa"/>
            <w:gridSpan w:val="2"/>
            <w:tcBorders>
              <w:top w:val="nil"/>
              <w:left w:val="nil"/>
              <w:bottom w:val="nil"/>
              <w:right w:val="nil"/>
            </w:tcBorders>
            <w:shd w:val="clear" w:color="000000" w:fill="A9D08E"/>
            <w:noWrap/>
            <w:vAlign w:val="bottom"/>
            <w:hideMark/>
          </w:tcPr>
          <w:p w14:paraId="7B2A8E05" w14:textId="77777777" w:rsidR="00D45DAC" w:rsidRDefault="00D45DAC" w:rsidP="00B70A74">
            <w:pPr>
              <w:rPr>
                <w:rFonts w:ascii="Calibri" w:hAnsi="Calibri" w:cs="Calibri"/>
                <w:b/>
                <w:bCs/>
                <w:color w:val="000000"/>
                <w:sz w:val="16"/>
                <w:szCs w:val="16"/>
              </w:rPr>
            </w:pPr>
            <w:r>
              <w:rPr>
                <w:rFonts w:ascii="Calibri" w:hAnsi="Calibri" w:cs="Calibri"/>
                <w:b/>
                <w:bCs/>
                <w:color w:val="000000"/>
                <w:sz w:val="16"/>
                <w:szCs w:val="16"/>
              </w:rPr>
              <w:t>Travel Expenses (per Program Director approval)</w:t>
            </w:r>
          </w:p>
        </w:tc>
      </w:tr>
      <w:tr w:rsidR="00D45DAC" w14:paraId="185ACAE9" w14:textId="77777777" w:rsidTr="00E03672">
        <w:trPr>
          <w:trHeight w:val="300"/>
        </w:trPr>
        <w:tc>
          <w:tcPr>
            <w:tcW w:w="3960" w:type="dxa"/>
            <w:tcBorders>
              <w:top w:val="nil"/>
              <w:left w:val="nil"/>
              <w:bottom w:val="nil"/>
              <w:right w:val="nil"/>
            </w:tcBorders>
            <w:shd w:val="clear" w:color="auto" w:fill="auto"/>
            <w:noWrap/>
            <w:vAlign w:val="bottom"/>
            <w:hideMark/>
          </w:tcPr>
          <w:p w14:paraId="0B7847CF" w14:textId="77777777" w:rsidR="00D45DAC" w:rsidRDefault="00D45DAC" w:rsidP="00B70A74">
            <w:pPr>
              <w:rPr>
                <w:rFonts w:ascii="Calibri" w:hAnsi="Calibri" w:cs="Calibri"/>
                <w:b/>
                <w:bCs/>
                <w:color w:val="000000"/>
                <w:sz w:val="16"/>
                <w:szCs w:val="16"/>
              </w:rPr>
            </w:pPr>
          </w:p>
        </w:tc>
        <w:tc>
          <w:tcPr>
            <w:tcW w:w="450" w:type="dxa"/>
            <w:tcBorders>
              <w:top w:val="nil"/>
              <w:left w:val="nil"/>
              <w:bottom w:val="nil"/>
              <w:right w:val="nil"/>
            </w:tcBorders>
            <w:shd w:val="clear" w:color="auto" w:fill="auto"/>
            <w:noWrap/>
            <w:vAlign w:val="bottom"/>
            <w:hideMark/>
          </w:tcPr>
          <w:p w14:paraId="2067791D" w14:textId="77777777" w:rsidR="00D45DAC" w:rsidRDefault="00D45DAC" w:rsidP="00B70A74">
            <w:pPr>
              <w:rPr>
                <w:sz w:val="20"/>
                <w:szCs w:val="20"/>
              </w:rPr>
            </w:pPr>
          </w:p>
        </w:tc>
        <w:tc>
          <w:tcPr>
            <w:tcW w:w="360" w:type="dxa"/>
            <w:tcBorders>
              <w:top w:val="nil"/>
              <w:left w:val="nil"/>
              <w:bottom w:val="nil"/>
              <w:right w:val="nil"/>
            </w:tcBorders>
            <w:shd w:val="clear" w:color="auto" w:fill="auto"/>
            <w:noWrap/>
            <w:vAlign w:val="bottom"/>
            <w:hideMark/>
          </w:tcPr>
          <w:p w14:paraId="3C9E07C1" w14:textId="77777777" w:rsidR="00D45DAC" w:rsidRDefault="00D45DAC" w:rsidP="00B70A74">
            <w:pPr>
              <w:rPr>
                <w:sz w:val="20"/>
                <w:szCs w:val="20"/>
              </w:rPr>
            </w:pPr>
          </w:p>
        </w:tc>
        <w:tc>
          <w:tcPr>
            <w:tcW w:w="4500" w:type="dxa"/>
            <w:tcBorders>
              <w:top w:val="nil"/>
              <w:left w:val="nil"/>
              <w:bottom w:val="nil"/>
              <w:right w:val="nil"/>
            </w:tcBorders>
            <w:shd w:val="clear" w:color="auto" w:fill="auto"/>
            <w:noWrap/>
            <w:vAlign w:val="bottom"/>
            <w:hideMark/>
          </w:tcPr>
          <w:p w14:paraId="159C5620"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29A0C964" w14:textId="77777777" w:rsidR="00D45DAC" w:rsidRDefault="00D45DAC" w:rsidP="00B70A74">
            <w:pPr>
              <w:rPr>
                <w:sz w:val="20"/>
                <w:szCs w:val="20"/>
              </w:rPr>
            </w:pPr>
          </w:p>
        </w:tc>
      </w:tr>
      <w:tr w:rsidR="00D45DAC" w14:paraId="25FA98FD" w14:textId="77777777" w:rsidTr="00E03672">
        <w:trPr>
          <w:trHeight w:val="300"/>
        </w:trPr>
        <w:tc>
          <w:tcPr>
            <w:tcW w:w="4410" w:type="dxa"/>
            <w:gridSpan w:val="2"/>
            <w:tcBorders>
              <w:top w:val="nil"/>
              <w:left w:val="nil"/>
              <w:bottom w:val="nil"/>
              <w:right w:val="nil"/>
            </w:tcBorders>
            <w:shd w:val="clear" w:color="000000" w:fill="A9D08E"/>
            <w:noWrap/>
            <w:vAlign w:val="bottom"/>
            <w:hideMark/>
          </w:tcPr>
          <w:p w14:paraId="6E270E5B" w14:textId="77777777" w:rsidR="00D45DAC" w:rsidRDefault="00D45DAC" w:rsidP="00B70A74">
            <w:pPr>
              <w:rPr>
                <w:rFonts w:ascii="Calibri" w:hAnsi="Calibri" w:cs="Calibri"/>
                <w:b/>
                <w:bCs/>
                <w:color w:val="000000"/>
                <w:sz w:val="16"/>
                <w:szCs w:val="16"/>
              </w:rPr>
            </w:pPr>
            <w:r>
              <w:rPr>
                <w:rFonts w:ascii="Calibri" w:hAnsi="Calibri" w:cs="Calibri"/>
                <w:b/>
                <w:bCs/>
                <w:color w:val="000000"/>
                <w:sz w:val="16"/>
                <w:szCs w:val="16"/>
              </w:rPr>
              <w:t>License Fees (per contract) Department Pays</w:t>
            </w:r>
          </w:p>
        </w:tc>
        <w:tc>
          <w:tcPr>
            <w:tcW w:w="360" w:type="dxa"/>
            <w:tcBorders>
              <w:top w:val="nil"/>
              <w:left w:val="nil"/>
              <w:bottom w:val="nil"/>
              <w:right w:val="nil"/>
            </w:tcBorders>
            <w:shd w:val="clear" w:color="auto" w:fill="auto"/>
            <w:noWrap/>
            <w:vAlign w:val="bottom"/>
            <w:hideMark/>
          </w:tcPr>
          <w:p w14:paraId="6B5E9E5C" w14:textId="77777777" w:rsidR="00D45DAC" w:rsidRDefault="00D45DAC" w:rsidP="00B70A74">
            <w:pPr>
              <w:rPr>
                <w:rFonts w:ascii="Calibri" w:hAnsi="Calibri" w:cs="Calibri"/>
                <w:b/>
                <w:bCs/>
                <w:color w:val="000000"/>
                <w:sz w:val="16"/>
                <w:szCs w:val="16"/>
              </w:rPr>
            </w:pPr>
          </w:p>
        </w:tc>
        <w:tc>
          <w:tcPr>
            <w:tcW w:w="4500" w:type="dxa"/>
            <w:tcBorders>
              <w:top w:val="nil"/>
              <w:left w:val="nil"/>
              <w:bottom w:val="nil"/>
              <w:right w:val="nil"/>
            </w:tcBorders>
            <w:shd w:val="clear" w:color="auto" w:fill="auto"/>
            <w:noWrap/>
            <w:vAlign w:val="bottom"/>
            <w:hideMark/>
          </w:tcPr>
          <w:p w14:paraId="27EE1F71"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7538FACE" w14:textId="77777777" w:rsidR="00D45DAC" w:rsidRDefault="00D45DAC" w:rsidP="00B70A74">
            <w:pPr>
              <w:rPr>
                <w:sz w:val="20"/>
                <w:szCs w:val="20"/>
              </w:rPr>
            </w:pPr>
          </w:p>
        </w:tc>
      </w:tr>
      <w:tr w:rsidR="00D45DAC" w14:paraId="3F200674" w14:textId="77777777" w:rsidTr="00E03672">
        <w:trPr>
          <w:trHeight w:val="300"/>
        </w:trPr>
        <w:tc>
          <w:tcPr>
            <w:tcW w:w="3960" w:type="dxa"/>
            <w:tcBorders>
              <w:top w:val="nil"/>
              <w:left w:val="nil"/>
              <w:bottom w:val="nil"/>
              <w:right w:val="nil"/>
            </w:tcBorders>
            <w:shd w:val="clear" w:color="auto" w:fill="auto"/>
            <w:noWrap/>
            <w:vAlign w:val="bottom"/>
            <w:hideMark/>
          </w:tcPr>
          <w:p w14:paraId="19CBE7F9"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3E8EE890" w14:textId="77777777" w:rsidR="00D45DAC" w:rsidRDefault="00D45DAC" w:rsidP="00B70A74">
            <w:pPr>
              <w:rPr>
                <w:sz w:val="20"/>
                <w:szCs w:val="20"/>
              </w:rPr>
            </w:pPr>
          </w:p>
        </w:tc>
        <w:tc>
          <w:tcPr>
            <w:tcW w:w="360" w:type="dxa"/>
            <w:tcBorders>
              <w:top w:val="nil"/>
              <w:left w:val="nil"/>
              <w:bottom w:val="nil"/>
              <w:right w:val="nil"/>
            </w:tcBorders>
            <w:shd w:val="clear" w:color="auto" w:fill="auto"/>
            <w:noWrap/>
            <w:vAlign w:val="bottom"/>
            <w:hideMark/>
          </w:tcPr>
          <w:p w14:paraId="0B7CC37E" w14:textId="77777777" w:rsidR="00D45DAC" w:rsidRDefault="00D45DAC" w:rsidP="00B70A74">
            <w:pPr>
              <w:rPr>
                <w:sz w:val="20"/>
                <w:szCs w:val="20"/>
              </w:rPr>
            </w:pPr>
          </w:p>
        </w:tc>
        <w:tc>
          <w:tcPr>
            <w:tcW w:w="4500" w:type="dxa"/>
            <w:tcBorders>
              <w:top w:val="nil"/>
              <w:left w:val="nil"/>
              <w:bottom w:val="nil"/>
              <w:right w:val="nil"/>
            </w:tcBorders>
            <w:shd w:val="clear" w:color="auto" w:fill="auto"/>
            <w:noWrap/>
            <w:vAlign w:val="bottom"/>
            <w:hideMark/>
          </w:tcPr>
          <w:p w14:paraId="4C6470D2"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4448FD08" w14:textId="77777777" w:rsidR="00D45DAC" w:rsidRDefault="00D45DAC" w:rsidP="00B70A74">
            <w:pPr>
              <w:rPr>
                <w:sz w:val="20"/>
                <w:szCs w:val="20"/>
              </w:rPr>
            </w:pPr>
          </w:p>
        </w:tc>
      </w:tr>
      <w:tr w:rsidR="00D45DAC" w14:paraId="5E5102F7" w14:textId="77777777" w:rsidTr="00E03672">
        <w:trPr>
          <w:trHeight w:val="300"/>
        </w:trPr>
        <w:tc>
          <w:tcPr>
            <w:tcW w:w="4410" w:type="dxa"/>
            <w:gridSpan w:val="2"/>
            <w:tcBorders>
              <w:top w:val="nil"/>
              <w:left w:val="nil"/>
              <w:bottom w:val="nil"/>
              <w:right w:val="nil"/>
            </w:tcBorders>
            <w:shd w:val="clear" w:color="auto" w:fill="auto"/>
            <w:noWrap/>
            <w:vAlign w:val="bottom"/>
            <w:hideMark/>
          </w:tcPr>
          <w:p w14:paraId="4AA47538"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Medical License (Full/Renewal) (Prorated - good for 2 years)</w:t>
            </w:r>
          </w:p>
        </w:tc>
        <w:tc>
          <w:tcPr>
            <w:tcW w:w="360" w:type="dxa"/>
            <w:tcBorders>
              <w:top w:val="nil"/>
              <w:left w:val="nil"/>
              <w:bottom w:val="nil"/>
              <w:right w:val="nil"/>
            </w:tcBorders>
            <w:shd w:val="clear" w:color="auto" w:fill="auto"/>
            <w:noWrap/>
            <w:vAlign w:val="bottom"/>
            <w:hideMark/>
          </w:tcPr>
          <w:p w14:paraId="2231C075" w14:textId="77777777" w:rsidR="00D45DAC" w:rsidRDefault="00D45DAC" w:rsidP="00B70A74">
            <w:pPr>
              <w:rPr>
                <w:rFonts w:ascii="Calibri" w:hAnsi="Calibri" w:cs="Calibri"/>
                <w:color w:val="000000"/>
                <w:sz w:val="16"/>
                <w:szCs w:val="16"/>
              </w:rPr>
            </w:pPr>
          </w:p>
        </w:tc>
        <w:tc>
          <w:tcPr>
            <w:tcW w:w="4500" w:type="dxa"/>
            <w:tcBorders>
              <w:top w:val="nil"/>
              <w:left w:val="nil"/>
              <w:bottom w:val="nil"/>
              <w:right w:val="nil"/>
            </w:tcBorders>
            <w:shd w:val="clear" w:color="auto" w:fill="auto"/>
            <w:noWrap/>
            <w:vAlign w:val="bottom"/>
            <w:hideMark/>
          </w:tcPr>
          <w:p w14:paraId="69B11D8C"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4AC763EB" w14:textId="77777777" w:rsidR="00D45DAC" w:rsidRDefault="00D45DAC" w:rsidP="00B70A74">
            <w:pPr>
              <w:rPr>
                <w:sz w:val="20"/>
                <w:szCs w:val="20"/>
              </w:rPr>
            </w:pPr>
          </w:p>
        </w:tc>
      </w:tr>
      <w:tr w:rsidR="00D45DAC" w14:paraId="5CCA2AB5" w14:textId="77777777" w:rsidTr="00E03672">
        <w:trPr>
          <w:trHeight w:val="300"/>
        </w:trPr>
        <w:tc>
          <w:tcPr>
            <w:tcW w:w="3960" w:type="dxa"/>
            <w:tcBorders>
              <w:top w:val="nil"/>
              <w:left w:val="nil"/>
              <w:bottom w:val="nil"/>
              <w:right w:val="nil"/>
            </w:tcBorders>
            <w:shd w:val="clear" w:color="auto" w:fill="auto"/>
            <w:noWrap/>
            <w:vAlign w:val="bottom"/>
            <w:hideMark/>
          </w:tcPr>
          <w:p w14:paraId="64EB9A57"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DEA License (Prorated - good for 3 years)</w:t>
            </w:r>
          </w:p>
        </w:tc>
        <w:tc>
          <w:tcPr>
            <w:tcW w:w="450" w:type="dxa"/>
            <w:tcBorders>
              <w:top w:val="nil"/>
              <w:left w:val="nil"/>
              <w:bottom w:val="nil"/>
              <w:right w:val="nil"/>
            </w:tcBorders>
            <w:shd w:val="clear" w:color="auto" w:fill="auto"/>
            <w:noWrap/>
            <w:vAlign w:val="bottom"/>
            <w:hideMark/>
          </w:tcPr>
          <w:p w14:paraId="3D8CE8ED" w14:textId="77777777" w:rsidR="00D45DAC" w:rsidRDefault="00D45DAC" w:rsidP="00B70A74">
            <w:pPr>
              <w:rPr>
                <w:rFonts w:ascii="Calibri" w:hAnsi="Calibri" w:cs="Calibri"/>
                <w:color w:val="000000"/>
                <w:sz w:val="16"/>
                <w:szCs w:val="16"/>
              </w:rPr>
            </w:pPr>
          </w:p>
        </w:tc>
        <w:tc>
          <w:tcPr>
            <w:tcW w:w="360" w:type="dxa"/>
            <w:tcBorders>
              <w:top w:val="nil"/>
              <w:left w:val="nil"/>
              <w:bottom w:val="nil"/>
              <w:right w:val="nil"/>
            </w:tcBorders>
            <w:shd w:val="clear" w:color="auto" w:fill="auto"/>
            <w:noWrap/>
            <w:vAlign w:val="bottom"/>
            <w:hideMark/>
          </w:tcPr>
          <w:p w14:paraId="61D0A676" w14:textId="77777777" w:rsidR="00D45DAC" w:rsidRDefault="00D45DAC" w:rsidP="00B70A74">
            <w:pPr>
              <w:rPr>
                <w:sz w:val="20"/>
                <w:szCs w:val="20"/>
              </w:rPr>
            </w:pPr>
          </w:p>
        </w:tc>
        <w:tc>
          <w:tcPr>
            <w:tcW w:w="4500" w:type="dxa"/>
            <w:tcBorders>
              <w:top w:val="nil"/>
              <w:left w:val="nil"/>
              <w:bottom w:val="nil"/>
              <w:right w:val="nil"/>
            </w:tcBorders>
            <w:shd w:val="clear" w:color="auto" w:fill="auto"/>
            <w:noWrap/>
            <w:vAlign w:val="bottom"/>
            <w:hideMark/>
          </w:tcPr>
          <w:p w14:paraId="1C8ED8F5"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2F25EB8C" w14:textId="77777777" w:rsidR="00D45DAC" w:rsidRDefault="00D45DAC" w:rsidP="00B70A74">
            <w:pPr>
              <w:rPr>
                <w:sz w:val="20"/>
                <w:szCs w:val="20"/>
              </w:rPr>
            </w:pPr>
          </w:p>
        </w:tc>
      </w:tr>
      <w:tr w:rsidR="00D45DAC" w14:paraId="693FE8F2" w14:textId="77777777" w:rsidTr="00E03672">
        <w:trPr>
          <w:trHeight w:val="300"/>
        </w:trPr>
        <w:tc>
          <w:tcPr>
            <w:tcW w:w="3960" w:type="dxa"/>
            <w:tcBorders>
              <w:top w:val="nil"/>
              <w:left w:val="nil"/>
              <w:bottom w:val="nil"/>
              <w:right w:val="nil"/>
            </w:tcBorders>
            <w:shd w:val="clear" w:color="auto" w:fill="auto"/>
            <w:noWrap/>
            <w:vAlign w:val="bottom"/>
            <w:hideMark/>
          </w:tcPr>
          <w:p w14:paraId="52D53B38"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Training License (Renewal)</w:t>
            </w:r>
          </w:p>
        </w:tc>
        <w:tc>
          <w:tcPr>
            <w:tcW w:w="450" w:type="dxa"/>
            <w:tcBorders>
              <w:top w:val="nil"/>
              <w:left w:val="nil"/>
              <w:bottom w:val="nil"/>
              <w:right w:val="nil"/>
            </w:tcBorders>
            <w:shd w:val="clear" w:color="auto" w:fill="auto"/>
            <w:noWrap/>
            <w:vAlign w:val="bottom"/>
            <w:hideMark/>
          </w:tcPr>
          <w:p w14:paraId="594DA889" w14:textId="77777777" w:rsidR="00D45DAC" w:rsidRDefault="00D45DAC" w:rsidP="00B70A74">
            <w:pPr>
              <w:rPr>
                <w:rFonts w:ascii="Calibri" w:hAnsi="Calibri" w:cs="Calibri"/>
                <w:color w:val="000000"/>
                <w:sz w:val="16"/>
                <w:szCs w:val="16"/>
              </w:rPr>
            </w:pPr>
          </w:p>
        </w:tc>
        <w:tc>
          <w:tcPr>
            <w:tcW w:w="360" w:type="dxa"/>
            <w:tcBorders>
              <w:top w:val="nil"/>
              <w:left w:val="nil"/>
              <w:bottom w:val="nil"/>
              <w:right w:val="nil"/>
            </w:tcBorders>
            <w:shd w:val="clear" w:color="auto" w:fill="auto"/>
            <w:noWrap/>
            <w:vAlign w:val="bottom"/>
            <w:hideMark/>
          </w:tcPr>
          <w:p w14:paraId="13477DC4" w14:textId="77777777" w:rsidR="00D45DAC" w:rsidRDefault="00D45DAC" w:rsidP="00B70A74">
            <w:pPr>
              <w:rPr>
                <w:sz w:val="20"/>
                <w:szCs w:val="20"/>
              </w:rPr>
            </w:pPr>
          </w:p>
        </w:tc>
        <w:tc>
          <w:tcPr>
            <w:tcW w:w="4950" w:type="dxa"/>
            <w:gridSpan w:val="2"/>
            <w:tcBorders>
              <w:top w:val="nil"/>
              <w:left w:val="nil"/>
              <w:bottom w:val="nil"/>
              <w:right w:val="nil"/>
            </w:tcBorders>
            <w:shd w:val="clear" w:color="000000" w:fill="A9D08E"/>
            <w:noWrap/>
            <w:vAlign w:val="bottom"/>
            <w:hideMark/>
          </w:tcPr>
          <w:p w14:paraId="38B0948E" w14:textId="77777777" w:rsidR="00D45DAC" w:rsidRDefault="00D45DAC" w:rsidP="00B70A74">
            <w:pPr>
              <w:rPr>
                <w:rFonts w:ascii="Calibri" w:hAnsi="Calibri" w:cs="Calibri"/>
                <w:b/>
                <w:bCs/>
                <w:color w:val="000000"/>
                <w:sz w:val="16"/>
                <w:szCs w:val="16"/>
              </w:rPr>
            </w:pPr>
            <w:r>
              <w:rPr>
                <w:rFonts w:ascii="Calibri" w:hAnsi="Calibri" w:cs="Calibri"/>
                <w:b/>
                <w:bCs/>
                <w:color w:val="000000"/>
                <w:sz w:val="16"/>
                <w:szCs w:val="16"/>
              </w:rPr>
              <w:t>Moving Expenses (PGY2 Only) $1,500</w:t>
            </w:r>
          </w:p>
        </w:tc>
      </w:tr>
      <w:tr w:rsidR="00D45DAC" w14:paraId="03E94727" w14:textId="77777777" w:rsidTr="00E03672">
        <w:trPr>
          <w:trHeight w:val="300"/>
        </w:trPr>
        <w:tc>
          <w:tcPr>
            <w:tcW w:w="3960" w:type="dxa"/>
            <w:tcBorders>
              <w:top w:val="nil"/>
              <w:left w:val="nil"/>
              <w:bottom w:val="nil"/>
              <w:right w:val="nil"/>
            </w:tcBorders>
            <w:shd w:val="clear" w:color="auto" w:fill="auto"/>
            <w:noWrap/>
            <w:vAlign w:val="bottom"/>
            <w:hideMark/>
          </w:tcPr>
          <w:p w14:paraId="53D87231"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Initial Fingerprinting Fee</w:t>
            </w:r>
          </w:p>
        </w:tc>
        <w:tc>
          <w:tcPr>
            <w:tcW w:w="450" w:type="dxa"/>
            <w:tcBorders>
              <w:top w:val="nil"/>
              <w:left w:val="nil"/>
              <w:bottom w:val="nil"/>
              <w:right w:val="nil"/>
            </w:tcBorders>
            <w:shd w:val="clear" w:color="auto" w:fill="auto"/>
            <w:noWrap/>
            <w:vAlign w:val="bottom"/>
            <w:hideMark/>
          </w:tcPr>
          <w:p w14:paraId="31A19951" w14:textId="77777777" w:rsidR="00D45DAC" w:rsidRDefault="00D45DAC" w:rsidP="00B70A74">
            <w:pPr>
              <w:rPr>
                <w:rFonts w:ascii="Calibri" w:hAnsi="Calibri" w:cs="Calibri"/>
                <w:color w:val="000000"/>
                <w:sz w:val="16"/>
                <w:szCs w:val="16"/>
              </w:rPr>
            </w:pPr>
          </w:p>
        </w:tc>
        <w:tc>
          <w:tcPr>
            <w:tcW w:w="360" w:type="dxa"/>
            <w:tcBorders>
              <w:top w:val="nil"/>
              <w:left w:val="nil"/>
              <w:bottom w:val="nil"/>
              <w:right w:val="nil"/>
            </w:tcBorders>
            <w:shd w:val="clear" w:color="auto" w:fill="auto"/>
            <w:noWrap/>
            <w:vAlign w:val="bottom"/>
            <w:hideMark/>
          </w:tcPr>
          <w:p w14:paraId="1F839843" w14:textId="77777777" w:rsidR="00D45DAC" w:rsidRDefault="00D45DAC" w:rsidP="00B70A74">
            <w:pPr>
              <w:rPr>
                <w:sz w:val="20"/>
                <w:szCs w:val="20"/>
              </w:rPr>
            </w:pPr>
          </w:p>
        </w:tc>
        <w:tc>
          <w:tcPr>
            <w:tcW w:w="4500" w:type="dxa"/>
            <w:tcBorders>
              <w:top w:val="nil"/>
              <w:left w:val="nil"/>
              <w:bottom w:val="nil"/>
              <w:right w:val="nil"/>
            </w:tcBorders>
            <w:shd w:val="clear" w:color="auto" w:fill="auto"/>
            <w:noWrap/>
            <w:vAlign w:val="bottom"/>
            <w:hideMark/>
          </w:tcPr>
          <w:p w14:paraId="16750208"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21DBAF85" w14:textId="77777777" w:rsidR="00D45DAC" w:rsidRDefault="00D45DAC" w:rsidP="00B70A74">
            <w:pPr>
              <w:rPr>
                <w:sz w:val="20"/>
                <w:szCs w:val="20"/>
              </w:rPr>
            </w:pPr>
          </w:p>
        </w:tc>
      </w:tr>
      <w:tr w:rsidR="00D45DAC" w14:paraId="73176FCD" w14:textId="77777777" w:rsidTr="00E03672">
        <w:trPr>
          <w:trHeight w:val="300"/>
        </w:trPr>
        <w:tc>
          <w:tcPr>
            <w:tcW w:w="3960" w:type="dxa"/>
            <w:tcBorders>
              <w:top w:val="nil"/>
              <w:left w:val="nil"/>
              <w:bottom w:val="nil"/>
              <w:right w:val="nil"/>
            </w:tcBorders>
            <w:shd w:val="clear" w:color="auto" w:fill="auto"/>
            <w:noWrap/>
            <w:vAlign w:val="bottom"/>
            <w:hideMark/>
          </w:tcPr>
          <w:p w14:paraId="275B61BC"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77C13678" w14:textId="77777777" w:rsidR="00D45DAC" w:rsidRDefault="00D45DAC" w:rsidP="00B70A74">
            <w:pPr>
              <w:rPr>
                <w:sz w:val="20"/>
                <w:szCs w:val="20"/>
              </w:rPr>
            </w:pPr>
          </w:p>
        </w:tc>
        <w:tc>
          <w:tcPr>
            <w:tcW w:w="360" w:type="dxa"/>
            <w:tcBorders>
              <w:top w:val="nil"/>
              <w:left w:val="nil"/>
              <w:bottom w:val="nil"/>
              <w:right w:val="nil"/>
            </w:tcBorders>
            <w:shd w:val="clear" w:color="auto" w:fill="auto"/>
            <w:noWrap/>
            <w:vAlign w:val="bottom"/>
            <w:hideMark/>
          </w:tcPr>
          <w:p w14:paraId="4A539D3E" w14:textId="77777777" w:rsidR="00D45DAC" w:rsidRDefault="00D45DAC" w:rsidP="00B70A74">
            <w:pPr>
              <w:rPr>
                <w:sz w:val="20"/>
                <w:szCs w:val="20"/>
              </w:rPr>
            </w:pPr>
          </w:p>
        </w:tc>
        <w:tc>
          <w:tcPr>
            <w:tcW w:w="4500" w:type="dxa"/>
            <w:tcBorders>
              <w:top w:val="nil"/>
              <w:left w:val="nil"/>
              <w:bottom w:val="nil"/>
              <w:right w:val="nil"/>
            </w:tcBorders>
            <w:shd w:val="clear" w:color="auto" w:fill="auto"/>
            <w:noWrap/>
            <w:vAlign w:val="bottom"/>
            <w:hideMark/>
          </w:tcPr>
          <w:p w14:paraId="04C432E9"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Rental Truck</w:t>
            </w:r>
          </w:p>
        </w:tc>
        <w:tc>
          <w:tcPr>
            <w:tcW w:w="450" w:type="dxa"/>
            <w:tcBorders>
              <w:top w:val="nil"/>
              <w:left w:val="nil"/>
              <w:bottom w:val="nil"/>
              <w:right w:val="nil"/>
            </w:tcBorders>
            <w:shd w:val="clear" w:color="auto" w:fill="auto"/>
            <w:noWrap/>
            <w:vAlign w:val="bottom"/>
            <w:hideMark/>
          </w:tcPr>
          <w:p w14:paraId="75E1D0E2" w14:textId="77777777" w:rsidR="00D45DAC" w:rsidRDefault="00D45DAC" w:rsidP="00B70A74">
            <w:pPr>
              <w:rPr>
                <w:rFonts w:ascii="Calibri" w:hAnsi="Calibri" w:cs="Calibri"/>
                <w:color w:val="000000"/>
                <w:sz w:val="16"/>
                <w:szCs w:val="16"/>
              </w:rPr>
            </w:pPr>
          </w:p>
        </w:tc>
      </w:tr>
      <w:tr w:rsidR="00D45DAC" w14:paraId="32751F03" w14:textId="77777777" w:rsidTr="00E03672">
        <w:trPr>
          <w:trHeight w:val="300"/>
        </w:trPr>
        <w:tc>
          <w:tcPr>
            <w:tcW w:w="3960" w:type="dxa"/>
            <w:tcBorders>
              <w:top w:val="nil"/>
              <w:left w:val="nil"/>
              <w:bottom w:val="nil"/>
              <w:right w:val="nil"/>
            </w:tcBorders>
            <w:shd w:val="clear" w:color="auto" w:fill="auto"/>
            <w:noWrap/>
            <w:vAlign w:val="bottom"/>
            <w:hideMark/>
          </w:tcPr>
          <w:p w14:paraId="6528F57F"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6F5EE3DF" w14:textId="77777777" w:rsidR="00D45DAC" w:rsidRDefault="00D45DAC" w:rsidP="00B70A74">
            <w:pPr>
              <w:rPr>
                <w:sz w:val="20"/>
                <w:szCs w:val="20"/>
              </w:rPr>
            </w:pPr>
          </w:p>
        </w:tc>
        <w:tc>
          <w:tcPr>
            <w:tcW w:w="360" w:type="dxa"/>
            <w:tcBorders>
              <w:top w:val="nil"/>
              <w:left w:val="nil"/>
              <w:bottom w:val="nil"/>
              <w:right w:val="nil"/>
            </w:tcBorders>
            <w:shd w:val="clear" w:color="auto" w:fill="auto"/>
            <w:noWrap/>
            <w:vAlign w:val="bottom"/>
            <w:hideMark/>
          </w:tcPr>
          <w:p w14:paraId="2658E0F1" w14:textId="77777777" w:rsidR="00D45DAC" w:rsidRDefault="00D45DAC" w:rsidP="00B70A74">
            <w:pPr>
              <w:rPr>
                <w:sz w:val="20"/>
                <w:szCs w:val="20"/>
              </w:rPr>
            </w:pPr>
          </w:p>
        </w:tc>
        <w:tc>
          <w:tcPr>
            <w:tcW w:w="4500" w:type="dxa"/>
            <w:tcBorders>
              <w:top w:val="nil"/>
              <w:left w:val="nil"/>
              <w:bottom w:val="nil"/>
              <w:right w:val="nil"/>
            </w:tcBorders>
            <w:shd w:val="clear" w:color="auto" w:fill="auto"/>
            <w:noWrap/>
            <w:vAlign w:val="bottom"/>
            <w:hideMark/>
          </w:tcPr>
          <w:p w14:paraId="3ABA4C00"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Car Trailer</w:t>
            </w:r>
          </w:p>
        </w:tc>
        <w:tc>
          <w:tcPr>
            <w:tcW w:w="450" w:type="dxa"/>
            <w:tcBorders>
              <w:top w:val="nil"/>
              <w:left w:val="nil"/>
              <w:bottom w:val="nil"/>
              <w:right w:val="nil"/>
            </w:tcBorders>
            <w:shd w:val="clear" w:color="auto" w:fill="auto"/>
            <w:noWrap/>
            <w:vAlign w:val="bottom"/>
            <w:hideMark/>
          </w:tcPr>
          <w:p w14:paraId="18027CA9" w14:textId="77777777" w:rsidR="00D45DAC" w:rsidRDefault="00D45DAC" w:rsidP="00B70A74">
            <w:pPr>
              <w:rPr>
                <w:rFonts w:ascii="Calibri" w:hAnsi="Calibri" w:cs="Calibri"/>
                <w:color w:val="000000"/>
                <w:sz w:val="16"/>
                <w:szCs w:val="16"/>
              </w:rPr>
            </w:pPr>
          </w:p>
        </w:tc>
      </w:tr>
      <w:tr w:rsidR="00D45DAC" w14:paraId="50E2884C" w14:textId="77777777" w:rsidTr="00E03672">
        <w:trPr>
          <w:trHeight w:val="300"/>
        </w:trPr>
        <w:tc>
          <w:tcPr>
            <w:tcW w:w="4410" w:type="dxa"/>
            <w:gridSpan w:val="2"/>
            <w:tcBorders>
              <w:top w:val="nil"/>
              <w:left w:val="nil"/>
              <w:bottom w:val="nil"/>
              <w:right w:val="nil"/>
            </w:tcBorders>
            <w:shd w:val="clear" w:color="000000" w:fill="A9D08E"/>
            <w:noWrap/>
            <w:vAlign w:val="bottom"/>
            <w:hideMark/>
          </w:tcPr>
          <w:p w14:paraId="523371BB" w14:textId="77777777" w:rsidR="00D45DAC" w:rsidRDefault="00D45DAC" w:rsidP="00B70A74">
            <w:pPr>
              <w:rPr>
                <w:rFonts w:ascii="Calibri" w:hAnsi="Calibri" w:cs="Calibri"/>
                <w:b/>
                <w:bCs/>
                <w:color w:val="000000"/>
                <w:sz w:val="16"/>
                <w:szCs w:val="16"/>
              </w:rPr>
            </w:pPr>
            <w:r>
              <w:rPr>
                <w:rFonts w:ascii="Calibri" w:hAnsi="Calibri" w:cs="Calibri"/>
                <w:b/>
                <w:bCs/>
                <w:color w:val="000000"/>
                <w:sz w:val="16"/>
                <w:szCs w:val="16"/>
              </w:rPr>
              <w:t>Membership Fees (per contract) Department Pays for 2</w:t>
            </w:r>
          </w:p>
        </w:tc>
        <w:tc>
          <w:tcPr>
            <w:tcW w:w="360" w:type="dxa"/>
            <w:tcBorders>
              <w:top w:val="nil"/>
              <w:left w:val="nil"/>
              <w:bottom w:val="nil"/>
              <w:right w:val="nil"/>
            </w:tcBorders>
            <w:shd w:val="clear" w:color="auto" w:fill="auto"/>
            <w:noWrap/>
            <w:vAlign w:val="bottom"/>
            <w:hideMark/>
          </w:tcPr>
          <w:p w14:paraId="1A9F0341" w14:textId="77777777" w:rsidR="00D45DAC" w:rsidRDefault="00D45DAC" w:rsidP="00B70A74">
            <w:pPr>
              <w:rPr>
                <w:rFonts w:ascii="Calibri" w:hAnsi="Calibri" w:cs="Calibri"/>
                <w:b/>
                <w:bCs/>
                <w:color w:val="000000"/>
                <w:sz w:val="16"/>
                <w:szCs w:val="16"/>
              </w:rPr>
            </w:pPr>
          </w:p>
        </w:tc>
        <w:tc>
          <w:tcPr>
            <w:tcW w:w="4500" w:type="dxa"/>
            <w:tcBorders>
              <w:top w:val="nil"/>
              <w:left w:val="nil"/>
              <w:bottom w:val="nil"/>
              <w:right w:val="nil"/>
            </w:tcBorders>
            <w:shd w:val="clear" w:color="auto" w:fill="auto"/>
            <w:noWrap/>
            <w:vAlign w:val="bottom"/>
            <w:hideMark/>
          </w:tcPr>
          <w:p w14:paraId="614C92CD"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Movers/Labor</w:t>
            </w:r>
          </w:p>
        </w:tc>
        <w:tc>
          <w:tcPr>
            <w:tcW w:w="450" w:type="dxa"/>
            <w:tcBorders>
              <w:top w:val="nil"/>
              <w:left w:val="nil"/>
              <w:bottom w:val="nil"/>
              <w:right w:val="nil"/>
            </w:tcBorders>
            <w:shd w:val="clear" w:color="auto" w:fill="auto"/>
            <w:noWrap/>
            <w:vAlign w:val="bottom"/>
            <w:hideMark/>
          </w:tcPr>
          <w:p w14:paraId="51A8B988" w14:textId="77777777" w:rsidR="00D45DAC" w:rsidRDefault="00D45DAC" w:rsidP="00B70A74">
            <w:pPr>
              <w:rPr>
                <w:rFonts w:ascii="Calibri" w:hAnsi="Calibri" w:cs="Calibri"/>
                <w:color w:val="000000"/>
                <w:sz w:val="16"/>
                <w:szCs w:val="16"/>
              </w:rPr>
            </w:pPr>
          </w:p>
        </w:tc>
      </w:tr>
      <w:tr w:rsidR="00D45DAC" w14:paraId="66E31FFA" w14:textId="77777777" w:rsidTr="00E03672">
        <w:trPr>
          <w:trHeight w:val="300"/>
        </w:trPr>
        <w:tc>
          <w:tcPr>
            <w:tcW w:w="3960" w:type="dxa"/>
            <w:tcBorders>
              <w:top w:val="nil"/>
              <w:left w:val="nil"/>
              <w:bottom w:val="nil"/>
              <w:right w:val="nil"/>
            </w:tcBorders>
            <w:shd w:val="clear" w:color="auto" w:fill="auto"/>
            <w:noWrap/>
            <w:vAlign w:val="bottom"/>
            <w:hideMark/>
          </w:tcPr>
          <w:p w14:paraId="1D93A90C"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44C8F83E" w14:textId="77777777" w:rsidR="00D45DAC" w:rsidRDefault="00D45DAC" w:rsidP="00B70A74">
            <w:pPr>
              <w:rPr>
                <w:sz w:val="20"/>
                <w:szCs w:val="20"/>
              </w:rPr>
            </w:pPr>
          </w:p>
        </w:tc>
        <w:tc>
          <w:tcPr>
            <w:tcW w:w="360" w:type="dxa"/>
            <w:tcBorders>
              <w:top w:val="nil"/>
              <w:left w:val="nil"/>
              <w:bottom w:val="nil"/>
              <w:right w:val="nil"/>
            </w:tcBorders>
            <w:shd w:val="clear" w:color="auto" w:fill="auto"/>
            <w:noWrap/>
            <w:vAlign w:val="bottom"/>
            <w:hideMark/>
          </w:tcPr>
          <w:p w14:paraId="6CE835EB" w14:textId="77777777" w:rsidR="00D45DAC" w:rsidRDefault="00D45DAC" w:rsidP="00B70A74">
            <w:pPr>
              <w:rPr>
                <w:sz w:val="20"/>
                <w:szCs w:val="20"/>
              </w:rPr>
            </w:pPr>
          </w:p>
        </w:tc>
        <w:tc>
          <w:tcPr>
            <w:tcW w:w="4500" w:type="dxa"/>
            <w:tcBorders>
              <w:top w:val="nil"/>
              <w:left w:val="nil"/>
              <w:bottom w:val="nil"/>
              <w:right w:val="nil"/>
            </w:tcBorders>
            <w:shd w:val="clear" w:color="auto" w:fill="auto"/>
            <w:noWrap/>
            <w:vAlign w:val="bottom"/>
            <w:hideMark/>
          </w:tcPr>
          <w:p w14:paraId="23695895"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Packing Supplies</w:t>
            </w:r>
          </w:p>
        </w:tc>
        <w:tc>
          <w:tcPr>
            <w:tcW w:w="450" w:type="dxa"/>
            <w:tcBorders>
              <w:top w:val="nil"/>
              <w:left w:val="nil"/>
              <w:bottom w:val="nil"/>
              <w:right w:val="nil"/>
            </w:tcBorders>
            <w:shd w:val="clear" w:color="auto" w:fill="auto"/>
            <w:noWrap/>
            <w:vAlign w:val="bottom"/>
            <w:hideMark/>
          </w:tcPr>
          <w:p w14:paraId="1B78084D" w14:textId="77777777" w:rsidR="00D45DAC" w:rsidRDefault="00D45DAC" w:rsidP="00B70A74">
            <w:pPr>
              <w:rPr>
                <w:rFonts w:ascii="Calibri" w:hAnsi="Calibri" w:cs="Calibri"/>
                <w:color w:val="000000"/>
                <w:sz w:val="16"/>
                <w:szCs w:val="16"/>
              </w:rPr>
            </w:pPr>
          </w:p>
        </w:tc>
      </w:tr>
      <w:tr w:rsidR="00D45DAC" w14:paraId="46435533" w14:textId="77777777" w:rsidTr="00E03672">
        <w:trPr>
          <w:trHeight w:val="300"/>
        </w:trPr>
        <w:tc>
          <w:tcPr>
            <w:tcW w:w="3960" w:type="dxa"/>
            <w:tcBorders>
              <w:top w:val="nil"/>
              <w:left w:val="nil"/>
              <w:bottom w:val="nil"/>
              <w:right w:val="nil"/>
            </w:tcBorders>
            <w:shd w:val="clear" w:color="auto" w:fill="auto"/>
            <w:noWrap/>
            <w:vAlign w:val="bottom"/>
            <w:hideMark/>
          </w:tcPr>
          <w:p w14:paraId="324EA7E4"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ABR Qualifying Fees (CORE Exam) (yearly installments)</w:t>
            </w:r>
          </w:p>
        </w:tc>
        <w:tc>
          <w:tcPr>
            <w:tcW w:w="450" w:type="dxa"/>
            <w:tcBorders>
              <w:top w:val="nil"/>
              <w:left w:val="nil"/>
              <w:bottom w:val="nil"/>
              <w:right w:val="nil"/>
            </w:tcBorders>
            <w:shd w:val="clear" w:color="auto" w:fill="auto"/>
            <w:noWrap/>
            <w:vAlign w:val="bottom"/>
            <w:hideMark/>
          </w:tcPr>
          <w:p w14:paraId="0E8BA927" w14:textId="3977A4FA" w:rsidR="00D45DAC" w:rsidRDefault="00D45DAC" w:rsidP="00B70A74">
            <w:pPr>
              <w:jc w:val="right"/>
              <w:rPr>
                <w:rFonts w:ascii="Calibri" w:hAnsi="Calibri" w:cs="Calibri"/>
                <w:color w:val="000000"/>
                <w:sz w:val="16"/>
                <w:szCs w:val="16"/>
              </w:rPr>
            </w:pPr>
            <w:r>
              <w:rPr>
                <w:rFonts w:ascii="Calibri" w:hAnsi="Calibri" w:cs="Calibri"/>
                <w:color w:val="000000"/>
                <w:sz w:val="16"/>
                <w:szCs w:val="16"/>
              </w:rPr>
              <w:t xml:space="preserve"> </w:t>
            </w:r>
          </w:p>
        </w:tc>
        <w:tc>
          <w:tcPr>
            <w:tcW w:w="360" w:type="dxa"/>
            <w:tcBorders>
              <w:top w:val="nil"/>
              <w:left w:val="nil"/>
              <w:bottom w:val="nil"/>
              <w:right w:val="nil"/>
            </w:tcBorders>
            <w:shd w:val="clear" w:color="auto" w:fill="auto"/>
            <w:noWrap/>
            <w:vAlign w:val="bottom"/>
            <w:hideMark/>
          </w:tcPr>
          <w:p w14:paraId="1EE4F00C" w14:textId="77777777" w:rsidR="00D45DAC" w:rsidRDefault="00D45DAC" w:rsidP="00B70A74">
            <w:pPr>
              <w:jc w:val="right"/>
              <w:rPr>
                <w:rFonts w:ascii="Calibri" w:hAnsi="Calibri" w:cs="Calibri"/>
                <w:color w:val="000000"/>
                <w:sz w:val="16"/>
                <w:szCs w:val="16"/>
              </w:rPr>
            </w:pPr>
          </w:p>
        </w:tc>
        <w:tc>
          <w:tcPr>
            <w:tcW w:w="4500" w:type="dxa"/>
            <w:tcBorders>
              <w:top w:val="nil"/>
              <w:left w:val="nil"/>
              <w:bottom w:val="nil"/>
              <w:right w:val="nil"/>
            </w:tcBorders>
            <w:shd w:val="clear" w:color="auto" w:fill="auto"/>
            <w:noWrap/>
            <w:vAlign w:val="bottom"/>
            <w:hideMark/>
          </w:tcPr>
          <w:p w14:paraId="4FD9BCA6"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Gas Expenses</w:t>
            </w:r>
          </w:p>
        </w:tc>
        <w:tc>
          <w:tcPr>
            <w:tcW w:w="450" w:type="dxa"/>
            <w:tcBorders>
              <w:top w:val="nil"/>
              <w:left w:val="nil"/>
              <w:bottom w:val="nil"/>
              <w:right w:val="nil"/>
            </w:tcBorders>
            <w:shd w:val="clear" w:color="auto" w:fill="auto"/>
            <w:noWrap/>
            <w:vAlign w:val="bottom"/>
            <w:hideMark/>
          </w:tcPr>
          <w:p w14:paraId="6F27004C" w14:textId="77777777" w:rsidR="00D45DAC" w:rsidRDefault="00D45DAC" w:rsidP="00B70A74">
            <w:pPr>
              <w:rPr>
                <w:rFonts w:ascii="Calibri" w:hAnsi="Calibri" w:cs="Calibri"/>
                <w:color w:val="000000"/>
                <w:sz w:val="16"/>
                <w:szCs w:val="16"/>
              </w:rPr>
            </w:pPr>
          </w:p>
        </w:tc>
      </w:tr>
      <w:tr w:rsidR="00D45DAC" w14:paraId="23C26984" w14:textId="77777777" w:rsidTr="00E03672">
        <w:trPr>
          <w:trHeight w:val="300"/>
        </w:trPr>
        <w:tc>
          <w:tcPr>
            <w:tcW w:w="3960" w:type="dxa"/>
            <w:tcBorders>
              <w:top w:val="nil"/>
              <w:left w:val="nil"/>
              <w:bottom w:val="nil"/>
              <w:right w:val="nil"/>
            </w:tcBorders>
            <w:shd w:val="clear" w:color="auto" w:fill="auto"/>
            <w:noWrap/>
            <w:vAlign w:val="bottom"/>
            <w:hideMark/>
          </w:tcPr>
          <w:p w14:paraId="20286D75"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ACR DXIT Exam Fees</w:t>
            </w:r>
          </w:p>
        </w:tc>
        <w:tc>
          <w:tcPr>
            <w:tcW w:w="450" w:type="dxa"/>
            <w:tcBorders>
              <w:top w:val="nil"/>
              <w:left w:val="nil"/>
              <w:bottom w:val="nil"/>
              <w:right w:val="nil"/>
            </w:tcBorders>
            <w:shd w:val="clear" w:color="auto" w:fill="auto"/>
            <w:noWrap/>
            <w:vAlign w:val="bottom"/>
            <w:hideMark/>
          </w:tcPr>
          <w:p w14:paraId="49FBD282" w14:textId="1E583861" w:rsidR="00D45DAC" w:rsidRDefault="00D45DAC" w:rsidP="00B70A74">
            <w:pPr>
              <w:jc w:val="right"/>
              <w:rPr>
                <w:rFonts w:ascii="Calibri" w:hAnsi="Calibri" w:cs="Calibri"/>
                <w:color w:val="000000"/>
                <w:sz w:val="16"/>
                <w:szCs w:val="16"/>
              </w:rPr>
            </w:pPr>
          </w:p>
        </w:tc>
        <w:tc>
          <w:tcPr>
            <w:tcW w:w="360" w:type="dxa"/>
            <w:tcBorders>
              <w:top w:val="nil"/>
              <w:left w:val="nil"/>
              <w:bottom w:val="nil"/>
              <w:right w:val="nil"/>
            </w:tcBorders>
            <w:shd w:val="clear" w:color="auto" w:fill="auto"/>
            <w:noWrap/>
            <w:vAlign w:val="bottom"/>
            <w:hideMark/>
          </w:tcPr>
          <w:p w14:paraId="5CC7971F" w14:textId="77777777" w:rsidR="00D45DAC" w:rsidRDefault="00D45DAC" w:rsidP="00B70A74">
            <w:pPr>
              <w:jc w:val="right"/>
              <w:rPr>
                <w:rFonts w:ascii="Calibri" w:hAnsi="Calibri" w:cs="Calibri"/>
                <w:color w:val="000000"/>
                <w:sz w:val="16"/>
                <w:szCs w:val="16"/>
              </w:rPr>
            </w:pPr>
          </w:p>
        </w:tc>
        <w:tc>
          <w:tcPr>
            <w:tcW w:w="4500" w:type="dxa"/>
            <w:tcBorders>
              <w:top w:val="nil"/>
              <w:left w:val="nil"/>
              <w:bottom w:val="nil"/>
              <w:right w:val="nil"/>
            </w:tcBorders>
            <w:shd w:val="clear" w:color="auto" w:fill="auto"/>
            <w:noWrap/>
            <w:vAlign w:val="bottom"/>
            <w:hideMark/>
          </w:tcPr>
          <w:p w14:paraId="6FFD6E8E"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688725CF" w14:textId="77777777" w:rsidR="00D45DAC" w:rsidRDefault="00D45DAC" w:rsidP="00B70A74">
            <w:pPr>
              <w:rPr>
                <w:sz w:val="20"/>
                <w:szCs w:val="20"/>
              </w:rPr>
            </w:pPr>
          </w:p>
        </w:tc>
      </w:tr>
      <w:tr w:rsidR="00D45DAC" w14:paraId="12E27DF2" w14:textId="77777777" w:rsidTr="00E03672">
        <w:trPr>
          <w:trHeight w:val="300"/>
        </w:trPr>
        <w:tc>
          <w:tcPr>
            <w:tcW w:w="3960" w:type="dxa"/>
            <w:tcBorders>
              <w:top w:val="nil"/>
              <w:left w:val="nil"/>
              <w:bottom w:val="nil"/>
              <w:right w:val="nil"/>
            </w:tcBorders>
            <w:shd w:val="clear" w:color="auto" w:fill="auto"/>
            <w:noWrap/>
            <w:vAlign w:val="bottom"/>
            <w:hideMark/>
          </w:tcPr>
          <w:p w14:paraId="7456B555"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3D77698D" w14:textId="77777777" w:rsidR="00D45DAC" w:rsidRDefault="00D45DAC" w:rsidP="00B70A74">
            <w:pPr>
              <w:rPr>
                <w:sz w:val="20"/>
                <w:szCs w:val="20"/>
              </w:rPr>
            </w:pPr>
          </w:p>
        </w:tc>
        <w:tc>
          <w:tcPr>
            <w:tcW w:w="360" w:type="dxa"/>
            <w:tcBorders>
              <w:top w:val="nil"/>
              <w:left w:val="nil"/>
              <w:bottom w:val="nil"/>
              <w:right w:val="nil"/>
            </w:tcBorders>
            <w:shd w:val="clear" w:color="auto" w:fill="auto"/>
            <w:noWrap/>
            <w:vAlign w:val="bottom"/>
            <w:hideMark/>
          </w:tcPr>
          <w:p w14:paraId="291920D0" w14:textId="77777777" w:rsidR="00D45DAC" w:rsidRDefault="00D45DAC" w:rsidP="00B70A74">
            <w:pPr>
              <w:rPr>
                <w:sz w:val="20"/>
                <w:szCs w:val="20"/>
              </w:rPr>
            </w:pPr>
          </w:p>
        </w:tc>
        <w:tc>
          <w:tcPr>
            <w:tcW w:w="4500" w:type="dxa"/>
            <w:tcBorders>
              <w:top w:val="nil"/>
              <w:left w:val="nil"/>
              <w:bottom w:val="nil"/>
              <w:right w:val="nil"/>
            </w:tcBorders>
            <w:shd w:val="clear" w:color="auto" w:fill="auto"/>
            <w:noWrap/>
            <w:vAlign w:val="bottom"/>
            <w:hideMark/>
          </w:tcPr>
          <w:p w14:paraId="440C9631"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31EAAC58" w14:textId="77777777" w:rsidR="00D45DAC" w:rsidRDefault="00D45DAC" w:rsidP="00B70A74">
            <w:pPr>
              <w:rPr>
                <w:sz w:val="20"/>
                <w:szCs w:val="20"/>
              </w:rPr>
            </w:pPr>
          </w:p>
        </w:tc>
      </w:tr>
      <w:tr w:rsidR="00D45DAC" w14:paraId="0DB2793F" w14:textId="77777777" w:rsidTr="00E03672">
        <w:trPr>
          <w:trHeight w:val="300"/>
        </w:trPr>
        <w:tc>
          <w:tcPr>
            <w:tcW w:w="3960" w:type="dxa"/>
            <w:tcBorders>
              <w:top w:val="nil"/>
              <w:left w:val="nil"/>
              <w:bottom w:val="nil"/>
              <w:right w:val="nil"/>
            </w:tcBorders>
            <w:shd w:val="clear" w:color="auto" w:fill="auto"/>
            <w:noWrap/>
            <w:vAlign w:val="bottom"/>
            <w:hideMark/>
          </w:tcPr>
          <w:p w14:paraId="16065574"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0C0900E3" w14:textId="77777777" w:rsidR="00D45DAC" w:rsidRDefault="00D45DAC" w:rsidP="00B70A74">
            <w:pPr>
              <w:rPr>
                <w:sz w:val="20"/>
                <w:szCs w:val="20"/>
              </w:rPr>
            </w:pPr>
          </w:p>
        </w:tc>
        <w:tc>
          <w:tcPr>
            <w:tcW w:w="360" w:type="dxa"/>
            <w:tcBorders>
              <w:top w:val="nil"/>
              <w:left w:val="nil"/>
              <w:bottom w:val="nil"/>
              <w:right w:val="nil"/>
            </w:tcBorders>
            <w:shd w:val="clear" w:color="auto" w:fill="auto"/>
            <w:noWrap/>
            <w:vAlign w:val="bottom"/>
            <w:hideMark/>
          </w:tcPr>
          <w:p w14:paraId="5073AB5A" w14:textId="77777777" w:rsidR="00D45DAC" w:rsidRDefault="00D45DAC" w:rsidP="00B70A74">
            <w:pPr>
              <w:rPr>
                <w:sz w:val="20"/>
                <w:szCs w:val="20"/>
              </w:rPr>
            </w:pPr>
          </w:p>
        </w:tc>
        <w:tc>
          <w:tcPr>
            <w:tcW w:w="4500" w:type="dxa"/>
            <w:tcBorders>
              <w:top w:val="nil"/>
              <w:left w:val="nil"/>
              <w:bottom w:val="nil"/>
              <w:right w:val="nil"/>
            </w:tcBorders>
            <w:shd w:val="clear" w:color="auto" w:fill="auto"/>
            <w:noWrap/>
            <w:vAlign w:val="bottom"/>
            <w:hideMark/>
          </w:tcPr>
          <w:p w14:paraId="00817FF4"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03166878" w14:textId="77777777" w:rsidR="00D45DAC" w:rsidRDefault="00D45DAC" w:rsidP="00B70A74">
            <w:pPr>
              <w:rPr>
                <w:sz w:val="20"/>
                <w:szCs w:val="20"/>
              </w:rPr>
            </w:pPr>
          </w:p>
        </w:tc>
      </w:tr>
      <w:tr w:rsidR="00D45DAC" w14:paraId="53C3F1F5" w14:textId="77777777" w:rsidTr="00E03672">
        <w:trPr>
          <w:trHeight w:val="300"/>
        </w:trPr>
        <w:tc>
          <w:tcPr>
            <w:tcW w:w="4410" w:type="dxa"/>
            <w:gridSpan w:val="2"/>
            <w:tcBorders>
              <w:top w:val="nil"/>
              <w:left w:val="nil"/>
              <w:bottom w:val="nil"/>
              <w:right w:val="nil"/>
            </w:tcBorders>
            <w:shd w:val="clear" w:color="000000" w:fill="A9D08E"/>
            <w:noWrap/>
            <w:vAlign w:val="bottom"/>
            <w:hideMark/>
          </w:tcPr>
          <w:p w14:paraId="12E226F6" w14:textId="77777777" w:rsidR="00D45DAC" w:rsidRDefault="00D45DAC" w:rsidP="00B70A74">
            <w:pPr>
              <w:rPr>
                <w:rFonts w:ascii="Calibri" w:hAnsi="Calibri" w:cs="Calibri"/>
                <w:b/>
                <w:bCs/>
                <w:color w:val="000000"/>
                <w:sz w:val="16"/>
                <w:szCs w:val="16"/>
              </w:rPr>
            </w:pPr>
            <w:r>
              <w:rPr>
                <w:rFonts w:ascii="Calibri" w:hAnsi="Calibri" w:cs="Calibri"/>
                <w:b/>
                <w:bCs/>
                <w:color w:val="000000"/>
                <w:sz w:val="16"/>
                <w:szCs w:val="16"/>
              </w:rPr>
              <w:t>Educational Fees (per contract) Department Pays</w:t>
            </w:r>
          </w:p>
        </w:tc>
        <w:tc>
          <w:tcPr>
            <w:tcW w:w="360" w:type="dxa"/>
            <w:tcBorders>
              <w:top w:val="nil"/>
              <w:left w:val="nil"/>
              <w:bottom w:val="nil"/>
              <w:right w:val="nil"/>
            </w:tcBorders>
            <w:shd w:val="clear" w:color="auto" w:fill="auto"/>
            <w:noWrap/>
            <w:vAlign w:val="bottom"/>
            <w:hideMark/>
          </w:tcPr>
          <w:p w14:paraId="08FD77FC" w14:textId="77777777" w:rsidR="00D45DAC" w:rsidRDefault="00D45DAC" w:rsidP="00B70A74">
            <w:pPr>
              <w:rPr>
                <w:rFonts w:ascii="Calibri" w:hAnsi="Calibri" w:cs="Calibri"/>
                <w:b/>
                <w:bCs/>
                <w:color w:val="000000"/>
                <w:sz w:val="16"/>
                <w:szCs w:val="16"/>
              </w:rPr>
            </w:pPr>
          </w:p>
        </w:tc>
        <w:tc>
          <w:tcPr>
            <w:tcW w:w="4500" w:type="dxa"/>
            <w:tcBorders>
              <w:top w:val="nil"/>
              <w:left w:val="nil"/>
              <w:bottom w:val="nil"/>
              <w:right w:val="nil"/>
            </w:tcBorders>
            <w:shd w:val="clear" w:color="auto" w:fill="auto"/>
            <w:noWrap/>
            <w:vAlign w:val="bottom"/>
            <w:hideMark/>
          </w:tcPr>
          <w:p w14:paraId="7EF0BAC0"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743942C8" w14:textId="77777777" w:rsidR="00D45DAC" w:rsidRDefault="00D45DAC" w:rsidP="00B70A74">
            <w:pPr>
              <w:rPr>
                <w:sz w:val="20"/>
                <w:szCs w:val="20"/>
              </w:rPr>
            </w:pPr>
          </w:p>
        </w:tc>
      </w:tr>
      <w:tr w:rsidR="00D45DAC" w14:paraId="0F01C0DC" w14:textId="77777777" w:rsidTr="00E03672">
        <w:trPr>
          <w:trHeight w:val="300"/>
        </w:trPr>
        <w:tc>
          <w:tcPr>
            <w:tcW w:w="3960" w:type="dxa"/>
            <w:tcBorders>
              <w:top w:val="nil"/>
              <w:left w:val="nil"/>
              <w:bottom w:val="nil"/>
              <w:right w:val="nil"/>
            </w:tcBorders>
            <w:shd w:val="clear" w:color="auto" w:fill="auto"/>
            <w:noWrap/>
            <w:vAlign w:val="bottom"/>
            <w:hideMark/>
          </w:tcPr>
          <w:p w14:paraId="1F263539"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17D490CB" w14:textId="77777777" w:rsidR="00D45DAC" w:rsidRDefault="00D45DAC" w:rsidP="00B70A74">
            <w:pPr>
              <w:rPr>
                <w:sz w:val="20"/>
                <w:szCs w:val="20"/>
              </w:rPr>
            </w:pPr>
          </w:p>
        </w:tc>
        <w:tc>
          <w:tcPr>
            <w:tcW w:w="360" w:type="dxa"/>
            <w:tcBorders>
              <w:top w:val="nil"/>
              <w:left w:val="nil"/>
              <w:bottom w:val="nil"/>
              <w:right w:val="nil"/>
            </w:tcBorders>
            <w:shd w:val="clear" w:color="auto" w:fill="auto"/>
            <w:noWrap/>
            <w:vAlign w:val="bottom"/>
            <w:hideMark/>
          </w:tcPr>
          <w:p w14:paraId="50C3815B" w14:textId="77777777" w:rsidR="00D45DAC" w:rsidRDefault="00D45DAC" w:rsidP="00B70A74">
            <w:pPr>
              <w:rPr>
                <w:sz w:val="20"/>
                <w:szCs w:val="20"/>
              </w:rPr>
            </w:pPr>
          </w:p>
        </w:tc>
        <w:tc>
          <w:tcPr>
            <w:tcW w:w="4500" w:type="dxa"/>
            <w:tcBorders>
              <w:top w:val="nil"/>
              <w:left w:val="nil"/>
              <w:bottom w:val="nil"/>
              <w:right w:val="nil"/>
            </w:tcBorders>
            <w:shd w:val="clear" w:color="auto" w:fill="auto"/>
            <w:noWrap/>
            <w:vAlign w:val="bottom"/>
            <w:hideMark/>
          </w:tcPr>
          <w:p w14:paraId="77465014"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5F7B0F2B" w14:textId="77777777" w:rsidR="00D45DAC" w:rsidRDefault="00D45DAC" w:rsidP="00B70A74">
            <w:pPr>
              <w:rPr>
                <w:sz w:val="20"/>
                <w:szCs w:val="20"/>
              </w:rPr>
            </w:pPr>
          </w:p>
        </w:tc>
      </w:tr>
      <w:tr w:rsidR="00D45DAC" w14:paraId="6BA76695" w14:textId="77777777" w:rsidTr="00E03672">
        <w:trPr>
          <w:trHeight w:val="300"/>
        </w:trPr>
        <w:tc>
          <w:tcPr>
            <w:tcW w:w="3960" w:type="dxa"/>
            <w:tcBorders>
              <w:top w:val="nil"/>
              <w:left w:val="nil"/>
              <w:bottom w:val="nil"/>
              <w:right w:val="nil"/>
            </w:tcBorders>
            <w:shd w:val="clear" w:color="auto" w:fill="auto"/>
            <w:noWrap/>
            <w:vAlign w:val="bottom"/>
            <w:hideMark/>
          </w:tcPr>
          <w:p w14:paraId="51508266"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ACLS (PGY2 - $320 w/books, PGY 4-Renewal</w:t>
            </w:r>
          </w:p>
        </w:tc>
        <w:tc>
          <w:tcPr>
            <w:tcW w:w="450" w:type="dxa"/>
            <w:tcBorders>
              <w:top w:val="nil"/>
              <w:left w:val="nil"/>
              <w:bottom w:val="nil"/>
              <w:right w:val="nil"/>
            </w:tcBorders>
            <w:shd w:val="clear" w:color="auto" w:fill="auto"/>
            <w:noWrap/>
            <w:vAlign w:val="bottom"/>
          </w:tcPr>
          <w:p w14:paraId="18A77207" w14:textId="3E00D197" w:rsidR="00D45DAC" w:rsidRDefault="00D45DAC" w:rsidP="00B70A74">
            <w:pPr>
              <w:jc w:val="right"/>
              <w:rPr>
                <w:rFonts w:ascii="Calibri" w:hAnsi="Calibri" w:cs="Calibri"/>
                <w:color w:val="000000"/>
                <w:sz w:val="16"/>
                <w:szCs w:val="16"/>
              </w:rPr>
            </w:pPr>
          </w:p>
        </w:tc>
        <w:tc>
          <w:tcPr>
            <w:tcW w:w="360" w:type="dxa"/>
            <w:tcBorders>
              <w:top w:val="nil"/>
              <w:left w:val="nil"/>
              <w:bottom w:val="nil"/>
              <w:right w:val="nil"/>
            </w:tcBorders>
            <w:shd w:val="clear" w:color="auto" w:fill="auto"/>
            <w:noWrap/>
            <w:vAlign w:val="bottom"/>
            <w:hideMark/>
          </w:tcPr>
          <w:p w14:paraId="6ACE2A64" w14:textId="77777777" w:rsidR="00D45DAC" w:rsidRDefault="00D45DAC" w:rsidP="00B70A74">
            <w:pPr>
              <w:jc w:val="right"/>
              <w:rPr>
                <w:rFonts w:ascii="Calibri" w:hAnsi="Calibri" w:cs="Calibri"/>
                <w:color w:val="000000"/>
                <w:sz w:val="16"/>
                <w:szCs w:val="16"/>
              </w:rPr>
            </w:pPr>
          </w:p>
        </w:tc>
        <w:tc>
          <w:tcPr>
            <w:tcW w:w="4500" w:type="dxa"/>
            <w:tcBorders>
              <w:top w:val="nil"/>
              <w:left w:val="nil"/>
              <w:bottom w:val="nil"/>
              <w:right w:val="nil"/>
            </w:tcBorders>
            <w:shd w:val="clear" w:color="auto" w:fill="auto"/>
            <w:noWrap/>
            <w:vAlign w:val="bottom"/>
            <w:hideMark/>
          </w:tcPr>
          <w:p w14:paraId="023D32D9"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00D44D55" w14:textId="77777777" w:rsidR="00D45DAC" w:rsidRDefault="00D45DAC" w:rsidP="00B70A74">
            <w:pPr>
              <w:rPr>
                <w:sz w:val="20"/>
                <w:szCs w:val="20"/>
              </w:rPr>
            </w:pPr>
          </w:p>
        </w:tc>
      </w:tr>
      <w:tr w:rsidR="00D45DAC" w14:paraId="286B4C0C" w14:textId="77777777" w:rsidTr="00E03672">
        <w:trPr>
          <w:trHeight w:val="300"/>
        </w:trPr>
        <w:tc>
          <w:tcPr>
            <w:tcW w:w="3960" w:type="dxa"/>
            <w:tcBorders>
              <w:top w:val="nil"/>
              <w:left w:val="nil"/>
              <w:bottom w:val="nil"/>
              <w:right w:val="nil"/>
            </w:tcBorders>
            <w:shd w:val="clear" w:color="auto" w:fill="auto"/>
            <w:noWrap/>
            <w:vAlign w:val="bottom"/>
            <w:hideMark/>
          </w:tcPr>
          <w:p w14:paraId="10175584"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AIRP (Registration - paid PGY4/R3 year)</w:t>
            </w:r>
          </w:p>
        </w:tc>
        <w:tc>
          <w:tcPr>
            <w:tcW w:w="450" w:type="dxa"/>
            <w:tcBorders>
              <w:top w:val="nil"/>
              <w:left w:val="nil"/>
              <w:bottom w:val="nil"/>
              <w:right w:val="nil"/>
            </w:tcBorders>
            <w:shd w:val="clear" w:color="auto" w:fill="auto"/>
            <w:noWrap/>
            <w:vAlign w:val="bottom"/>
          </w:tcPr>
          <w:p w14:paraId="6A386545" w14:textId="40756A04" w:rsidR="00D45DAC" w:rsidRDefault="00D45DAC" w:rsidP="00B70A74">
            <w:pPr>
              <w:jc w:val="right"/>
              <w:rPr>
                <w:rFonts w:ascii="Calibri" w:hAnsi="Calibri" w:cs="Calibri"/>
                <w:color w:val="000000"/>
                <w:sz w:val="16"/>
                <w:szCs w:val="16"/>
              </w:rPr>
            </w:pPr>
          </w:p>
        </w:tc>
        <w:tc>
          <w:tcPr>
            <w:tcW w:w="360" w:type="dxa"/>
            <w:tcBorders>
              <w:top w:val="nil"/>
              <w:left w:val="nil"/>
              <w:bottom w:val="nil"/>
              <w:right w:val="nil"/>
            </w:tcBorders>
            <w:shd w:val="clear" w:color="auto" w:fill="auto"/>
            <w:noWrap/>
            <w:vAlign w:val="bottom"/>
            <w:hideMark/>
          </w:tcPr>
          <w:p w14:paraId="1091EA60" w14:textId="77777777" w:rsidR="00D45DAC" w:rsidRDefault="00D45DAC" w:rsidP="00B70A74">
            <w:pPr>
              <w:jc w:val="right"/>
              <w:rPr>
                <w:rFonts w:ascii="Calibri" w:hAnsi="Calibri" w:cs="Calibri"/>
                <w:color w:val="000000"/>
                <w:sz w:val="16"/>
                <w:szCs w:val="16"/>
              </w:rPr>
            </w:pPr>
          </w:p>
        </w:tc>
        <w:tc>
          <w:tcPr>
            <w:tcW w:w="4500" w:type="dxa"/>
            <w:tcBorders>
              <w:top w:val="nil"/>
              <w:left w:val="nil"/>
              <w:bottom w:val="nil"/>
              <w:right w:val="nil"/>
            </w:tcBorders>
            <w:shd w:val="clear" w:color="auto" w:fill="auto"/>
            <w:noWrap/>
            <w:vAlign w:val="bottom"/>
            <w:hideMark/>
          </w:tcPr>
          <w:p w14:paraId="48D92457"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4D53F1AD" w14:textId="77777777" w:rsidR="00D45DAC" w:rsidRDefault="00D45DAC" w:rsidP="00B70A74">
            <w:pPr>
              <w:rPr>
                <w:sz w:val="20"/>
                <w:szCs w:val="20"/>
              </w:rPr>
            </w:pPr>
          </w:p>
        </w:tc>
      </w:tr>
      <w:tr w:rsidR="00D45DAC" w14:paraId="0278A4AF" w14:textId="77777777" w:rsidTr="00E03672">
        <w:trPr>
          <w:trHeight w:val="300"/>
        </w:trPr>
        <w:tc>
          <w:tcPr>
            <w:tcW w:w="3960" w:type="dxa"/>
            <w:tcBorders>
              <w:top w:val="nil"/>
              <w:left w:val="nil"/>
              <w:bottom w:val="nil"/>
              <w:right w:val="nil"/>
            </w:tcBorders>
            <w:shd w:val="clear" w:color="auto" w:fill="auto"/>
            <w:noWrap/>
            <w:vAlign w:val="bottom"/>
            <w:hideMark/>
          </w:tcPr>
          <w:p w14:paraId="375125CD"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AIRP (Housing/Flight Only - PGY 4 only) Up to $2500</w:t>
            </w:r>
          </w:p>
        </w:tc>
        <w:tc>
          <w:tcPr>
            <w:tcW w:w="450" w:type="dxa"/>
            <w:tcBorders>
              <w:top w:val="nil"/>
              <w:left w:val="nil"/>
              <w:bottom w:val="nil"/>
              <w:right w:val="nil"/>
            </w:tcBorders>
            <w:shd w:val="clear" w:color="auto" w:fill="auto"/>
            <w:noWrap/>
            <w:vAlign w:val="bottom"/>
          </w:tcPr>
          <w:p w14:paraId="3F240137" w14:textId="77777777" w:rsidR="00D45DAC" w:rsidRDefault="00D45DAC" w:rsidP="00B70A74">
            <w:pPr>
              <w:rPr>
                <w:rFonts w:ascii="Calibri" w:hAnsi="Calibri" w:cs="Calibri"/>
                <w:color w:val="000000"/>
                <w:sz w:val="16"/>
                <w:szCs w:val="16"/>
              </w:rPr>
            </w:pPr>
          </w:p>
        </w:tc>
        <w:tc>
          <w:tcPr>
            <w:tcW w:w="360" w:type="dxa"/>
            <w:tcBorders>
              <w:top w:val="nil"/>
              <w:left w:val="nil"/>
              <w:bottom w:val="nil"/>
              <w:right w:val="nil"/>
            </w:tcBorders>
            <w:shd w:val="clear" w:color="auto" w:fill="auto"/>
            <w:noWrap/>
            <w:vAlign w:val="bottom"/>
            <w:hideMark/>
          </w:tcPr>
          <w:p w14:paraId="634F695B" w14:textId="77777777" w:rsidR="00D45DAC" w:rsidRDefault="00D45DAC" w:rsidP="00B70A74">
            <w:pPr>
              <w:rPr>
                <w:sz w:val="20"/>
                <w:szCs w:val="20"/>
              </w:rPr>
            </w:pPr>
          </w:p>
        </w:tc>
        <w:tc>
          <w:tcPr>
            <w:tcW w:w="4500" w:type="dxa"/>
            <w:tcBorders>
              <w:top w:val="nil"/>
              <w:left w:val="nil"/>
              <w:bottom w:val="nil"/>
              <w:right w:val="nil"/>
            </w:tcBorders>
            <w:shd w:val="clear" w:color="auto" w:fill="auto"/>
            <w:noWrap/>
            <w:vAlign w:val="bottom"/>
            <w:hideMark/>
          </w:tcPr>
          <w:p w14:paraId="7889A1BF"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530F067C" w14:textId="77777777" w:rsidR="00D45DAC" w:rsidRDefault="00D45DAC" w:rsidP="00B70A74">
            <w:pPr>
              <w:rPr>
                <w:sz w:val="20"/>
                <w:szCs w:val="20"/>
              </w:rPr>
            </w:pPr>
          </w:p>
        </w:tc>
      </w:tr>
      <w:tr w:rsidR="00D45DAC" w14:paraId="43F408BA" w14:textId="77777777" w:rsidTr="00E03672">
        <w:trPr>
          <w:trHeight w:val="300"/>
        </w:trPr>
        <w:tc>
          <w:tcPr>
            <w:tcW w:w="3960" w:type="dxa"/>
            <w:tcBorders>
              <w:top w:val="nil"/>
              <w:left w:val="nil"/>
              <w:bottom w:val="nil"/>
              <w:right w:val="nil"/>
            </w:tcBorders>
            <w:shd w:val="clear" w:color="auto" w:fill="auto"/>
            <w:noWrap/>
            <w:vAlign w:val="bottom"/>
            <w:hideMark/>
          </w:tcPr>
          <w:p w14:paraId="695274AF" w14:textId="77777777" w:rsidR="00D45DAC" w:rsidRDefault="00D45DAC" w:rsidP="00B70A74">
            <w:pPr>
              <w:rPr>
                <w:rFonts w:ascii="Calibri" w:hAnsi="Calibri" w:cs="Calibri"/>
                <w:color w:val="000000"/>
                <w:sz w:val="16"/>
                <w:szCs w:val="16"/>
              </w:rPr>
            </w:pPr>
            <w:r>
              <w:rPr>
                <w:rFonts w:ascii="Calibri" w:hAnsi="Calibri" w:cs="Calibri"/>
                <w:color w:val="000000"/>
                <w:sz w:val="16"/>
                <w:szCs w:val="16"/>
              </w:rPr>
              <w:t>BLS (PGY2 $320 w/books, PGY4 - Renewal)</w:t>
            </w:r>
          </w:p>
        </w:tc>
        <w:tc>
          <w:tcPr>
            <w:tcW w:w="450" w:type="dxa"/>
            <w:tcBorders>
              <w:top w:val="nil"/>
              <w:left w:val="nil"/>
              <w:bottom w:val="nil"/>
              <w:right w:val="nil"/>
            </w:tcBorders>
            <w:shd w:val="clear" w:color="auto" w:fill="auto"/>
            <w:noWrap/>
            <w:vAlign w:val="bottom"/>
          </w:tcPr>
          <w:p w14:paraId="1B5356BD" w14:textId="73710553" w:rsidR="00D45DAC" w:rsidRDefault="00D45DAC" w:rsidP="00B70A74">
            <w:pPr>
              <w:jc w:val="right"/>
              <w:rPr>
                <w:rFonts w:ascii="Calibri" w:hAnsi="Calibri" w:cs="Calibri"/>
                <w:color w:val="000000"/>
                <w:sz w:val="16"/>
                <w:szCs w:val="16"/>
              </w:rPr>
            </w:pPr>
          </w:p>
        </w:tc>
        <w:tc>
          <w:tcPr>
            <w:tcW w:w="360" w:type="dxa"/>
            <w:tcBorders>
              <w:top w:val="nil"/>
              <w:left w:val="nil"/>
              <w:bottom w:val="nil"/>
              <w:right w:val="nil"/>
            </w:tcBorders>
            <w:shd w:val="clear" w:color="auto" w:fill="auto"/>
            <w:noWrap/>
            <w:vAlign w:val="bottom"/>
            <w:hideMark/>
          </w:tcPr>
          <w:p w14:paraId="6733501F" w14:textId="77777777" w:rsidR="00D45DAC" w:rsidRDefault="00D45DAC" w:rsidP="00B70A74">
            <w:pPr>
              <w:jc w:val="right"/>
              <w:rPr>
                <w:rFonts w:ascii="Calibri" w:hAnsi="Calibri" w:cs="Calibri"/>
                <w:color w:val="000000"/>
                <w:sz w:val="16"/>
                <w:szCs w:val="16"/>
              </w:rPr>
            </w:pPr>
          </w:p>
        </w:tc>
        <w:tc>
          <w:tcPr>
            <w:tcW w:w="4500" w:type="dxa"/>
            <w:tcBorders>
              <w:top w:val="nil"/>
              <w:left w:val="nil"/>
              <w:bottom w:val="nil"/>
              <w:right w:val="nil"/>
            </w:tcBorders>
            <w:shd w:val="clear" w:color="auto" w:fill="auto"/>
            <w:noWrap/>
            <w:vAlign w:val="bottom"/>
            <w:hideMark/>
          </w:tcPr>
          <w:p w14:paraId="3695AFB2" w14:textId="77777777" w:rsidR="00D45DAC" w:rsidRDefault="00D45DAC" w:rsidP="00B70A74">
            <w:pPr>
              <w:rPr>
                <w:sz w:val="20"/>
                <w:szCs w:val="20"/>
              </w:rPr>
            </w:pPr>
          </w:p>
        </w:tc>
        <w:tc>
          <w:tcPr>
            <w:tcW w:w="450" w:type="dxa"/>
            <w:tcBorders>
              <w:top w:val="nil"/>
              <w:left w:val="nil"/>
              <w:bottom w:val="nil"/>
              <w:right w:val="nil"/>
            </w:tcBorders>
            <w:shd w:val="clear" w:color="auto" w:fill="auto"/>
            <w:noWrap/>
            <w:vAlign w:val="bottom"/>
            <w:hideMark/>
          </w:tcPr>
          <w:p w14:paraId="278211DD" w14:textId="77777777" w:rsidR="00D45DAC" w:rsidRDefault="00D45DAC" w:rsidP="00B70A74">
            <w:pPr>
              <w:rPr>
                <w:sz w:val="20"/>
                <w:szCs w:val="20"/>
              </w:rPr>
            </w:pPr>
          </w:p>
        </w:tc>
      </w:tr>
    </w:tbl>
    <w:p w14:paraId="3AADA4E8" w14:textId="77777777" w:rsidR="00FB3294" w:rsidRDefault="00FB3294">
      <w:pPr>
        <w:jc w:val="center"/>
        <w:rPr>
          <w:b/>
          <w:sz w:val="18"/>
          <w:szCs w:val="18"/>
        </w:rPr>
      </w:pPr>
    </w:p>
    <w:p w14:paraId="329C1CC4" w14:textId="77777777" w:rsidR="00FB3294" w:rsidRDefault="00FB3294">
      <w:pPr>
        <w:jc w:val="center"/>
        <w:rPr>
          <w:b/>
          <w:sz w:val="18"/>
          <w:szCs w:val="18"/>
        </w:rPr>
      </w:pPr>
    </w:p>
    <w:p w14:paraId="2A0865CB" w14:textId="77777777" w:rsidR="00FB3294" w:rsidRDefault="00FB3294">
      <w:pPr>
        <w:jc w:val="center"/>
        <w:rPr>
          <w:b/>
          <w:sz w:val="18"/>
          <w:szCs w:val="18"/>
        </w:rPr>
      </w:pPr>
    </w:p>
    <w:p w14:paraId="1F35E761" w14:textId="77777777" w:rsidR="00FB3294" w:rsidRDefault="00FB3294"/>
    <w:p w14:paraId="71FA246A"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34" w:name="_ihv636" w:colFirst="0" w:colLast="0"/>
      <w:bookmarkEnd w:id="34"/>
      <w:r>
        <w:rPr>
          <w:rFonts w:ascii="Cambria" w:eastAsia="Cambria" w:hAnsi="Cambria" w:cs="Cambria"/>
          <w:b/>
          <w:color w:val="000000"/>
          <w:sz w:val="40"/>
          <w:szCs w:val="40"/>
          <w:u w:val="single"/>
        </w:rPr>
        <w:t>Introduction to Resident Profile (RP)</w:t>
      </w:r>
    </w:p>
    <w:p w14:paraId="2453EED8" w14:textId="77777777" w:rsidR="00FB3294" w:rsidRDefault="00FB3294">
      <w:pPr>
        <w:jc w:val="center"/>
        <w:rPr>
          <w:rFonts w:ascii="Cambria" w:eastAsia="Cambria" w:hAnsi="Cambria" w:cs="Cambria"/>
          <w:b/>
          <w:sz w:val="22"/>
          <w:szCs w:val="22"/>
          <w:u w:val="single"/>
        </w:rPr>
      </w:pPr>
    </w:p>
    <w:p w14:paraId="42FEA385" w14:textId="77777777" w:rsidR="00FB3294" w:rsidRDefault="00AC4A15">
      <w:pPr>
        <w:rPr>
          <w:rFonts w:ascii="Cambria" w:eastAsia="Cambria" w:hAnsi="Cambria" w:cs="Cambria"/>
          <w:sz w:val="22"/>
          <w:szCs w:val="22"/>
        </w:rPr>
      </w:pPr>
      <w:r>
        <w:rPr>
          <w:rFonts w:ascii="Cambria" w:eastAsia="Cambria" w:hAnsi="Cambria" w:cs="Cambria"/>
          <w:sz w:val="22"/>
          <w:szCs w:val="22"/>
        </w:rPr>
        <w:t>You will be oriented to your New Innovations</w:t>
      </w:r>
      <w:r>
        <w:rPr>
          <w:rFonts w:ascii="Cambria" w:eastAsia="Cambria" w:hAnsi="Cambria" w:cs="Cambria"/>
          <w:b/>
          <w:sz w:val="22"/>
          <w:szCs w:val="22"/>
        </w:rPr>
        <w:t xml:space="preserve"> </w:t>
      </w:r>
      <w:r>
        <w:rPr>
          <w:rFonts w:ascii="Cambria" w:eastAsia="Cambria" w:hAnsi="Cambria" w:cs="Cambria"/>
          <w:sz w:val="22"/>
          <w:szCs w:val="22"/>
        </w:rPr>
        <w:t xml:space="preserve">Portfolio – during your orientation week.    </w:t>
      </w:r>
    </w:p>
    <w:p w14:paraId="3DD3F0FF" w14:textId="77777777" w:rsidR="00FB3294" w:rsidRDefault="00FB3294">
      <w:pPr>
        <w:rPr>
          <w:rFonts w:ascii="Cambria" w:eastAsia="Cambria" w:hAnsi="Cambria" w:cs="Cambria"/>
          <w:sz w:val="22"/>
          <w:szCs w:val="22"/>
        </w:rPr>
      </w:pPr>
    </w:p>
    <w:p w14:paraId="06D12BA6"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The Resident Profile (RP) is purposeful collection of materials, created over time, that will demonstrate your acquisition of knowledge, skills, and attitudes by providing evidence of achievement of learning objectives or completion of specific learning activities.  The RP will be both a process for formative and summative assessment, as well as, a product you can use when interviewing for a professional position. </w:t>
      </w:r>
    </w:p>
    <w:p w14:paraId="21843DF2" w14:textId="77777777" w:rsidR="00FB3294" w:rsidRDefault="00FB3294">
      <w:pPr>
        <w:rPr>
          <w:rFonts w:ascii="Cambria" w:eastAsia="Cambria" w:hAnsi="Cambria" w:cs="Cambria"/>
          <w:sz w:val="22"/>
          <w:szCs w:val="22"/>
        </w:rPr>
      </w:pPr>
    </w:p>
    <w:p w14:paraId="6949410E"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An effective portfolio will be a visual representation of your achievement.  Your RP, based on your real experiences as a resident, will (1) document your learning over time, (2) encourage self-reflection in order to connect theory with practice, and (3) focus on your personal strengths and accomplishment (rather than deficiencies).  </w:t>
      </w:r>
    </w:p>
    <w:p w14:paraId="3A51B59D" w14:textId="77777777" w:rsidR="00FB3294" w:rsidRDefault="00FB3294">
      <w:pPr>
        <w:rPr>
          <w:rFonts w:ascii="Cambria" w:eastAsia="Cambria" w:hAnsi="Cambria" w:cs="Cambria"/>
          <w:sz w:val="22"/>
          <w:szCs w:val="22"/>
        </w:rPr>
      </w:pPr>
    </w:p>
    <w:p w14:paraId="6BB127B7"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The RP will promote collaboration between residents and faculty.  Prior to each semi-annual </w:t>
      </w:r>
      <w:r>
        <w:rPr>
          <w:rFonts w:ascii="Cambria" w:eastAsia="Cambria" w:hAnsi="Cambria" w:cs="Cambria"/>
          <w:sz w:val="22"/>
          <w:szCs w:val="22"/>
          <w:u w:val="single"/>
        </w:rPr>
        <w:t>Personal Performance Review, you will complete the self-assessment/reflection form and update your RP.</w:t>
      </w:r>
      <w:r>
        <w:rPr>
          <w:rFonts w:ascii="Cambria" w:eastAsia="Cambria" w:hAnsi="Cambria" w:cs="Cambria"/>
          <w:sz w:val="22"/>
          <w:szCs w:val="22"/>
        </w:rPr>
        <w:t xml:space="preserve">   During your scheduled meeting, the program director will review your PLP and discuss your progress in achieving the general competencies, as well as, your leadership development. </w:t>
      </w:r>
    </w:p>
    <w:p w14:paraId="064D95F7" w14:textId="77777777" w:rsidR="00FB3294" w:rsidRDefault="00FB3294">
      <w:pPr>
        <w:rPr>
          <w:rFonts w:ascii="Cambria" w:eastAsia="Cambria" w:hAnsi="Cambria" w:cs="Cambria"/>
          <w:b/>
          <w:sz w:val="22"/>
          <w:szCs w:val="22"/>
          <w:u w:val="single"/>
        </w:rPr>
      </w:pPr>
    </w:p>
    <w:p w14:paraId="697EC938"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35" w:name="_32hioqz" w:colFirst="0" w:colLast="0"/>
      <w:bookmarkEnd w:id="35"/>
      <w:r>
        <w:rPr>
          <w:rFonts w:ascii="Cambria" w:eastAsia="Cambria" w:hAnsi="Cambria" w:cs="Cambria"/>
          <w:b/>
          <w:color w:val="000000"/>
          <w:sz w:val="40"/>
          <w:szCs w:val="40"/>
          <w:u w:val="single"/>
        </w:rPr>
        <w:lastRenderedPageBreak/>
        <w:t>Guidelines for Resident Portfolio (Evidence-Based)</w:t>
      </w:r>
    </w:p>
    <w:p w14:paraId="3FFA54CB" w14:textId="77777777" w:rsidR="00FB3294" w:rsidRDefault="00FB3294">
      <w:pPr>
        <w:rPr>
          <w:rFonts w:ascii="Cambria" w:eastAsia="Cambria" w:hAnsi="Cambria" w:cs="Cambria"/>
          <w:sz w:val="22"/>
          <w:szCs w:val="22"/>
        </w:rPr>
      </w:pPr>
    </w:p>
    <w:p w14:paraId="0193B55C"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The RP will differ from the permanent file maintained by the program coordinator in that (1) it is </w:t>
      </w:r>
      <w:r>
        <w:rPr>
          <w:rFonts w:ascii="Cambria" w:eastAsia="Cambria" w:hAnsi="Cambria" w:cs="Cambria"/>
          <w:sz w:val="22"/>
          <w:szCs w:val="22"/>
          <w:u w:val="single"/>
        </w:rPr>
        <w:t xml:space="preserve">your </w:t>
      </w:r>
      <w:r>
        <w:rPr>
          <w:rFonts w:ascii="Cambria" w:eastAsia="Cambria" w:hAnsi="Cambria" w:cs="Cambria"/>
          <w:sz w:val="22"/>
          <w:szCs w:val="22"/>
        </w:rPr>
        <w:t xml:space="preserve">practical and intellectual property, (2) </w:t>
      </w:r>
      <w:r>
        <w:rPr>
          <w:rFonts w:ascii="Cambria" w:eastAsia="Cambria" w:hAnsi="Cambria" w:cs="Cambria"/>
          <w:sz w:val="22"/>
          <w:szCs w:val="22"/>
          <w:u w:val="single"/>
        </w:rPr>
        <w:t>you</w:t>
      </w:r>
      <w:r>
        <w:rPr>
          <w:rFonts w:ascii="Cambria" w:eastAsia="Cambria" w:hAnsi="Cambria" w:cs="Cambria"/>
          <w:sz w:val="22"/>
          <w:szCs w:val="22"/>
        </w:rPr>
        <w:t xml:space="preserve"> are responsible for its creation and maintenance, and (3) </w:t>
      </w:r>
      <w:r>
        <w:rPr>
          <w:rFonts w:ascii="Cambria" w:eastAsia="Cambria" w:hAnsi="Cambria" w:cs="Cambria"/>
          <w:sz w:val="22"/>
          <w:szCs w:val="22"/>
          <w:u w:val="single"/>
        </w:rPr>
        <w:t>you</w:t>
      </w:r>
      <w:r>
        <w:rPr>
          <w:rFonts w:ascii="Cambria" w:eastAsia="Cambria" w:hAnsi="Cambria" w:cs="Cambria"/>
          <w:sz w:val="22"/>
          <w:szCs w:val="22"/>
        </w:rPr>
        <w:t xml:space="preserve"> will control access to its contents.  </w:t>
      </w:r>
    </w:p>
    <w:p w14:paraId="1AA13416" w14:textId="77777777" w:rsidR="00FB3294" w:rsidRDefault="00FB3294">
      <w:pPr>
        <w:rPr>
          <w:rFonts w:ascii="Cambria" w:eastAsia="Cambria" w:hAnsi="Cambria" w:cs="Cambria"/>
          <w:sz w:val="22"/>
          <w:szCs w:val="22"/>
        </w:rPr>
      </w:pPr>
    </w:p>
    <w:p w14:paraId="3557E32C"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The process of collecting and evaluating information for the RP will create opportunities for learning.  To be a valuable addition to the training program, the purpose of the RP will be well defined and excessive complexity will be avoided.   RP exhibits will be derived from your actual work.  Some exhibits will be required by the program; others you will self-select.  When an exhibit demonstrates achievement in multiple competencies, it will only “count” in one area.  </w:t>
      </w:r>
    </w:p>
    <w:p w14:paraId="07B2D04A" w14:textId="77777777" w:rsidR="00FB3294" w:rsidRDefault="00FB3294">
      <w:pPr>
        <w:rPr>
          <w:rFonts w:ascii="Cambria" w:eastAsia="Cambria" w:hAnsi="Cambria" w:cs="Cambria"/>
          <w:sz w:val="22"/>
          <w:szCs w:val="22"/>
        </w:rPr>
      </w:pPr>
    </w:p>
    <w:p w14:paraId="71ED52AD"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Exhibits will typically be written documents, but video or audio-recordings, clinical images, photographs, published manuscripts, slide shows, and other forms of information may be included.  There is growing evidence that portfolios can be reliably scored when there is agreement on criteria and standards, and guidelines for required exhibits will (1) describe the amount type, and quality of evidence required to establish proof of competence (2) and rubrics, checklists, or rating scales for scoring. </w:t>
      </w:r>
    </w:p>
    <w:p w14:paraId="3889AA5A" w14:textId="77777777" w:rsidR="00FB3294" w:rsidRDefault="00FB3294">
      <w:pPr>
        <w:rPr>
          <w:rFonts w:ascii="Cambria" w:eastAsia="Cambria" w:hAnsi="Cambria" w:cs="Cambria"/>
          <w:sz w:val="22"/>
          <w:szCs w:val="22"/>
        </w:rPr>
      </w:pPr>
    </w:p>
    <w:p w14:paraId="1459055B" w14:textId="77777777" w:rsidR="00FB3294" w:rsidRDefault="00AC4A15">
      <w:pPr>
        <w:rPr>
          <w:rFonts w:ascii="Cambria" w:eastAsia="Cambria" w:hAnsi="Cambria" w:cs="Cambria"/>
          <w:b/>
          <w:sz w:val="22"/>
          <w:szCs w:val="22"/>
        </w:rPr>
      </w:pPr>
      <w:r>
        <w:rPr>
          <w:rFonts w:ascii="Cambria" w:eastAsia="Cambria" w:hAnsi="Cambria" w:cs="Cambria"/>
          <w:b/>
          <w:sz w:val="22"/>
          <w:szCs w:val="22"/>
        </w:rPr>
        <w:t xml:space="preserve">The RP of graduating resident must include a current CV and at least one exhibit of scholarly activity that is an abstract, poster, or manuscript, a systems-based practice project, and a practice-based learning project. </w:t>
      </w:r>
    </w:p>
    <w:p w14:paraId="362F328D" w14:textId="77777777" w:rsidR="00FB3294" w:rsidRDefault="00FB3294">
      <w:pPr>
        <w:rPr>
          <w:rFonts w:ascii="Cambria" w:eastAsia="Cambria" w:hAnsi="Cambria" w:cs="Cambria"/>
          <w:b/>
          <w:sz w:val="22"/>
          <w:szCs w:val="22"/>
        </w:rPr>
      </w:pPr>
    </w:p>
    <w:p w14:paraId="4BB3116E" w14:textId="77777777" w:rsidR="00FB3294" w:rsidRDefault="00AC4A15">
      <w:pPr>
        <w:jc w:val="center"/>
        <w:rPr>
          <w:rFonts w:ascii="Cambria" w:eastAsia="Cambria" w:hAnsi="Cambria" w:cs="Cambria"/>
          <w:i/>
          <w:sz w:val="22"/>
          <w:szCs w:val="22"/>
        </w:rPr>
      </w:pPr>
      <w:r>
        <w:rPr>
          <w:rFonts w:ascii="Cambria" w:eastAsia="Cambria" w:hAnsi="Cambria" w:cs="Cambria"/>
          <w:i/>
          <w:sz w:val="22"/>
          <w:szCs w:val="22"/>
        </w:rPr>
        <w:t>Because the RP belongs to you, it can be the basis for documentation of professional development in the components of MOC.  Creating and maintaining the RP will model the maintenance and certification.</w:t>
      </w:r>
    </w:p>
    <w:p w14:paraId="2FB08A5E" w14:textId="77777777" w:rsidR="00FB3294" w:rsidRDefault="00FB3294">
      <w:pPr>
        <w:jc w:val="center"/>
        <w:rPr>
          <w:rFonts w:ascii="Cambria" w:eastAsia="Cambria" w:hAnsi="Cambria" w:cs="Cambria"/>
          <w:i/>
          <w:sz w:val="22"/>
          <w:szCs w:val="22"/>
        </w:rPr>
      </w:pPr>
    </w:p>
    <w:p w14:paraId="22B91716" w14:textId="77777777" w:rsidR="00FB3294" w:rsidRDefault="00FB3294">
      <w:pPr>
        <w:jc w:val="center"/>
        <w:rPr>
          <w:rFonts w:ascii="Cambria" w:eastAsia="Cambria" w:hAnsi="Cambria" w:cs="Cambria"/>
          <w:i/>
          <w:sz w:val="22"/>
          <w:szCs w:val="22"/>
        </w:rPr>
      </w:pPr>
    </w:p>
    <w:p w14:paraId="31B75FCA" w14:textId="77777777" w:rsidR="00FB3294" w:rsidRDefault="00FB3294">
      <w:pPr>
        <w:jc w:val="center"/>
        <w:rPr>
          <w:rFonts w:ascii="Cambria" w:eastAsia="Cambria" w:hAnsi="Cambria" w:cs="Cambria"/>
          <w:i/>
          <w:sz w:val="22"/>
          <w:szCs w:val="22"/>
        </w:rPr>
      </w:pPr>
    </w:p>
    <w:p w14:paraId="62E29615"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36" w:name="_1hmsyys" w:colFirst="0" w:colLast="0"/>
      <w:bookmarkEnd w:id="36"/>
      <w:r>
        <w:rPr>
          <w:rFonts w:ascii="Cambria" w:eastAsia="Cambria" w:hAnsi="Cambria" w:cs="Cambria"/>
          <w:b/>
          <w:color w:val="000000"/>
          <w:sz w:val="40"/>
          <w:szCs w:val="40"/>
          <w:u w:val="single"/>
        </w:rPr>
        <w:t>Resident Personal Learning Profile (PLP) Competencies</w:t>
      </w:r>
    </w:p>
    <w:p w14:paraId="29A48B55" w14:textId="77777777" w:rsidR="00FB3294" w:rsidRDefault="00FB3294">
      <w:pPr>
        <w:jc w:val="center"/>
        <w:rPr>
          <w:rFonts w:ascii="Cambria" w:eastAsia="Cambria" w:hAnsi="Cambria" w:cs="Cambria"/>
          <w:b/>
          <w:sz w:val="22"/>
          <w:szCs w:val="22"/>
          <w:u w:val="single"/>
        </w:rPr>
      </w:pPr>
    </w:p>
    <w:p w14:paraId="2881FE58" w14:textId="77777777" w:rsidR="00FB3294" w:rsidRDefault="00AC4A15">
      <w:pPr>
        <w:jc w:val="center"/>
        <w:rPr>
          <w:rFonts w:ascii="Cambria" w:eastAsia="Cambria" w:hAnsi="Cambria" w:cs="Cambria"/>
          <w:i/>
          <w:sz w:val="22"/>
          <w:szCs w:val="22"/>
        </w:rPr>
      </w:pPr>
      <w:r>
        <w:rPr>
          <w:rFonts w:ascii="Cambria" w:eastAsia="Cambria" w:hAnsi="Cambria" w:cs="Cambria"/>
          <w:i/>
          <w:sz w:val="22"/>
          <w:szCs w:val="22"/>
        </w:rPr>
        <w:t xml:space="preserve">PLP items are used for Semi-Annual Reviews.   Items the resident should keep track of are:  Abstracts, Posters, Presentations, National Meetings, etc.   Your PLP will be evaluated by the six core competencies: </w:t>
      </w:r>
    </w:p>
    <w:tbl>
      <w:tblPr>
        <w:tblStyle w:val="a"/>
        <w:tblW w:w="1008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576"/>
        <w:gridCol w:w="3444"/>
      </w:tblGrid>
      <w:tr w:rsidR="00FB3294" w14:paraId="483E96CA" w14:textId="77777777">
        <w:tc>
          <w:tcPr>
            <w:tcW w:w="3060" w:type="dxa"/>
            <w:shd w:val="clear" w:color="auto" w:fill="DBE5F1"/>
          </w:tcPr>
          <w:p w14:paraId="1E072DDE" w14:textId="77777777" w:rsidR="00FB3294" w:rsidRDefault="00AC4A15">
            <w:pPr>
              <w:rPr>
                <w:rFonts w:ascii="Cambria" w:eastAsia="Cambria" w:hAnsi="Cambria" w:cs="Cambria"/>
                <w:b/>
                <w:sz w:val="22"/>
                <w:szCs w:val="22"/>
              </w:rPr>
            </w:pPr>
            <w:r>
              <w:rPr>
                <w:rFonts w:ascii="Cambria" w:eastAsia="Cambria" w:hAnsi="Cambria" w:cs="Cambria"/>
                <w:b/>
                <w:sz w:val="22"/>
                <w:szCs w:val="22"/>
              </w:rPr>
              <w:t>Competency</w:t>
            </w:r>
          </w:p>
        </w:tc>
        <w:tc>
          <w:tcPr>
            <w:tcW w:w="3576" w:type="dxa"/>
            <w:shd w:val="clear" w:color="auto" w:fill="DBE5F1"/>
          </w:tcPr>
          <w:p w14:paraId="14776475" w14:textId="77777777" w:rsidR="00FB3294" w:rsidRDefault="00AC4A15">
            <w:pPr>
              <w:rPr>
                <w:rFonts w:ascii="Cambria" w:eastAsia="Cambria" w:hAnsi="Cambria" w:cs="Cambria"/>
                <w:b/>
                <w:sz w:val="22"/>
                <w:szCs w:val="22"/>
              </w:rPr>
            </w:pPr>
            <w:r>
              <w:rPr>
                <w:rFonts w:ascii="Cambria" w:eastAsia="Cambria" w:hAnsi="Cambria" w:cs="Cambria"/>
                <w:b/>
                <w:sz w:val="22"/>
                <w:szCs w:val="22"/>
              </w:rPr>
              <w:t>Assessment Method(s)</w:t>
            </w:r>
          </w:p>
        </w:tc>
        <w:tc>
          <w:tcPr>
            <w:tcW w:w="3444" w:type="dxa"/>
            <w:shd w:val="clear" w:color="auto" w:fill="DBE5F1"/>
          </w:tcPr>
          <w:p w14:paraId="4355A8EE" w14:textId="77777777" w:rsidR="00FB3294" w:rsidRDefault="00AC4A15">
            <w:pPr>
              <w:rPr>
                <w:rFonts w:ascii="Cambria" w:eastAsia="Cambria" w:hAnsi="Cambria" w:cs="Cambria"/>
                <w:b/>
                <w:sz w:val="22"/>
                <w:szCs w:val="22"/>
              </w:rPr>
            </w:pPr>
            <w:r>
              <w:rPr>
                <w:rFonts w:ascii="Cambria" w:eastAsia="Cambria" w:hAnsi="Cambria" w:cs="Cambria"/>
                <w:b/>
                <w:sz w:val="22"/>
                <w:szCs w:val="22"/>
              </w:rPr>
              <w:t>Evaluator(s)</w:t>
            </w:r>
          </w:p>
        </w:tc>
      </w:tr>
      <w:tr w:rsidR="00FB3294" w14:paraId="4DED9C38" w14:textId="77777777">
        <w:tc>
          <w:tcPr>
            <w:tcW w:w="3060" w:type="dxa"/>
          </w:tcPr>
          <w:p w14:paraId="242BA58A" w14:textId="77777777" w:rsidR="00FB3294" w:rsidRDefault="00AC4A15">
            <w:pPr>
              <w:rPr>
                <w:rFonts w:ascii="Cambria" w:eastAsia="Cambria" w:hAnsi="Cambria" w:cs="Cambria"/>
                <w:sz w:val="22"/>
                <w:szCs w:val="22"/>
              </w:rPr>
            </w:pPr>
            <w:r>
              <w:rPr>
                <w:rFonts w:ascii="Cambria" w:eastAsia="Cambria" w:hAnsi="Cambria" w:cs="Cambria"/>
                <w:sz w:val="22"/>
                <w:szCs w:val="22"/>
              </w:rPr>
              <w:t>Patient Care</w:t>
            </w:r>
          </w:p>
        </w:tc>
        <w:tc>
          <w:tcPr>
            <w:tcW w:w="3576" w:type="dxa"/>
          </w:tcPr>
          <w:p w14:paraId="397A7706" w14:textId="77777777" w:rsidR="00FB3294" w:rsidRDefault="00AC4A15">
            <w:pPr>
              <w:rPr>
                <w:rFonts w:ascii="Cambria" w:eastAsia="Cambria" w:hAnsi="Cambria" w:cs="Cambria"/>
                <w:sz w:val="22"/>
                <w:szCs w:val="22"/>
              </w:rPr>
            </w:pPr>
            <w:r>
              <w:rPr>
                <w:rFonts w:ascii="Cambria" w:eastAsia="Cambria" w:hAnsi="Cambria" w:cs="Cambria"/>
                <w:sz w:val="22"/>
                <w:szCs w:val="22"/>
              </w:rPr>
              <w:t>direct observation, simulations/models, structured case discussions, mock oral exam, review of case or procedure log, review of patient outcomes</w:t>
            </w:r>
          </w:p>
        </w:tc>
        <w:tc>
          <w:tcPr>
            <w:tcW w:w="3444" w:type="dxa"/>
          </w:tcPr>
          <w:p w14:paraId="2A34FD7E" w14:textId="77777777" w:rsidR="00FB3294" w:rsidRDefault="00AC4A15">
            <w:pPr>
              <w:rPr>
                <w:rFonts w:ascii="Cambria" w:eastAsia="Cambria" w:hAnsi="Cambria" w:cs="Cambria"/>
                <w:sz w:val="22"/>
                <w:szCs w:val="22"/>
              </w:rPr>
            </w:pPr>
            <w:r>
              <w:rPr>
                <w:rFonts w:ascii="Cambria" w:eastAsia="Cambria" w:hAnsi="Cambria" w:cs="Cambria"/>
                <w:sz w:val="22"/>
                <w:szCs w:val="22"/>
              </w:rPr>
              <w:t>self, program director, nurse, faculty supervisor, faculty member, allied health professional resident supervisor, patient, consultants</w:t>
            </w:r>
          </w:p>
        </w:tc>
      </w:tr>
      <w:tr w:rsidR="00FB3294" w14:paraId="1054A48D" w14:textId="77777777">
        <w:tc>
          <w:tcPr>
            <w:tcW w:w="3060" w:type="dxa"/>
          </w:tcPr>
          <w:p w14:paraId="2F8EFB31" w14:textId="77777777" w:rsidR="00FB3294" w:rsidRDefault="00AC4A15">
            <w:pPr>
              <w:rPr>
                <w:rFonts w:ascii="Cambria" w:eastAsia="Cambria" w:hAnsi="Cambria" w:cs="Cambria"/>
                <w:sz w:val="22"/>
                <w:szCs w:val="22"/>
              </w:rPr>
            </w:pPr>
            <w:r>
              <w:rPr>
                <w:rFonts w:ascii="Cambria" w:eastAsia="Cambria" w:hAnsi="Cambria" w:cs="Cambria"/>
                <w:sz w:val="22"/>
                <w:szCs w:val="22"/>
              </w:rPr>
              <w:t>Medical Knowledge</w:t>
            </w:r>
          </w:p>
        </w:tc>
        <w:tc>
          <w:tcPr>
            <w:tcW w:w="3576" w:type="dxa"/>
          </w:tcPr>
          <w:p w14:paraId="1B476164" w14:textId="77777777" w:rsidR="00FB3294" w:rsidRDefault="00AC4A15">
            <w:pPr>
              <w:rPr>
                <w:rFonts w:ascii="Cambria" w:eastAsia="Cambria" w:hAnsi="Cambria" w:cs="Cambria"/>
                <w:sz w:val="22"/>
                <w:szCs w:val="22"/>
              </w:rPr>
            </w:pPr>
            <w:r>
              <w:rPr>
                <w:rFonts w:ascii="Cambria" w:eastAsia="Cambria" w:hAnsi="Cambria" w:cs="Cambria"/>
                <w:sz w:val="22"/>
                <w:szCs w:val="22"/>
              </w:rPr>
              <w:t>direct observation, global assessment, simulations/models, record/chart review, project assessment, in-training examination, oral exam, structured case discussions, formal oral exam, review of case or procedure log, review of patient outcomes</w:t>
            </w:r>
          </w:p>
        </w:tc>
        <w:tc>
          <w:tcPr>
            <w:tcW w:w="3444" w:type="dxa"/>
          </w:tcPr>
          <w:p w14:paraId="1C7003F6"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self, program director, faculty supervisor, faculty member, resident supervisor, patient, other residents, evaluation </w:t>
            </w:r>
            <w:r>
              <w:rPr>
                <w:rFonts w:ascii="Cambria" w:eastAsia="Cambria" w:hAnsi="Cambria" w:cs="Cambria"/>
                <w:i/>
                <w:sz w:val="22"/>
                <w:szCs w:val="22"/>
              </w:rPr>
              <w:t>committee,</w:t>
            </w:r>
            <w:r>
              <w:rPr>
                <w:rFonts w:ascii="Cambria" w:eastAsia="Cambria" w:hAnsi="Cambria" w:cs="Cambria"/>
                <w:sz w:val="22"/>
                <w:szCs w:val="22"/>
              </w:rPr>
              <w:t xml:space="preserve"> consultants</w:t>
            </w:r>
          </w:p>
        </w:tc>
      </w:tr>
      <w:tr w:rsidR="00FB3294" w14:paraId="085439CF" w14:textId="77777777">
        <w:tc>
          <w:tcPr>
            <w:tcW w:w="3060" w:type="dxa"/>
          </w:tcPr>
          <w:p w14:paraId="1A3960D5" w14:textId="77777777" w:rsidR="00FB3294" w:rsidRDefault="00AC4A15">
            <w:pPr>
              <w:rPr>
                <w:rFonts w:ascii="Cambria" w:eastAsia="Cambria" w:hAnsi="Cambria" w:cs="Cambria"/>
                <w:sz w:val="22"/>
                <w:szCs w:val="22"/>
              </w:rPr>
            </w:pPr>
            <w:r>
              <w:rPr>
                <w:rFonts w:ascii="Cambria" w:eastAsia="Cambria" w:hAnsi="Cambria" w:cs="Cambria"/>
                <w:sz w:val="22"/>
                <w:szCs w:val="22"/>
              </w:rPr>
              <w:t>Practice-Based Learning &amp; Improvement</w:t>
            </w:r>
          </w:p>
        </w:tc>
        <w:tc>
          <w:tcPr>
            <w:tcW w:w="3576" w:type="dxa"/>
          </w:tcPr>
          <w:p w14:paraId="26449A48"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direct observation, global assessment, record/chart review, project assessment, in-training </w:t>
            </w:r>
            <w:r>
              <w:rPr>
                <w:rFonts w:ascii="Cambria" w:eastAsia="Cambria" w:hAnsi="Cambria" w:cs="Cambria"/>
                <w:sz w:val="22"/>
                <w:szCs w:val="22"/>
              </w:rPr>
              <w:lastRenderedPageBreak/>
              <w:t>examination, oral exam, structured case discussions, formal oral exam, review of case or procedure log, review of patient outcomes</w:t>
            </w:r>
          </w:p>
        </w:tc>
        <w:tc>
          <w:tcPr>
            <w:tcW w:w="3444" w:type="dxa"/>
          </w:tcPr>
          <w:p w14:paraId="30DF79E6" w14:textId="77777777" w:rsidR="00FB3294" w:rsidRDefault="00AC4A15">
            <w:pPr>
              <w:rPr>
                <w:rFonts w:ascii="Cambria" w:eastAsia="Cambria" w:hAnsi="Cambria" w:cs="Cambria"/>
                <w:sz w:val="22"/>
                <w:szCs w:val="22"/>
              </w:rPr>
            </w:pPr>
            <w:r>
              <w:rPr>
                <w:rFonts w:ascii="Cambria" w:eastAsia="Cambria" w:hAnsi="Cambria" w:cs="Cambria"/>
                <w:sz w:val="22"/>
                <w:szCs w:val="22"/>
              </w:rPr>
              <w:lastRenderedPageBreak/>
              <w:t xml:space="preserve">self, program director, nurse, faculty supervisor, medical student, faculty member, allied </w:t>
            </w:r>
            <w:r>
              <w:rPr>
                <w:rFonts w:ascii="Cambria" w:eastAsia="Cambria" w:hAnsi="Cambria" w:cs="Cambria"/>
                <w:sz w:val="22"/>
                <w:szCs w:val="22"/>
              </w:rPr>
              <w:lastRenderedPageBreak/>
              <w:t>health professional, resident supervisor, patient, other residents, technicians, evaluation committee, consultants</w:t>
            </w:r>
          </w:p>
        </w:tc>
      </w:tr>
      <w:tr w:rsidR="00FB3294" w14:paraId="73071429" w14:textId="77777777">
        <w:tc>
          <w:tcPr>
            <w:tcW w:w="3060" w:type="dxa"/>
          </w:tcPr>
          <w:p w14:paraId="223A7818" w14:textId="77777777" w:rsidR="00FB3294" w:rsidRDefault="00AC4A15">
            <w:pPr>
              <w:rPr>
                <w:rFonts w:ascii="Cambria" w:eastAsia="Cambria" w:hAnsi="Cambria" w:cs="Cambria"/>
                <w:sz w:val="22"/>
                <w:szCs w:val="22"/>
              </w:rPr>
            </w:pPr>
            <w:r>
              <w:rPr>
                <w:rFonts w:ascii="Cambria" w:eastAsia="Cambria" w:hAnsi="Cambria" w:cs="Cambria"/>
                <w:sz w:val="22"/>
                <w:szCs w:val="22"/>
              </w:rPr>
              <w:lastRenderedPageBreak/>
              <w:t>Interpersonal &amp; Communication Skills</w:t>
            </w:r>
          </w:p>
        </w:tc>
        <w:tc>
          <w:tcPr>
            <w:tcW w:w="3576" w:type="dxa"/>
          </w:tcPr>
          <w:p w14:paraId="381DE58B" w14:textId="77777777" w:rsidR="00FB3294" w:rsidRDefault="00AC4A15">
            <w:pPr>
              <w:rPr>
                <w:rFonts w:ascii="Cambria" w:eastAsia="Cambria" w:hAnsi="Cambria" w:cs="Cambria"/>
                <w:sz w:val="22"/>
                <w:szCs w:val="22"/>
              </w:rPr>
            </w:pPr>
            <w:r>
              <w:rPr>
                <w:rFonts w:ascii="Cambria" w:eastAsia="Cambria" w:hAnsi="Cambria" w:cs="Cambria"/>
                <w:sz w:val="22"/>
                <w:szCs w:val="22"/>
              </w:rPr>
              <w:t>direct observation, global assessment, simulations/models, record/chart review, project assessment, structured case discussions, formal oral exam</w:t>
            </w:r>
          </w:p>
        </w:tc>
        <w:tc>
          <w:tcPr>
            <w:tcW w:w="3444" w:type="dxa"/>
          </w:tcPr>
          <w:p w14:paraId="6DFBE181" w14:textId="77777777" w:rsidR="00FB3294" w:rsidRDefault="00AC4A15">
            <w:pPr>
              <w:rPr>
                <w:rFonts w:ascii="Cambria" w:eastAsia="Cambria" w:hAnsi="Cambria" w:cs="Cambria"/>
                <w:sz w:val="22"/>
                <w:szCs w:val="22"/>
              </w:rPr>
            </w:pPr>
            <w:r>
              <w:rPr>
                <w:rFonts w:ascii="Cambria" w:eastAsia="Cambria" w:hAnsi="Cambria" w:cs="Cambria"/>
                <w:sz w:val="22"/>
                <w:szCs w:val="22"/>
              </w:rPr>
              <w:t>self, program director, nurse, faculty supervisor, medical student, faculty member, allied health professional, resident supervisor, patient, other residents, technicians, clerical staff, evaluation committee, consultants</w:t>
            </w:r>
          </w:p>
        </w:tc>
      </w:tr>
      <w:tr w:rsidR="00FB3294" w14:paraId="6F2C0DDF" w14:textId="77777777">
        <w:tc>
          <w:tcPr>
            <w:tcW w:w="3060" w:type="dxa"/>
          </w:tcPr>
          <w:p w14:paraId="719D644C" w14:textId="77777777" w:rsidR="00FB3294" w:rsidRDefault="00AC4A15">
            <w:pPr>
              <w:rPr>
                <w:rFonts w:ascii="Cambria" w:eastAsia="Cambria" w:hAnsi="Cambria" w:cs="Cambria"/>
                <w:sz w:val="22"/>
                <w:szCs w:val="22"/>
              </w:rPr>
            </w:pPr>
            <w:r>
              <w:rPr>
                <w:rFonts w:ascii="Cambria" w:eastAsia="Cambria" w:hAnsi="Cambria" w:cs="Cambria"/>
                <w:sz w:val="22"/>
                <w:szCs w:val="22"/>
              </w:rPr>
              <w:t>Professionalism</w:t>
            </w:r>
          </w:p>
        </w:tc>
        <w:tc>
          <w:tcPr>
            <w:tcW w:w="3576" w:type="dxa"/>
          </w:tcPr>
          <w:p w14:paraId="3E1DBE1B" w14:textId="77777777" w:rsidR="00FB3294" w:rsidRDefault="00AC4A15">
            <w:pPr>
              <w:rPr>
                <w:rFonts w:ascii="Cambria" w:eastAsia="Cambria" w:hAnsi="Cambria" w:cs="Cambria"/>
                <w:sz w:val="22"/>
                <w:szCs w:val="22"/>
              </w:rPr>
            </w:pPr>
            <w:r>
              <w:rPr>
                <w:rFonts w:ascii="Cambria" w:eastAsia="Cambria" w:hAnsi="Cambria" w:cs="Cambria"/>
                <w:sz w:val="22"/>
                <w:szCs w:val="22"/>
              </w:rPr>
              <w:t>direct observation, global assessment, structured case discussions, formal oral exam</w:t>
            </w:r>
          </w:p>
        </w:tc>
        <w:tc>
          <w:tcPr>
            <w:tcW w:w="3444" w:type="dxa"/>
          </w:tcPr>
          <w:p w14:paraId="1612ED73" w14:textId="77777777" w:rsidR="00FB3294" w:rsidRDefault="00AC4A15">
            <w:pPr>
              <w:rPr>
                <w:rFonts w:ascii="Cambria" w:eastAsia="Cambria" w:hAnsi="Cambria" w:cs="Cambria"/>
                <w:sz w:val="22"/>
                <w:szCs w:val="22"/>
              </w:rPr>
            </w:pPr>
            <w:r>
              <w:rPr>
                <w:rFonts w:ascii="Cambria" w:eastAsia="Cambria" w:hAnsi="Cambria" w:cs="Cambria"/>
                <w:sz w:val="22"/>
                <w:szCs w:val="22"/>
              </w:rPr>
              <w:t>self, program director, nurse, faculty supervisor, medical student, faculty member, allied health professional, resident supervisor, patient, other residents, technicians, clerical staff, evaluation committee, consultants</w:t>
            </w:r>
          </w:p>
        </w:tc>
      </w:tr>
      <w:tr w:rsidR="00FB3294" w14:paraId="3A9EB555" w14:textId="77777777">
        <w:trPr>
          <w:trHeight w:val="60"/>
        </w:trPr>
        <w:tc>
          <w:tcPr>
            <w:tcW w:w="3060" w:type="dxa"/>
          </w:tcPr>
          <w:p w14:paraId="081D0D97" w14:textId="77777777" w:rsidR="00FB3294" w:rsidRDefault="00AC4A15">
            <w:pPr>
              <w:rPr>
                <w:rFonts w:ascii="Cambria" w:eastAsia="Cambria" w:hAnsi="Cambria" w:cs="Cambria"/>
                <w:sz w:val="22"/>
                <w:szCs w:val="22"/>
              </w:rPr>
            </w:pPr>
            <w:r>
              <w:rPr>
                <w:rFonts w:ascii="Cambria" w:eastAsia="Cambria" w:hAnsi="Cambria" w:cs="Cambria"/>
                <w:sz w:val="22"/>
                <w:szCs w:val="22"/>
              </w:rPr>
              <w:t>Systems-Based Practice</w:t>
            </w:r>
          </w:p>
        </w:tc>
        <w:tc>
          <w:tcPr>
            <w:tcW w:w="3576" w:type="dxa"/>
          </w:tcPr>
          <w:p w14:paraId="5D9F0AC8" w14:textId="77777777" w:rsidR="00FB3294" w:rsidRDefault="00AC4A15">
            <w:pPr>
              <w:rPr>
                <w:rFonts w:ascii="Cambria" w:eastAsia="Cambria" w:hAnsi="Cambria" w:cs="Cambria"/>
                <w:sz w:val="22"/>
                <w:szCs w:val="22"/>
              </w:rPr>
            </w:pPr>
            <w:r>
              <w:rPr>
                <w:rFonts w:ascii="Cambria" w:eastAsia="Cambria" w:hAnsi="Cambria" w:cs="Cambria"/>
                <w:sz w:val="22"/>
                <w:szCs w:val="22"/>
              </w:rPr>
              <w:t>direct observation, global assessment, simulations/models, record/chart review, project assessment, in-training examination, oral exam, structured case discussions, formal oral exam, review of case or procedure log, review of patient outcomes</w:t>
            </w:r>
          </w:p>
        </w:tc>
        <w:tc>
          <w:tcPr>
            <w:tcW w:w="3444" w:type="dxa"/>
          </w:tcPr>
          <w:p w14:paraId="396D8BF3" w14:textId="77777777" w:rsidR="00FB3294" w:rsidRDefault="00AC4A15">
            <w:pPr>
              <w:rPr>
                <w:rFonts w:ascii="Cambria" w:eastAsia="Cambria" w:hAnsi="Cambria" w:cs="Cambria"/>
                <w:sz w:val="22"/>
                <w:szCs w:val="22"/>
              </w:rPr>
            </w:pPr>
            <w:r>
              <w:rPr>
                <w:rFonts w:ascii="Cambria" w:eastAsia="Cambria" w:hAnsi="Cambria" w:cs="Cambria"/>
                <w:sz w:val="22"/>
                <w:szCs w:val="22"/>
              </w:rPr>
              <w:t>self, program director, nurse, faculty supervisor, medical student, faculty member, allied health professional, resident supervisor, patient, other residents, technicians, clerical staff, evaluation committee, consultants</w:t>
            </w:r>
          </w:p>
        </w:tc>
      </w:tr>
    </w:tbl>
    <w:p w14:paraId="759F3F5D"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r>
        <w:br w:type="page"/>
      </w:r>
    </w:p>
    <w:p w14:paraId="794EC98B"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37" w:name="_41mghml" w:colFirst="0" w:colLast="0"/>
      <w:bookmarkEnd w:id="37"/>
      <w:r>
        <w:rPr>
          <w:rFonts w:ascii="Cambria" w:eastAsia="Cambria" w:hAnsi="Cambria" w:cs="Cambria"/>
          <w:b/>
          <w:color w:val="000000"/>
          <w:sz w:val="40"/>
          <w:szCs w:val="40"/>
          <w:u w:val="single"/>
        </w:rPr>
        <w:lastRenderedPageBreak/>
        <w:t>Conference and Class Attendance Policy</w:t>
      </w:r>
    </w:p>
    <w:p w14:paraId="5E96D5F3" w14:textId="77777777" w:rsidR="00FB3294" w:rsidRDefault="00FB3294">
      <w:pPr>
        <w:jc w:val="center"/>
        <w:rPr>
          <w:rFonts w:ascii="Cambria" w:eastAsia="Cambria" w:hAnsi="Cambria" w:cs="Cambria"/>
          <w:b/>
          <w:sz w:val="22"/>
          <w:szCs w:val="22"/>
          <w:u w:val="single"/>
        </w:rPr>
      </w:pPr>
    </w:p>
    <w:p w14:paraId="5B9AC03D" w14:textId="77777777" w:rsidR="00FB3294" w:rsidRDefault="00AC4A15">
      <w:pPr>
        <w:rPr>
          <w:rFonts w:ascii="Cambria" w:eastAsia="Cambria" w:hAnsi="Cambria" w:cs="Cambria"/>
          <w:i/>
          <w:sz w:val="22"/>
          <w:szCs w:val="22"/>
        </w:rPr>
      </w:pPr>
      <w:r>
        <w:rPr>
          <w:rFonts w:ascii="Cambria" w:eastAsia="Cambria" w:hAnsi="Cambria" w:cs="Cambria"/>
          <w:sz w:val="22"/>
          <w:szCs w:val="22"/>
        </w:rPr>
        <w:t xml:space="preserve">All PGY2-PGY4 residents are </w:t>
      </w:r>
      <w:r>
        <w:rPr>
          <w:rFonts w:ascii="Cambria" w:eastAsia="Cambria" w:hAnsi="Cambria" w:cs="Cambria"/>
          <w:b/>
          <w:sz w:val="22"/>
          <w:szCs w:val="22"/>
        </w:rPr>
        <w:t>required</w:t>
      </w:r>
      <w:r>
        <w:rPr>
          <w:rFonts w:ascii="Cambria" w:eastAsia="Cambria" w:hAnsi="Cambria" w:cs="Cambria"/>
          <w:sz w:val="22"/>
          <w:szCs w:val="22"/>
        </w:rPr>
        <w:t xml:space="preserve"> to attend the daily case conferences and categorical courses.  ACGME program requirements require that the program director monitor attendance and written proof of attendance is required at RRC (Residency Review Committee) site visits.  </w:t>
      </w:r>
      <w:r>
        <w:rPr>
          <w:rFonts w:ascii="Cambria" w:eastAsia="Cambria" w:hAnsi="Cambria" w:cs="Cambria"/>
          <w:b/>
          <w:sz w:val="22"/>
          <w:szCs w:val="22"/>
          <w:u w:val="single"/>
        </w:rPr>
        <w:t>Make a habit of signing the attendance sheets</w:t>
      </w:r>
      <w:r>
        <w:rPr>
          <w:rFonts w:ascii="Cambria" w:eastAsia="Cambria" w:hAnsi="Cambria" w:cs="Cambria"/>
          <w:b/>
          <w:sz w:val="22"/>
          <w:szCs w:val="22"/>
        </w:rPr>
        <w:t xml:space="preserve"> </w:t>
      </w:r>
      <w:r>
        <w:rPr>
          <w:rFonts w:ascii="Cambria" w:eastAsia="Cambria" w:hAnsi="Cambria" w:cs="Cambria"/>
          <w:sz w:val="22"/>
          <w:szCs w:val="22"/>
        </w:rPr>
        <w:t xml:space="preserve">since you will not be able to do it later.   The program coordinator will compile attendance data to review during your semi-annual evaluation sessions.  </w:t>
      </w:r>
      <w:r>
        <w:rPr>
          <w:rFonts w:ascii="Cambria" w:eastAsia="Cambria" w:hAnsi="Cambria" w:cs="Cambria"/>
          <w:i/>
          <w:sz w:val="22"/>
          <w:szCs w:val="22"/>
        </w:rPr>
        <w:t xml:space="preserve">Accurate documentation of attendance is the responsibility of each individual resident and every effort should be made to make-up the lecture by recording of the lecture when available.  </w:t>
      </w:r>
    </w:p>
    <w:p w14:paraId="5ACDD2C1" w14:textId="77777777" w:rsidR="00FB3294" w:rsidRDefault="00FB3294">
      <w:pPr>
        <w:rPr>
          <w:rFonts w:ascii="Cambria" w:eastAsia="Cambria" w:hAnsi="Cambria" w:cs="Cambria"/>
          <w:i/>
          <w:sz w:val="22"/>
          <w:szCs w:val="22"/>
        </w:rPr>
      </w:pPr>
    </w:p>
    <w:p w14:paraId="251B13DA"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The daily lectures and/or case conferences are given by faculty every Monday-Friday </w:t>
      </w:r>
      <w:r>
        <w:rPr>
          <w:rFonts w:ascii="Cambria" w:eastAsia="Cambria" w:hAnsi="Cambria" w:cs="Cambria"/>
          <w:b/>
          <w:sz w:val="22"/>
          <w:szCs w:val="22"/>
        </w:rPr>
        <w:t>12:00pm-1:00pm</w:t>
      </w:r>
      <w:r>
        <w:rPr>
          <w:rFonts w:ascii="Cambria" w:eastAsia="Cambria" w:hAnsi="Cambria" w:cs="Cambria"/>
          <w:sz w:val="22"/>
          <w:szCs w:val="22"/>
        </w:rPr>
        <w:t xml:space="preserve"> and most mornings Monday-Friday </w:t>
      </w:r>
      <w:r>
        <w:rPr>
          <w:rFonts w:ascii="Cambria" w:eastAsia="Cambria" w:hAnsi="Cambria" w:cs="Cambria"/>
          <w:b/>
          <w:sz w:val="22"/>
          <w:szCs w:val="22"/>
        </w:rPr>
        <w:t>7:00am-7:45am</w:t>
      </w:r>
      <w:r>
        <w:rPr>
          <w:rFonts w:ascii="Cambria" w:eastAsia="Cambria" w:hAnsi="Cambria" w:cs="Cambria"/>
          <w:sz w:val="22"/>
          <w:szCs w:val="22"/>
        </w:rPr>
        <w:t>.    On mornings which conference is not scheduled (usually Monday and/or Friday), resident may arrive at 8:00am to begin their shift. 4th year Residents are encouraged to go to Tumor Boards while on specific rotations.   Tumor Boards are given throughout the week, mostly mornings.    Residents are required to give presentations at Journal Club Meetings and Grand Rounds during their residency.   A six-month conference schedule is available to all residents, fellows, and faculty, on New Innovations (</w:t>
      </w:r>
      <w:r>
        <w:rPr>
          <w:rFonts w:ascii="Cambria" w:eastAsia="Cambria" w:hAnsi="Cambria" w:cs="Cambria"/>
          <w:i/>
          <w:sz w:val="22"/>
          <w:szCs w:val="22"/>
        </w:rPr>
        <w:t>always subject to change).</w:t>
      </w:r>
      <w:r>
        <w:rPr>
          <w:rFonts w:ascii="Cambria" w:eastAsia="Cambria" w:hAnsi="Cambria" w:cs="Cambria"/>
          <w:sz w:val="22"/>
          <w:szCs w:val="22"/>
        </w:rPr>
        <w:t xml:space="preserve"> </w:t>
      </w:r>
    </w:p>
    <w:p w14:paraId="1AD54E97" w14:textId="77777777" w:rsidR="00FB3294" w:rsidRDefault="00FB3294">
      <w:pPr>
        <w:tabs>
          <w:tab w:val="left" w:pos="5760"/>
          <w:tab w:val="left" w:pos="8640"/>
        </w:tabs>
        <w:rPr>
          <w:rFonts w:ascii="Cambria" w:eastAsia="Cambria" w:hAnsi="Cambria" w:cs="Cambria"/>
          <w:sz w:val="22"/>
          <w:szCs w:val="22"/>
        </w:rPr>
      </w:pPr>
    </w:p>
    <w:p w14:paraId="0434B9C5"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The attendance policy is as follows:</w:t>
      </w:r>
    </w:p>
    <w:p w14:paraId="75C775E8" w14:textId="77777777" w:rsidR="00FB3294" w:rsidRDefault="00FB3294">
      <w:pPr>
        <w:tabs>
          <w:tab w:val="left" w:pos="5760"/>
          <w:tab w:val="left" w:pos="8640"/>
        </w:tabs>
        <w:rPr>
          <w:rFonts w:ascii="Cambria" w:eastAsia="Cambria" w:hAnsi="Cambria" w:cs="Cambria"/>
          <w:sz w:val="4"/>
          <w:szCs w:val="4"/>
        </w:rPr>
      </w:pPr>
    </w:p>
    <w:p w14:paraId="00034018" w14:textId="77777777" w:rsidR="00FB3294" w:rsidRDefault="00AC4A15">
      <w:pPr>
        <w:numPr>
          <w:ilvl w:val="0"/>
          <w:numId w:val="60"/>
        </w:numPr>
        <w:tabs>
          <w:tab w:val="left" w:pos="5760"/>
          <w:tab w:val="left" w:pos="8640"/>
        </w:tabs>
        <w:rPr>
          <w:i/>
          <w:sz w:val="22"/>
          <w:szCs w:val="22"/>
        </w:rPr>
      </w:pPr>
      <w:r>
        <w:rPr>
          <w:rFonts w:ascii="Cambria" w:eastAsia="Cambria" w:hAnsi="Cambria" w:cs="Cambria"/>
          <w:i/>
          <w:sz w:val="22"/>
          <w:szCs w:val="22"/>
        </w:rPr>
        <w:t xml:space="preserve">Resident attendance at conferences is mandatory, monitored, and </w:t>
      </w:r>
      <w:r>
        <w:rPr>
          <w:rFonts w:ascii="Cambria" w:eastAsia="Cambria" w:hAnsi="Cambria" w:cs="Cambria"/>
          <w:i/>
          <w:sz w:val="22"/>
          <w:szCs w:val="22"/>
          <w:u w:val="single"/>
        </w:rPr>
        <w:t>incorporated into the 6-month resident performance reviews.</w:t>
      </w:r>
    </w:p>
    <w:p w14:paraId="17BE811C" w14:textId="77777777" w:rsidR="00FB3294" w:rsidRDefault="00FB3294">
      <w:pPr>
        <w:tabs>
          <w:tab w:val="left" w:pos="5760"/>
          <w:tab w:val="left" w:pos="8640"/>
        </w:tabs>
        <w:ind w:left="720"/>
        <w:rPr>
          <w:rFonts w:ascii="Cambria" w:eastAsia="Cambria" w:hAnsi="Cambria" w:cs="Cambria"/>
          <w:i/>
          <w:sz w:val="6"/>
          <w:szCs w:val="6"/>
        </w:rPr>
      </w:pPr>
    </w:p>
    <w:p w14:paraId="026BBEFB" w14:textId="77777777" w:rsidR="00FB3294" w:rsidRDefault="00AC4A15">
      <w:pPr>
        <w:numPr>
          <w:ilvl w:val="0"/>
          <w:numId w:val="60"/>
        </w:numPr>
        <w:tabs>
          <w:tab w:val="left" w:pos="5760"/>
          <w:tab w:val="left" w:pos="8640"/>
        </w:tabs>
        <w:rPr>
          <w:i/>
          <w:sz w:val="22"/>
          <w:szCs w:val="22"/>
        </w:rPr>
      </w:pPr>
      <w:r>
        <w:rPr>
          <w:rFonts w:ascii="Cambria" w:eastAsia="Cambria" w:hAnsi="Cambria" w:cs="Cambria"/>
          <w:i/>
          <w:sz w:val="22"/>
          <w:szCs w:val="22"/>
        </w:rPr>
        <w:t>Lecture Late Policy - Residents will be marked late 5 minutes after the conference has started.   If a resident is going to be more than 15 minutes late they must notify the coordinator via text or email.</w:t>
      </w:r>
    </w:p>
    <w:p w14:paraId="7A8A6022" w14:textId="77777777" w:rsidR="00FB3294" w:rsidRDefault="00AC4A15">
      <w:pPr>
        <w:tabs>
          <w:tab w:val="left" w:pos="720"/>
        </w:tabs>
        <w:rPr>
          <w:rFonts w:ascii="Cambria" w:eastAsia="Cambria" w:hAnsi="Cambria" w:cs="Cambria"/>
          <w:i/>
          <w:sz w:val="10"/>
          <w:szCs w:val="10"/>
        </w:rPr>
      </w:pPr>
      <w:r>
        <w:rPr>
          <w:rFonts w:ascii="Cambria" w:eastAsia="Cambria" w:hAnsi="Cambria" w:cs="Cambria"/>
          <w:i/>
          <w:sz w:val="22"/>
          <w:szCs w:val="22"/>
        </w:rPr>
        <w:t xml:space="preserve"> </w:t>
      </w:r>
      <w:r>
        <w:rPr>
          <w:rFonts w:ascii="Cambria" w:eastAsia="Cambria" w:hAnsi="Cambria" w:cs="Cambria"/>
          <w:i/>
          <w:sz w:val="22"/>
          <w:szCs w:val="22"/>
        </w:rPr>
        <w:tab/>
      </w:r>
    </w:p>
    <w:p w14:paraId="299702B6" w14:textId="77777777" w:rsidR="00FB3294" w:rsidRDefault="00AC4A15">
      <w:pPr>
        <w:numPr>
          <w:ilvl w:val="0"/>
          <w:numId w:val="60"/>
        </w:numPr>
        <w:tabs>
          <w:tab w:val="left" w:pos="5760"/>
          <w:tab w:val="left" w:pos="8640"/>
        </w:tabs>
        <w:rPr>
          <w:i/>
          <w:sz w:val="22"/>
          <w:szCs w:val="22"/>
        </w:rPr>
      </w:pPr>
      <w:r>
        <w:rPr>
          <w:rFonts w:ascii="Cambria" w:eastAsia="Cambria" w:hAnsi="Cambria" w:cs="Cambria"/>
          <w:i/>
          <w:sz w:val="22"/>
          <w:szCs w:val="22"/>
        </w:rPr>
        <w:t>Residents are expected to be at their rotation within 10 minutes after the conclusion of the lecture (15 minutes when rotating at Princeton).</w:t>
      </w:r>
    </w:p>
    <w:p w14:paraId="214FC6C7" w14:textId="77777777" w:rsidR="00FB3294" w:rsidRDefault="00FB3294">
      <w:pPr>
        <w:tabs>
          <w:tab w:val="left" w:pos="5760"/>
          <w:tab w:val="left" w:pos="8640"/>
        </w:tabs>
        <w:rPr>
          <w:rFonts w:ascii="Cambria" w:eastAsia="Cambria" w:hAnsi="Cambria" w:cs="Cambria"/>
          <w:i/>
          <w:sz w:val="10"/>
          <w:szCs w:val="10"/>
        </w:rPr>
      </w:pPr>
    </w:p>
    <w:p w14:paraId="0C897EC9" w14:textId="77777777" w:rsidR="00FB3294" w:rsidRDefault="00AC4A15">
      <w:pPr>
        <w:numPr>
          <w:ilvl w:val="0"/>
          <w:numId w:val="60"/>
        </w:numPr>
        <w:tabs>
          <w:tab w:val="left" w:pos="5760"/>
          <w:tab w:val="left" w:pos="8640"/>
        </w:tabs>
        <w:rPr>
          <w:i/>
          <w:sz w:val="22"/>
          <w:szCs w:val="22"/>
        </w:rPr>
      </w:pPr>
      <w:r>
        <w:rPr>
          <w:rFonts w:ascii="Cambria" w:eastAsia="Cambria" w:hAnsi="Cambria" w:cs="Cambria"/>
          <w:i/>
          <w:sz w:val="22"/>
          <w:szCs w:val="22"/>
        </w:rPr>
        <w:t>Resident attendance is mandatory at Grand Rounds Conferences, core curriculum conferences provided by the hospital, QI conferences, and conferences given by outside speakers when residents are notified (via the conference schedule automatically set-up through New Innovations (NI), or other notifications).</w:t>
      </w:r>
    </w:p>
    <w:p w14:paraId="11D1AB3B" w14:textId="77777777" w:rsidR="00FB3294" w:rsidRDefault="00FB3294">
      <w:pPr>
        <w:tabs>
          <w:tab w:val="left" w:pos="5760"/>
          <w:tab w:val="left" w:pos="8640"/>
        </w:tabs>
        <w:rPr>
          <w:rFonts w:ascii="Cambria" w:eastAsia="Cambria" w:hAnsi="Cambria" w:cs="Cambria"/>
          <w:i/>
          <w:sz w:val="12"/>
          <w:szCs w:val="12"/>
        </w:rPr>
      </w:pPr>
    </w:p>
    <w:p w14:paraId="33A2B17A" w14:textId="77777777" w:rsidR="00FB3294" w:rsidRDefault="00AC4A15">
      <w:pPr>
        <w:numPr>
          <w:ilvl w:val="0"/>
          <w:numId w:val="60"/>
        </w:numPr>
        <w:tabs>
          <w:tab w:val="left" w:pos="5760"/>
          <w:tab w:val="left" w:pos="8640"/>
        </w:tabs>
        <w:rPr>
          <w:i/>
          <w:sz w:val="22"/>
          <w:szCs w:val="22"/>
        </w:rPr>
      </w:pPr>
      <w:r>
        <w:rPr>
          <w:rFonts w:ascii="Cambria" w:eastAsia="Cambria" w:hAnsi="Cambria" w:cs="Cambria"/>
          <w:i/>
          <w:sz w:val="22"/>
          <w:szCs w:val="22"/>
        </w:rPr>
        <w:t xml:space="preserve">Residents are excused from conferences when post-call (including overnight shifts), sick, at an approved meeting or on vacation.  A resident must attend at least </w:t>
      </w:r>
      <w:r>
        <w:rPr>
          <w:rFonts w:ascii="Cambria" w:eastAsia="Cambria" w:hAnsi="Cambria" w:cs="Cambria"/>
          <w:b/>
          <w:i/>
          <w:sz w:val="22"/>
          <w:szCs w:val="22"/>
        </w:rPr>
        <w:t>90%</w:t>
      </w:r>
      <w:r>
        <w:rPr>
          <w:rFonts w:ascii="Cambria" w:eastAsia="Cambria" w:hAnsi="Cambria" w:cs="Cambria"/>
          <w:i/>
          <w:sz w:val="22"/>
          <w:szCs w:val="22"/>
        </w:rPr>
        <w:t xml:space="preserve"> of required conferences, excluding those for which he/she is excused, to be eligible for elective rotation.  This 90% will be cumulative (i.e. an 85% attendance record in one six-month interval and a 95% record in the following six-month interval results in a cumulative record of 90% attendance).</w:t>
      </w:r>
    </w:p>
    <w:p w14:paraId="037F7442" w14:textId="77777777" w:rsidR="00FB3294" w:rsidRDefault="00FB3294">
      <w:pPr>
        <w:tabs>
          <w:tab w:val="left" w:pos="5760"/>
          <w:tab w:val="left" w:pos="8640"/>
        </w:tabs>
        <w:rPr>
          <w:rFonts w:ascii="Cambria" w:eastAsia="Cambria" w:hAnsi="Cambria" w:cs="Cambria"/>
          <w:i/>
          <w:sz w:val="10"/>
          <w:szCs w:val="10"/>
        </w:rPr>
      </w:pPr>
    </w:p>
    <w:p w14:paraId="4B9BC0C6" w14:textId="77777777" w:rsidR="00FB3294" w:rsidRDefault="00FB3294">
      <w:pPr>
        <w:numPr>
          <w:ilvl w:val="0"/>
          <w:numId w:val="60"/>
        </w:numPr>
        <w:tabs>
          <w:tab w:val="left" w:pos="5760"/>
          <w:tab w:val="left" w:pos="8640"/>
        </w:tabs>
        <w:rPr>
          <w:i/>
          <w:sz w:val="22"/>
          <w:szCs w:val="22"/>
        </w:rPr>
      </w:pPr>
    </w:p>
    <w:p w14:paraId="313F39A2" w14:textId="77777777" w:rsidR="00FB3294" w:rsidRDefault="00FB3294">
      <w:pPr>
        <w:tabs>
          <w:tab w:val="left" w:pos="5760"/>
          <w:tab w:val="left" w:pos="8640"/>
        </w:tabs>
        <w:rPr>
          <w:rFonts w:ascii="Cambria" w:eastAsia="Cambria" w:hAnsi="Cambria" w:cs="Cambria"/>
          <w:i/>
          <w:sz w:val="10"/>
          <w:szCs w:val="10"/>
        </w:rPr>
      </w:pPr>
    </w:p>
    <w:p w14:paraId="6192BD30" w14:textId="77777777" w:rsidR="00FB3294" w:rsidRDefault="00AC4A15">
      <w:pPr>
        <w:numPr>
          <w:ilvl w:val="0"/>
          <w:numId w:val="60"/>
        </w:numPr>
        <w:tabs>
          <w:tab w:val="left" w:pos="5760"/>
          <w:tab w:val="left" w:pos="8640"/>
        </w:tabs>
        <w:rPr>
          <w:i/>
          <w:sz w:val="22"/>
          <w:szCs w:val="22"/>
        </w:rPr>
      </w:pPr>
      <w:r>
        <w:rPr>
          <w:rFonts w:ascii="Cambria" w:eastAsia="Cambria" w:hAnsi="Cambria" w:cs="Cambria"/>
          <w:i/>
          <w:sz w:val="22"/>
          <w:szCs w:val="22"/>
        </w:rPr>
        <w:t>PGY-5 morning attendance: If the PGY-5 resident elects to attend their assigned rotation, rather than morning conference or tumor board, random audits will occur once/month to ensure that the start time for working begins at 7 am. The late policy of after 5 minutes utilized for resident conference will be applied. If the resident does not comply with the 7 am start time (with the 5 minute window) during a random audit, first a warning will be issued. If this occurs a second time, then the resident will have to attend morning conference or tumor board at 7 am for one month.</w:t>
      </w:r>
    </w:p>
    <w:p w14:paraId="5570C343" w14:textId="77777777" w:rsidR="00FB3294" w:rsidRDefault="00FB3294">
      <w:pPr>
        <w:tabs>
          <w:tab w:val="left" w:pos="5760"/>
          <w:tab w:val="left" w:pos="8640"/>
        </w:tabs>
        <w:rPr>
          <w:rFonts w:ascii="Cambria" w:eastAsia="Cambria" w:hAnsi="Cambria" w:cs="Cambria"/>
          <w:sz w:val="22"/>
          <w:szCs w:val="22"/>
        </w:rPr>
      </w:pPr>
    </w:p>
    <w:p w14:paraId="61FFBF99"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It is also expected that all residents will take categorical course exams when scheduled.  The Radiology Department participates in many interdisciplinary conferences and residents may be involved in preparation and presentation of these conferences during specialty rotation.  Conferences presented specifically for the Radiology Residents take precedence over interdisciplinary conferences.   Presentations and conferences given by visiting professors are usually scheduled during the existing conference times.  </w:t>
      </w:r>
    </w:p>
    <w:p w14:paraId="2B663DC1" w14:textId="77777777" w:rsidR="00FB3294" w:rsidRDefault="00FB3294">
      <w:pPr>
        <w:tabs>
          <w:tab w:val="left" w:pos="5760"/>
          <w:tab w:val="left" w:pos="8640"/>
        </w:tabs>
        <w:rPr>
          <w:rFonts w:ascii="Cambria" w:eastAsia="Cambria" w:hAnsi="Cambria" w:cs="Cambria"/>
          <w:sz w:val="22"/>
          <w:szCs w:val="22"/>
        </w:rPr>
      </w:pPr>
    </w:p>
    <w:p w14:paraId="0C5BE18B"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lastRenderedPageBreak/>
        <w:t xml:space="preserve">Physics lectures, practical laboratory sessions, and examinations are an integral part of the Radiology Residents curriculum.  These are scheduled multiple times throughout the month at 7:00 am and residents must attend.  Residents are exempt from attending these lectures and labs once they have passed the ABR Core examination, but are encouraged to continue their attendance.   Attendance at all radiology residency didactic or other learning opportunities is a part of the yearly criteria for all residents, as well as, promotion. </w:t>
      </w:r>
    </w:p>
    <w:p w14:paraId="3BE84F76" w14:textId="77777777" w:rsidR="00FB3294" w:rsidRDefault="00FB3294">
      <w:pPr>
        <w:tabs>
          <w:tab w:val="left" w:pos="5760"/>
          <w:tab w:val="left" w:pos="8640"/>
        </w:tabs>
        <w:rPr>
          <w:rFonts w:ascii="Cambria" w:eastAsia="Cambria" w:hAnsi="Cambria" w:cs="Cambria"/>
          <w:sz w:val="22"/>
          <w:szCs w:val="22"/>
        </w:rPr>
      </w:pPr>
    </w:p>
    <w:p w14:paraId="5A3D4406" w14:textId="77777777" w:rsidR="00FB3294" w:rsidRDefault="00AC4A15">
      <w:pPr>
        <w:tabs>
          <w:tab w:val="left" w:pos="5760"/>
          <w:tab w:val="left" w:pos="8640"/>
        </w:tabs>
        <w:jc w:val="center"/>
        <w:rPr>
          <w:rFonts w:ascii="Cambria" w:eastAsia="Cambria" w:hAnsi="Cambria" w:cs="Cambria"/>
          <w:i/>
          <w:sz w:val="22"/>
          <w:szCs w:val="22"/>
        </w:rPr>
      </w:pPr>
      <w:r>
        <w:rPr>
          <w:rFonts w:ascii="Cambria" w:eastAsia="Cambria" w:hAnsi="Cambria" w:cs="Cambria"/>
          <w:i/>
          <w:sz w:val="22"/>
          <w:szCs w:val="22"/>
        </w:rPr>
        <w:t xml:space="preserve">Didactic lecture series conferences, given by the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i/>
          <w:sz w:val="22"/>
          <w:szCs w:val="22"/>
        </w:rPr>
        <w:t>staff cover the curriculum topics.</w:t>
      </w:r>
    </w:p>
    <w:p w14:paraId="7B677211" w14:textId="77777777" w:rsidR="00FB3294" w:rsidRDefault="00FB3294">
      <w:pPr>
        <w:tabs>
          <w:tab w:val="left" w:pos="5760"/>
          <w:tab w:val="left" w:pos="8640"/>
        </w:tabs>
        <w:jc w:val="center"/>
        <w:rPr>
          <w:rFonts w:ascii="Cambria" w:eastAsia="Cambria" w:hAnsi="Cambria" w:cs="Cambria"/>
          <w:i/>
          <w:sz w:val="22"/>
          <w:szCs w:val="22"/>
        </w:rPr>
      </w:pPr>
    </w:p>
    <w:p w14:paraId="4A8FF8DA" w14:textId="77777777" w:rsidR="00FB3294" w:rsidRDefault="00AC4A15">
      <w:pPr>
        <w:rPr>
          <w:rFonts w:ascii="Cambria" w:eastAsia="Cambria" w:hAnsi="Cambria" w:cs="Cambria"/>
          <w:sz w:val="22"/>
          <w:szCs w:val="22"/>
        </w:rPr>
      </w:pPr>
      <w:r>
        <w:rPr>
          <w:rFonts w:ascii="Cambria" w:eastAsia="Cambria" w:hAnsi="Cambria" w:cs="Cambria"/>
          <w:b/>
          <w:sz w:val="22"/>
          <w:szCs w:val="22"/>
          <w:u w:val="single"/>
        </w:rPr>
        <w:t>IR BIOPSY</w:t>
      </w:r>
      <w:r>
        <w:rPr>
          <w:rFonts w:ascii="Cambria" w:eastAsia="Cambria" w:hAnsi="Cambria" w:cs="Cambria"/>
          <w:sz w:val="22"/>
          <w:szCs w:val="22"/>
        </w:rPr>
        <w:t xml:space="preserve">: Expected to </w:t>
      </w:r>
      <w:r>
        <w:rPr>
          <w:rFonts w:ascii="Cambria" w:eastAsia="Cambria" w:hAnsi="Cambria" w:cs="Cambria"/>
          <w:b/>
          <w:i/>
          <w:sz w:val="22"/>
          <w:szCs w:val="22"/>
          <w:u w:val="single"/>
        </w:rPr>
        <w:t>attend every morning and noon conference</w:t>
      </w:r>
      <w:r>
        <w:rPr>
          <w:rFonts w:ascii="Cambria" w:eastAsia="Cambria" w:hAnsi="Cambria" w:cs="Cambria"/>
          <w:sz w:val="22"/>
          <w:szCs w:val="22"/>
        </w:rPr>
        <w:t>. Biopsy service does not start until 8 am when the attending arrives, this allows for sufficient time to attend conference, return to service, and consent the first patient before the attending arrives. Noon conference should also be attended, unless there is an uncommon case taking place and you have discussed with PD/APD.</w:t>
      </w:r>
    </w:p>
    <w:p w14:paraId="104A94A5" w14:textId="77777777" w:rsidR="00FB3294" w:rsidRDefault="00FB3294">
      <w:pPr>
        <w:rPr>
          <w:rFonts w:ascii="Cambria" w:eastAsia="Cambria" w:hAnsi="Cambria" w:cs="Cambria"/>
          <w:sz w:val="22"/>
          <w:szCs w:val="22"/>
        </w:rPr>
      </w:pPr>
    </w:p>
    <w:p w14:paraId="1835426E" w14:textId="77777777" w:rsidR="00FB3294" w:rsidRDefault="00AC4A15">
      <w:pPr>
        <w:rPr>
          <w:rFonts w:ascii="Cambria" w:eastAsia="Cambria" w:hAnsi="Cambria" w:cs="Cambria"/>
          <w:sz w:val="22"/>
          <w:szCs w:val="22"/>
        </w:rPr>
      </w:pPr>
      <w:r>
        <w:rPr>
          <w:rFonts w:ascii="Cambria" w:eastAsia="Cambria" w:hAnsi="Cambria" w:cs="Cambria"/>
          <w:b/>
          <w:sz w:val="22"/>
          <w:szCs w:val="22"/>
          <w:u w:val="single"/>
        </w:rPr>
        <w:t>IR Vascular</w:t>
      </w:r>
      <w:r>
        <w:rPr>
          <w:rFonts w:ascii="Cambria" w:eastAsia="Cambria" w:hAnsi="Cambria" w:cs="Cambria"/>
          <w:sz w:val="22"/>
          <w:szCs w:val="22"/>
        </w:rPr>
        <w:t xml:space="preserve">: Expected to start service before 7am, therefore </w:t>
      </w:r>
      <w:r>
        <w:rPr>
          <w:rFonts w:ascii="Cambria" w:eastAsia="Cambria" w:hAnsi="Cambria" w:cs="Cambria"/>
          <w:b/>
          <w:i/>
          <w:sz w:val="22"/>
          <w:szCs w:val="22"/>
          <w:u w:val="single"/>
        </w:rPr>
        <w:t>no morning conference required</w:t>
      </w:r>
      <w:r>
        <w:rPr>
          <w:rFonts w:ascii="Cambria" w:eastAsia="Cambria" w:hAnsi="Cambria" w:cs="Cambria"/>
          <w:sz w:val="22"/>
          <w:szCs w:val="22"/>
        </w:rPr>
        <w:t xml:space="preserve">; </w:t>
      </w:r>
      <w:r>
        <w:rPr>
          <w:rFonts w:ascii="Cambria" w:eastAsia="Cambria" w:hAnsi="Cambria" w:cs="Cambria"/>
          <w:b/>
          <w:i/>
          <w:sz w:val="22"/>
          <w:szCs w:val="22"/>
          <w:u w:val="single"/>
        </w:rPr>
        <w:t>noon lecture maybe attended</w:t>
      </w:r>
      <w:r>
        <w:rPr>
          <w:rFonts w:ascii="Cambria" w:eastAsia="Cambria" w:hAnsi="Cambria" w:cs="Cambria"/>
          <w:sz w:val="22"/>
          <w:szCs w:val="22"/>
        </w:rPr>
        <w:t>. Obviously, if you are scrubbed in on a case, you will arrive tardy, and that’s ok. It is also understood that certain cases may run the length of conference, and that is also understood. It is the resident’s responsibility to inform the Coordinator to properly document attendance. Residents are expected to watch missed lectures independently and email the Coordinator at the end of each week to confirm that they have watched available lectures.</w:t>
      </w:r>
    </w:p>
    <w:p w14:paraId="4E422A2F" w14:textId="77777777" w:rsidR="00FB3294" w:rsidRDefault="00FB3294">
      <w:pPr>
        <w:rPr>
          <w:rFonts w:ascii="Cambria" w:eastAsia="Cambria" w:hAnsi="Cambria" w:cs="Cambria"/>
          <w:sz w:val="22"/>
          <w:szCs w:val="22"/>
        </w:rPr>
      </w:pPr>
    </w:p>
    <w:p w14:paraId="5B593E11" w14:textId="77777777" w:rsidR="00FB3294" w:rsidRDefault="00AC4A15">
      <w:pPr>
        <w:rPr>
          <w:rFonts w:ascii="Cambria" w:eastAsia="Cambria" w:hAnsi="Cambria" w:cs="Cambria"/>
          <w:sz w:val="22"/>
          <w:szCs w:val="22"/>
        </w:rPr>
      </w:pPr>
      <w:r>
        <w:rPr>
          <w:rFonts w:ascii="Cambria" w:eastAsia="Cambria" w:hAnsi="Cambria" w:cs="Cambria"/>
          <w:b/>
          <w:sz w:val="22"/>
          <w:szCs w:val="22"/>
          <w:u w:val="single"/>
        </w:rPr>
        <w:t>ED Call 4p-12a</w:t>
      </w:r>
      <w:r>
        <w:rPr>
          <w:rFonts w:ascii="Cambria" w:eastAsia="Cambria" w:hAnsi="Cambria" w:cs="Cambria"/>
          <w:sz w:val="22"/>
          <w:szCs w:val="22"/>
        </w:rPr>
        <w:t xml:space="preserve">: (R1: 4 weeks, R2-4: 1 week): The </w:t>
      </w:r>
      <w:r>
        <w:rPr>
          <w:rFonts w:ascii="Cambria" w:eastAsia="Cambria" w:hAnsi="Cambria" w:cs="Cambria"/>
          <w:b/>
          <w:i/>
          <w:sz w:val="22"/>
          <w:szCs w:val="22"/>
          <w:u w:val="single"/>
        </w:rPr>
        <w:t>shift starts at 4pm and ends at 12am, these times are not negotiable</w:t>
      </w:r>
      <w:r>
        <w:rPr>
          <w:rFonts w:ascii="Cambria" w:eastAsia="Cambria" w:hAnsi="Cambria" w:cs="Cambria"/>
          <w:sz w:val="22"/>
          <w:szCs w:val="22"/>
        </w:rPr>
        <w:t>. Alteration of schedule requires PD approval. During this shift residents are encouraged to take a “dinner break” during which to watch lectures. Residents are expected email the Program Coordinatorat the end of each week to confirm that they have watched available lectures.</w:t>
      </w:r>
    </w:p>
    <w:p w14:paraId="09AEE8B9" w14:textId="77777777" w:rsidR="00FB3294" w:rsidRDefault="00FB3294">
      <w:pPr>
        <w:rPr>
          <w:rFonts w:ascii="Cambria" w:eastAsia="Cambria" w:hAnsi="Cambria" w:cs="Cambria"/>
          <w:sz w:val="22"/>
          <w:szCs w:val="22"/>
        </w:rPr>
      </w:pPr>
    </w:p>
    <w:p w14:paraId="1622ACD1" w14:textId="77777777" w:rsidR="00FB3294" w:rsidRDefault="00AC4A15">
      <w:pPr>
        <w:rPr>
          <w:rFonts w:ascii="Cambria" w:eastAsia="Cambria" w:hAnsi="Cambria" w:cs="Cambria"/>
          <w:sz w:val="22"/>
          <w:szCs w:val="22"/>
        </w:rPr>
      </w:pPr>
      <w:r>
        <w:rPr>
          <w:rFonts w:ascii="Cambria" w:eastAsia="Cambria" w:hAnsi="Cambria" w:cs="Cambria"/>
          <w:b/>
          <w:sz w:val="22"/>
          <w:szCs w:val="22"/>
          <w:u w:val="single"/>
        </w:rPr>
        <w:t>Overnight Call 11p-7a:</w:t>
      </w:r>
      <w:r>
        <w:rPr>
          <w:rFonts w:ascii="Cambria" w:eastAsia="Cambria" w:hAnsi="Cambria" w:cs="Cambria"/>
          <w:sz w:val="22"/>
          <w:szCs w:val="22"/>
        </w:rPr>
        <w:t xml:space="preserve"> The </w:t>
      </w:r>
      <w:r>
        <w:rPr>
          <w:rFonts w:ascii="Cambria" w:eastAsia="Cambria" w:hAnsi="Cambria" w:cs="Cambria"/>
          <w:b/>
          <w:i/>
          <w:sz w:val="22"/>
          <w:szCs w:val="22"/>
          <w:u w:val="single"/>
        </w:rPr>
        <w:t>shift start time is 11pm and ends at 7:00am, these times are not negotiable</w:t>
      </w:r>
      <w:r>
        <w:rPr>
          <w:rFonts w:ascii="Cambria" w:eastAsia="Cambria" w:hAnsi="Cambria" w:cs="Cambria"/>
          <w:sz w:val="22"/>
          <w:szCs w:val="22"/>
        </w:rPr>
        <w:t xml:space="preserve">. Residents are to complete all studies prior to 7am.Residents are expected to watch missed morning and noon lectures independently and email the Program Coordinator at the end of each week to confirm that they have watched available lectures. </w:t>
      </w:r>
    </w:p>
    <w:p w14:paraId="4B4C9CD3" w14:textId="77777777" w:rsidR="00FB3294" w:rsidRDefault="00FB3294">
      <w:pPr>
        <w:tabs>
          <w:tab w:val="left" w:pos="5760"/>
          <w:tab w:val="left" w:pos="8640"/>
        </w:tabs>
        <w:rPr>
          <w:rFonts w:ascii="Cambria" w:eastAsia="Cambria" w:hAnsi="Cambria" w:cs="Cambria"/>
          <w:i/>
          <w:sz w:val="22"/>
          <w:szCs w:val="22"/>
        </w:rPr>
      </w:pPr>
    </w:p>
    <w:p w14:paraId="55292EC1"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38" w:name="_2grqrue" w:colFirst="0" w:colLast="0"/>
      <w:bookmarkEnd w:id="38"/>
      <w:r>
        <w:rPr>
          <w:rFonts w:ascii="Cambria" w:eastAsia="Cambria" w:hAnsi="Cambria" w:cs="Cambria"/>
          <w:b/>
          <w:color w:val="000000"/>
          <w:sz w:val="40"/>
          <w:szCs w:val="40"/>
          <w:u w:val="single"/>
        </w:rPr>
        <w:t>Sample Conference &amp; Lecture Schedule</w:t>
      </w:r>
    </w:p>
    <w:p w14:paraId="27F395BB" w14:textId="77777777" w:rsidR="00FB3294" w:rsidRDefault="00FB3294">
      <w:pPr>
        <w:tabs>
          <w:tab w:val="left" w:pos="5760"/>
          <w:tab w:val="left" w:pos="8640"/>
        </w:tabs>
        <w:jc w:val="center"/>
        <w:rPr>
          <w:rFonts w:ascii="Cambria" w:eastAsia="Cambria" w:hAnsi="Cambria" w:cs="Cambria"/>
          <w:i/>
          <w:sz w:val="22"/>
          <w:szCs w:val="22"/>
        </w:rPr>
      </w:pPr>
    </w:p>
    <w:p w14:paraId="46C3E4D3" w14:textId="77777777" w:rsidR="00FB3294" w:rsidRDefault="00AC4A15">
      <w:pPr>
        <w:rPr>
          <w:rFonts w:ascii="Cambria" w:eastAsia="Cambria" w:hAnsi="Cambria" w:cs="Cambria"/>
          <w:sz w:val="22"/>
          <w:szCs w:val="22"/>
        </w:rPr>
      </w:pPr>
      <w:r>
        <w:rPr>
          <w:rFonts w:ascii="Cambria" w:eastAsia="Cambria" w:hAnsi="Cambria" w:cs="Cambria"/>
          <w:b/>
          <w:sz w:val="22"/>
          <w:szCs w:val="22"/>
        </w:rPr>
        <w:t>Case Based Conference Series:</w:t>
      </w:r>
      <w:r>
        <w:rPr>
          <w:rFonts w:ascii="Cambria" w:eastAsia="Cambria" w:hAnsi="Cambria" w:cs="Cambria"/>
          <w:sz w:val="22"/>
          <w:szCs w:val="22"/>
        </w:rPr>
        <w:t xml:space="preserve"> Given by faculty at AdventHealth Orlando, Monday-Friday.  These conferences focus on oral discussion of cases in preparation for oral board exams.</w:t>
      </w:r>
    </w:p>
    <w:p w14:paraId="642E4DD7" w14:textId="77777777" w:rsidR="00FB3294" w:rsidRDefault="00FB3294">
      <w:pPr>
        <w:rPr>
          <w:rFonts w:ascii="Cambria" w:eastAsia="Cambria" w:hAnsi="Cambria" w:cs="Cambria"/>
          <w:sz w:val="22"/>
          <w:szCs w:val="22"/>
        </w:rPr>
      </w:pPr>
    </w:p>
    <w:p w14:paraId="5F6D0D1E" w14:textId="77777777" w:rsidR="00FB3294" w:rsidRDefault="00AC4A15">
      <w:pPr>
        <w:rPr>
          <w:rFonts w:ascii="Cambria" w:eastAsia="Cambria" w:hAnsi="Cambria" w:cs="Cambria"/>
          <w:sz w:val="22"/>
          <w:szCs w:val="22"/>
        </w:rPr>
      </w:pPr>
      <w:r>
        <w:rPr>
          <w:rFonts w:ascii="Cambria" w:eastAsia="Cambria" w:hAnsi="Cambria" w:cs="Cambria"/>
          <w:b/>
          <w:sz w:val="22"/>
          <w:szCs w:val="22"/>
        </w:rPr>
        <w:t>Physics Conference Series:</w:t>
      </w:r>
      <w:r>
        <w:rPr>
          <w:rFonts w:ascii="Cambria" w:eastAsia="Cambria" w:hAnsi="Cambria" w:cs="Cambria"/>
          <w:sz w:val="22"/>
          <w:szCs w:val="22"/>
        </w:rPr>
        <w:t xml:space="preserve"> Given many mornings throughout the week, by the </w:t>
      </w:r>
      <w:r>
        <w:rPr>
          <w:rFonts w:ascii="Cambria" w:eastAsia="Cambria" w:hAnsi="Cambria" w:cs="Cambria"/>
        </w:rPr>
        <w:t>AdventHealth Orlando</w:t>
      </w:r>
      <w:r>
        <w:rPr>
          <w:rFonts w:ascii="Cambria" w:eastAsia="Cambria" w:hAnsi="Cambria" w:cs="Cambria"/>
          <w:sz w:val="22"/>
          <w:szCs w:val="22"/>
        </w:rPr>
        <w:t xml:space="preserve"> Radiology Residency Physicist.  The physics curriculum followed is approved by the American Academy of Physicists in Medicine and the Association of Program Directors in Radiology. </w:t>
      </w:r>
    </w:p>
    <w:p w14:paraId="759D13D5" w14:textId="77777777" w:rsidR="00FB3294" w:rsidRDefault="00FB3294">
      <w:pPr>
        <w:rPr>
          <w:rFonts w:ascii="Cambria" w:eastAsia="Cambria" w:hAnsi="Cambria" w:cs="Cambria"/>
          <w:sz w:val="22"/>
          <w:szCs w:val="22"/>
        </w:rPr>
      </w:pPr>
    </w:p>
    <w:p w14:paraId="260ECDB6" w14:textId="77777777" w:rsidR="00FB3294" w:rsidRDefault="00AC4A15">
      <w:pPr>
        <w:rPr>
          <w:rFonts w:ascii="Cambria" w:eastAsia="Cambria" w:hAnsi="Cambria" w:cs="Cambria"/>
          <w:sz w:val="22"/>
          <w:szCs w:val="22"/>
        </w:rPr>
      </w:pPr>
      <w:r>
        <w:rPr>
          <w:rFonts w:ascii="Cambria" w:eastAsia="Cambria" w:hAnsi="Cambria" w:cs="Cambria"/>
          <w:b/>
          <w:sz w:val="22"/>
          <w:szCs w:val="22"/>
        </w:rPr>
        <w:t>Personal and Professional Development Series:</w:t>
      </w:r>
      <w:r>
        <w:rPr>
          <w:rFonts w:ascii="Cambria" w:eastAsia="Cambria" w:hAnsi="Cambria" w:cs="Cambria"/>
          <w:sz w:val="22"/>
          <w:szCs w:val="22"/>
        </w:rPr>
        <w:t xml:space="preserve">  Given throughout the year by the Program Director, Assistant Program Director, and Visiting Professors.</w:t>
      </w:r>
    </w:p>
    <w:p w14:paraId="20F6985C" w14:textId="77777777" w:rsidR="00FB3294" w:rsidRDefault="00FB3294">
      <w:pPr>
        <w:rPr>
          <w:rFonts w:ascii="Cambria" w:eastAsia="Cambria" w:hAnsi="Cambria" w:cs="Cambria"/>
          <w:sz w:val="22"/>
          <w:szCs w:val="22"/>
        </w:rPr>
      </w:pPr>
    </w:p>
    <w:p w14:paraId="2F3FC1B6" w14:textId="77777777" w:rsidR="00FB3294" w:rsidRDefault="00AC4A15">
      <w:pPr>
        <w:rPr>
          <w:rFonts w:ascii="Cambria" w:eastAsia="Cambria" w:hAnsi="Cambria" w:cs="Cambria"/>
          <w:sz w:val="22"/>
          <w:szCs w:val="22"/>
        </w:rPr>
      </w:pPr>
      <w:r>
        <w:rPr>
          <w:rFonts w:ascii="Cambria" w:eastAsia="Cambria" w:hAnsi="Cambria" w:cs="Cambria"/>
          <w:b/>
        </w:rPr>
        <w:t>AdventHealth Orlando</w:t>
      </w:r>
      <w:r>
        <w:rPr>
          <w:rFonts w:ascii="Cambria" w:eastAsia="Cambria" w:hAnsi="Cambria" w:cs="Cambria"/>
          <w:b/>
          <w:i/>
        </w:rPr>
        <w:t xml:space="preserve"> </w:t>
      </w:r>
      <w:r>
        <w:rPr>
          <w:rFonts w:ascii="Cambria" w:eastAsia="Cambria" w:hAnsi="Cambria" w:cs="Cambria"/>
          <w:b/>
          <w:sz w:val="22"/>
          <w:szCs w:val="22"/>
        </w:rPr>
        <w:t>Visiting Professor Series:</w:t>
      </w:r>
      <w:r>
        <w:rPr>
          <w:rFonts w:ascii="Cambria" w:eastAsia="Cambria" w:hAnsi="Cambria" w:cs="Cambria"/>
          <w:sz w:val="22"/>
          <w:szCs w:val="22"/>
        </w:rPr>
        <w:t xml:space="preserve"> The goal of these lectures is to enrich the teaching, clinical and research experience of radiologists through exposure to internationally renowned expertise.  On average, 4 visiting professors are scheduled throughout the year.</w:t>
      </w:r>
    </w:p>
    <w:p w14:paraId="3BF7371D" w14:textId="77777777" w:rsidR="00FB3294" w:rsidRDefault="00FB3294">
      <w:pPr>
        <w:rPr>
          <w:rFonts w:ascii="Cambria" w:eastAsia="Cambria" w:hAnsi="Cambria" w:cs="Cambria"/>
          <w:sz w:val="22"/>
          <w:szCs w:val="22"/>
        </w:rPr>
      </w:pPr>
    </w:p>
    <w:p w14:paraId="160A1EC4" w14:textId="77777777" w:rsidR="00FB3294" w:rsidRDefault="00AC4A15">
      <w:pPr>
        <w:rPr>
          <w:rFonts w:ascii="Cambria" w:eastAsia="Cambria" w:hAnsi="Cambria" w:cs="Cambria"/>
          <w:sz w:val="22"/>
          <w:szCs w:val="22"/>
        </w:rPr>
      </w:pPr>
      <w:r>
        <w:rPr>
          <w:rFonts w:ascii="Cambria" w:eastAsia="Cambria" w:hAnsi="Cambria" w:cs="Cambria"/>
          <w:b/>
          <w:sz w:val="22"/>
          <w:szCs w:val="22"/>
        </w:rPr>
        <w:t>Journal Club</w:t>
      </w:r>
      <w:r>
        <w:rPr>
          <w:rFonts w:ascii="Cambria" w:eastAsia="Cambria" w:hAnsi="Cambria" w:cs="Cambria"/>
          <w:sz w:val="22"/>
          <w:szCs w:val="22"/>
        </w:rPr>
        <w:t xml:space="preserve">:  A topic is presented by a resident at this conference and discussed as a group monthly. </w:t>
      </w:r>
    </w:p>
    <w:p w14:paraId="1D4B06C5" w14:textId="77777777" w:rsidR="00FB3294" w:rsidRDefault="00FB3294">
      <w:pPr>
        <w:rPr>
          <w:rFonts w:ascii="Cambria" w:eastAsia="Cambria" w:hAnsi="Cambria" w:cs="Cambria"/>
          <w:sz w:val="22"/>
          <w:szCs w:val="22"/>
        </w:rPr>
      </w:pPr>
    </w:p>
    <w:p w14:paraId="624F6491" w14:textId="77777777" w:rsidR="00FB3294" w:rsidRDefault="00AC4A15">
      <w:pPr>
        <w:rPr>
          <w:rFonts w:ascii="Cambria" w:eastAsia="Cambria" w:hAnsi="Cambria" w:cs="Cambria"/>
          <w:sz w:val="22"/>
          <w:szCs w:val="22"/>
        </w:rPr>
      </w:pPr>
      <w:r>
        <w:rPr>
          <w:rFonts w:ascii="Cambria" w:eastAsia="Cambria" w:hAnsi="Cambria" w:cs="Cambria"/>
          <w:b/>
          <w:sz w:val="22"/>
          <w:szCs w:val="22"/>
        </w:rPr>
        <w:t>Resident Case Conferences</w:t>
      </w:r>
      <w:r>
        <w:rPr>
          <w:rFonts w:ascii="Cambria" w:eastAsia="Cambria" w:hAnsi="Cambria" w:cs="Cambria"/>
          <w:sz w:val="22"/>
          <w:szCs w:val="22"/>
        </w:rPr>
        <w:t>:  Residents given case conferences bi-monthly.</w:t>
      </w:r>
    </w:p>
    <w:p w14:paraId="1AD206F0" w14:textId="77777777" w:rsidR="00FB3294" w:rsidRDefault="00FB3294">
      <w:pPr>
        <w:rPr>
          <w:rFonts w:ascii="Cambria" w:eastAsia="Cambria" w:hAnsi="Cambria" w:cs="Cambria"/>
          <w:sz w:val="22"/>
          <w:szCs w:val="22"/>
        </w:rPr>
      </w:pPr>
    </w:p>
    <w:p w14:paraId="0660ED1F" w14:textId="77777777" w:rsidR="00FB3294" w:rsidRDefault="00FB3294">
      <w:pPr>
        <w:ind w:firstLine="720"/>
        <w:rPr>
          <w:rFonts w:ascii="Cambria" w:eastAsia="Cambria" w:hAnsi="Cambria" w:cs="Cambria"/>
          <w:sz w:val="6"/>
          <w:szCs w:val="6"/>
        </w:rPr>
      </w:pPr>
    </w:p>
    <w:p w14:paraId="4F758020" w14:textId="77777777" w:rsidR="00FB3294" w:rsidRDefault="00AC4A15">
      <w:pPr>
        <w:rPr>
          <w:rFonts w:ascii="Cambria" w:eastAsia="Cambria" w:hAnsi="Cambria" w:cs="Cambria"/>
          <w:sz w:val="22"/>
          <w:szCs w:val="22"/>
        </w:rPr>
      </w:pPr>
      <w:r>
        <w:rPr>
          <w:rFonts w:ascii="Cambria" w:eastAsia="Cambria" w:hAnsi="Cambria" w:cs="Cambria"/>
          <w:b/>
          <w:sz w:val="22"/>
          <w:szCs w:val="22"/>
        </w:rPr>
        <w:lastRenderedPageBreak/>
        <w:t xml:space="preserve">Grand Rounds: </w:t>
      </w:r>
      <w:r>
        <w:rPr>
          <w:rFonts w:ascii="Cambria" w:eastAsia="Cambria" w:hAnsi="Cambria" w:cs="Cambria"/>
          <w:sz w:val="22"/>
          <w:szCs w:val="22"/>
        </w:rPr>
        <w:t>PGY-5 Residents are required to present a Grand Rounds lecture to all radiology residents and invited faculty members. The PGY-5 Residents are to pick a quarter of the year in which they will conduct the Grand Rounds lecture, and then work with  the Program Coordinator to determine the specific date of the presentation.  The resident is to coordinate the topic with the section and educational chief of his/her future sub-specialty.</w:t>
      </w:r>
    </w:p>
    <w:p w14:paraId="69C11880" w14:textId="77777777" w:rsidR="00FB3294" w:rsidRDefault="00FB3294">
      <w:pPr>
        <w:tabs>
          <w:tab w:val="left" w:pos="5760"/>
          <w:tab w:val="left" w:pos="8640"/>
        </w:tabs>
        <w:rPr>
          <w:rFonts w:ascii="Cambria" w:eastAsia="Cambria" w:hAnsi="Cambria" w:cs="Cambria"/>
          <w:b/>
          <w:sz w:val="2"/>
          <w:szCs w:val="2"/>
          <w:u w:val="single"/>
        </w:rPr>
      </w:pPr>
    </w:p>
    <w:p w14:paraId="2FD5CE47"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39" w:name="_vx1227" w:colFirst="0" w:colLast="0"/>
      <w:bookmarkEnd w:id="39"/>
      <w:r>
        <w:rPr>
          <w:rFonts w:ascii="Cambria" w:eastAsia="Cambria" w:hAnsi="Cambria" w:cs="Cambria"/>
          <w:b/>
          <w:color w:val="000000"/>
          <w:sz w:val="40"/>
          <w:szCs w:val="40"/>
          <w:u w:val="single"/>
        </w:rPr>
        <w:t>Sample Visiting Professor Lecture &amp; Lab Training Schedule</w:t>
      </w:r>
    </w:p>
    <w:p w14:paraId="38574339" w14:textId="77777777" w:rsidR="00FB3294" w:rsidRDefault="00FB3294">
      <w:pPr>
        <w:tabs>
          <w:tab w:val="left" w:pos="5760"/>
          <w:tab w:val="left" w:pos="8640"/>
        </w:tabs>
        <w:rPr>
          <w:rFonts w:ascii="Cambria" w:eastAsia="Cambria" w:hAnsi="Cambria" w:cs="Cambria"/>
          <w:sz w:val="8"/>
          <w:szCs w:val="8"/>
        </w:rPr>
      </w:pPr>
    </w:p>
    <w:p w14:paraId="06BABBD9"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AdventHealth Orlando Residency,sponsors visiting professor events every year.   The residency also works alongside the Adventist University of Health Sciences to give the Residents Ultrasound Lab Training.</w:t>
      </w:r>
    </w:p>
    <w:p w14:paraId="44C53B04"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40" w:name="_3fwokq0" w:colFirst="0" w:colLast="0"/>
      <w:bookmarkEnd w:id="40"/>
      <w:r>
        <w:rPr>
          <w:rFonts w:ascii="Cambria" w:eastAsia="Cambria" w:hAnsi="Cambria" w:cs="Cambria"/>
          <w:b/>
          <w:color w:val="000000"/>
          <w:sz w:val="40"/>
          <w:szCs w:val="40"/>
          <w:u w:val="single"/>
        </w:rPr>
        <w:t xml:space="preserve">Professional Development Lectures Topics </w:t>
      </w:r>
    </w:p>
    <w:p w14:paraId="5D75D15B" w14:textId="77777777" w:rsidR="00FB3294" w:rsidRDefault="00FB3294">
      <w:pPr>
        <w:tabs>
          <w:tab w:val="left" w:pos="5760"/>
          <w:tab w:val="left" w:pos="8640"/>
        </w:tabs>
        <w:jc w:val="center"/>
        <w:rPr>
          <w:rFonts w:ascii="Cambria" w:eastAsia="Cambria" w:hAnsi="Cambria" w:cs="Cambria"/>
          <w:b/>
          <w:sz w:val="2"/>
          <w:szCs w:val="2"/>
          <w:u w:val="single"/>
        </w:rPr>
      </w:pPr>
    </w:p>
    <w:p w14:paraId="0BED8626"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Sleep Deprivation &amp; Fatigue</w:t>
      </w:r>
      <w:r>
        <w:rPr>
          <w:rFonts w:ascii="Cambria" w:eastAsia="Cambria" w:hAnsi="Cambria" w:cs="Cambria"/>
          <w:sz w:val="22"/>
          <w:szCs w:val="22"/>
        </w:rPr>
        <w:tab/>
        <w:t xml:space="preserve">ALARA Concept </w:t>
      </w:r>
    </w:p>
    <w:p w14:paraId="32401D79"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Medical Ethics </w:t>
      </w:r>
      <w:r>
        <w:rPr>
          <w:rFonts w:ascii="Cambria" w:eastAsia="Cambria" w:hAnsi="Cambria" w:cs="Cambria"/>
          <w:sz w:val="22"/>
          <w:szCs w:val="22"/>
        </w:rPr>
        <w:tab/>
        <w:t>Image Gently &amp; Image Wisely</w:t>
      </w:r>
    </w:p>
    <w:p w14:paraId="60B7713D"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Physicians Ethical Dilemmas</w:t>
      </w:r>
      <w:r>
        <w:rPr>
          <w:rFonts w:ascii="Cambria" w:eastAsia="Cambria" w:hAnsi="Cambria" w:cs="Cambria"/>
          <w:sz w:val="22"/>
          <w:szCs w:val="22"/>
        </w:rPr>
        <w:tab/>
        <w:t>Professionalism (APDR)</w:t>
      </w:r>
    </w:p>
    <w:p w14:paraId="78801988"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41" w:name="_1v1yuxt" w:colFirst="0" w:colLast="0"/>
      <w:bookmarkEnd w:id="41"/>
      <w:r>
        <w:rPr>
          <w:rFonts w:ascii="Cambria" w:eastAsia="Cambria" w:hAnsi="Cambria" w:cs="Cambria"/>
          <w:b/>
          <w:color w:val="000000"/>
          <w:sz w:val="40"/>
          <w:szCs w:val="40"/>
          <w:u w:val="single"/>
        </w:rPr>
        <w:t>Interdepartmental &amp; Tumor Board Conferences</w:t>
      </w:r>
    </w:p>
    <w:p w14:paraId="65607795" w14:textId="77777777" w:rsidR="00FB3294" w:rsidRDefault="00FB3294">
      <w:pPr>
        <w:rPr>
          <w:rFonts w:ascii="Cambria" w:eastAsia="Cambria" w:hAnsi="Cambria" w:cs="Cambria"/>
          <w:sz w:val="6"/>
          <w:szCs w:val="6"/>
        </w:rPr>
      </w:pPr>
    </w:p>
    <w:p w14:paraId="40D86EAA" w14:textId="77777777" w:rsidR="00FB3294" w:rsidRDefault="00AC4A15">
      <w:pPr>
        <w:rPr>
          <w:rFonts w:ascii="Cambria" w:eastAsia="Cambria" w:hAnsi="Cambria" w:cs="Cambria"/>
          <w:sz w:val="22"/>
          <w:szCs w:val="22"/>
        </w:rPr>
      </w:pPr>
      <w:r>
        <w:rPr>
          <w:rFonts w:ascii="Cambria" w:eastAsia="Cambria" w:hAnsi="Cambria" w:cs="Cambria"/>
          <w:sz w:val="22"/>
          <w:szCs w:val="22"/>
        </w:rPr>
        <w:t>Radiology is invited to many of the conferences held by our clinical colleagues to present the pertinent radiographic findings for the particular case.  Residents mayattend interdisciplinary conferences at the institution where they are rotating, when not already attending a mandatory radiology conference.  When attending interdepartmental &amp; tumor board conferences please notify the Residency Coordinator.  Tumor board conferences are highly recommended for Senior Residents.</w:t>
      </w:r>
    </w:p>
    <w:p w14:paraId="4A1A39F0" w14:textId="77777777" w:rsidR="00FB3294" w:rsidRDefault="00FB3294">
      <w:pPr>
        <w:rPr>
          <w:rFonts w:ascii="Cambria" w:eastAsia="Cambria" w:hAnsi="Cambria" w:cs="Cambria"/>
          <w:sz w:val="12"/>
          <w:szCs w:val="12"/>
        </w:rPr>
      </w:pPr>
    </w:p>
    <w:p w14:paraId="6B2D7F48"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Conference presentations may be assigned to residents by faculty on their service.  Residents should familiarize themselves with the cases to be presented, including the history, and be prepared to discuss the disease process and radiologic findings in the cases. </w:t>
      </w:r>
    </w:p>
    <w:p w14:paraId="4B78D7DB" w14:textId="77777777" w:rsidR="00FB3294" w:rsidRDefault="00AC4A15">
      <w:pPr>
        <w:rPr>
          <w:rFonts w:ascii="Cambria" w:eastAsia="Cambria" w:hAnsi="Cambria" w:cs="Cambria"/>
          <w:sz w:val="6"/>
          <w:szCs w:val="6"/>
        </w:rPr>
      </w:pPr>
      <w:r>
        <w:rPr>
          <w:rFonts w:ascii="Cambria" w:eastAsia="Cambria" w:hAnsi="Cambria" w:cs="Cambria"/>
          <w:sz w:val="6"/>
          <w:szCs w:val="6"/>
        </w:rPr>
        <w:t xml:space="preserve"> </w:t>
      </w:r>
    </w:p>
    <w:p w14:paraId="75FDB935"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These conferences should be viewed as an opportunity to shine, as the resident learns about the clinical issues, complications and post-imaging events that transpired.  He/she is reminded of the patient behind the interesting case and is challenged to look beyond the black and white of the images to shades of gray of the patient care. </w:t>
      </w:r>
    </w:p>
    <w:p w14:paraId="21B71F7D" w14:textId="77777777" w:rsidR="00FB3294" w:rsidRDefault="00FB3294">
      <w:pPr>
        <w:tabs>
          <w:tab w:val="left" w:pos="5760"/>
          <w:tab w:val="left" w:pos="8640"/>
        </w:tabs>
        <w:rPr>
          <w:rFonts w:ascii="Cambria" w:eastAsia="Cambria" w:hAnsi="Cambria" w:cs="Cambria"/>
          <w:sz w:val="12"/>
          <w:szCs w:val="12"/>
        </w:rPr>
      </w:pPr>
    </w:p>
    <w:p w14:paraId="093FD45B"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Conference attendance will be reviewed during the semi-annual review.</w:t>
      </w:r>
    </w:p>
    <w:p w14:paraId="70C267A5"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42" w:name="_4f1mdlm" w:colFirst="0" w:colLast="0"/>
      <w:bookmarkEnd w:id="42"/>
      <w:r>
        <w:rPr>
          <w:rFonts w:ascii="Cambria" w:eastAsia="Cambria" w:hAnsi="Cambria" w:cs="Cambria"/>
          <w:b/>
          <w:color w:val="000000"/>
          <w:sz w:val="40"/>
          <w:szCs w:val="40"/>
          <w:u w:val="single"/>
        </w:rPr>
        <w:t>Resident Journal Club Conferences (12:00pm-1:00pm)</w:t>
      </w:r>
    </w:p>
    <w:p w14:paraId="6D0F14CF" w14:textId="77777777" w:rsidR="00FB3294" w:rsidRDefault="00FB3294">
      <w:pPr>
        <w:tabs>
          <w:tab w:val="left" w:pos="5760"/>
          <w:tab w:val="left" w:pos="8640"/>
        </w:tabs>
        <w:jc w:val="center"/>
        <w:rPr>
          <w:rFonts w:ascii="Cambria" w:eastAsia="Cambria" w:hAnsi="Cambria" w:cs="Cambria"/>
          <w:b/>
          <w:sz w:val="2"/>
          <w:szCs w:val="2"/>
          <w:u w:val="single"/>
        </w:rPr>
      </w:pPr>
    </w:p>
    <w:p w14:paraId="769E2A61"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The Residents’ Journal Club will be held monthly.    There will be residents selected to give an article at the meeting (all residents will each present at least one time during their term).   The selected resident should choose a faculty mentor on their assigned rotation or within their planned sub-specialtyto assist in choosing a journal article and reviewing it.  The mentoring attending physician must be able to attend the Journal Club Conference.  The article should be selected at least one month prior to the Journal Club meeting and submitted first to the mentor for approval, and then to the </w:t>
      </w:r>
      <w:r>
        <w:rPr>
          <w:rFonts w:ascii="Cambria" w:eastAsia="Cambria" w:hAnsi="Cambria" w:cs="Cambria"/>
          <w:sz w:val="22"/>
          <w:szCs w:val="22"/>
          <w:u w:val="single"/>
        </w:rPr>
        <w:t>Residency Coordinator</w:t>
      </w:r>
      <w:r>
        <w:rPr>
          <w:rFonts w:ascii="Cambria" w:eastAsia="Cambria" w:hAnsi="Cambria" w:cs="Cambria"/>
          <w:sz w:val="22"/>
          <w:szCs w:val="22"/>
        </w:rPr>
        <w:t xml:space="preserve">; you must send the Journal Club article to the Residency Coordinator </w:t>
      </w:r>
      <w:r>
        <w:rPr>
          <w:rFonts w:ascii="Cambria" w:eastAsia="Cambria" w:hAnsi="Cambria" w:cs="Cambria"/>
          <w:b/>
          <w:sz w:val="22"/>
          <w:szCs w:val="22"/>
        </w:rPr>
        <w:t>2 weeks</w:t>
      </w:r>
      <w:r>
        <w:rPr>
          <w:rFonts w:ascii="Cambria" w:eastAsia="Cambria" w:hAnsi="Cambria" w:cs="Cambria"/>
          <w:sz w:val="22"/>
          <w:szCs w:val="22"/>
        </w:rPr>
        <w:t xml:space="preserve"> before you present since the Residency Coordinator will circulate the selected articles to all faculty and residents.  Journal Club participants will emphasize discussion of articles on current technology, articles of significant impact on radiologic practice and a critical analysis of reported data and conclusions.   There is a Journal Club worksheet that must be completed by the presenting resident and given to the Residency Coordinator.  All participants (faculty and residents) must sign in, to document participation (required).  </w:t>
      </w:r>
    </w:p>
    <w:p w14:paraId="2CCCBBB5" w14:textId="77777777" w:rsidR="00FB3294" w:rsidRDefault="00FB3294">
      <w:pPr>
        <w:tabs>
          <w:tab w:val="left" w:pos="5760"/>
          <w:tab w:val="left" w:pos="8640"/>
        </w:tabs>
        <w:rPr>
          <w:rFonts w:ascii="Cambria" w:eastAsia="Cambria" w:hAnsi="Cambria" w:cs="Cambria"/>
          <w:sz w:val="22"/>
          <w:szCs w:val="22"/>
        </w:rPr>
      </w:pPr>
    </w:p>
    <w:p w14:paraId="4549DAF5" w14:textId="77777777" w:rsidR="00FB3294" w:rsidRDefault="00AC4A15">
      <w:pPr>
        <w:tabs>
          <w:tab w:val="left" w:pos="5760"/>
          <w:tab w:val="left" w:pos="8640"/>
        </w:tabs>
        <w:jc w:val="center"/>
        <w:rPr>
          <w:rFonts w:ascii="Cambria" w:eastAsia="Cambria" w:hAnsi="Cambria" w:cs="Cambria"/>
          <w:i/>
          <w:sz w:val="22"/>
          <w:szCs w:val="22"/>
        </w:rPr>
      </w:pPr>
      <w:r>
        <w:rPr>
          <w:rFonts w:ascii="Cambria" w:eastAsia="Cambria" w:hAnsi="Cambria" w:cs="Cambria"/>
          <w:i/>
          <w:sz w:val="22"/>
          <w:szCs w:val="22"/>
        </w:rPr>
        <w:lastRenderedPageBreak/>
        <w:t>Residents follow Evidence Based Medicine format performing a critical review of the article.  Residents place a journal club work sheet (see below) in their portfolios and it is reviewed by the PD as their biannual review.</w:t>
      </w:r>
    </w:p>
    <w:p w14:paraId="3D61B86E" w14:textId="77777777" w:rsidR="00FB3294" w:rsidRDefault="00FB3294">
      <w:pPr>
        <w:tabs>
          <w:tab w:val="left" w:pos="5760"/>
          <w:tab w:val="left" w:pos="8640"/>
        </w:tabs>
        <w:rPr>
          <w:rFonts w:ascii="Cambria" w:eastAsia="Cambria" w:hAnsi="Cambria" w:cs="Cambria"/>
          <w:sz w:val="22"/>
          <w:szCs w:val="22"/>
        </w:rPr>
      </w:pPr>
    </w:p>
    <w:p w14:paraId="68ED1C1D"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43" w:name="_2u6wntf" w:colFirst="0" w:colLast="0"/>
      <w:bookmarkEnd w:id="43"/>
      <w:r>
        <w:rPr>
          <w:rFonts w:ascii="Cambria" w:eastAsia="Cambria" w:hAnsi="Cambria" w:cs="Cambria"/>
          <w:b/>
          <w:color w:val="000000"/>
          <w:sz w:val="40"/>
          <w:szCs w:val="40"/>
          <w:u w:val="single"/>
        </w:rPr>
        <w:t>Resident Noon Conferences (12:00pm-1:00pm)</w:t>
      </w:r>
    </w:p>
    <w:p w14:paraId="6B5C81AA" w14:textId="77777777" w:rsidR="00FB3294" w:rsidRDefault="00FB3294">
      <w:pPr>
        <w:jc w:val="center"/>
        <w:rPr>
          <w:rFonts w:ascii="Cambria" w:eastAsia="Cambria" w:hAnsi="Cambria" w:cs="Cambria"/>
          <w:sz w:val="22"/>
          <w:szCs w:val="22"/>
        </w:rPr>
      </w:pPr>
    </w:p>
    <w:p w14:paraId="56E73DA2" w14:textId="77777777" w:rsidR="00FB3294" w:rsidRDefault="00FB3294">
      <w:pPr>
        <w:rPr>
          <w:rFonts w:ascii="Cambria" w:eastAsia="Cambria" w:hAnsi="Cambria" w:cs="Cambria"/>
          <w:sz w:val="22"/>
          <w:szCs w:val="22"/>
        </w:rPr>
      </w:pPr>
    </w:p>
    <w:p w14:paraId="003458D5" w14:textId="77777777" w:rsidR="00FB3294" w:rsidRDefault="00FB3294">
      <w:pPr>
        <w:rPr>
          <w:rFonts w:ascii="Cambria" w:eastAsia="Cambria" w:hAnsi="Cambria" w:cs="Cambria"/>
          <w:sz w:val="22"/>
          <w:szCs w:val="22"/>
        </w:rPr>
      </w:pPr>
    </w:p>
    <w:p w14:paraId="734082D9" w14:textId="77777777" w:rsidR="00FB3294" w:rsidRDefault="00AC4A15">
      <w:pPr>
        <w:rPr>
          <w:rFonts w:ascii="Cambria" w:eastAsia="Cambria" w:hAnsi="Cambria" w:cs="Cambria"/>
          <w:sz w:val="22"/>
          <w:szCs w:val="22"/>
        </w:rPr>
      </w:pPr>
      <w:r>
        <w:rPr>
          <w:rFonts w:ascii="Cambria" w:eastAsia="Cambria" w:hAnsi="Cambria" w:cs="Cambria"/>
          <w:sz w:val="22"/>
          <w:szCs w:val="22"/>
        </w:rPr>
        <w:t>Brant and Helms chapter reviews will be provided by radiology residents. The initial chapters presented will be specific to the residents planned area of specialization/fellowship. Additional chapters will be assigned by the chief resident at their discretion, to ensure that all chapters are reviewed on a yearly basis.</w:t>
      </w:r>
    </w:p>
    <w:p w14:paraId="0CE8A3C4" w14:textId="77777777" w:rsidR="00FB3294" w:rsidRDefault="00FB3294">
      <w:pPr>
        <w:rPr>
          <w:rFonts w:ascii="Cambria" w:eastAsia="Cambria" w:hAnsi="Cambria" w:cs="Cambria"/>
          <w:sz w:val="22"/>
          <w:szCs w:val="22"/>
        </w:rPr>
      </w:pPr>
    </w:p>
    <w:p w14:paraId="53DF4B7A" w14:textId="77777777" w:rsidR="00FB3294" w:rsidRDefault="00FB3294">
      <w:pPr>
        <w:tabs>
          <w:tab w:val="left" w:pos="5760"/>
          <w:tab w:val="left" w:pos="8640"/>
        </w:tabs>
        <w:rPr>
          <w:rFonts w:ascii="Cambria" w:eastAsia="Cambria" w:hAnsi="Cambria" w:cs="Cambria"/>
          <w:sz w:val="22"/>
          <w:szCs w:val="22"/>
        </w:rPr>
      </w:pPr>
    </w:p>
    <w:p w14:paraId="385F66C8" w14:textId="77777777" w:rsidR="00FB3294" w:rsidRDefault="00AC4A15">
      <w:pPr>
        <w:tabs>
          <w:tab w:val="left" w:pos="5760"/>
          <w:tab w:val="left" w:pos="8640"/>
        </w:tabs>
        <w:jc w:val="center"/>
        <w:rPr>
          <w:rFonts w:ascii="Cambria" w:eastAsia="Cambria" w:hAnsi="Cambria" w:cs="Cambria"/>
          <w:i/>
          <w:sz w:val="22"/>
          <w:szCs w:val="22"/>
        </w:rPr>
      </w:pPr>
      <w:r>
        <w:rPr>
          <w:rFonts w:ascii="Cambria" w:eastAsia="Cambria" w:hAnsi="Cambria" w:cs="Cambria"/>
          <w:i/>
          <w:sz w:val="22"/>
          <w:szCs w:val="22"/>
        </w:rPr>
        <w:t>Residents follow Evidence Based Medicine format performing a critical review of the article.  Residents place a PDF copy of their presentation in their portfolios and it is reviewed by the PD as the biannual review.</w:t>
      </w:r>
    </w:p>
    <w:p w14:paraId="3EF6C9DE" w14:textId="77777777" w:rsidR="00FB3294" w:rsidRDefault="00FB3294">
      <w:pPr>
        <w:tabs>
          <w:tab w:val="left" w:pos="5760"/>
          <w:tab w:val="left" w:pos="8640"/>
        </w:tabs>
        <w:rPr>
          <w:rFonts w:ascii="Cambria" w:eastAsia="Cambria" w:hAnsi="Cambria" w:cs="Cambria"/>
          <w:b/>
          <w:sz w:val="22"/>
          <w:szCs w:val="22"/>
          <w:u w:val="single"/>
        </w:rPr>
      </w:pPr>
    </w:p>
    <w:p w14:paraId="1CAB20DE"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44" w:name="_19c6y18" w:colFirst="0" w:colLast="0"/>
      <w:bookmarkEnd w:id="44"/>
      <w:r>
        <w:rPr>
          <w:rFonts w:ascii="Cambria" w:eastAsia="Cambria" w:hAnsi="Cambria" w:cs="Cambria"/>
          <w:b/>
          <w:color w:val="000000"/>
          <w:sz w:val="40"/>
          <w:szCs w:val="40"/>
          <w:u w:val="single"/>
        </w:rPr>
        <w:t>Resident Case Conferences</w:t>
      </w:r>
    </w:p>
    <w:p w14:paraId="6C18A89B" w14:textId="77777777" w:rsidR="00FB3294" w:rsidRDefault="00FB3294">
      <w:pPr>
        <w:tabs>
          <w:tab w:val="left" w:pos="5760"/>
          <w:tab w:val="left" w:pos="8640"/>
        </w:tabs>
        <w:rPr>
          <w:rFonts w:ascii="Cambria" w:eastAsia="Cambria" w:hAnsi="Cambria" w:cs="Cambria"/>
          <w:sz w:val="14"/>
          <w:szCs w:val="14"/>
        </w:rPr>
      </w:pPr>
    </w:p>
    <w:p w14:paraId="090938D9"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Residents Case Review Conferences are scheduled through the week.   Residents should start collecting interesting cases to present from the first day of residency.    All residents have a teaching file on PACS that can be utilized for this conference.   The conference room uses PACS, where you can pull your cases for the presentation. </w:t>
      </w:r>
    </w:p>
    <w:p w14:paraId="41D69E18" w14:textId="77777777" w:rsidR="00FB3294" w:rsidRDefault="00FB3294">
      <w:pPr>
        <w:tabs>
          <w:tab w:val="left" w:pos="5760"/>
          <w:tab w:val="left" w:pos="8640"/>
        </w:tabs>
        <w:rPr>
          <w:rFonts w:ascii="Cambria" w:eastAsia="Cambria" w:hAnsi="Cambria" w:cs="Cambria"/>
          <w:sz w:val="22"/>
          <w:szCs w:val="22"/>
        </w:rPr>
      </w:pPr>
    </w:p>
    <w:p w14:paraId="617BE093"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One resident will be assigned for each conference.  If they are unable to present at this conference for any reason, it must be made up.  </w:t>
      </w:r>
    </w:p>
    <w:p w14:paraId="686349C8" w14:textId="77777777" w:rsidR="00FB3294" w:rsidRDefault="00FB3294">
      <w:pPr>
        <w:tabs>
          <w:tab w:val="left" w:pos="5760"/>
          <w:tab w:val="left" w:pos="8640"/>
        </w:tabs>
        <w:rPr>
          <w:rFonts w:ascii="Cambria" w:eastAsia="Cambria" w:hAnsi="Cambria" w:cs="Cambria"/>
          <w:sz w:val="22"/>
          <w:szCs w:val="22"/>
        </w:rPr>
      </w:pPr>
    </w:p>
    <w:p w14:paraId="44126A74" w14:textId="77777777" w:rsidR="00FB3294" w:rsidRDefault="00FB3294">
      <w:pPr>
        <w:tabs>
          <w:tab w:val="left" w:pos="5760"/>
          <w:tab w:val="left" w:pos="8640"/>
        </w:tabs>
        <w:rPr>
          <w:rFonts w:ascii="Cambria" w:eastAsia="Cambria" w:hAnsi="Cambria" w:cs="Cambria"/>
          <w:sz w:val="22"/>
          <w:szCs w:val="22"/>
        </w:rPr>
      </w:pPr>
    </w:p>
    <w:p w14:paraId="118AB418" w14:textId="77777777" w:rsidR="00FB3294" w:rsidRDefault="00FB3294">
      <w:pPr>
        <w:tabs>
          <w:tab w:val="left" w:pos="5760"/>
          <w:tab w:val="left" w:pos="8640"/>
        </w:tabs>
        <w:rPr>
          <w:rFonts w:ascii="Cambria" w:eastAsia="Cambria" w:hAnsi="Cambria" w:cs="Cambria"/>
          <w:sz w:val="22"/>
          <w:szCs w:val="22"/>
        </w:rPr>
      </w:pPr>
    </w:p>
    <w:p w14:paraId="112BA8EE" w14:textId="77777777" w:rsidR="00FB3294" w:rsidRDefault="00FB3294">
      <w:pPr>
        <w:tabs>
          <w:tab w:val="left" w:pos="5760"/>
          <w:tab w:val="left" w:pos="8640"/>
        </w:tabs>
        <w:rPr>
          <w:rFonts w:ascii="Cambria" w:eastAsia="Cambria" w:hAnsi="Cambria" w:cs="Cambria"/>
          <w:sz w:val="22"/>
          <w:szCs w:val="22"/>
        </w:rPr>
      </w:pPr>
    </w:p>
    <w:p w14:paraId="52FC6C61" w14:textId="77777777" w:rsidR="00FB3294" w:rsidRDefault="00FB3294">
      <w:pPr>
        <w:tabs>
          <w:tab w:val="left" w:pos="5760"/>
          <w:tab w:val="left" w:pos="8640"/>
        </w:tabs>
        <w:rPr>
          <w:rFonts w:ascii="Cambria" w:eastAsia="Cambria" w:hAnsi="Cambria" w:cs="Cambria"/>
          <w:sz w:val="2"/>
          <w:szCs w:val="2"/>
        </w:rPr>
      </w:pPr>
    </w:p>
    <w:p w14:paraId="38D6AEBD"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45" w:name="_3tbugp1" w:colFirst="0" w:colLast="0"/>
      <w:bookmarkEnd w:id="45"/>
      <w:r>
        <w:rPr>
          <w:rFonts w:ascii="Cambria" w:eastAsia="Cambria" w:hAnsi="Cambria" w:cs="Cambria"/>
          <w:b/>
          <w:color w:val="000000"/>
          <w:sz w:val="40"/>
          <w:szCs w:val="40"/>
          <w:u w:val="single"/>
        </w:rPr>
        <w:t>Grand Rounds</w:t>
      </w:r>
    </w:p>
    <w:p w14:paraId="1EFA58E9" w14:textId="77777777" w:rsidR="00FB3294" w:rsidRDefault="00AC4A15">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PGY-5 Residents are required to present a Grand Rounds lecture to all radiology residents and invited faculty members. The PGY-5 Residents are to pick a quarter of the year in which they will conduct the Grand Rounds lecture, and then the Program Coordinator will work with the resident on determining the specific date of the presentation. The resident is to coordinate the topic with the section and educational chief of his/her future sub-specialty.</w:t>
      </w:r>
    </w:p>
    <w:p w14:paraId="0531AABB" w14:textId="77777777" w:rsidR="00FB3294" w:rsidRDefault="00FB3294">
      <w:pPr>
        <w:tabs>
          <w:tab w:val="left" w:pos="5760"/>
          <w:tab w:val="left" w:pos="8640"/>
        </w:tabs>
        <w:rPr>
          <w:rFonts w:ascii="Cambria" w:eastAsia="Cambria" w:hAnsi="Cambria" w:cs="Cambria"/>
          <w:sz w:val="14"/>
          <w:szCs w:val="14"/>
        </w:rPr>
      </w:pPr>
    </w:p>
    <w:p w14:paraId="5D6F715E" w14:textId="77777777" w:rsidR="00FB3294" w:rsidRDefault="00FB3294">
      <w:pPr>
        <w:tabs>
          <w:tab w:val="left" w:pos="5760"/>
          <w:tab w:val="left" w:pos="8640"/>
        </w:tabs>
        <w:rPr>
          <w:rFonts w:ascii="Cambria" w:eastAsia="Cambria" w:hAnsi="Cambria" w:cs="Cambria"/>
          <w:sz w:val="14"/>
          <w:szCs w:val="14"/>
        </w:rPr>
      </w:pPr>
    </w:p>
    <w:p w14:paraId="175D0E26" w14:textId="77777777" w:rsidR="00FB3294" w:rsidRDefault="00FB3294">
      <w:pPr>
        <w:tabs>
          <w:tab w:val="left" w:pos="5760"/>
          <w:tab w:val="left" w:pos="8640"/>
        </w:tabs>
        <w:rPr>
          <w:rFonts w:ascii="Cambria" w:eastAsia="Cambria" w:hAnsi="Cambria" w:cs="Cambria"/>
          <w:sz w:val="14"/>
          <w:szCs w:val="14"/>
        </w:rPr>
      </w:pPr>
    </w:p>
    <w:p w14:paraId="67F489F7" w14:textId="77777777" w:rsidR="00FB3294" w:rsidRDefault="00FB3294">
      <w:pPr>
        <w:tabs>
          <w:tab w:val="left" w:pos="5760"/>
          <w:tab w:val="left" w:pos="8640"/>
        </w:tabs>
        <w:rPr>
          <w:rFonts w:ascii="Cambria" w:eastAsia="Cambria" w:hAnsi="Cambria" w:cs="Cambria"/>
          <w:sz w:val="14"/>
          <w:szCs w:val="14"/>
        </w:rPr>
      </w:pPr>
    </w:p>
    <w:p w14:paraId="2B5DB17B" w14:textId="77777777" w:rsidR="00FB3294" w:rsidRDefault="00FB3294">
      <w:pPr>
        <w:tabs>
          <w:tab w:val="left" w:pos="5760"/>
          <w:tab w:val="left" w:pos="8640"/>
        </w:tabs>
        <w:rPr>
          <w:rFonts w:ascii="Cambria" w:eastAsia="Cambria" w:hAnsi="Cambria" w:cs="Cambria"/>
          <w:sz w:val="14"/>
          <w:szCs w:val="14"/>
        </w:rPr>
      </w:pPr>
    </w:p>
    <w:p w14:paraId="446E92FA" w14:textId="77777777" w:rsidR="00FB3294" w:rsidRDefault="00FB3294">
      <w:pPr>
        <w:tabs>
          <w:tab w:val="left" w:pos="5760"/>
          <w:tab w:val="left" w:pos="8640"/>
        </w:tabs>
        <w:rPr>
          <w:rFonts w:ascii="Cambria" w:eastAsia="Cambria" w:hAnsi="Cambria" w:cs="Cambria"/>
          <w:sz w:val="14"/>
          <w:szCs w:val="14"/>
        </w:rPr>
      </w:pPr>
    </w:p>
    <w:p w14:paraId="61094BBF" w14:textId="77777777" w:rsidR="00FB3294" w:rsidRDefault="00FB3294">
      <w:pPr>
        <w:tabs>
          <w:tab w:val="left" w:pos="5760"/>
          <w:tab w:val="left" w:pos="8640"/>
        </w:tabs>
        <w:rPr>
          <w:rFonts w:ascii="Cambria" w:eastAsia="Cambria" w:hAnsi="Cambria" w:cs="Cambria"/>
          <w:sz w:val="14"/>
          <w:szCs w:val="14"/>
        </w:rPr>
      </w:pPr>
    </w:p>
    <w:p w14:paraId="3CABD0CE"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46" w:name="_28h4qwu" w:colFirst="0" w:colLast="0"/>
      <w:bookmarkEnd w:id="46"/>
      <w:r>
        <w:rPr>
          <w:rFonts w:ascii="Cambria" w:eastAsia="Cambria" w:hAnsi="Cambria" w:cs="Cambria"/>
          <w:b/>
          <w:color w:val="000000"/>
          <w:sz w:val="40"/>
          <w:szCs w:val="40"/>
          <w:u w:val="single"/>
        </w:rPr>
        <w:t xml:space="preserve">Resident Research/QI </w:t>
      </w:r>
    </w:p>
    <w:p w14:paraId="26763053" w14:textId="77777777" w:rsidR="00FB3294" w:rsidRDefault="00FB3294">
      <w:pPr>
        <w:tabs>
          <w:tab w:val="left" w:pos="5760"/>
          <w:tab w:val="left" w:pos="8640"/>
        </w:tabs>
        <w:rPr>
          <w:rFonts w:ascii="Cambria" w:eastAsia="Cambria" w:hAnsi="Cambria" w:cs="Cambria"/>
          <w:sz w:val="22"/>
          <w:szCs w:val="22"/>
        </w:rPr>
      </w:pPr>
    </w:p>
    <w:p w14:paraId="1F28B08D" w14:textId="77777777" w:rsidR="00FB3294" w:rsidRDefault="00FB3294">
      <w:pPr>
        <w:tabs>
          <w:tab w:val="left" w:pos="5760"/>
          <w:tab w:val="left" w:pos="8640"/>
        </w:tabs>
        <w:rPr>
          <w:rFonts w:ascii="Cambria" w:eastAsia="Cambria" w:hAnsi="Cambria" w:cs="Cambria"/>
          <w:sz w:val="22"/>
          <w:szCs w:val="22"/>
        </w:rPr>
      </w:pPr>
    </w:p>
    <w:p w14:paraId="7709E73D" w14:textId="77777777" w:rsidR="00FB3294" w:rsidRDefault="00FB3294">
      <w:pPr>
        <w:tabs>
          <w:tab w:val="left" w:pos="5760"/>
          <w:tab w:val="left" w:pos="8640"/>
        </w:tabs>
        <w:rPr>
          <w:rFonts w:ascii="Cambria" w:eastAsia="Cambria" w:hAnsi="Cambria" w:cs="Cambria"/>
          <w:sz w:val="22"/>
          <w:szCs w:val="22"/>
        </w:rPr>
      </w:pPr>
    </w:p>
    <w:p w14:paraId="51F8FD14" w14:textId="77777777" w:rsidR="00FB3294" w:rsidRDefault="00AC4A15">
      <w:pPr>
        <w:tabs>
          <w:tab w:val="left" w:pos="5760"/>
          <w:tab w:val="left" w:pos="8640"/>
        </w:tabs>
        <w:rPr>
          <w:rFonts w:ascii="Cambria" w:eastAsia="Cambria" w:hAnsi="Cambria" w:cs="Cambria"/>
          <w:sz w:val="22"/>
          <w:szCs w:val="22"/>
          <w:u w:val="single"/>
        </w:rPr>
      </w:pPr>
      <w:r>
        <w:rPr>
          <w:rFonts w:ascii="Cambria" w:eastAsia="Cambria" w:hAnsi="Cambria" w:cs="Cambria"/>
          <w:sz w:val="22"/>
          <w:szCs w:val="22"/>
        </w:rPr>
        <w:t xml:space="preserve">R2-R4 residents are given a week of Research and a week of QI.    RA research project and faculty mentor must be chosen at least two weeks prior to the assigned research rotation and submitted to the </w:t>
      </w:r>
      <w:r>
        <w:rPr>
          <w:rFonts w:ascii="Cambria" w:eastAsia="Cambria" w:hAnsi="Cambria" w:cs="Cambria"/>
          <w:sz w:val="22"/>
          <w:szCs w:val="22"/>
          <w:u w:val="single"/>
        </w:rPr>
        <w:t>Associate Program Director at the following link:</w:t>
      </w:r>
    </w:p>
    <w:p w14:paraId="5811D416" w14:textId="77777777" w:rsidR="00FB3294" w:rsidRDefault="00FB3294">
      <w:pPr>
        <w:tabs>
          <w:tab w:val="left" w:pos="5760"/>
          <w:tab w:val="left" w:pos="8640"/>
        </w:tabs>
        <w:rPr>
          <w:rFonts w:ascii="Cambria" w:eastAsia="Cambria" w:hAnsi="Cambria" w:cs="Cambria"/>
          <w:sz w:val="22"/>
          <w:szCs w:val="22"/>
          <w:u w:val="single"/>
        </w:rPr>
      </w:pPr>
    </w:p>
    <w:p w14:paraId="3F023871" w14:textId="77777777" w:rsidR="00FB3294" w:rsidRDefault="00765968">
      <w:pPr>
        <w:tabs>
          <w:tab w:val="left" w:pos="5760"/>
          <w:tab w:val="left" w:pos="8640"/>
        </w:tabs>
        <w:rPr>
          <w:rFonts w:ascii="Cambria" w:eastAsia="Cambria" w:hAnsi="Cambria" w:cs="Cambria"/>
          <w:sz w:val="22"/>
          <w:szCs w:val="22"/>
          <w:u w:val="single"/>
        </w:rPr>
      </w:pPr>
      <w:hyperlink r:id="rId22">
        <w:r w:rsidR="00AC4A15">
          <w:rPr>
            <w:rFonts w:ascii="Calibri" w:eastAsia="Calibri" w:hAnsi="Calibri" w:cs="Calibri"/>
            <w:color w:val="1155CC"/>
            <w:sz w:val="23"/>
            <w:szCs w:val="23"/>
            <w:u w:val="single"/>
          </w:rPr>
          <w:t>https://forms.office.com/Pages/ResponsePage.aspx?id=eGbDaoV3b0e-A7aLQDc0wh5scFhKH5tJkrKO8vQsqQdURFpLNVFGUkM4TEhMQUkwODQxRkhGTVZLRC4u</w:t>
        </w:r>
      </w:hyperlink>
    </w:p>
    <w:p w14:paraId="533C28D5" w14:textId="77777777" w:rsidR="00FB3294" w:rsidRDefault="00FB3294">
      <w:pPr>
        <w:tabs>
          <w:tab w:val="left" w:pos="5760"/>
          <w:tab w:val="left" w:pos="8640"/>
        </w:tabs>
        <w:rPr>
          <w:rFonts w:ascii="Cambria" w:eastAsia="Cambria" w:hAnsi="Cambria" w:cs="Cambria"/>
          <w:sz w:val="22"/>
          <w:szCs w:val="22"/>
          <w:u w:val="single"/>
        </w:rPr>
      </w:pPr>
    </w:p>
    <w:p w14:paraId="45F74ECB"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 Immediately upon choosing a research project, </w:t>
      </w:r>
      <w:r>
        <w:rPr>
          <w:rFonts w:ascii="Cambria" w:eastAsia="Cambria" w:hAnsi="Cambria" w:cs="Cambria"/>
          <w:b/>
          <w:sz w:val="22"/>
          <w:szCs w:val="22"/>
          <w:u w:val="single"/>
        </w:rPr>
        <w:t>you must contact</w:t>
      </w:r>
      <w:r>
        <w:rPr>
          <w:rFonts w:ascii="Cambria" w:eastAsia="Cambria" w:hAnsi="Cambria" w:cs="Cambria"/>
          <w:sz w:val="22"/>
          <w:szCs w:val="22"/>
        </w:rPr>
        <w:t xml:space="preserve"> </w:t>
      </w:r>
      <w:r>
        <w:rPr>
          <w:rFonts w:ascii="Cambria" w:eastAsia="Cambria" w:hAnsi="Cambria" w:cs="Cambria"/>
          <w:i/>
          <w:sz w:val="22"/>
          <w:szCs w:val="22"/>
        </w:rPr>
        <w:t>Carole Coyne</w:t>
      </w:r>
      <w:r>
        <w:rPr>
          <w:rFonts w:ascii="Cambria" w:eastAsia="Cambria" w:hAnsi="Cambria" w:cs="Cambria"/>
          <w:sz w:val="22"/>
          <w:szCs w:val="22"/>
        </w:rPr>
        <w:t xml:space="preserve">, to complete all of the required paperwork before you do any research of patient information.    </w:t>
      </w:r>
    </w:p>
    <w:p w14:paraId="3B968C4D" w14:textId="77777777" w:rsidR="00FB3294" w:rsidRDefault="00FB3294">
      <w:pPr>
        <w:tabs>
          <w:tab w:val="left" w:pos="5760"/>
          <w:tab w:val="left" w:pos="8640"/>
        </w:tabs>
        <w:rPr>
          <w:rFonts w:ascii="Cambria" w:eastAsia="Cambria" w:hAnsi="Cambria" w:cs="Cambria"/>
        </w:rPr>
      </w:pPr>
    </w:p>
    <w:p w14:paraId="1991358D"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Two weeks prior to starting the research rotation, the resident MUST submit to the Associate Program Director, an abstract and/or detailed written plan of the project design and how the weeks of research rotation will be used.     </w:t>
      </w:r>
    </w:p>
    <w:p w14:paraId="72C011F3" w14:textId="77777777" w:rsidR="00FB3294" w:rsidRDefault="00FB3294">
      <w:pPr>
        <w:tabs>
          <w:tab w:val="left" w:pos="5760"/>
          <w:tab w:val="left" w:pos="8640"/>
        </w:tabs>
        <w:rPr>
          <w:rFonts w:ascii="Cambria" w:eastAsia="Cambria" w:hAnsi="Cambria" w:cs="Cambria"/>
          <w:sz w:val="22"/>
          <w:szCs w:val="22"/>
        </w:rPr>
      </w:pPr>
    </w:p>
    <w:p w14:paraId="4D7D8C2A"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Residents who do not meet the required deadlines stated above will be reassigned to a different Radiology rotation at the discretion of the Program Director.    Residents projects may  are encouraged to identify a project or case study that will lead to an exhibit, a presentation at a Regional or National meeting and publication of their research efforts as a peer-reviewed journal article.    Resident research projects may also be presented at the Department’s Intradepartmental Noon Conferences.   Residents are also encouraged to pursue additional research projects during their training as time and experience permits.</w:t>
      </w:r>
    </w:p>
    <w:p w14:paraId="64770EE2" w14:textId="77777777" w:rsidR="00FB3294" w:rsidRDefault="00FB3294">
      <w:pPr>
        <w:tabs>
          <w:tab w:val="left" w:pos="5760"/>
          <w:tab w:val="left" w:pos="8640"/>
        </w:tabs>
        <w:rPr>
          <w:rFonts w:ascii="Cambria" w:eastAsia="Cambria" w:hAnsi="Cambria" w:cs="Cambria"/>
          <w:sz w:val="22"/>
          <w:szCs w:val="22"/>
        </w:rPr>
      </w:pPr>
    </w:p>
    <w:p w14:paraId="4682D5F5" w14:textId="77777777" w:rsidR="00FB3294" w:rsidRDefault="00FB3294">
      <w:pPr>
        <w:tabs>
          <w:tab w:val="left" w:pos="5760"/>
          <w:tab w:val="left" w:pos="8640"/>
        </w:tabs>
        <w:rPr>
          <w:rFonts w:ascii="Cambria" w:eastAsia="Cambria" w:hAnsi="Cambria" w:cs="Cambria"/>
          <w:sz w:val="22"/>
          <w:szCs w:val="22"/>
        </w:rPr>
      </w:pPr>
    </w:p>
    <w:p w14:paraId="2456FA63" w14:textId="77777777" w:rsidR="00FB3294" w:rsidRDefault="00FB3294">
      <w:pPr>
        <w:tabs>
          <w:tab w:val="left" w:pos="5760"/>
          <w:tab w:val="left" w:pos="8640"/>
        </w:tabs>
        <w:rPr>
          <w:rFonts w:ascii="Cambria" w:eastAsia="Cambria" w:hAnsi="Cambria" w:cs="Cambria"/>
          <w:sz w:val="16"/>
          <w:szCs w:val="16"/>
        </w:rPr>
      </w:pPr>
    </w:p>
    <w:p w14:paraId="37D06E66"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47" w:name="_nmf14n" w:colFirst="0" w:colLast="0"/>
      <w:bookmarkEnd w:id="47"/>
      <w:r>
        <w:rPr>
          <w:rFonts w:ascii="Cambria" w:eastAsia="Cambria" w:hAnsi="Cambria" w:cs="Cambria"/>
          <w:b/>
          <w:color w:val="000000"/>
          <w:sz w:val="40"/>
          <w:szCs w:val="40"/>
          <w:u w:val="single"/>
        </w:rPr>
        <w:t>Radiology Department QA/QI Meeting Attendance (5:00pm-7:00 pm) - quarterly</w:t>
      </w:r>
    </w:p>
    <w:p w14:paraId="52280F01" w14:textId="77777777" w:rsidR="00FB3294" w:rsidRDefault="00FB3294">
      <w:pPr>
        <w:tabs>
          <w:tab w:val="left" w:pos="5760"/>
          <w:tab w:val="left" w:pos="8640"/>
        </w:tabs>
        <w:jc w:val="center"/>
        <w:rPr>
          <w:rFonts w:ascii="Cambria" w:eastAsia="Cambria" w:hAnsi="Cambria" w:cs="Cambria"/>
          <w:sz w:val="20"/>
          <w:szCs w:val="20"/>
        </w:rPr>
      </w:pPr>
    </w:p>
    <w:p w14:paraId="65D46BEF" w14:textId="77777777" w:rsidR="00FB3294" w:rsidRDefault="00AC4A15">
      <w:pPr>
        <w:tabs>
          <w:tab w:val="left" w:pos="5760"/>
          <w:tab w:val="left" w:pos="8640"/>
        </w:tabs>
        <w:jc w:val="both"/>
        <w:rPr>
          <w:rFonts w:ascii="Cambria" w:eastAsia="Cambria" w:hAnsi="Cambria" w:cs="Cambria"/>
          <w:sz w:val="22"/>
          <w:szCs w:val="22"/>
        </w:rPr>
      </w:pPr>
      <w:r>
        <w:rPr>
          <w:rFonts w:ascii="Cambria" w:eastAsia="Cambria" w:hAnsi="Cambria" w:cs="Cambria"/>
          <w:b/>
          <w:sz w:val="22"/>
          <w:szCs w:val="22"/>
        </w:rPr>
        <w:t>QA/QI Meetings</w:t>
      </w:r>
      <w:r>
        <w:rPr>
          <w:rFonts w:ascii="Cambria" w:eastAsia="Cambria" w:hAnsi="Cambria" w:cs="Cambria"/>
          <w:sz w:val="22"/>
          <w:szCs w:val="22"/>
        </w:rPr>
        <w:t xml:space="preserve"> – ALL residents are expected to attend QA/QI meetings.    Residents MUST attend 6 QA/QI meetings per year.  If you are unable to attend, you must contact Theresa Hutson, for Skype login information.  Sessions cannot be made up.  Currently, there are approximately 12 sessions per year.. </w:t>
      </w:r>
    </w:p>
    <w:p w14:paraId="213D901C" w14:textId="77777777" w:rsidR="00FB3294" w:rsidRDefault="00AC4A15">
      <w:pPr>
        <w:spacing w:after="160" w:line="259" w:lineRule="auto"/>
        <w:jc w:val="center"/>
        <w:rPr>
          <w:rFonts w:ascii="Cambria" w:eastAsia="Cambria" w:hAnsi="Cambria" w:cs="Cambria"/>
          <w:sz w:val="22"/>
          <w:szCs w:val="22"/>
        </w:rPr>
      </w:pPr>
      <w:r>
        <w:br w:type="page"/>
      </w:r>
    </w:p>
    <w:p w14:paraId="51CE454F" w14:textId="77777777" w:rsidR="00FB3294" w:rsidRDefault="00AC4A15">
      <w:pPr>
        <w:jc w:val="center"/>
        <w:rPr>
          <w:rFonts w:ascii="Cambria" w:eastAsia="Cambria" w:hAnsi="Cambria" w:cs="Cambria"/>
          <w:sz w:val="22"/>
          <w:szCs w:val="22"/>
        </w:rPr>
      </w:pPr>
      <w:r>
        <w:rPr>
          <w:rFonts w:ascii="Cambria" w:eastAsia="Cambria" w:hAnsi="Cambria" w:cs="Cambria"/>
          <w:noProof/>
          <w:sz w:val="22"/>
          <w:szCs w:val="22"/>
        </w:rPr>
        <w:lastRenderedPageBreak/>
        <w:drawing>
          <wp:inline distT="0" distB="0" distL="0" distR="0" wp14:anchorId="17B61C21" wp14:editId="4061D895">
            <wp:extent cx="2171700" cy="809625"/>
            <wp:effectExtent l="0" t="0" r="0" b="0"/>
            <wp:docPr id="22"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7145B7F2" w14:textId="77777777" w:rsidR="00FB3294" w:rsidRDefault="00FB3294">
      <w:pPr>
        <w:jc w:val="center"/>
        <w:rPr>
          <w:rFonts w:ascii="Cambria" w:eastAsia="Cambria" w:hAnsi="Cambria" w:cs="Cambria"/>
          <w:sz w:val="22"/>
          <w:szCs w:val="22"/>
        </w:rPr>
      </w:pPr>
    </w:p>
    <w:p w14:paraId="1AAEAD5C"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48" w:name="_37m2jsg" w:colFirst="0" w:colLast="0"/>
      <w:bookmarkEnd w:id="48"/>
      <w:r>
        <w:rPr>
          <w:rFonts w:ascii="Cambria" w:eastAsia="Cambria" w:hAnsi="Cambria" w:cs="Cambria"/>
          <w:b/>
          <w:color w:val="000000"/>
          <w:sz w:val="40"/>
          <w:szCs w:val="40"/>
          <w:u w:val="single"/>
        </w:rPr>
        <w:t>AdventHealth Orlando</w:t>
      </w:r>
      <w:r>
        <w:rPr>
          <w:rFonts w:ascii="Cambria" w:eastAsia="Cambria" w:hAnsi="Cambria" w:cs="Cambria"/>
          <w:i/>
          <w:color w:val="000000"/>
          <w:sz w:val="40"/>
          <w:szCs w:val="40"/>
          <w:u w:val="single"/>
        </w:rPr>
        <w:t xml:space="preserve"> </w:t>
      </w:r>
      <w:r>
        <w:rPr>
          <w:rFonts w:ascii="Cambria" w:eastAsia="Cambria" w:hAnsi="Cambria" w:cs="Cambria"/>
          <w:b/>
          <w:color w:val="000000"/>
          <w:sz w:val="40"/>
          <w:szCs w:val="40"/>
          <w:u w:val="single"/>
        </w:rPr>
        <w:t>Radiology Diagnostic Residency Program Journal Club Worksheet</w:t>
      </w:r>
    </w:p>
    <w:p w14:paraId="3A3D725F" w14:textId="77777777" w:rsidR="00FB3294" w:rsidRDefault="00FB3294">
      <w:pPr>
        <w:tabs>
          <w:tab w:val="left" w:pos="5760"/>
          <w:tab w:val="left" w:pos="8640"/>
        </w:tabs>
        <w:jc w:val="center"/>
        <w:rPr>
          <w:rFonts w:ascii="Cambria" w:eastAsia="Cambria" w:hAnsi="Cambria" w:cs="Cambria"/>
          <w:b/>
          <w:sz w:val="22"/>
          <w:szCs w:val="22"/>
        </w:rPr>
      </w:pPr>
    </w:p>
    <w:p w14:paraId="62597915" w14:textId="77777777" w:rsidR="00FB3294" w:rsidRDefault="00AC4A15">
      <w:pPr>
        <w:tabs>
          <w:tab w:val="left" w:pos="5760"/>
          <w:tab w:val="left" w:pos="8640"/>
        </w:tabs>
        <w:jc w:val="center"/>
        <w:rPr>
          <w:rFonts w:ascii="Cambria" w:eastAsia="Cambria" w:hAnsi="Cambria" w:cs="Cambria"/>
          <w:b/>
        </w:rPr>
      </w:pPr>
      <w:r>
        <w:rPr>
          <w:rFonts w:ascii="Cambria" w:eastAsia="Cambria" w:hAnsi="Cambria" w:cs="Cambria"/>
          <w:b/>
        </w:rPr>
        <w:t>Journal Club Worksheet (2018-2019)</w:t>
      </w:r>
    </w:p>
    <w:p w14:paraId="1D86FAEA" w14:textId="77777777" w:rsidR="00FB3294" w:rsidRDefault="00FB3294">
      <w:pPr>
        <w:tabs>
          <w:tab w:val="left" w:pos="5760"/>
          <w:tab w:val="left" w:pos="8640"/>
        </w:tabs>
        <w:rPr>
          <w:rFonts w:ascii="Cambria" w:eastAsia="Cambria" w:hAnsi="Cambria" w:cs="Cambria"/>
          <w:sz w:val="22"/>
          <w:szCs w:val="22"/>
        </w:rPr>
      </w:pPr>
    </w:p>
    <w:p w14:paraId="5E54A624" w14:textId="77777777" w:rsidR="00FB3294" w:rsidRDefault="00AC4A15">
      <w:pPr>
        <w:tabs>
          <w:tab w:val="left" w:pos="5760"/>
          <w:tab w:val="left" w:pos="8640"/>
        </w:tabs>
        <w:rPr>
          <w:rFonts w:ascii="Cambria" w:eastAsia="Cambria" w:hAnsi="Cambria" w:cs="Cambria"/>
          <w:i/>
          <w:sz w:val="22"/>
          <w:szCs w:val="22"/>
        </w:rPr>
      </w:pPr>
      <w:r>
        <w:rPr>
          <w:rFonts w:ascii="Cambria" w:eastAsia="Cambria" w:hAnsi="Cambria" w:cs="Cambria"/>
          <w:i/>
          <w:sz w:val="22"/>
          <w:szCs w:val="22"/>
        </w:rPr>
        <w:t>Instructions:   Use this worksheet to assist you in preparing your Journal Club presentation.</w:t>
      </w:r>
    </w:p>
    <w:p w14:paraId="7076A9B0" w14:textId="77777777" w:rsidR="00FB3294" w:rsidRDefault="00FB3294">
      <w:pPr>
        <w:tabs>
          <w:tab w:val="left" w:pos="5760"/>
          <w:tab w:val="left" w:pos="8640"/>
        </w:tabs>
        <w:rPr>
          <w:rFonts w:ascii="Cambria" w:eastAsia="Cambria" w:hAnsi="Cambria" w:cs="Cambria"/>
          <w:sz w:val="22"/>
          <w:szCs w:val="22"/>
        </w:rPr>
      </w:pPr>
    </w:p>
    <w:p w14:paraId="1358B363"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Resident name: _____________________________________________________________________________________</w:t>
      </w:r>
    </w:p>
    <w:p w14:paraId="4CE6868D" w14:textId="77777777" w:rsidR="00FB3294" w:rsidRDefault="00FB3294">
      <w:pPr>
        <w:tabs>
          <w:tab w:val="left" w:pos="5760"/>
          <w:tab w:val="left" w:pos="8640"/>
        </w:tabs>
        <w:rPr>
          <w:rFonts w:ascii="Cambria" w:eastAsia="Cambria" w:hAnsi="Cambria" w:cs="Cambria"/>
          <w:sz w:val="22"/>
          <w:szCs w:val="22"/>
        </w:rPr>
      </w:pPr>
    </w:p>
    <w:p w14:paraId="42C4A1CB"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Date of Journal Club: _______________________________________________________________________________</w:t>
      </w:r>
    </w:p>
    <w:p w14:paraId="0C7FC908" w14:textId="77777777" w:rsidR="00FB3294" w:rsidRDefault="00FB3294">
      <w:pPr>
        <w:tabs>
          <w:tab w:val="left" w:pos="5760"/>
          <w:tab w:val="left" w:pos="8640"/>
        </w:tabs>
        <w:rPr>
          <w:rFonts w:ascii="Cambria" w:eastAsia="Cambria" w:hAnsi="Cambria" w:cs="Cambria"/>
          <w:sz w:val="22"/>
          <w:szCs w:val="22"/>
        </w:rPr>
      </w:pPr>
    </w:p>
    <w:p w14:paraId="1D4FFB0B"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Attending mentor (print name): _________________________________________ Initials: ________________</w:t>
      </w:r>
    </w:p>
    <w:p w14:paraId="205EA53F" w14:textId="77777777" w:rsidR="00FB3294" w:rsidRDefault="00FB3294">
      <w:pPr>
        <w:tabs>
          <w:tab w:val="left" w:pos="5760"/>
          <w:tab w:val="left" w:pos="8640"/>
        </w:tabs>
        <w:rPr>
          <w:rFonts w:ascii="Cambria" w:eastAsia="Cambria" w:hAnsi="Cambria" w:cs="Cambria"/>
          <w:sz w:val="22"/>
          <w:szCs w:val="22"/>
        </w:rPr>
      </w:pPr>
    </w:p>
    <w:p w14:paraId="69F629F7"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Title &amp; full citation of Journal article: _____________________________________________________________</w:t>
      </w:r>
    </w:p>
    <w:p w14:paraId="23B4DEE5" w14:textId="77777777" w:rsidR="00FB3294" w:rsidRDefault="00FB3294">
      <w:pPr>
        <w:rPr>
          <w:rFonts w:ascii="Cambria" w:eastAsia="Cambria" w:hAnsi="Cambria" w:cs="Cambria"/>
          <w:sz w:val="22"/>
          <w:szCs w:val="22"/>
        </w:rPr>
      </w:pPr>
    </w:p>
    <w:p w14:paraId="6CD7BBD3"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Please comment on: </w:t>
      </w:r>
    </w:p>
    <w:p w14:paraId="2B4D762E"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1)  Abstract: (Ex – was it a concise overview of the study? Did the conclusion match the aim?  Were there discrepancies between the abstract and the body of the paper? </w:t>
      </w:r>
    </w:p>
    <w:p w14:paraId="55BB852C" w14:textId="77777777" w:rsidR="00FB3294" w:rsidRDefault="00AC4A15">
      <w:pPr>
        <w:rPr>
          <w:rFonts w:ascii="Cambria" w:eastAsia="Cambria" w:hAnsi="Cambria" w:cs="Cambria"/>
          <w:sz w:val="22"/>
          <w:szCs w:val="22"/>
        </w:rPr>
      </w:pPr>
      <w:r>
        <w:rPr>
          <w:rFonts w:ascii="Cambria" w:eastAsia="Cambria" w:hAnsi="Cambria" w:cs="Cambria"/>
          <w:sz w:val="22"/>
          <w:szCs w:val="22"/>
        </w:rPr>
        <w:t>________________________________________________________________________________________________________</w:t>
      </w:r>
    </w:p>
    <w:p w14:paraId="15F0C73F" w14:textId="77777777" w:rsidR="00FB3294" w:rsidRDefault="00FB3294">
      <w:pPr>
        <w:rPr>
          <w:rFonts w:ascii="Cambria" w:eastAsia="Cambria" w:hAnsi="Cambria" w:cs="Cambria"/>
          <w:sz w:val="22"/>
          <w:szCs w:val="22"/>
        </w:rPr>
      </w:pPr>
    </w:p>
    <w:p w14:paraId="511882B1" w14:textId="77777777" w:rsidR="00FB3294" w:rsidRDefault="00AC4A15">
      <w:pPr>
        <w:rPr>
          <w:rFonts w:ascii="Cambria" w:eastAsia="Cambria" w:hAnsi="Cambria" w:cs="Cambria"/>
          <w:sz w:val="22"/>
          <w:szCs w:val="22"/>
        </w:rPr>
      </w:pPr>
      <w:r>
        <w:rPr>
          <w:rFonts w:ascii="Cambria" w:eastAsia="Cambria" w:hAnsi="Cambria" w:cs="Cambria"/>
          <w:sz w:val="22"/>
          <w:szCs w:val="22"/>
        </w:rPr>
        <w:t>________________________________________________________________________________________________________</w:t>
      </w:r>
    </w:p>
    <w:p w14:paraId="345AB318" w14:textId="77777777" w:rsidR="00FB3294" w:rsidRDefault="00FB3294">
      <w:pPr>
        <w:tabs>
          <w:tab w:val="left" w:pos="5760"/>
          <w:tab w:val="left" w:pos="8640"/>
        </w:tabs>
        <w:rPr>
          <w:rFonts w:ascii="Cambria" w:eastAsia="Cambria" w:hAnsi="Cambria" w:cs="Cambria"/>
          <w:sz w:val="22"/>
          <w:szCs w:val="22"/>
        </w:rPr>
      </w:pPr>
    </w:p>
    <w:p w14:paraId="16955DB0"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2)  Introduction: (Ex – did it include reasonable rationale why to do the study? Were goals of study includes?  Does it explain how the authors’ aims fit into what is already known on the subject?    </w:t>
      </w:r>
    </w:p>
    <w:p w14:paraId="7B37E4BA" w14:textId="77777777" w:rsidR="00FB3294" w:rsidRDefault="00AC4A15">
      <w:pPr>
        <w:rPr>
          <w:rFonts w:ascii="Cambria" w:eastAsia="Cambria" w:hAnsi="Cambria" w:cs="Cambria"/>
          <w:sz w:val="22"/>
          <w:szCs w:val="22"/>
        </w:rPr>
      </w:pPr>
      <w:r>
        <w:rPr>
          <w:rFonts w:ascii="Cambria" w:eastAsia="Cambria" w:hAnsi="Cambria" w:cs="Cambria"/>
          <w:sz w:val="22"/>
          <w:szCs w:val="22"/>
        </w:rPr>
        <w:t>________________________________________________________________________________________________________</w:t>
      </w:r>
    </w:p>
    <w:p w14:paraId="2A4EB1D3" w14:textId="77777777" w:rsidR="00FB3294" w:rsidRDefault="00FB3294">
      <w:pPr>
        <w:tabs>
          <w:tab w:val="left" w:pos="5760"/>
          <w:tab w:val="left" w:pos="8640"/>
        </w:tabs>
        <w:rPr>
          <w:rFonts w:ascii="Cambria" w:eastAsia="Cambria" w:hAnsi="Cambria" w:cs="Cambria"/>
          <w:sz w:val="22"/>
          <w:szCs w:val="22"/>
        </w:rPr>
      </w:pPr>
    </w:p>
    <w:p w14:paraId="2808C80A" w14:textId="77777777" w:rsidR="00FB3294" w:rsidRDefault="00AC4A15">
      <w:pPr>
        <w:rPr>
          <w:rFonts w:ascii="Cambria" w:eastAsia="Cambria" w:hAnsi="Cambria" w:cs="Cambria"/>
          <w:sz w:val="22"/>
          <w:szCs w:val="22"/>
        </w:rPr>
      </w:pPr>
      <w:r>
        <w:rPr>
          <w:rFonts w:ascii="Cambria" w:eastAsia="Cambria" w:hAnsi="Cambria" w:cs="Cambria"/>
          <w:sz w:val="22"/>
          <w:szCs w:val="22"/>
        </w:rPr>
        <w:t>________________________________________________________________________________________________________</w:t>
      </w:r>
    </w:p>
    <w:p w14:paraId="73EF000C" w14:textId="77777777" w:rsidR="00FB3294" w:rsidRDefault="00FB3294">
      <w:pPr>
        <w:tabs>
          <w:tab w:val="left" w:pos="5760"/>
          <w:tab w:val="left" w:pos="8640"/>
        </w:tabs>
        <w:rPr>
          <w:rFonts w:ascii="Cambria" w:eastAsia="Cambria" w:hAnsi="Cambria" w:cs="Cambria"/>
          <w:sz w:val="22"/>
          <w:szCs w:val="22"/>
        </w:rPr>
      </w:pPr>
    </w:p>
    <w:p w14:paraId="32E1B316"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3)  Materials and Methods (Ex – is this a good blueprint that another person could read and reproduce?  Do the methods attempt to minimize bias and confounding factors? Are the patients included and excluded appropriately?  Are correct statistics used?   </w:t>
      </w:r>
    </w:p>
    <w:p w14:paraId="17A02E08" w14:textId="77777777" w:rsidR="00FB3294" w:rsidRDefault="00AC4A15">
      <w:pPr>
        <w:rPr>
          <w:rFonts w:ascii="Cambria" w:eastAsia="Cambria" w:hAnsi="Cambria" w:cs="Cambria"/>
          <w:sz w:val="22"/>
          <w:szCs w:val="22"/>
        </w:rPr>
      </w:pPr>
      <w:r>
        <w:rPr>
          <w:rFonts w:ascii="Cambria" w:eastAsia="Cambria" w:hAnsi="Cambria" w:cs="Cambria"/>
          <w:sz w:val="22"/>
          <w:szCs w:val="22"/>
        </w:rPr>
        <w:t>________________________________________________________________________________________________________</w:t>
      </w:r>
    </w:p>
    <w:p w14:paraId="7712B6FA" w14:textId="77777777" w:rsidR="00FB3294" w:rsidRDefault="00FB3294">
      <w:pPr>
        <w:tabs>
          <w:tab w:val="left" w:pos="5760"/>
          <w:tab w:val="left" w:pos="8640"/>
        </w:tabs>
        <w:rPr>
          <w:rFonts w:ascii="Cambria" w:eastAsia="Cambria" w:hAnsi="Cambria" w:cs="Cambria"/>
          <w:sz w:val="22"/>
          <w:szCs w:val="22"/>
        </w:rPr>
      </w:pPr>
    </w:p>
    <w:p w14:paraId="24029F5D" w14:textId="77777777" w:rsidR="00FB3294" w:rsidRDefault="00AC4A15">
      <w:pPr>
        <w:rPr>
          <w:rFonts w:ascii="Cambria" w:eastAsia="Cambria" w:hAnsi="Cambria" w:cs="Cambria"/>
          <w:sz w:val="22"/>
          <w:szCs w:val="22"/>
        </w:rPr>
      </w:pPr>
      <w:r>
        <w:rPr>
          <w:rFonts w:ascii="Cambria" w:eastAsia="Cambria" w:hAnsi="Cambria" w:cs="Cambria"/>
          <w:sz w:val="22"/>
          <w:szCs w:val="22"/>
        </w:rPr>
        <w:t>________________________________________________________________________________________________________</w:t>
      </w:r>
    </w:p>
    <w:p w14:paraId="13A88715" w14:textId="77777777" w:rsidR="00FB3294" w:rsidRDefault="00FB3294">
      <w:pPr>
        <w:tabs>
          <w:tab w:val="left" w:pos="5760"/>
          <w:tab w:val="left" w:pos="8640"/>
        </w:tabs>
        <w:rPr>
          <w:rFonts w:ascii="Cambria" w:eastAsia="Cambria" w:hAnsi="Cambria" w:cs="Cambria"/>
          <w:sz w:val="22"/>
          <w:szCs w:val="22"/>
        </w:rPr>
      </w:pPr>
    </w:p>
    <w:p w14:paraId="4352F15E" w14:textId="77777777" w:rsidR="00FB3294" w:rsidRDefault="00AC4A15">
      <w:pPr>
        <w:rPr>
          <w:rFonts w:ascii="Cambria" w:eastAsia="Cambria" w:hAnsi="Cambria" w:cs="Cambria"/>
          <w:sz w:val="22"/>
          <w:szCs w:val="22"/>
        </w:rPr>
      </w:pPr>
      <w:r>
        <w:rPr>
          <w:rFonts w:ascii="Cambria" w:eastAsia="Cambria" w:hAnsi="Cambria" w:cs="Cambria"/>
          <w:sz w:val="22"/>
          <w:szCs w:val="22"/>
        </w:rPr>
        <w:t>4)  Results: (Ex- Do the results follow the order of the methods?  Are there any unexpected results data sets?  Are the results clear?  Are all subjects and materials accounted for?  ________________________________________________________________________________________________________</w:t>
      </w:r>
    </w:p>
    <w:p w14:paraId="60027A97" w14:textId="77777777" w:rsidR="00FB3294" w:rsidRDefault="00FB3294">
      <w:pPr>
        <w:tabs>
          <w:tab w:val="left" w:pos="5760"/>
          <w:tab w:val="left" w:pos="8640"/>
        </w:tabs>
        <w:rPr>
          <w:rFonts w:ascii="Cambria" w:eastAsia="Cambria" w:hAnsi="Cambria" w:cs="Cambria"/>
          <w:sz w:val="22"/>
          <w:szCs w:val="22"/>
        </w:rPr>
      </w:pPr>
    </w:p>
    <w:p w14:paraId="5A25CBB8" w14:textId="77777777" w:rsidR="00FB3294" w:rsidRDefault="00AC4A15">
      <w:pPr>
        <w:rPr>
          <w:rFonts w:ascii="Cambria" w:eastAsia="Cambria" w:hAnsi="Cambria" w:cs="Cambria"/>
          <w:sz w:val="22"/>
          <w:szCs w:val="22"/>
        </w:rPr>
      </w:pPr>
      <w:r>
        <w:rPr>
          <w:rFonts w:ascii="Cambria" w:eastAsia="Cambria" w:hAnsi="Cambria" w:cs="Cambria"/>
          <w:sz w:val="22"/>
          <w:szCs w:val="22"/>
        </w:rPr>
        <w:t>________________________________________________________________________________________________________</w:t>
      </w:r>
    </w:p>
    <w:p w14:paraId="77053C04" w14:textId="77777777" w:rsidR="00FB3294" w:rsidRDefault="00FB3294">
      <w:pPr>
        <w:tabs>
          <w:tab w:val="left" w:pos="5760"/>
          <w:tab w:val="left" w:pos="8640"/>
        </w:tabs>
        <w:rPr>
          <w:rFonts w:ascii="Cambria" w:eastAsia="Cambria" w:hAnsi="Cambria" w:cs="Cambria"/>
          <w:sz w:val="22"/>
          <w:szCs w:val="22"/>
        </w:rPr>
      </w:pPr>
    </w:p>
    <w:p w14:paraId="1EDC4E0E"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5)  Discussion (Ex – Does it state if the hypothesis was verified?  Does the discussion compare and contrast with prior literature?  Is there an explanation of differences compared to prior literature?  Are any </w:t>
      </w:r>
      <w:r>
        <w:rPr>
          <w:rFonts w:ascii="Cambria" w:eastAsia="Cambria" w:hAnsi="Cambria" w:cs="Cambria"/>
          <w:sz w:val="22"/>
          <w:szCs w:val="22"/>
        </w:rPr>
        <w:lastRenderedPageBreak/>
        <w:t>unexpected results explained?  ________________________________________________________________________________________________________</w:t>
      </w:r>
    </w:p>
    <w:p w14:paraId="04AB3872" w14:textId="77777777" w:rsidR="00FB3294" w:rsidRDefault="00FB3294">
      <w:pPr>
        <w:tabs>
          <w:tab w:val="left" w:pos="5760"/>
          <w:tab w:val="left" w:pos="8640"/>
        </w:tabs>
        <w:rPr>
          <w:rFonts w:ascii="Cambria" w:eastAsia="Cambria" w:hAnsi="Cambria" w:cs="Cambria"/>
          <w:sz w:val="22"/>
          <w:szCs w:val="22"/>
        </w:rPr>
      </w:pPr>
    </w:p>
    <w:p w14:paraId="37A11A39" w14:textId="77777777" w:rsidR="00FB3294" w:rsidRDefault="00AC4A15">
      <w:pPr>
        <w:rPr>
          <w:rFonts w:ascii="Cambria" w:eastAsia="Cambria" w:hAnsi="Cambria" w:cs="Cambria"/>
          <w:sz w:val="22"/>
          <w:szCs w:val="22"/>
        </w:rPr>
      </w:pPr>
      <w:r>
        <w:rPr>
          <w:rFonts w:ascii="Cambria" w:eastAsia="Cambria" w:hAnsi="Cambria" w:cs="Cambria"/>
          <w:sz w:val="22"/>
          <w:szCs w:val="22"/>
        </w:rPr>
        <w:t>________________________________________________________________________________________________________</w:t>
      </w:r>
    </w:p>
    <w:p w14:paraId="3A77C803" w14:textId="77777777" w:rsidR="00FB3294" w:rsidRDefault="00FB3294">
      <w:pPr>
        <w:tabs>
          <w:tab w:val="left" w:pos="5760"/>
          <w:tab w:val="left" w:pos="8640"/>
        </w:tabs>
        <w:rPr>
          <w:rFonts w:ascii="Cambria" w:eastAsia="Cambria" w:hAnsi="Cambria" w:cs="Cambria"/>
          <w:sz w:val="22"/>
          <w:szCs w:val="22"/>
        </w:rPr>
      </w:pPr>
    </w:p>
    <w:p w14:paraId="2040E39F"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6)  Conclusion (Ex – Given the limitations of the study, are the conclusions valid?  Does the conclusion respond to or answer the question asked in the aim of the study?  Are the conclusions proven in the manuscript? </w:t>
      </w:r>
    </w:p>
    <w:p w14:paraId="74691E01" w14:textId="77777777" w:rsidR="00FB3294" w:rsidRDefault="00FB3294">
      <w:pPr>
        <w:tabs>
          <w:tab w:val="left" w:pos="5760"/>
          <w:tab w:val="left" w:pos="8640"/>
        </w:tabs>
        <w:rPr>
          <w:rFonts w:ascii="Cambria" w:eastAsia="Cambria" w:hAnsi="Cambria" w:cs="Cambria"/>
          <w:sz w:val="22"/>
          <w:szCs w:val="22"/>
        </w:rPr>
      </w:pPr>
    </w:p>
    <w:p w14:paraId="7FB104FF" w14:textId="77777777" w:rsidR="00FB3294" w:rsidRDefault="00AC4A15">
      <w:pPr>
        <w:rPr>
          <w:rFonts w:ascii="Cambria" w:eastAsia="Cambria" w:hAnsi="Cambria" w:cs="Cambria"/>
          <w:sz w:val="22"/>
          <w:szCs w:val="22"/>
        </w:rPr>
      </w:pPr>
      <w:r>
        <w:rPr>
          <w:rFonts w:ascii="Cambria" w:eastAsia="Cambria" w:hAnsi="Cambria" w:cs="Cambria"/>
          <w:sz w:val="22"/>
          <w:szCs w:val="22"/>
        </w:rPr>
        <w:t>________________________________________________________________________________________________________</w:t>
      </w:r>
    </w:p>
    <w:p w14:paraId="4519958F" w14:textId="77777777" w:rsidR="00FB3294" w:rsidRDefault="00FB3294">
      <w:pPr>
        <w:tabs>
          <w:tab w:val="left" w:pos="5760"/>
          <w:tab w:val="left" w:pos="8640"/>
        </w:tabs>
        <w:rPr>
          <w:rFonts w:ascii="Cambria" w:eastAsia="Cambria" w:hAnsi="Cambria" w:cs="Cambria"/>
          <w:sz w:val="22"/>
          <w:szCs w:val="22"/>
        </w:rPr>
      </w:pPr>
    </w:p>
    <w:p w14:paraId="018B7096" w14:textId="77777777" w:rsidR="00FB3294" w:rsidRDefault="00AC4A15">
      <w:pPr>
        <w:rPr>
          <w:rFonts w:ascii="Cambria" w:eastAsia="Cambria" w:hAnsi="Cambria" w:cs="Cambria"/>
          <w:sz w:val="22"/>
          <w:szCs w:val="22"/>
        </w:rPr>
      </w:pPr>
      <w:r>
        <w:rPr>
          <w:rFonts w:ascii="Cambria" w:eastAsia="Cambria" w:hAnsi="Cambria" w:cs="Cambria"/>
          <w:sz w:val="22"/>
          <w:szCs w:val="22"/>
        </w:rPr>
        <w:t>________________________________________________________________________________________________________</w:t>
      </w:r>
    </w:p>
    <w:p w14:paraId="5D6AD19A" w14:textId="77777777" w:rsidR="00FB3294" w:rsidRDefault="00FB3294">
      <w:pPr>
        <w:rPr>
          <w:rFonts w:ascii="Cambria" w:eastAsia="Cambria" w:hAnsi="Cambria" w:cs="Cambria"/>
          <w:sz w:val="22"/>
          <w:szCs w:val="22"/>
        </w:rPr>
      </w:pPr>
    </w:p>
    <w:p w14:paraId="65F7FA1B" w14:textId="77777777" w:rsidR="00FB3294" w:rsidRDefault="00FB3294">
      <w:pPr>
        <w:rPr>
          <w:rFonts w:ascii="Cambria" w:eastAsia="Cambria" w:hAnsi="Cambria" w:cs="Cambria"/>
          <w:sz w:val="22"/>
          <w:szCs w:val="22"/>
        </w:rPr>
      </w:pPr>
    </w:p>
    <w:p w14:paraId="7542B818"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What knowledge gap did this manuscript fill in (practice-based learning improvement)?  </w:t>
      </w:r>
    </w:p>
    <w:p w14:paraId="1B9D6C34" w14:textId="77777777" w:rsidR="00FB3294" w:rsidRDefault="00FB3294">
      <w:pPr>
        <w:tabs>
          <w:tab w:val="left" w:pos="5760"/>
          <w:tab w:val="left" w:pos="8640"/>
        </w:tabs>
        <w:rPr>
          <w:rFonts w:ascii="Cambria" w:eastAsia="Cambria" w:hAnsi="Cambria" w:cs="Cambria"/>
          <w:sz w:val="22"/>
          <w:szCs w:val="22"/>
        </w:rPr>
      </w:pPr>
    </w:p>
    <w:p w14:paraId="014CC78F" w14:textId="77777777" w:rsidR="00FB3294" w:rsidRDefault="00AC4A15">
      <w:pPr>
        <w:rPr>
          <w:rFonts w:ascii="Cambria" w:eastAsia="Cambria" w:hAnsi="Cambria" w:cs="Cambria"/>
          <w:sz w:val="22"/>
          <w:szCs w:val="22"/>
        </w:rPr>
      </w:pPr>
      <w:r>
        <w:rPr>
          <w:rFonts w:ascii="Cambria" w:eastAsia="Cambria" w:hAnsi="Cambria" w:cs="Cambria"/>
          <w:sz w:val="22"/>
          <w:szCs w:val="22"/>
        </w:rPr>
        <w:t>________________________________________________________________________________________________________</w:t>
      </w:r>
    </w:p>
    <w:p w14:paraId="7990630E" w14:textId="77777777" w:rsidR="00FB3294" w:rsidRDefault="00FB3294">
      <w:pPr>
        <w:tabs>
          <w:tab w:val="left" w:pos="5760"/>
          <w:tab w:val="left" w:pos="8640"/>
        </w:tabs>
        <w:rPr>
          <w:rFonts w:ascii="Cambria" w:eastAsia="Cambria" w:hAnsi="Cambria" w:cs="Cambria"/>
          <w:sz w:val="22"/>
          <w:szCs w:val="22"/>
        </w:rPr>
      </w:pPr>
    </w:p>
    <w:p w14:paraId="33351370" w14:textId="77777777" w:rsidR="00FB3294" w:rsidRDefault="00AC4A15">
      <w:pPr>
        <w:rPr>
          <w:rFonts w:ascii="Cambria" w:eastAsia="Cambria" w:hAnsi="Cambria" w:cs="Cambria"/>
          <w:sz w:val="22"/>
          <w:szCs w:val="22"/>
        </w:rPr>
      </w:pPr>
      <w:r>
        <w:rPr>
          <w:rFonts w:ascii="Cambria" w:eastAsia="Cambria" w:hAnsi="Cambria" w:cs="Cambria"/>
          <w:sz w:val="22"/>
          <w:szCs w:val="22"/>
        </w:rPr>
        <w:t>________________________________________________________________________________________________________</w:t>
      </w:r>
    </w:p>
    <w:p w14:paraId="16377EBD" w14:textId="77777777" w:rsidR="00FB3294" w:rsidRDefault="00FB3294">
      <w:pPr>
        <w:rPr>
          <w:rFonts w:ascii="Cambria" w:eastAsia="Cambria" w:hAnsi="Cambria" w:cs="Cambria"/>
          <w:sz w:val="22"/>
          <w:szCs w:val="22"/>
        </w:rPr>
      </w:pPr>
    </w:p>
    <w:p w14:paraId="6A05E456" w14:textId="77777777" w:rsidR="00FB3294" w:rsidRDefault="00FB3294">
      <w:pPr>
        <w:tabs>
          <w:tab w:val="left" w:pos="5760"/>
          <w:tab w:val="left" w:pos="8640"/>
        </w:tabs>
        <w:rPr>
          <w:rFonts w:ascii="Cambria" w:eastAsia="Cambria" w:hAnsi="Cambria" w:cs="Cambria"/>
          <w:sz w:val="22"/>
          <w:szCs w:val="22"/>
        </w:rPr>
      </w:pPr>
    </w:p>
    <w:p w14:paraId="7F15A29C"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Any other comments?  ______________________________________________________________________________</w:t>
      </w:r>
    </w:p>
    <w:p w14:paraId="7C0C4609" w14:textId="77777777" w:rsidR="00FB3294" w:rsidRDefault="00FB3294">
      <w:pPr>
        <w:tabs>
          <w:tab w:val="left" w:pos="5760"/>
          <w:tab w:val="left" w:pos="8640"/>
        </w:tabs>
        <w:rPr>
          <w:rFonts w:ascii="Cambria" w:eastAsia="Cambria" w:hAnsi="Cambria" w:cs="Cambria"/>
          <w:sz w:val="22"/>
          <w:szCs w:val="22"/>
        </w:rPr>
      </w:pPr>
    </w:p>
    <w:p w14:paraId="7DE7C1C6" w14:textId="77777777" w:rsidR="00FB3294" w:rsidRDefault="00AC4A15">
      <w:pPr>
        <w:rPr>
          <w:rFonts w:ascii="Cambria" w:eastAsia="Cambria" w:hAnsi="Cambria" w:cs="Cambria"/>
          <w:sz w:val="22"/>
          <w:szCs w:val="22"/>
        </w:rPr>
      </w:pPr>
      <w:r>
        <w:rPr>
          <w:rFonts w:ascii="Cambria" w:eastAsia="Cambria" w:hAnsi="Cambria" w:cs="Cambria"/>
          <w:sz w:val="22"/>
          <w:szCs w:val="22"/>
        </w:rPr>
        <w:t>________________________________________________________________________________________________________</w:t>
      </w:r>
    </w:p>
    <w:p w14:paraId="3F01C888" w14:textId="77777777" w:rsidR="00FB3294" w:rsidRDefault="00FB3294">
      <w:pPr>
        <w:tabs>
          <w:tab w:val="left" w:pos="5760"/>
          <w:tab w:val="left" w:pos="8640"/>
        </w:tabs>
        <w:rPr>
          <w:rFonts w:ascii="Cambria" w:eastAsia="Cambria" w:hAnsi="Cambria" w:cs="Cambria"/>
          <w:sz w:val="22"/>
          <w:szCs w:val="22"/>
        </w:rPr>
      </w:pPr>
    </w:p>
    <w:p w14:paraId="4276F022" w14:textId="77777777" w:rsidR="00FB3294" w:rsidRDefault="00AC4A15">
      <w:pPr>
        <w:rPr>
          <w:rFonts w:ascii="Cambria" w:eastAsia="Cambria" w:hAnsi="Cambria" w:cs="Cambria"/>
          <w:sz w:val="22"/>
          <w:szCs w:val="22"/>
        </w:rPr>
      </w:pPr>
      <w:r>
        <w:rPr>
          <w:rFonts w:ascii="Cambria" w:eastAsia="Cambria" w:hAnsi="Cambria" w:cs="Cambria"/>
          <w:sz w:val="22"/>
          <w:szCs w:val="22"/>
        </w:rPr>
        <w:t>________________________________________________________________________________________________________</w:t>
      </w:r>
    </w:p>
    <w:p w14:paraId="67E72350" w14:textId="77777777" w:rsidR="00FB3294" w:rsidRDefault="00FB3294">
      <w:pPr>
        <w:rPr>
          <w:rFonts w:ascii="Cambria" w:eastAsia="Cambria" w:hAnsi="Cambria" w:cs="Cambria"/>
          <w:sz w:val="22"/>
          <w:szCs w:val="22"/>
        </w:rPr>
      </w:pPr>
    </w:p>
    <w:p w14:paraId="2942A189" w14:textId="77777777" w:rsidR="00FB3294" w:rsidRDefault="00AC4A15">
      <w:pPr>
        <w:tabs>
          <w:tab w:val="left" w:pos="5760"/>
          <w:tab w:val="left" w:pos="8640"/>
        </w:tabs>
        <w:rPr>
          <w:rFonts w:ascii="Cambria" w:eastAsia="Cambria" w:hAnsi="Cambria" w:cs="Cambria"/>
          <w:i/>
          <w:sz w:val="22"/>
          <w:szCs w:val="22"/>
        </w:rPr>
      </w:pPr>
      <w:r>
        <w:rPr>
          <w:rFonts w:ascii="Cambria" w:eastAsia="Cambria" w:hAnsi="Cambria" w:cs="Cambria"/>
          <w:i/>
          <w:sz w:val="22"/>
          <w:szCs w:val="22"/>
        </w:rPr>
        <w:t xml:space="preserve">Glossary:  </w:t>
      </w:r>
    </w:p>
    <w:p w14:paraId="7C3BC6B4" w14:textId="77777777" w:rsidR="00FB3294" w:rsidRDefault="00FB3294">
      <w:pPr>
        <w:tabs>
          <w:tab w:val="left" w:pos="5760"/>
          <w:tab w:val="left" w:pos="8640"/>
        </w:tabs>
        <w:rPr>
          <w:rFonts w:ascii="Cambria" w:eastAsia="Cambria" w:hAnsi="Cambria" w:cs="Cambria"/>
          <w:i/>
          <w:sz w:val="22"/>
          <w:szCs w:val="22"/>
        </w:rPr>
      </w:pPr>
    </w:p>
    <w:p w14:paraId="1C42E19A" w14:textId="77777777" w:rsidR="00FB3294" w:rsidRDefault="00AC4A15">
      <w:pPr>
        <w:tabs>
          <w:tab w:val="left" w:pos="5760"/>
          <w:tab w:val="left" w:pos="8640"/>
        </w:tabs>
        <w:rPr>
          <w:rFonts w:ascii="Cambria" w:eastAsia="Cambria" w:hAnsi="Cambria" w:cs="Cambria"/>
          <w:i/>
          <w:sz w:val="22"/>
          <w:szCs w:val="22"/>
        </w:rPr>
      </w:pPr>
      <w:r>
        <w:rPr>
          <w:rFonts w:ascii="Cambria" w:eastAsia="Cambria" w:hAnsi="Cambria" w:cs="Cambria"/>
          <w:i/>
          <w:sz w:val="22"/>
          <w:szCs w:val="22"/>
        </w:rPr>
        <w:t xml:space="preserve">Evidence based medicine – deciding which clinical practice to use based on critical literature analysis. </w:t>
      </w:r>
    </w:p>
    <w:p w14:paraId="4CD58E50" w14:textId="77777777" w:rsidR="00FB3294" w:rsidRDefault="00FB3294">
      <w:pPr>
        <w:tabs>
          <w:tab w:val="left" w:pos="5760"/>
          <w:tab w:val="left" w:pos="8640"/>
        </w:tabs>
        <w:rPr>
          <w:rFonts w:ascii="Cambria" w:eastAsia="Cambria" w:hAnsi="Cambria" w:cs="Cambria"/>
          <w:i/>
          <w:sz w:val="22"/>
          <w:szCs w:val="22"/>
        </w:rPr>
      </w:pPr>
    </w:p>
    <w:p w14:paraId="37C163D6" w14:textId="77777777" w:rsidR="00FB3294" w:rsidRDefault="00AC4A15">
      <w:pPr>
        <w:tabs>
          <w:tab w:val="left" w:pos="5760"/>
          <w:tab w:val="left" w:pos="8640"/>
        </w:tabs>
        <w:rPr>
          <w:rFonts w:ascii="Cambria" w:eastAsia="Cambria" w:hAnsi="Cambria" w:cs="Cambria"/>
          <w:i/>
          <w:sz w:val="22"/>
          <w:szCs w:val="22"/>
        </w:rPr>
      </w:pPr>
      <w:r>
        <w:rPr>
          <w:rFonts w:ascii="Cambria" w:eastAsia="Cambria" w:hAnsi="Cambria" w:cs="Cambria"/>
          <w:i/>
          <w:sz w:val="22"/>
          <w:szCs w:val="22"/>
        </w:rPr>
        <w:t xml:space="preserve">Practice based learning improvement – filling in knowledge gaps </w:t>
      </w:r>
    </w:p>
    <w:p w14:paraId="111FDB3E" w14:textId="77777777" w:rsidR="00FB3294" w:rsidRDefault="00FB3294">
      <w:pPr>
        <w:tabs>
          <w:tab w:val="left" w:pos="5760"/>
          <w:tab w:val="left" w:pos="8640"/>
        </w:tabs>
        <w:rPr>
          <w:rFonts w:ascii="Cambria" w:eastAsia="Cambria" w:hAnsi="Cambria" w:cs="Cambria"/>
          <w:i/>
          <w:sz w:val="22"/>
          <w:szCs w:val="22"/>
        </w:rPr>
      </w:pPr>
    </w:p>
    <w:p w14:paraId="0E2A8C7A" w14:textId="77777777" w:rsidR="00FB3294" w:rsidRDefault="00AC4A15">
      <w:pPr>
        <w:tabs>
          <w:tab w:val="left" w:pos="5760"/>
          <w:tab w:val="left" w:pos="8640"/>
        </w:tabs>
        <w:rPr>
          <w:rFonts w:ascii="Cambria" w:eastAsia="Cambria" w:hAnsi="Cambria" w:cs="Cambria"/>
          <w:i/>
          <w:sz w:val="22"/>
          <w:szCs w:val="22"/>
        </w:rPr>
      </w:pPr>
      <w:r>
        <w:rPr>
          <w:rFonts w:ascii="Cambria" w:eastAsia="Cambria" w:hAnsi="Cambria" w:cs="Cambria"/>
          <w:i/>
          <w:sz w:val="22"/>
          <w:szCs w:val="22"/>
        </w:rPr>
        <w:t>Reference:  Budovek JJ, Kahn CE.  Evidence based radiology: A primer for reading scientific articles.  AJR 2010; 195(1):W1-W4</w:t>
      </w:r>
    </w:p>
    <w:p w14:paraId="115BEB95"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r>
        <w:br w:type="page"/>
      </w:r>
    </w:p>
    <w:p w14:paraId="0E695CA4"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49" w:name="_1mrcu09" w:colFirst="0" w:colLast="0"/>
      <w:bookmarkEnd w:id="49"/>
      <w:r>
        <w:rPr>
          <w:rFonts w:ascii="Cambria" w:eastAsia="Cambria" w:hAnsi="Cambria" w:cs="Cambria"/>
          <w:b/>
          <w:color w:val="000000"/>
          <w:sz w:val="40"/>
          <w:szCs w:val="40"/>
          <w:u w:val="single"/>
        </w:rPr>
        <w:lastRenderedPageBreak/>
        <w:t xml:space="preserve">AdventHealth Orlando Committee Involvement </w:t>
      </w:r>
    </w:p>
    <w:p w14:paraId="7B13CB2D" w14:textId="77777777" w:rsidR="00FB3294" w:rsidRDefault="00FB3294">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p>
    <w:p w14:paraId="4166881D" w14:textId="77777777" w:rsidR="00FB3294" w:rsidRDefault="00AC4A15">
      <w:pPr>
        <w:jc w:val="center"/>
        <w:rPr>
          <w:rFonts w:ascii="Cambria" w:eastAsia="Cambria" w:hAnsi="Cambria" w:cs="Cambria"/>
          <w:sz w:val="22"/>
          <w:szCs w:val="22"/>
        </w:rPr>
      </w:pPr>
      <w:r>
        <w:rPr>
          <w:rFonts w:ascii="Cambria" w:eastAsia="Cambria" w:hAnsi="Cambria" w:cs="Cambria"/>
          <w:sz w:val="22"/>
          <w:szCs w:val="22"/>
          <w:u w:val="single"/>
        </w:rPr>
        <w:t>The Residents are required to participate in at least one committee and attend all meetings</w:t>
      </w:r>
    </w:p>
    <w:p w14:paraId="1580A9AA" w14:textId="77777777" w:rsidR="00FB3294" w:rsidRDefault="00AC4A15">
      <w:pPr>
        <w:jc w:val="center"/>
        <w:rPr>
          <w:rFonts w:ascii="Cambria" w:eastAsia="Cambria" w:hAnsi="Cambria" w:cs="Cambria"/>
          <w:i/>
          <w:sz w:val="22"/>
          <w:szCs w:val="22"/>
        </w:rPr>
      </w:pPr>
      <w:r>
        <w:rPr>
          <w:rFonts w:ascii="Cambria" w:eastAsia="Cambria" w:hAnsi="Cambria" w:cs="Cambria"/>
          <w:i/>
          <w:sz w:val="22"/>
          <w:szCs w:val="22"/>
        </w:rPr>
        <w:t>If you are unable to make it – please coordinate with another resident to attend your absence</w:t>
      </w:r>
    </w:p>
    <w:p w14:paraId="03F98C2B" w14:textId="77777777" w:rsidR="00FB3294" w:rsidRDefault="00AC4A15">
      <w:pPr>
        <w:jc w:val="center"/>
        <w:rPr>
          <w:rFonts w:ascii="Cambria" w:eastAsia="Cambria" w:hAnsi="Cambria" w:cs="Cambria"/>
          <w:sz w:val="22"/>
          <w:szCs w:val="22"/>
        </w:rPr>
      </w:pPr>
      <w:r>
        <w:rPr>
          <w:rFonts w:ascii="Cambria" w:eastAsia="Cambria" w:hAnsi="Cambria" w:cs="Cambria"/>
          <w:sz w:val="22"/>
          <w:szCs w:val="22"/>
          <w:u w:val="single"/>
        </w:rPr>
        <w:t>It is your responsibility to inform the other residents on what was discussed in the meetings by giving a realtime update or using the shared google document</w:t>
      </w:r>
      <w:r>
        <w:rPr>
          <w:rFonts w:ascii="Cambria" w:eastAsia="Cambria" w:hAnsi="Cambria" w:cs="Cambria"/>
          <w:sz w:val="22"/>
          <w:szCs w:val="22"/>
        </w:rPr>
        <w:t xml:space="preserve"> (</w:t>
      </w:r>
      <w:r>
        <w:rPr>
          <w:rFonts w:ascii="Cambria" w:eastAsia="Cambria" w:hAnsi="Cambria" w:cs="Cambria"/>
          <w:i/>
          <w:sz w:val="22"/>
          <w:szCs w:val="22"/>
        </w:rPr>
        <w:t>unless it is confidential to the committee members only</w:t>
      </w:r>
      <w:r>
        <w:rPr>
          <w:rFonts w:ascii="Cambria" w:eastAsia="Cambria" w:hAnsi="Cambria" w:cs="Cambria"/>
          <w:sz w:val="22"/>
          <w:szCs w:val="22"/>
        </w:rPr>
        <w:t>):</w:t>
      </w:r>
    </w:p>
    <w:p w14:paraId="178303F2" w14:textId="77777777" w:rsidR="00FB3294" w:rsidRDefault="00FB3294">
      <w:pPr>
        <w:jc w:val="center"/>
        <w:rPr>
          <w:rFonts w:ascii="Cambria" w:eastAsia="Cambria" w:hAnsi="Cambria" w:cs="Cambria"/>
          <w:sz w:val="22"/>
          <w:szCs w:val="22"/>
        </w:rPr>
      </w:pPr>
    </w:p>
    <w:p w14:paraId="183B28D8" w14:textId="77777777" w:rsidR="00FB3294" w:rsidRDefault="00AC4A15">
      <w:pPr>
        <w:jc w:val="center"/>
        <w:rPr>
          <w:rFonts w:ascii="Cambria" w:eastAsia="Cambria" w:hAnsi="Cambria" w:cs="Cambria"/>
          <w:sz w:val="22"/>
          <w:szCs w:val="22"/>
        </w:rPr>
      </w:pPr>
      <w:r>
        <w:rPr>
          <w:rFonts w:ascii="Cambria" w:eastAsia="Cambria" w:hAnsi="Cambria" w:cs="Cambria"/>
          <w:sz w:val="22"/>
          <w:szCs w:val="22"/>
        </w:rPr>
        <w:t>https://docs.google.com/spreadsheets/d/15h-JsoUXg4s64PEyCY1k54HjIensPBZrUK-rQi2Uico/edit?usp=sharing</w:t>
      </w:r>
    </w:p>
    <w:p w14:paraId="309A9659" w14:textId="77777777" w:rsidR="00FB3294" w:rsidRDefault="00FB3294">
      <w:pPr>
        <w:rPr>
          <w:rFonts w:ascii="Cambria" w:eastAsia="Cambria" w:hAnsi="Cambria" w:cs="Cambria"/>
          <w:sz w:val="22"/>
          <w:szCs w:val="22"/>
        </w:rPr>
      </w:pPr>
    </w:p>
    <w:p w14:paraId="3586B0CB" w14:textId="77777777" w:rsidR="00FB3294" w:rsidRDefault="00FB3294">
      <w:pPr>
        <w:jc w:val="center"/>
        <w:rPr>
          <w:rFonts w:ascii="Cambria" w:eastAsia="Cambria" w:hAnsi="Cambria" w:cs="Cambria"/>
          <w:sz w:val="10"/>
          <w:szCs w:val="10"/>
        </w:rPr>
      </w:pPr>
    </w:p>
    <w:p w14:paraId="0B393B22" w14:textId="77777777" w:rsidR="00FB3294" w:rsidRDefault="00AC4A15">
      <w:pPr>
        <w:jc w:val="center"/>
        <w:rPr>
          <w:rFonts w:ascii="Cambria" w:eastAsia="Cambria" w:hAnsi="Cambria" w:cs="Cambria"/>
          <w:b/>
          <w:i/>
          <w:sz w:val="36"/>
          <w:szCs w:val="36"/>
          <w:u w:val="single"/>
        </w:rPr>
      </w:pPr>
      <w:r>
        <w:rPr>
          <w:rFonts w:ascii="Cambria" w:eastAsia="Cambria" w:hAnsi="Cambria" w:cs="Cambria"/>
          <w:b/>
          <w:i/>
          <w:sz w:val="36"/>
          <w:szCs w:val="36"/>
          <w:u w:val="single"/>
        </w:rPr>
        <w:t>ACGME – CLER</w:t>
      </w:r>
    </w:p>
    <w:p w14:paraId="2D9E4398" w14:textId="77777777" w:rsidR="00FB3294" w:rsidRDefault="00FB3294">
      <w:pPr>
        <w:jc w:val="center"/>
        <w:rPr>
          <w:rFonts w:ascii="Cambria" w:eastAsia="Cambria" w:hAnsi="Cambria" w:cs="Cambria"/>
          <w:b/>
          <w:i/>
          <w:sz w:val="20"/>
          <w:szCs w:val="20"/>
          <w:u w:val="single"/>
        </w:rPr>
      </w:pPr>
    </w:p>
    <w:p w14:paraId="2B93F98F"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Annual Institutional Review Committee – Multiple times a year</w:t>
      </w:r>
    </w:p>
    <w:p w14:paraId="66D9A688" w14:textId="77777777" w:rsidR="00FB3294" w:rsidRDefault="00FB3294">
      <w:pPr>
        <w:jc w:val="center"/>
        <w:rPr>
          <w:rFonts w:ascii="Cambria" w:eastAsia="Cambria" w:hAnsi="Cambria" w:cs="Cambria"/>
          <w:sz w:val="14"/>
          <w:szCs w:val="14"/>
        </w:rPr>
      </w:pPr>
    </w:p>
    <w:p w14:paraId="46D6A977"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 xml:space="preserve">Annual Program Evaluation Committee – 2 x Year </w:t>
      </w:r>
    </w:p>
    <w:p w14:paraId="34300FF3" w14:textId="77777777" w:rsidR="00FB3294" w:rsidRDefault="00FB3294">
      <w:pPr>
        <w:jc w:val="center"/>
        <w:rPr>
          <w:rFonts w:ascii="Cambria" w:eastAsia="Cambria" w:hAnsi="Cambria" w:cs="Cambria"/>
          <w:sz w:val="14"/>
          <w:szCs w:val="14"/>
        </w:rPr>
      </w:pPr>
    </w:p>
    <w:p w14:paraId="32E0AF53"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Program Evaluation Committee (PEC) Committee (Annual Program Evaluations) – Yearly</w:t>
      </w:r>
    </w:p>
    <w:p w14:paraId="70B2D904" w14:textId="77777777" w:rsidR="00FB3294" w:rsidRDefault="00FB3294">
      <w:pPr>
        <w:jc w:val="center"/>
        <w:rPr>
          <w:rFonts w:ascii="Cambria" w:eastAsia="Cambria" w:hAnsi="Cambria" w:cs="Cambria"/>
          <w:b/>
          <w:sz w:val="22"/>
          <w:szCs w:val="22"/>
        </w:rPr>
      </w:pPr>
    </w:p>
    <w:p w14:paraId="183C74CD" w14:textId="77777777" w:rsidR="00FB3294" w:rsidRDefault="00FB3294">
      <w:pPr>
        <w:jc w:val="center"/>
        <w:rPr>
          <w:rFonts w:ascii="Cambria" w:eastAsia="Cambria" w:hAnsi="Cambria" w:cs="Cambria"/>
          <w:sz w:val="22"/>
          <w:szCs w:val="22"/>
        </w:rPr>
      </w:pPr>
    </w:p>
    <w:p w14:paraId="6259AA2C" w14:textId="77777777" w:rsidR="00FB3294" w:rsidRDefault="00AC4A15">
      <w:pPr>
        <w:jc w:val="center"/>
        <w:rPr>
          <w:rFonts w:ascii="Cambria" w:eastAsia="Cambria" w:hAnsi="Cambria" w:cs="Cambria"/>
          <w:b/>
          <w:i/>
          <w:sz w:val="36"/>
          <w:szCs w:val="36"/>
          <w:u w:val="single"/>
        </w:rPr>
      </w:pPr>
      <w:r>
        <w:rPr>
          <w:rFonts w:ascii="Cambria" w:eastAsia="Cambria" w:hAnsi="Cambria" w:cs="Cambria"/>
          <w:b/>
          <w:i/>
          <w:sz w:val="36"/>
          <w:szCs w:val="36"/>
          <w:u w:val="single"/>
        </w:rPr>
        <w:t xml:space="preserve">GME - ACGME </w:t>
      </w:r>
    </w:p>
    <w:p w14:paraId="24E241B0" w14:textId="77777777" w:rsidR="00FB3294" w:rsidRDefault="00FB3294">
      <w:pPr>
        <w:jc w:val="center"/>
        <w:rPr>
          <w:rFonts w:ascii="Cambria" w:eastAsia="Cambria" w:hAnsi="Cambria" w:cs="Cambria"/>
          <w:b/>
          <w:i/>
          <w:u w:val="single"/>
        </w:rPr>
      </w:pPr>
    </w:p>
    <w:p w14:paraId="16FEBF67"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 xml:space="preserve">GME Residency Association Meeting – Quarterly </w:t>
      </w:r>
    </w:p>
    <w:p w14:paraId="46018A50" w14:textId="77777777" w:rsidR="00FB3294" w:rsidRDefault="00FB3294">
      <w:pPr>
        <w:jc w:val="center"/>
        <w:rPr>
          <w:rFonts w:ascii="Cambria" w:eastAsia="Cambria" w:hAnsi="Cambria" w:cs="Cambria"/>
          <w:sz w:val="22"/>
          <w:szCs w:val="22"/>
        </w:rPr>
      </w:pPr>
    </w:p>
    <w:p w14:paraId="44240C3C"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 xml:space="preserve">GMEC Meeting – Quarterly </w:t>
      </w:r>
    </w:p>
    <w:p w14:paraId="35F6263A" w14:textId="77777777" w:rsidR="00FB3294" w:rsidRDefault="00FB3294">
      <w:pPr>
        <w:jc w:val="center"/>
        <w:rPr>
          <w:rFonts w:ascii="Cambria" w:eastAsia="Cambria" w:hAnsi="Cambria" w:cs="Cambria"/>
          <w:sz w:val="22"/>
          <w:szCs w:val="22"/>
        </w:rPr>
      </w:pPr>
    </w:p>
    <w:p w14:paraId="3F253D09"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 xml:space="preserve">Medical Student Committee - 2 x Year </w:t>
      </w:r>
    </w:p>
    <w:p w14:paraId="12A3646E" w14:textId="77777777" w:rsidR="00FB3294" w:rsidRDefault="00FB3294">
      <w:pPr>
        <w:jc w:val="center"/>
        <w:rPr>
          <w:rFonts w:ascii="Cambria" w:eastAsia="Cambria" w:hAnsi="Cambria" w:cs="Cambria"/>
          <w:sz w:val="22"/>
          <w:szCs w:val="22"/>
        </w:rPr>
      </w:pPr>
    </w:p>
    <w:p w14:paraId="2150817E" w14:textId="77777777" w:rsidR="00FB3294" w:rsidRDefault="00AC4A15">
      <w:pPr>
        <w:jc w:val="center"/>
        <w:rPr>
          <w:rFonts w:ascii="Cambria" w:eastAsia="Cambria" w:hAnsi="Cambria" w:cs="Cambria"/>
          <w:sz w:val="22"/>
          <w:szCs w:val="22"/>
        </w:rPr>
      </w:pPr>
      <w:r>
        <w:rPr>
          <w:rFonts w:ascii="Cambria" w:eastAsia="Cambria" w:hAnsi="Cambria" w:cs="Cambria"/>
          <w:b/>
          <w:sz w:val="22"/>
          <w:szCs w:val="22"/>
        </w:rPr>
        <w:t>UCF Anatomy</w:t>
      </w:r>
      <w:r>
        <w:rPr>
          <w:rFonts w:ascii="Cambria" w:eastAsia="Cambria" w:hAnsi="Cambria" w:cs="Cambria"/>
          <w:sz w:val="22"/>
          <w:szCs w:val="22"/>
        </w:rPr>
        <w:t xml:space="preserve"> - </w:t>
      </w:r>
    </w:p>
    <w:p w14:paraId="288474B9" w14:textId="77777777" w:rsidR="00FB3294" w:rsidRDefault="00FB3294">
      <w:pPr>
        <w:jc w:val="center"/>
        <w:rPr>
          <w:rFonts w:ascii="Cambria" w:eastAsia="Cambria" w:hAnsi="Cambria" w:cs="Cambria"/>
          <w:sz w:val="22"/>
          <w:szCs w:val="22"/>
        </w:rPr>
      </w:pPr>
    </w:p>
    <w:p w14:paraId="7C7EAEA7"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 xml:space="preserve">Patient Safety Committee - Quarterly </w:t>
      </w:r>
    </w:p>
    <w:p w14:paraId="22FF2785" w14:textId="77777777" w:rsidR="00FB3294" w:rsidRDefault="00FB3294">
      <w:pPr>
        <w:jc w:val="center"/>
        <w:rPr>
          <w:rFonts w:ascii="Cambria" w:eastAsia="Cambria" w:hAnsi="Cambria" w:cs="Cambria"/>
          <w:sz w:val="22"/>
          <w:szCs w:val="22"/>
        </w:rPr>
      </w:pPr>
    </w:p>
    <w:p w14:paraId="319BCDB1"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Radiology Residency Educational (Rad Ed) Committee Meetings – Monthly</w:t>
      </w:r>
    </w:p>
    <w:p w14:paraId="412ED7DE" w14:textId="77777777" w:rsidR="00FB3294" w:rsidRDefault="00FB3294">
      <w:pPr>
        <w:jc w:val="center"/>
        <w:rPr>
          <w:rFonts w:ascii="Cambria" w:eastAsia="Cambria" w:hAnsi="Cambria" w:cs="Cambria"/>
          <w:b/>
          <w:sz w:val="22"/>
          <w:szCs w:val="22"/>
        </w:rPr>
      </w:pPr>
    </w:p>
    <w:p w14:paraId="3D1C2DF3"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Resident Wellness Advisory Board – Monthly</w:t>
      </w:r>
    </w:p>
    <w:p w14:paraId="7D1B95FF" w14:textId="77777777" w:rsidR="00FB3294" w:rsidRDefault="00FB3294">
      <w:pPr>
        <w:jc w:val="center"/>
        <w:rPr>
          <w:rFonts w:ascii="Cambria" w:eastAsia="Cambria" w:hAnsi="Cambria" w:cs="Cambria"/>
          <w:b/>
          <w:sz w:val="22"/>
          <w:szCs w:val="22"/>
        </w:rPr>
      </w:pPr>
    </w:p>
    <w:p w14:paraId="265645DC" w14:textId="77777777" w:rsidR="00FB3294" w:rsidRDefault="00FB3294">
      <w:pPr>
        <w:jc w:val="center"/>
        <w:rPr>
          <w:rFonts w:ascii="Cambria" w:eastAsia="Cambria" w:hAnsi="Cambria" w:cs="Cambria"/>
          <w:sz w:val="22"/>
          <w:szCs w:val="22"/>
        </w:rPr>
      </w:pPr>
    </w:p>
    <w:p w14:paraId="56C2C3E4" w14:textId="77777777" w:rsidR="00FB3294" w:rsidRDefault="00AC4A15">
      <w:pPr>
        <w:jc w:val="center"/>
        <w:rPr>
          <w:rFonts w:ascii="Cambria" w:eastAsia="Cambria" w:hAnsi="Cambria" w:cs="Cambria"/>
          <w:b/>
          <w:i/>
          <w:sz w:val="36"/>
          <w:szCs w:val="36"/>
          <w:u w:val="single"/>
        </w:rPr>
      </w:pPr>
      <w:r>
        <w:rPr>
          <w:rFonts w:ascii="Cambria" w:eastAsia="Cambria" w:hAnsi="Cambria" w:cs="Cambria"/>
          <w:b/>
          <w:i/>
          <w:sz w:val="36"/>
          <w:szCs w:val="36"/>
          <w:u w:val="single"/>
        </w:rPr>
        <w:t>ADVENTHEALTH ORLANDO &amp; RESEARCH</w:t>
      </w:r>
    </w:p>
    <w:p w14:paraId="08E1D9CC" w14:textId="77777777" w:rsidR="00FB3294" w:rsidRDefault="00FB3294">
      <w:pPr>
        <w:jc w:val="center"/>
        <w:rPr>
          <w:rFonts w:ascii="Cambria" w:eastAsia="Cambria" w:hAnsi="Cambria" w:cs="Cambria"/>
          <w:b/>
          <w:i/>
          <w:u w:val="single"/>
        </w:rPr>
      </w:pPr>
    </w:p>
    <w:p w14:paraId="5B6D2406"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 xml:space="preserve">AdventHealth Orlando Institutional Review (IRB) - Monthly </w:t>
      </w:r>
    </w:p>
    <w:p w14:paraId="050BEDDF" w14:textId="77777777" w:rsidR="00FB3294" w:rsidRDefault="00FB3294">
      <w:pPr>
        <w:jc w:val="center"/>
        <w:rPr>
          <w:rFonts w:ascii="Cambria" w:eastAsia="Cambria" w:hAnsi="Cambria" w:cs="Cambria"/>
          <w:sz w:val="22"/>
          <w:szCs w:val="22"/>
        </w:rPr>
      </w:pPr>
    </w:p>
    <w:p w14:paraId="35B148DF"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GME Research Committee Meeting – Quarterly</w:t>
      </w:r>
    </w:p>
    <w:p w14:paraId="6D456A13" w14:textId="77777777" w:rsidR="00FB3294" w:rsidRDefault="00FB3294">
      <w:pPr>
        <w:jc w:val="center"/>
        <w:rPr>
          <w:rFonts w:ascii="Cambria" w:eastAsia="Cambria" w:hAnsi="Cambria" w:cs="Cambria"/>
          <w:sz w:val="22"/>
          <w:szCs w:val="22"/>
        </w:rPr>
      </w:pPr>
    </w:p>
    <w:p w14:paraId="1B035DA8"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 xml:space="preserve">Pediatric Dose Reduction Committee - Monthly </w:t>
      </w:r>
    </w:p>
    <w:p w14:paraId="6B2CA828" w14:textId="77777777" w:rsidR="00FB3294" w:rsidRDefault="00FB3294">
      <w:pPr>
        <w:jc w:val="center"/>
        <w:rPr>
          <w:rFonts w:ascii="Cambria" w:eastAsia="Cambria" w:hAnsi="Cambria" w:cs="Cambria"/>
          <w:b/>
          <w:sz w:val="22"/>
          <w:szCs w:val="22"/>
        </w:rPr>
      </w:pPr>
    </w:p>
    <w:p w14:paraId="2B3BF43A"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 xml:space="preserve">Pediatric Imaging Operations, Clinical Committee - Monthly </w:t>
      </w:r>
    </w:p>
    <w:p w14:paraId="36152BEA" w14:textId="77777777" w:rsidR="00FB3294" w:rsidRDefault="00FB3294">
      <w:pPr>
        <w:jc w:val="center"/>
        <w:rPr>
          <w:rFonts w:ascii="Cambria" w:eastAsia="Cambria" w:hAnsi="Cambria" w:cs="Cambria"/>
          <w:b/>
          <w:sz w:val="22"/>
          <w:szCs w:val="22"/>
        </w:rPr>
      </w:pPr>
    </w:p>
    <w:p w14:paraId="6542777D"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 xml:space="preserve">Pediatric Patient Safety and Quality Committee - Monthly </w:t>
      </w:r>
    </w:p>
    <w:p w14:paraId="41EEDB30" w14:textId="77777777" w:rsidR="00FB3294" w:rsidRDefault="00FB3294">
      <w:pPr>
        <w:jc w:val="center"/>
        <w:rPr>
          <w:rFonts w:ascii="Cambria" w:eastAsia="Cambria" w:hAnsi="Cambria" w:cs="Cambria"/>
          <w:b/>
          <w:sz w:val="22"/>
          <w:szCs w:val="22"/>
        </w:rPr>
      </w:pPr>
    </w:p>
    <w:p w14:paraId="035BA60B" w14:textId="77777777" w:rsidR="00FB3294" w:rsidRDefault="00FB3294">
      <w:pPr>
        <w:jc w:val="center"/>
        <w:rPr>
          <w:rFonts w:ascii="Cambria" w:eastAsia="Cambria" w:hAnsi="Cambria" w:cs="Cambria"/>
          <w:sz w:val="22"/>
          <w:szCs w:val="22"/>
        </w:rPr>
      </w:pPr>
    </w:p>
    <w:p w14:paraId="6DFDB328" w14:textId="77777777" w:rsidR="00FB3294" w:rsidRDefault="00AC4A15">
      <w:pPr>
        <w:jc w:val="center"/>
        <w:rPr>
          <w:rFonts w:ascii="Cambria" w:eastAsia="Cambria" w:hAnsi="Cambria" w:cs="Cambria"/>
          <w:b/>
          <w:i/>
          <w:sz w:val="36"/>
          <w:szCs w:val="36"/>
          <w:u w:val="single"/>
        </w:rPr>
      </w:pPr>
      <w:r>
        <w:rPr>
          <w:rFonts w:ascii="Cambria" w:eastAsia="Cambria" w:hAnsi="Cambria" w:cs="Cambria"/>
          <w:b/>
          <w:i/>
          <w:sz w:val="36"/>
          <w:szCs w:val="36"/>
          <w:u w:val="single"/>
        </w:rPr>
        <w:t>RSNA REPRESENTATIVE</w:t>
      </w:r>
    </w:p>
    <w:p w14:paraId="38CF0A74" w14:textId="77777777" w:rsidR="00B237DF" w:rsidRDefault="00B237DF">
      <w:pPr>
        <w:jc w:val="center"/>
        <w:rPr>
          <w:rFonts w:ascii="Cambria" w:eastAsia="Cambria" w:hAnsi="Cambria" w:cs="Cambria"/>
          <w:b/>
          <w:i/>
          <w:sz w:val="36"/>
          <w:szCs w:val="36"/>
          <w:u w:val="single"/>
        </w:rPr>
      </w:pPr>
    </w:p>
    <w:p w14:paraId="79D0E6F8" w14:textId="77777777" w:rsidR="00B237DF" w:rsidRDefault="00B237DF">
      <w:pPr>
        <w:jc w:val="center"/>
        <w:rPr>
          <w:rFonts w:ascii="Cambria" w:eastAsia="Cambria" w:hAnsi="Cambria" w:cs="Cambria"/>
          <w:b/>
          <w:i/>
          <w:sz w:val="36"/>
          <w:szCs w:val="36"/>
          <w:u w:val="single"/>
        </w:rPr>
      </w:pPr>
    </w:p>
    <w:p w14:paraId="5E39A856" w14:textId="169F6655" w:rsidR="00B237DF" w:rsidRPr="00B237DF" w:rsidRDefault="2EFFEBBB" w:rsidP="21012BB1">
      <w:pPr>
        <w:jc w:val="center"/>
        <w:rPr>
          <w:rFonts w:ascii="Cambria" w:eastAsia="Cambria" w:hAnsi="Cambria" w:cs="Cambria"/>
          <w:b/>
          <w:bCs/>
          <w:i/>
          <w:iCs/>
          <w:sz w:val="36"/>
          <w:szCs w:val="36"/>
        </w:rPr>
      </w:pPr>
      <w:r w:rsidRPr="21012BB1">
        <w:rPr>
          <w:rFonts w:ascii="Cambria" w:eastAsia="Cambria" w:hAnsi="Cambria" w:cs="Cambria"/>
          <w:b/>
          <w:bCs/>
          <w:i/>
          <w:iCs/>
          <w:sz w:val="36"/>
          <w:szCs w:val="36"/>
        </w:rPr>
        <w:t>Jacob Bermudez</w:t>
      </w:r>
      <w:r w:rsidR="00B237DF" w:rsidRPr="21012BB1">
        <w:rPr>
          <w:rFonts w:ascii="Cambria" w:eastAsia="Cambria" w:hAnsi="Cambria" w:cs="Cambria"/>
          <w:b/>
          <w:bCs/>
          <w:i/>
          <w:iCs/>
          <w:sz w:val="36"/>
          <w:szCs w:val="36"/>
        </w:rPr>
        <w:t>, MD</w:t>
      </w:r>
    </w:p>
    <w:p w14:paraId="64FBC8FA" w14:textId="77777777" w:rsidR="00FB3294" w:rsidRDefault="00AC4A15">
      <w:pPr>
        <w:jc w:val="center"/>
      </w:pPr>
      <w:r>
        <w:br w:type="page"/>
      </w:r>
    </w:p>
    <w:p w14:paraId="2A5A0194" w14:textId="77777777" w:rsidR="00B237DF" w:rsidRDefault="00B237DF">
      <w:pPr>
        <w:jc w:val="center"/>
        <w:rPr>
          <w:rFonts w:ascii="Cambria" w:eastAsia="Cambria" w:hAnsi="Cambria" w:cs="Cambria"/>
          <w:b/>
          <w:sz w:val="22"/>
          <w:szCs w:val="22"/>
        </w:rPr>
      </w:pPr>
    </w:p>
    <w:p w14:paraId="59FB4DAD"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50" w:name="_46r0co2" w:colFirst="0" w:colLast="0"/>
      <w:bookmarkEnd w:id="50"/>
      <w:r>
        <w:rPr>
          <w:rFonts w:ascii="Cambria" w:eastAsia="Cambria" w:hAnsi="Cambria" w:cs="Cambria"/>
          <w:b/>
          <w:color w:val="000000"/>
          <w:sz w:val="40"/>
          <w:szCs w:val="40"/>
          <w:u w:val="single"/>
        </w:rPr>
        <w:t>AdventHealth Orlando Library</w:t>
      </w:r>
    </w:p>
    <w:p w14:paraId="18DFC78F" w14:textId="77777777" w:rsidR="00FB3294" w:rsidRDefault="00FB3294">
      <w:pPr>
        <w:tabs>
          <w:tab w:val="left" w:pos="5760"/>
          <w:tab w:val="left" w:pos="8640"/>
        </w:tabs>
        <w:rPr>
          <w:rFonts w:ascii="Cambria" w:eastAsia="Cambria" w:hAnsi="Cambria" w:cs="Cambria"/>
          <w:sz w:val="22"/>
          <w:szCs w:val="22"/>
        </w:rPr>
      </w:pPr>
    </w:p>
    <w:p w14:paraId="5BF76707" w14:textId="77777777" w:rsidR="00FB3294" w:rsidRDefault="00AC4A15">
      <w:pPr>
        <w:shd w:val="clear" w:color="auto" w:fill="FFFFFD"/>
        <w:rPr>
          <w:rFonts w:ascii="Cambria" w:eastAsia="Cambria" w:hAnsi="Cambria" w:cs="Cambria"/>
          <w:sz w:val="22"/>
          <w:szCs w:val="22"/>
        </w:rPr>
      </w:pPr>
      <w:r>
        <w:rPr>
          <w:rFonts w:ascii="Cambria" w:eastAsia="Cambria" w:hAnsi="Cambria" w:cs="Cambria"/>
          <w:sz w:val="22"/>
          <w:szCs w:val="22"/>
        </w:rPr>
        <w:t>The AdventHealth Orlando Medical Library offers comprehensive information resources to medical staff, hospital employees, students, patients, and the community.</w:t>
      </w:r>
    </w:p>
    <w:p w14:paraId="3D386C95" w14:textId="77777777" w:rsidR="00FB3294" w:rsidRDefault="00FB3294">
      <w:pPr>
        <w:tabs>
          <w:tab w:val="left" w:pos="5760"/>
          <w:tab w:val="left" w:pos="8640"/>
        </w:tabs>
        <w:rPr>
          <w:rFonts w:ascii="Cambria" w:eastAsia="Cambria" w:hAnsi="Cambria" w:cs="Cambria"/>
          <w:sz w:val="22"/>
          <w:szCs w:val="22"/>
        </w:rPr>
      </w:pPr>
    </w:p>
    <w:p w14:paraId="38AA5F54"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Journal articles and books can be viewed at:  </w:t>
      </w:r>
      <w:hyperlink r:id="rId23">
        <w:r>
          <w:rPr>
            <w:rFonts w:ascii="Cambria" w:eastAsia="Cambria" w:hAnsi="Cambria" w:cs="Cambria"/>
            <w:color w:val="0000FF"/>
            <w:sz w:val="22"/>
            <w:szCs w:val="22"/>
            <w:u w:val="single"/>
          </w:rPr>
          <w:t>https://drupal01.floridahospital.org/medicallibrary/</w:t>
        </w:r>
      </w:hyperlink>
      <w:r>
        <w:rPr>
          <w:rFonts w:ascii="Cambria" w:eastAsia="Cambria" w:hAnsi="Cambria" w:cs="Cambria"/>
          <w:sz w:val="22"/>
          <w:szCs w:val="22"/>
        </w:rPr>
        <w:t xml:space="preserve">  </w:t>
      </w:r>
    </w:p>
    <w:p w14:paraId="7B17F320" w14:textId="77777777" w:rsidR="00FB3294" w:rsidRDefault="00FB3294">
      <w:pPr>
        <w:tabs>
          <w:tab w:val="left" w:pos="5760"/>
          <w:tab w:val="left" w:pos="8640"/>
        </w:tabs>
        <w:rPr>
          <w:rFonts w:ascii="Cambria" w:eastAsia="Cambria" w:hAnsi="Cambria" w:cs="Cambria"/>
          <w:sz w:val="22"/>
          <w:szCs w:val="22"/>
        </w:rPr>
      </w:pPr>
    </w:p>
    <w:p w14:paraId="60D71C1E"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Articles/books can be requested most easily by contacting the library at:</w:t>
      </w:r>
    </w:p>
    <w:p w14:paraId="375E90BA" w14:textId="77777777" w:rsidR="00FB3294" w:rsidRDefault="00AC4A15">
      <w:pPr>
        <w:numPr>
          <w:ilvl w:val="0"/>
          <w:numId w:val="5"/>
        </w:numPr>
        <w:shd w:val="clear" w:color="auto" w:fill="FFFFFD"/>
        <w:rPr>
          <w:sz w:val="22"/>
          <w:szCs w:val="22"/>
        </w:rPr>
      </w:pPr>
      <w:r>
        <w:rPr>
          <w:rFonts w:ascii="Cambria" w:eastAsia="Cambria" w:hAnsi="Cambria" w:cs="Cambria"/>
          <w:sz w:val="22"/>
          <w:szCs w:val="22"/>
        </w:rPr>
        <w:t>Phone: 407-303-1860</w:t>
      </w:r>
    </w:p>
    <w:p w14:paraId="41E303A4" w14:textId="77777777" w:rsidR="00FB3294" w:rsidRDefault="00AC4A15">
      <w:pPr>
        <w:numPr>
          <w:ilvl w:val="0"/>
          <w:numId w:val="5"/>
        </w:numPr>
        <w:shd w:val="clear" w:color="auto" w:fill="FFFFFD"/>
        <w:rPr>
          <w:sz w:val="22"/>
          <w:szCs w:val="22"/>
        </w:rPr>
      </w:pPr>
      <w:r>
        <w:rPr>
          <w:rFonts w:ascii="Cambria" w:eastAsia="Cambria" w:hAnsi="Cambria" w:cs="Cambria"/>
          <w:sz w:val="22"/>
          <w:szCs w:val="22"/>
        </w:rPr>
        <w:t>Fax: 407-303-1786</w:t>
      </w:r>
    </w:p>
    <w:p w14:paraId="3D0F7CC6" w14:textId="77777777" w:rsidR="00FB3294" w:rsidRDefault="00AC4A15">
      <w:pPr>
        <w:numPr>
          <w:ilvl w:val="0"/>
          <w:numId w:val="5"/>
        </w:numPr>
        <w:shd w:val="clear" w:color="auto" w:fill="FFFFFD"/>
        <w:rPr>
          <w:color w:val="000000"/>
          <w:sz w:val="22"/>
          <w:szCs w:val="22"/>
        </w:rPr>
      </w:pPr>
      <w:r>
        <w:rPr>
          <w:rFonts w:ascii="Cambria" w:eastAsia="Cambria" w:hAnsi="Cambria" w:cs="Cambria"/>
          <w:sz w:val="22"/>
          <w:szCs w:val="22"/>
        </w:rPr>
        <w:t xml:space="preserve">E-mail: </w:t>
      </w:r>
      <w:hyperlink r:id="rId24">
        <w:r>
          <w:rPr>
            <w:rFonts w:ascii="Cambria" w:eastAsia="Cambria" w:hAnsi="Cambria" w:cs="Cambria"/>
            <w:color w:val="0000FF"/>
            <w:sz w:val="22"/>
            <w:szCs w:val="22"/>
            <w:u w:val="single"/>
          </w:rPr>
          <w:t>medicallibrary@flhosp.org</w:t>
        </w:r>
      </w:hyperlink>
    </w:p>
    <w:p w14:paraId="16329BBD" w14:textId="77777777" w:rsidR="00FB3294" w:rsidRDefault="00FB3294">
      <w:pPr>
        <w:shd w:val="clear" w:color="auto" w:fill="FFFFFD"/>
        <w:ind w:left="720"/>
        <w:rPr>
          <w:rFonts w:ascii="Cambria" w:eastAsia="Cambria" w:hAnsi="Cambria" w:cs="Cambria"/>
          <w:sz w:val="14"/>
          <w:szCs w:val="14"/>
        </w:rPr>
      </w:pPr>
    </w:p>
    <w:p w14:paraId="2E8D530A" w14:textId="77777777" w:rsidR="00FB3294" w:rsidRDefault="00AC4A15">
      <w:pPr>
        <w:tabs>
          <w:tab w:val="left" w:pos="5760"/>
          <w:tab w:val="left" w:pos="8640"/>
        </w:tabs>
        <w:rPr>
          <w:rFonts w:ascii="Cambria" w:eastAsia="Cambria" w:hAnsi="Cambria" w:cs="Cambria"/>
          <w:i/>
          <w:sz w:val="22"/>
          <w:szCs w:val="22"/>
        </w:rPr>
      </w:pPr>
      <w:r>
        <w:rPr>
          <w:rFonts w:ascii="Cambria" w:eastAsia="Cambria" w:hAnsi="Cambria" w:cs="Cambria"/>
          <w:i/>
          <w:sz w:val="22"/>
          <w:szCs w:val="22"/>
        </w:rPr>
        <w:t xml:space="preserve">It typically takes 24 hours to obtain an article.  If the library has to pay for the article, it can take up to 7 days.   </w:t>
      </w:r>
    </w:p>
    <w:p w14:paraId="7EB77501" w14:textId="77777777" w:rsidR="00FB3294" w:rsidRDefault="00FB3294">
      <w:pPr>
        <w:shd w:val="clear" w:color="auto" w:fill="FFFFFD"/>
        <w:rPr>
          <w:rFonts w:ascii="Cambria" w:eastAsia="Cambria" w:hAnsi="Cambria" w:cs="Cambria"/>
          <w:sz w:val="22"/>
          <w:szCs w:val="22"/>
        </w:rPr>
      </w:pPr>
    </w:p>
    <w:p w14:paraId="5F10A76A" w14:textId="77777777" w:rsidR="00FB3294" w:rsidRDefault="00AC4A15">
      <w:pPr>
        <w:shd w:val="clear" w:color="auto" w:fill="FFFFFD"/>
        <w:rPr>
          <w:rFonts w:ascii="Cambria" w:eastAsia="Cambria" w:hAnsi="Cambria" w:cs="Cambria"/>
          <w:sz w:val="22"/>
          <w:szCs w:val="22"/>
        </w:rPr>
      </w:pPr>
      <w:r>
        <w:rPr>
          <w:rFonts w:ascii="Cambria" w:eastAsia="Cambria" w:hAnsi="Cambria" w:cs="Cambria"/>
          <w:b/>
          <w:sz w:val="22"/>
          <w:szCs w:val="22"/>
        </w:rPr>
        <w:t xml:space="preserve">Hours:  </w:t>
      </w:r>
      <w:r>
        <w:rPr>
          <w:rFonts w:ascii="Cambria" w:eastAsia="Cambria" w:hAnsi="Cambria" w:cs="Cambria"/>
          <w:sz w:val="22"/>
          <w:szCs w:val="22"/>
        </w:rPr>
        <w:t>Monday - Thursday 8:00am - 4:30pm; Friday 8:00am - 1:00pm</w:t>
      </w:r>
    </w:p>
    <w:p w14:paraId="1CF377AF" w14:textId="77777777" w:rsidR="00FB3294" w:rsidRDefault="00FB3294">
      <w:pPr>
        <w:shd w:val="clear" w:color="auto" w:fill="FFFFFD"/>
        <w:rPr>
          <w:rFonts w:ascii="Cambria" w:eastAsia="Cambria" w:hAnsi="Cambria" w:cs="Cambria"/>
          <w:sz w:val="22"/>
          <w:szCs w:val="22"/>
        </w:rPr>
      </w:pPr>
    </w:p>
    <w:p w14:paraId="434336D0" w14:textId="77777777" w:rsidR="00FB3294" w:rsidRDefault="00AC4A15">
      <w:pPr>
        <w:shd w:val="clear" w:color="auto" w:fill="FFFFFD"/>
        <w:rPr>
          <w:rFonts w:ascii="Cambria" w:eastAsia="Cambria" w:hAnsi="Cambria" w:cs="Cambria"/>
          <w:b/>
          <w:sz w:val="22"/>
          <w:szCs w:val="22"/>
        </w:rPr>
      </w:pPr>
      <w:r>
        <w:rPr>
          <w:rFonts w:ascii="Cambria" w:eastAsia="Cambria" w:hAnsi="Cambria" w:cs="Cambria"/>
          <w:b/>
          <w:sz w:val="22"/>
          <w:szCs w:val="22"/>
        </w:rPr>
        <w:t>After Hours Access:</w:t>
      </w:r>
    </w:p>
    <w:p w14:paraId="049A92EC" w14:textId="77777777" w:rsidR="00FB3294" w:rsidRDefault="00AC4A15">
      <w:pPr>
        <w:shd w:val="clear" w:color="auto" w:fill="FFFFFD"/>
        <w:rPr>
          <w:rFonts w:ascii="Cambria" w:eastAsia="Cambria" w:hAnsi="Cambria" w:cs="Cambria"/>
          <w:sz w:val="22"/>
          <w:szCs w:val="22"/>
        </w:rPr>
      </w:pPr>
      <w:r>
        <w:rPr>
          <w:rFonts w:ascii="Cambria" w:eastAsia="Cambria" w:hAnsi="Cambria" w:cs="Cambria"/>
          <w:sz w:val="22"/>
          <w:szCs w:val="22"/>
        </w:rPr>
        <w:t xml:space="preserve">The Library is available to physicians and other designated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sz w:val="22"/>
          <w:szCs w:val="22"/>
        </w:rPr>
        <w:t xml:space="preserve">healthcare professionals on a 24-hour basis, with an ID badge security access system. </w:t>
      </w:r>
    </w:p>
    <w:p w14:paraId="3903148B" w14:textId="77777777" w:rsidR="00FB3294" w:rsidRDefault="00AC4A15">
      <w:pPr>
        <w:shd w:val="clear" w:color="auto" w:fill="FFFFFD"/>
        <w:rPr>
          <w:rFonts w:ascii="Cambria" w:eastAsia="Cambria" w:hAnsi="Cambria" w:cs="Cambria"/>
          <w:sz w:val="22"/>
          <w:szCs w:val="22"/>
        </w:rPr>
      </w:pPr>
      <w:r>
        <w:rPr>
          <w:rFonts w:ascii="Cambria" w:eastAsia="Cambria" w:hAnsi="Cambria" w:cs="Cambria"/>
          <w:sz w:val="22"/>
          <w:szCs w:val="22"/>
        </w:rPr>
        <w:t> </w:t>
      </w:r>
    </w:p>
    <w:p w14:paraId="4637E3CD" w14:textId="77777777" w:rsidR="00FB3294" w:rsidRDefault="00AC4A15">
      <w:pPr>
        <w:shd w:val="clear" w:color="auto" w:fill="FFFFFD"/>
        <w:rPr>
          <w:rFonts w:ascii="Cambria" w:eastAsia="Cambria" w:hAnsi="Cambria" w:cs="Cambria"/>
          <w:b/>
          <w:sz w:val="22"/>
          <w:szCs w:val="22"/>
        </w:rPr>
      </w:pPr>
      <w:r>
        <w:rPr>
          <w:rFonts w:ascii="Cambria" w:eastAsia="Cambria" w:hAnsi="Cambria" w:cs="Cambria"/>
          <w:b/>
          <w:sz w:val="22"/>
          <w:szCs w:val="22"/>
        </w:rPr>
        <w:t>Electronic Resources:</w:t>
      </w:r>
    </w:p>
    <w:p w14:paraId="692AF800" w14:textId="77777777" w:rsidR="00FB3294" w:rsidRDefault="00AC4A15">
      <w:pPr>
        <w:shd w:val="clear" w:color="auto" w:fill="FFFFFD"/>
        <w:rPr>
          <w:rFonts w:ascii="Cambria" w:eastAsia="Cambria" w:hAnsi="Cambria" w:cs="Cambria"/>
          <w:sz w:val="22"/>
          <w:szCs w:val="22"/>
        </w:rPr>
      </w:pPr>
      <w:r>
        <w:rPr>
          <w:rFonts w:ascii="Cambria" w:eastAsia="Cambria" w:hAnsi="Cambria" w:cs="Cambria"/>
          <w:sz w:val="22"/>
          <w:szCs w:val="22"/>
        </w:rPr>
        <w:t xml:space="preserve">The Library purchases and maintains access to more than 300 full text journals and over 100 online books. We also offer access to knowledge-based information databases such Ovid, MD Consult, Clin-eguide, Lexi-Comp, Access Medicine, and CINAHL. Most of these electronic resources can be accessed outside of the library. </w:t>
      </w:r>
    </w:p>
    <w:p w14:paraId="3079119C" w14:textId="77777777" w:rsidR="00FB3294" w:rsidRDefault="00FB3294">
      <w:pPr>
        <w:shd w:val="clear" w:color="auto" w:fill="FFFFFD"/>
        <w:rPr>
          <w:rFonts w:ascii="Cambria" w:eastAsia="Cambria" w:hAnsi="Cambria" w:cs="Cambria"/>
          <w:sz w:val="22"/>
          <w:szCs w:val="22"/>
        </w:rPr>
      </w:pPr>
    </w:p>
    <w:p w14:paraId="2FA55FF2" w14:textId="77777777" w:rsidR="00FB3294" w:rsidRDefault="00AC4A15">
      <w:pPr>
        <w:shd w:val="clear" w:color="auto" w:fill="FFFFFD"/>
        <w:rPr>
          <w:rFonts w:ascii="Cambria" w:eastAsia="Cambria" w:hAnsi="Cambria" w:cs="Cambria"/>
          <w:b/>
          <w:sz w:val="22"/>
          <w:szCs w:val="22"/>
        </w:rPr>
      </w:pPr>
      <w:r>
        <w:rPr>
          <w:rFonts w:ascii="Cambria" w:eastAsia="Cambria" w:hAnsi="Cambria" w:cs="Cambria"/>
          <w:b/>
          <w:sz w:val="22"/>
          <w:szCs w:val="22"/>
        </w:rPr>
        <w:t>Print Collections:</w:t>
      </w:r>
    </w:p>
    <w:p w14:paraId="765E8B52" w14:textId="77777777" w:rsidR="00FB3294" w:rsidRDefault="00AC4A15">
      <w:pPr>
        <w:shd w:val="clear" w:color="auto" w:fill="FFFFFD"/>
        <w:rPr>
          <w:rFonts w:ascii="Cambria" w:eastAsia="Cambria" w:hAnsi="Cambria" w:cs="Cambria"/>
          <w:sz w:val="22"/>
          <w:szCs w:val="22"/>
        </w:rPr>
      </w:pPr>
      <w:r>
        <w:rPr>
          <w:rFonts w:ascii="Cambria" w:eastAsia="Cambria" w:hAnsi="Cambria" w:cs="Cambria"/>
          <w:sz w:val="22"/>
          <w:szCs w:val="22"/>
        </w:rPr>
        <w:t>The Library has an extensive array of medical journals as well as carefully selected reference and circulating book collections. Subject areas cover the full spectrum of medical specialties. To find a particular title, use our online catalog.</w:t>
      </w:r>
    </w:p>
    <w:p w14:paraId="2413C2C6" w14:textId="77777777" w:rsidR="00FB3294" w:rsidRDefault="00FB3294">
      <w:pPr>
        <w:shd w:val="clear" w:color="auto" w:fill="FFFFFD"/>
        <w:rPr>
          <w:rFonts w:ascii="Cambria" w:eastAsia="Cambria" w:hAnsi="Cambria" w:cs="Cambria"/>
          <w:sz w:val="22"/>
          <w:szCs w:val="22"/>
        </w:rPr>
      </w:pPr>
    </w:p>
    <w:p w14:paraId="2523F4AE" w14:textId="77777777" w:rsidR="00FB3294" w:rsidRDefault="00AC4A15">
      <w:pPr>
        <w:shd w:val="clear" w:color="auto" w:fill="FFFFFD"/>
        <w:rPr>
          <w:rFonts w:ascii="Cambria" w:eastAsia="Cambria" w:hAnsi="Cambria" w:cs="Cambria"/>
          <w:b/>
          <w:sz w:val="22"/>
          <w:szCs w:val="22"/>
        </w:rPr>
      </w:pPr>
      <w:r>
        <w:rPr>
          <w:rFonts w:ascii="Cambria" w:eastAsia="Cambria" w:hAnsi="Cambria" w:cs="Cambria"/>
          <w:b/>
          <w:sz w:val="22"/>
          <w:szCs w:val="22"/>
        </w:rPr>
        <w:t>Interlibrary Loan:</w:t>
      </w:r>
    </w:p>
    <w:p w14:paraId="6F6E8D60" w14:textId="77777777" w:rsidR="00FB3294" w:rsidRDefault="00AC4A15">
      <w:pPr>
        <w:shd w:val="clear" w:color="auto" w:fill="FFFFFD"/>
        <w:rPr>
          <w:rFonts w:ascii="Cambria" w:eastAsia="Cambria" w:hAnsi="Cambria" w:cs="Cambria"/>
          <w:sz w:val="22"/>
          <w:szCs w:val="22"/>
        </w:rPr>
      </w:pPr>
      <w:r>
        <w:rPr>
          <w:rFonts w:ascii="Cambria" w:eastAsia="Cambria" w:hAnsi="Cambria" w:cs="Cambria"/>
          <w:sz w:val="22"/>
          <w:szCs w:val="22"/>
        </w:rPr>
        <w:t>Book chapters and journal articles not available in our library can be obtained from other libraries upon request. These items can be delivered to you electronically via e-mail. Interlibrary loan requests can be made by using our online request form.</w:t>
      </w:r>
    </w:p>
    <w:p w14:paraId="7F3297BA" w14:textId="77777777" w:rsidR="00FB3294" w:rsidRDefault="00FB3294">
      <w:pPr>
        <w:shd w:val="clear" w:color="auto" w:fill="FFFFFD"/>
        <w:rPr>
          <w:rFonts w:ascii="Cambria" w:eastAsia="Cambria" w:hAnsi="Cambria" w:cs="Cambria"/>
          <w:sz w:val="22"/>
          <w:szCs w:val="22"/>
        </w:rPr>
      </w:pPr>
    </w:p>
    <w:p w14:paraId="52F3C483" w14:textId="77777777" w:rsidR="00FB3294" w:rsidRDefault="00AC4A15">
      <w:pPr>
        <w:shd w:val="clear" w:color="auto" w:fill="FFFFFD"/>
        <w:rPr>
          <w:rFonts w:ascii="Cambria" w:eastAsia="Cambria" w:hAnsi="Cambria" w:cs="Cambria"/>
          <w:sz w:val="22"/>
          <w:szCs w:val="22"/>
        </w:rPr>
      </w:pPr>
      <w:r>
        <w:rPr>
          <w:rFonts w:ascii="Cambria" w:eastAsia="Cambria" w:hAnsi="Cambria" w:cs="Cambria"/>
          <w:b/>
          <w:sz w:val="22"/>
          <w:szCs w:val="22"/>
        </w:rPr>
        <w:t>Literature Searches:</w:t>
      </w:r>
      <w:r>
        <w:rPr>
          <w:rFonts w:ascii="Cambria" w:eastAsia="Cambria" w:hAnsi="Cambria" w:cs="Cambria"/>
          <w:sz w:val="22"/>
          <w:szCs w:val="22"/>
        </w:rPr>
        <w:br/>
        <w:t>Requests for customized literature searches can be made online, or by e-mail, fax, or phone. The staff also assists with searching and provides specialized database training upon request.</w:t>
      </w:r>
    </w:p>
    <w:p w14:paraId="6CC6BEDD" w14:textId="77777777" w:rsidR="00FB3294" w:rsidRDefault="00FB3294">
      <w:pPr>
        <w:shd w:val="clear" w:color="auto" w:fill="FFFFFD"/>
        <w:rPr>
          <w:rFonts w:ascii="Cambria" w:eastAsia="Cambria" w:hAnsi="Cambria" w:cs="Cambria"/>
          <w:sz w:val="22"/>
          <w:szCs w:val="22"/>
        </w:rPr>
      </w:pPr>
    </w:p>
    <w:p w14:paraId="1F9505FE" w14:textId="77777777" w:rsidR="00FB3294" w:rsidRDefault="00AC4A15">
      <w:pPr>
        <w:shd w:val="clear" w:color="auto" w:fill="FFFFFD"/>
        <w:rPr>
          <w:rFonts w:ascii="Cambria" w:eastAsia="Cambria" w:hAnsi="Cambria" w:cs="Cambria"/>
          <w:b/>
          <w:i/>
          <w:sz w:val="22"/>
          <w:szCs w:val="22"/>
        </w:rPr>
      </w:pPr>
      <w:r>
        <w:rPr>
          <w:rFonts w:ascii="Cambria" w:eastAsia="Cambria" w:hAnsi="Cambria" w:cs="Cambria"/>
          <w:b/>
          <w:i/>
          <w:sz w:val="22"/>
          <w:szCs w:val="22"/>
        </w:rPr>
        <w:t xml:space="preserve">AdventHealth Orlando Residents also can access the online UCF Library once they are credentialed with their own username and password. </w:t>
      </w:r>
    </w:p>
    <w:p w14:paraId="3313B5B8" w14:textId="77777777" w:rsidR="00FB3294" w:rsidRDefault="00AC4A15">
      <w:pPr>
        <w:tabs>
          <w:tab w:val="left" w:pos="5760"/>
          <w:tab w:val="left" w:pos="8640"/>
        </w:tabs>
        <w:jc w:val="center"/>
        <w:rPr>
          <w:rFonts w:ascii="Cambria" w:eastAsia="Cambria" w:hAnsi="Cambria" w:cs="Cambria"/>
          <w:b/>
          <w:i/>
          <w:sz w:val="22"/>
          <w:szCs w:val="22"/>
        </w:rPr>
      </w:pPr>
      <w:r>
        <w:br w:type="page"/>
      </w:r>
    </w:p>
    <w:p w14:paraId="162F2285"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51" w:name="_2lwamvv" w:colFirst="0" w:colLast="0"/>
      <w:bookmarkEnd w:id="51"/>
      <w:r>
        <w:rPr>
          <w:rFonts w:ascii="Cambria" w:eastAsia="Cambria" w:hAnsi="Cambria" w:cs="Cambria"/>
          <w:b/>
          <w:color w:val="000000"/>
          <w:sz w:val="40"/>
          <w:szCs w:val="40"/>
          <w:u w:val="single"/>
        </w:rPr>
        <w:lastRenderedPageBreak/>
        <w:t>Residency Department Library</w:t>
      </w:r>
    </w:p>
    <w:p w14:paraId="294C1784" w14:textId="77777777" w:rsidR="00FB3294" w:rsidRDefault="00FB3294">
      <w:pPr>
        <w:tabs>
          <w:tab w:val="left" w:pos="5760"/>
          <w:tab w:val="left" w:pos="8640"/>
        </w:tabs>
        <w:rPr>
          <w:rFonts w:ascii="Cambria" w:eastAsia="Cambria" w:hAnsi="Cambria" w:cs="Cambria"/>
          <w:sz w:val="22"/>
          <w:szCs w:val="22"/>
        </w:rPr>
      </w:pPr>
    </w:p>
    <w:p w14:paraId="672EFC91"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A substantial amount of money and effort has been expended to establish a well-balanced and current department library.  This is in addition to the AdventHealth Orlando Library.   In order to maintain a functioning library, the following rules were established. </w:t>
      </w:r>
    </w:p>
    <w:p w14:paraId="109C29CF" w14:textId="77777777" w:rsidR="00FB3294" w:rsidRDefault="00FB3294">
      <w:pPr>
        <w:tabs>
          <w:tab w:val="left" w:pos="5760"/>
          <w:tab w:val="left" w:pos="8640"/>
        </w:tabs>
        <w:rPr>
          <w:rFonts w:ascii="Cambria" w:eastAsia="Cambria" w:hAnsi="Cambria" w:cs="Cambria"/>
          <w:sz w:val="22"/>
          <w:szCs w:val="22"/>
        </w:rPr>
      </w:pPr>
    </w:p>
    <w:p w14:paraId="51FCA996" w14:textId="77777777" w:rsidR="00FB3294" w:rsidRDefault="00AC4A15">
      <w:pPr>
        <w:numPr>
          <w:ilvl w:val="0"/>
          <w:numId w:val="58"/>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The library is specifically intended for use by all faculty and residents of the Department of Radiology of AdventHealth Orlando, Orlando.   It is located in the Radiology Residency Coordinator’s Office. </w:t>
      </w:r>
    </w:p>
    <w:p w14:paraId="6502D2F4" w14:textId="77777777" w:rsidR="00FB3294" w:rsidRDefault="00AC4A15">
      <w:pPr>
        <w:numPr>
          <w:ilvl w:val="0"/>
          <w:numId w:val="58"/>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Medical students, interns and clinical residents taking radiology rotations are allowed to use the library during normal working hours, but will not be allowed to check out books, unless cleared with the Coordinator and/or Program Director. </w:t>
      </w:r>
    </w:p>
    <w:p w14:paraId="3863D752" w14:textId="77777777" w:rsidR="00FB3294" w:rsidRDefault="00FB3294">
      <w:pPr>
        <w:tabs>
          <w:tab w:val="left" w:pos="5760"/>
          <w:tab w:val="left" w:pos="8640"/>
        </w:tabs>
        <w:rPr>
          <w:rFonts w:ascii="Cambria" w:eastAsia="Cambria" w:hAnsi="Cambria" w:cs="Cambria"/>
          <w:sz w:val="22"/>
          <w:szCs w:val="22"/>
        </w:rPr>
      </w:pPr>
    </w:p>
    <w:p w14:paraId="69484837" w14:textId="77777777" w:rsidR="00FB3294" w:rsidRDefault="00AC4A15">
      <w:pPr>
        <w:tabs>
          <w:tab w:val="left" w:pos="5760"/>
          <w:tab w:val="left" w:pos="8640"/>
        </w:tabs>
        <w:rPr>
          <w:rFonts w:ascii="Cambria" w:eastAsia="Cambria" w:hAnsi="Cambria" w:cs="Cambria"/>
          <w:sz w:val="22"/>
          <w:szCs w:val="22"/>
          <w:u w:val="single"/>
        </w:rPr>
      </w:pPr>
      <w:r>
        <w:rPr>
          <w:rFonts w:ascii="Cambria" w:eastAsia="Cambria" w:hAnsi="Cambria" w:cs="Cambria"/>
          <w:sz w:val="22"/>
          <w:szCs w:val="22"/>
        </w:rPr>
        <w:t xml:space="preserve">STATdx (Diagnostic Imaging for Radiology) has been purchased for the Residents by the Residency Program. Each resident has their </w:t>
      </w:r>
      <w:r>
        <w:rPr>
          <w:rFonts w:ascii="Cambria" w:eastAsia="Cambria" w:hAnsi="Cambria" w:cs="Cambria"/>
          <w:b/>
          <w:sz w:val="22"/>
          <w:szCs w:val="22"/>
        </w:rPr>
        <w:t>own</w:t>
      </w:r>
      <w:r>
        <w:rPr>
          <w:rFonts w:ascii="Cambria" w:eastAsia="Cambria" w:hAnsi="Cambria" w:cs="Cambria"/>
          <w:sz w:val="22"/>
          <w:szCs w:val="22"/>
        </w:rPr>
        <w:t xml:space="preserve"> logon.   This information is not to be given to anyone else (</w:t>
      </w:r>
      <w:r>
        <w:rPr>
          <w:rFonts w:ascii="Cambria" w:eastAsia="Cambria" w:hAnsi="Cambria" w:cs="Cambria"/>
          <w:i/>
          <w:sz w:val="22"/>
          <w:szCs w:val="22"/>
        </w:rPr>
        <w:t xml:space="preserve">Use of STATdx Graphic Illustration Content. All illustrations or images created, modified or commissioned by Amirsys and/or paid for (directly or indirectly) by Amirsys ("Graphic Illustrations") are protected by copyright and are the exclusive properties of Amirsys.  Transfer and Other Restrictions. You may not license, sublicense, sell, resell, distribute, rent, lend, share, lease, assign, transfer or otherwise commercially exploit or make available the STATdx Product to another user or any third party. You may not and you may not cause or allow others to (a) disassemble, decompile, or otherwise derive source code from the Software, (b) reverse engineer the Software, (c) modify or prepare derivative works of the STATdx Product or any portion thereof, or (d) use the STATdx Product in any manner that infringes on the intellectual property rights or other rights of another party)  </w:t>
      </w:r>
      <w:r>
        <w:rPr>
          <w:rFonts w:ascii="Cambria" w:eastAsia="Cambria" w:hAnsi="Cambria" w:cs="Cambria"/>
          <w:sz w:val="22"/>
          <w:szCs w:val="22"/>
        </w:rPr>
        <w:t xml:space="preserve"> </w:t>
      </w:r>
      <w:r>
        <w:rPr>
          <w:rFonts w:ascii="Cambria" w:eastAsia="Cambria" w:hAnsi="Cambria" w:cs="Cambria"/>
          <w:sz w:val="22"/>
          <w:szCs w:val="22"/>
          <w:u w:val="single"/>
        </w:rPr>
        <w:t xml:space="preserve">STATdx tracks the usage and will revoke your license if this rule has been broken.    If your license has been revoked – it will be your responsibility to buy another license.   Cost of a license is $2400/year.   </w:t>
      </w:r>
    </w:p>
    <w:p w14:paraId="1507679C" w14:textId="77777777" w:rsidR="00FB3294" w:rsidRDefault="00FB3294">
      <w:pPr>
        <w:tabs>
          <w:tab w:val="left" w:pos="5760"/>
          <w:tab w:val="left" w:pos="8640"/>
        </w:tabs>
        <w:rPr>
          <w:rFonts w:ascii="Cambria" w:eastAsia="Cambria" w:hAnsi="Cambria" w:cs="Cambria"/>
          <w:sz w:val="22"/>
          <w:szCs w:val="22"/>
          <w:u w:val="single"/>
        </w:rPr>
      </w:pPr>
    </w:p>
    <w:p w14:paraId="581E884A" w14:textId="77777777" w:rsidR="00FB3294" w:rsidRDefault="00FB3294">
      <w:pPr>
        <w:tabs>
          <w:tab w:val="left" w:pos="5760"/>
          <w:tab w:val="left" w:pos="8640"/>
        </w:tabs>
        <w:jc w:val="center"/>
        <w:rPr>
          <w:rFonts w:ascii="Cambria" w:eastAsia="Cambria" w:hAnsi="Cambria" w:cs="Cambria"/>
          <w:b/>
          <w:sz w:val="22"/>
          <w:szCs w:val="22"/>
          <w:u w:val="single"/>
        </w:rPr>
      </w:pPr>
    </w:p>
    <w:p w14:paraId="265F56B3"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52" w:name="_111kx3o" w:colFirst="0" w:colLast="0"/>
      <w:bookmarkEnd w:id="52"/>
      <w:r>
        <w:rPr>
          <w:rFonts w:ascii="Cambria" w:eastAsia="Cambria" w:hAnsi="Cambria" w:cs="Cambria"/>
          <w:b/>
          <w:color w:val="000000"/>
          <w:sz w:val="40"/>
          <w:szCs w:val="40"/>
          <w:u w:val="single"/>
        </w:rPr>
        <w:t>Return/Late Policy and Penalty Criteria</w:t>
      </w:r>
    </w:p>
    <w:p w14:paraId="328DE65F" w14:textId="77777777" w:rsidR="00FB3294" w:rsidRDefault="00FB3294">
      <w:pPr>
        <w:tabs>
          <w:tab w:val="left" w:pos="5760"/>
          <w:tab w:val="left" w:pos="8640"/>
        </w:tabs>
        <w:rPr>
          <w:rFonts w:ascii="Cambria" w:eastAsia="Cambria" w:hAnsi="Cambria" w:cs="Cambria"/>
          <w:b/>
          <w:sz w:val="22"/>
          <w:szCs w:val="22"/>
          <w:u w:val="single"/>
        </w:rPr>
      </w:pPr>
    </w:p>
    <w:p w14:paraId="08CBA015" w14:textId="77777777" w:rsidR="00FB3294" w:rsidRDefault="00AC4A15">
      <w:pPr>
        <w:numPr>
          <w:ilvl w:val="0"/>
          <w:numId w:val="59"/>
        </w:numPr>
        <w:tabs>
          <w:tab w:val="left" w:pos="5760"/>
          <w:tab w:val="left" w:pos="8640"/>
        </w:tabs>
        <w:ind w:left="360"/>
        <w:rPr>
          <w:rFonts w:ascii="Cambria" w:eastAsia="Cambria" w:hAnsi="Cambria" w:cs="Cambria"/>
          <w:sz w:val="22"/>
          <w:szCs w:val="22"/>
        </w:rPr>
      </w:pPr>
      <w:r>
        <w:rPr>
          <w:rFonts w:ascii="Cambria" w:eastAsia="Cambria" w:hAnsi="Cambria" w:cs="Cambria"/>
          <w:sz w:val="22"/>
          <w:szCs w:val="22"/>
        </w:rPr>
        <w:t xml:space="preserve">Textbooks must be returned within 1 month of taking them from the library.  </w:t>
      </w:r>
    </w:p>
    <w:p w14:paraId="06C909BE" w14:textId="77777777" w:rsidR="00FB3294" w:rsidRDefault="00AC4A15">
      <w:pPr>
        <w:numPr>
          <w:ilvl w:val="0"/>
          <w:numId w:val="59"/>
        </w:numPr>
        <w:tabs>
          <w:tab w:val="left" w:pos="5760"/>
          <w:tab w:val="left" w:pos="8640"/>
        </w:tabs>
        <w:ind w:left="360"/>
        <w:rPr>
          <w:rFonts w:ascii="Cambria" w:eastAsia="Cambria" w:hAnsi="Cambria" w:cs="Cambria"/>
          <w:sz w:val="22"/>
          <w:szCs w:val="22"/>
        </w:rPr>
      </w:pPr>
      <w:r>
        <w:rPr>
          <w:rFonts w:ascii="Cambria" w:eastAsia="Cambria" w:hAnsi="Cambria" w:cs="Cambria"/>
          <w:sz w:val="22"/>
          <w:szCs w:val="22"/>
        </w:rPr>
        <w:t>The resident must replace the book if not returned or lost.</w:t>
      </w:r>
    </w:p>
    <w:p w14:paraId="698775C5" w14:textId="77777777" w:rsidR="00FB3294" w:rsidRDefault="00AC4A15">
      <w:pPr>
        <w:tabs>
          <w:tab w:val="left" w:pos="1110"/>
        </w:tabs>
        <w:rPr>
          <w:rFonts w:ascii="Cambria" w:eastAsia="Cambria" w:hAnsi="Cambria" w:cs="Cambria"/>
          <w:sz w:val="22"/>
          <w:szCs w:val="22"/>
        </w:rPr>
      </w:pPr>
      <w:r>
        <w:rPr>
          <w:rFonts w:ascii="Cambria" w:eastAsia="Cambria" w:hAnsi="Cambria" w:cs="Cambria"/>
          <w:sz w:val="22"/>
          <w:szCs w:val="22"/>
        </w:rPr>
        <w:tab/>
      </w:r>
    </w:p>
    <w:p w14:paraId="0CBDE5CE" w14:textId="77777777" w:rsidR="00FB3294" w:rsidRDefault="00FB3294">
      <w:pPr>
        <w:tabs>
          <w:tab w:val="left" w:pos="1110"/>
        </w:tabs>
        <w:rPr>
          <w:rFonts w:ascii="Cambria" w:eastAsia="Cambria" w:hAnsi="Cambria" w:cs="Cambria"/>
          <w:sz w:val="22"/>
          <w:szCs w:val="22"/>
        </w:rPr>
      </w:pPr>
    </w:p>
    <w:p w14:paraId="6C25BE24" w14:textId="77777777" w:rsidR="00FB3294" w:rsidRDefault="00FB3294">
      <w:pPr>
        <w:tabs>
          <w:tab w:val="left" w:pos="5760"/>
          <w:tab w:val="left" w:pos="8640"/>
        </w:tabs>
        <w:rPr>
          <w:rFonts w:ascii="Cambria" w:eastAsia="Cambria" w:hAnsi="Cambria" w:cs="Cambria"/>
          <w:sz w:val="22"/>
          <w:szCs w:val="22"/>
        </w:rPr>
      </w:pPr>
    </w:p>
    <w:p w14:paraId="7EFC4EA8" w14:textId="77777777" w:rsidR="00FB3294" w:rsidRDefault="00AC4A15">
      <w:pPr>
        <w:tabs>
          <w:tab w:val="left" w:pos="5760"/>
          <w:tab w:val="left" w:pos="8640"/>
        </w:tabs>
        <w:rPr>
          <w:rFonts w:ascii="Cambria" w:eastAsia="Cambria" w:hAnsi="Cambria" w:cs="Cambria"/>
          <w:b/>
          <w:i/>
          <w:sz w:val="22"/>
          <w:szCs w:val="22"/>
        </w:rPr>
      </w:pPr>
      <w:r>
        <w:br w:type="page"/>
      </w:r>
    </w:p>
    <w:p w14:paraId="30626C4F"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53" w:name="_206ipza" w:colFirst="0" w:colLast="0"/>
      <w:bookmarkEnd w:id="53"/>
      <w:r>
        <w:rPr>
          <w:rFonts w:ascii="Cambria" w:eastAsia="Cambria" w:hAnsi="Cambria" w:cs="Cambria"/>
          <w:b/>
          <w:color w:val="000000"/>
          <w:sz w:val="40"/>
          <w:szCs w:val="40"/>
          <w:u w:val="single"/>
        </w:rPr>
        <w:lastRenderedPageBreak/>
        <w:t xml:space="preserve">Policies and Procedures Overview </w:t>
      </w:r>
    </w:p>
    <w:p w14:paraId="4AE1CE1E"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Residents and faculty share the major responsibility for radiology patient care.  The faculty will assign tasks to the resident during each clinical rotation according to the resident’s level of competence and experience.  The resident completes assigned tasks under supervision of the faculty.   The faculty assumes final responsibility for the quality of the resident’s work.  The scope of activities and levels of supervision very according to the types of activities performed within each subspecialty rotation of the Radiology Department. </w:t>
      </w:r>
    </w:p>
    <w:p w14:paraId="53AD304F"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54" w:name="_4k668n3" w:colFirst="0" w:colLast="0"/>
      <w:bookmarkEnd w:id="54"/>
      <w:r>
        <w:rPr>
          <w:rFonts w:ascii="Cambria" w:eastAsia="Cambria" w:hAnsi="Cambria" w:cs="Cambria"/>
          <w:b/>
          <w:color w:val="000000"/>
          <w:sz w:val="40"/>
          <w:szCs w:val="40"/>
          <w:u w:val="single"/>
        </w:rPr>
        <w:t xml:space="preserve">Duty Hour Policy </w:t>
      </w:r>
    </w:p>
    <w:p w14:paraId="3623379E" w14:textId="77777777" w:rsidR="00FB3294" w:rsidRDefault="00AC4A15">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The ACGME requires all programs to have policies regarding duty hours for resident/fellows and to ensure each resident/fellow maintains a reasonable work schedule within his/her respective program    </w:t>
      </w:r>
      <w:r>
        <w:rPr>
          <w:rFonts w:ascii="Cambria" w:eastAsia="Cambria" w:hAnsi="Cambria" w:cs="Cambria"/>
          <w:i/>
          <w:color w:val="000000"/>
          <w:sz w:val="22"/>
          <w:szCs w:val="22"/>
        </w:rPr>
        <w:t xml:space="preserve">References:   </w:t>
      </w:r>
      <w:r>
        <w:rPr>
          <w:rFonts w:ascii="Cambria" w:eastAsia="Cambria" w:hAnsi="Cambria" w:cs="Cambria"/>
          <w:color w:val="000000"/>
        </w:rPr>
        <w:t>AdventHealth Orlando</w:t>
      </w:r>
      <w:r>
        <w:rPr>
          <w:rFonts w:ascii="Cambria" w:eastAsia="Cambria" w:hAnsi="Cambria" w:cs="Cambria"/>
          <w:b/>
          <w:i/>
          <w:color w:val="000000"/>
        </w:rPr>
        <w:t xml:space="preserve"> </w:t>
      </w:r>
      <w:r>
        <w:rPr>
          <w:rFonts w:ascii="Cambria" w:eastAsia="Cambria" w:hAnsi="Cambria" w:cs="Cambria"/>
          <w:i/>
          <w:color w:val="000000"/>
          <w:sz w:val="22"/>
          <w:szCs w:val="22"/>
        </w:rPr>
        <w:t>GME Resident Duty Hour Policy #1010.     ACGME Common Program Requirements. VI.G. Resident Duty Hours.</w:t>
      </w:r>
      <w:r>
        <w:rPr>
          <w:rFonts w:ascii="Cambria" w:eastAsia="Cambria" w:hAnsi="Cambria" w:cs="Cambria"/>
          <w:color w:val="000000"/>
          <w:sz w:val="22"/>
          <w:szCs w:val="22"/>
        </w:rPr>
        <w:t xml:space="preserve"> </w:t>
      </w:r>
    </w:p>
    <w:p w14:paraId="001977FA" w14:textId="77777777" w:rsidR="00FB3294" w:rsidRDefault="00FB3294">
      <w:pPr>
        <w:pBdr>
          <w:top w:val="nil"/>
          <w:left w:val="nil"/>
          <w:bottom w:val="nil"/>
          <w:right w:val="nil"/>
          <w:between w:val="nil"/>
        </w:pBdr>
        <w:rPr>
          <w:rFonts w:ascii="Cambria" w:eastAsia="Cambria" w:hAnsi="Cambria" w:cs="Cambria"/>
          <w:color w:val="000000"/>
          <w:sz w:val="22"/>
          <w:szCs w:val="22"/>
        </w:rPr>
      </w:pPr>
    </w:p>
    <w:p w14:paraId="6C1C618C" w14:textId="77777777" w:rsidR="00FB3294" w:rsidRDefault="00AC4A15">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Duty hours are defined as all clinical and academic activities related to the residency program; i.e., patient care (both inpatient and outpatient), administrative duties relative to patient care, the provision for transfer of patient care, time spent in-house during call activities, moonlighting activities, and scheduled activities such as conferences.   Duty hours do not include reading and preparation time spent away from duty site.   </w:t>
      </w:r>
    </w:p>
    <w:p w14:paraId="17D72CC0" w14:textId="77777777" w:rsidR="00FB3294" w:rsidRDefault="00FB3294">
      <w:pPr>
        <w:pBdr>
          <w:top w:val="nil"/>
          <w:left w:val="nil"/>
          <w:bottom w:val="nil"/>
          <w:right w:val="nil"/>
          <w:between w:val="nil"/>
        </w:pBdr>
        <w:rPr>
          <w:rFonts w:ascii="Cambria" w:eastAsia="Cambria" w:hAnsi="Cambria" w:cs="Cambria"/>
          <w:color w:val="000000"/>
          <w:sz w:val="22"/>
          <w:szCs w:val="22"/>
        </w:rPr>
      </w:pPr>
    </w:p>
    <w:p w14:paraId="34DC90CD" w14:textId="77777777" w:rsidR="00FB3294" w:rsidRDefault="00AC4A15">
      <w:pPr>
        <w:pBdr>
          <w:top w:val="nil"/>
          <w:left w:val="nil"/>
          <w:bottom w:val="nil"/>
          <w:right w:val="nil"/>
          <w:between w:val="nil"/>
        </w:pBdr>
        <w:rPr>
          <w:rFonts w:ascii="Cambria" w:eastAsia="Cambria" w:hAnsi="Cambria" w:cs="Cambria"/>
          <w:i/>
          <w:color w:val="000000"/>
          <w:sz w:val="22"/>
          <w:szCs w:val="22"/>
        </w:rPr>
      </w:pPr>
      <w:r>
        <w:rPr>
          <w:rFonts w:ascii="Cambria" w:eastAsia="Cambria" w:hAnsi="Cambria" w:cs="Cambria"/>
          <w:color w:val="000000"/>
          <w:sz w:val="22"/>
          <w:szCs w:val="22"/>
          <w:u w:val="single"/>
        </w:rPr>
        <w:t>All Residents are responsible for tracking and validating their duty hours weekly.</w:t>
      </w:r>
      <w:r>
        <w:rPr>
          <w:rFonts w:ascii="Cambria" w:eastAsia="Cambria" w:hAnsi="Cambria" w:cs="Cambria"/>
          <w:color w:val="000000"/>
          <w:sz w:val="22"/>
          <w:szCs w:val="22"/>
        </w:rPr>
        <w:t xml:space="preserve">    It is the responsibility of the resident to:  Monitor and validate duty hours in NI on a weekly basis (Sunday to Saturday).    </w:t>
      </w:r>
      <w:r>
        <w:rPr>
          <w:rFonts w:ascii="Cambria" w:eastAsia="Cambria" w:hAnsi="Cambria" w:cs="Cambria"/>
          <w:b/>
          <w:color w:val="000000"/>
          <w:sz w:val="22"/>
          <w:szCs w:val="22"/>
          <w:u w:val="single"/>
        </w:rPr>
        <w:t>All residents will complete the validation of their duty hours from the week before by 09:00 every Monday Morning.</w:t>
      </w:r>
      <w:r>
        <w:rPr>
          <w:rFonts w:ascii="Cambria" w:eastAsia="Cambria" w:hAnsi="Cambria" w:cs="Cambria"/>
          <w:color w:val="000000"/>
          <w:sz w:val="22"/>
          <w:szCs w:val="22"/>
        </w:rPr>
        <w:t xml:space="preserve">    </w:t>
      </w:r>
      <w:r>
        <w:rPr>
          <w:rFonts w:ascii="Cambria" w:eastAsia="Cambria" w:hAnsi="Cambria" w:cs="Cambria"/>
          <w:i/>
          <w:color w:val="000000"/>
          <w:sz w:val="22"/>
          <w:szCs w:val="22"/>
        </w:rPr>
        <w:t xml:space="preserve">Reference:  </w:t>
      </w:r>
      <w:r>
        <w:rPr>
          <w:rFonts w:ascii="Cambria" w:eastAsia="Cambria" w:hAnsi="Cambria" w:cs="Cambria"/>
          <w:color w:val="000000"/>
        </w:rPr>
        <w:t>AdventHealth Orlando</w:t>
      </w:r>
      <w:r>
        <w:rPr>
          <w:rFonts w:ascii="Cambria" w:eastAsia="Cambria" w:hAnsi="Cambria" w:cs="Cambria"/>
          <w:b/>
          <w:i/>
          <w:color w:val="000000"/>
        </w:rPr>
        <w:t xml:space="preserve"> </w:t>
      </w:r>
      <w:r>
        <w:rPr>
          <w:rFonts w:ascii="Cambria" w:eastAsia="Cambria" w:hAnsi="Cambria" w:cs="Cambria"/>
          <w:i/>
          <w:color w:val="000000"/>
          <w:sz w:val="22"/>
          <w:szCs w:val="22"/>
        </w:rPr>
        <w:t xml:space="preserve">GME Manual - page 91. </w:t>
      </w:r>
    </w:p>
    <w:p w14:paraId="0CABD427" w14:textId="77777777" w:rsidR="00FB3294" w:rsidRDefault="00FB3294">
      <w:pPr>
        <w:rPr>
          <w:rFonts w:ascii="Cambria" w:eastAsia="Cambria" w:hAnsi="Cambria" w:cs="Cambria"/>
          <w:sz w:val="22"/>
          <w:szCs w:val="22"/>
        </w:rPr>
      </w:pPr>
    </w:p>
    <w:p w14:paraId="36F6A12E" w14:textId="77777777" w:rsidR="00FB3294" w:rsidRDefault="00AC4A15">
      <w:pPr>
        <w:pBdr>
          <w:top w:val="nil"/>
          <w:left w:val="nil"/>
          <w:bottom w:val="nil"/>
          <w:right w:val="nil"/>
          <w:between w:val="nil"/>
        </w:pBdr>
        <w:tabs>
          <w:tab w:val="left" w:pos="720"/>
        </w:tabs>
        <w:ind w:left="450" w:hanging="450"/>
        <w:jc w:val="both"/>
        <w:rPr>
          <w:rFonts w:ascii="Cambria" w:eastAsia="Cambria" w:hAnsi="Cambria" w:cs="Cambria"/>
          <w:color w:val="000000"/>
          <w:sz w:val="22"/>
          <w:szCs w:val="22"/>
        </w:rPr>
      </w:pPr>
      <w:r>
        <w:rPr>
          <w:rFonts w:ascii="Cambria" w:eastAsia="Cambria" w:hAnsi="Cambria" w:cs="Cambria"/>
          <w:color w:val="000000"/>
          <w:sz w:val="22"/>
          <w:szCs w:val="22"/>
        </w:rPr>
        <w:t>A.</w:t>
      </w:r>
      <w:r>
        <w:rPr>
          <w:rFonts w:ascii="Cambria" w:eastAsia="Cambria" w:hAnsi="Cambria" w:cs="Cambria"/>
          <w:color w:val="000000"/>
          <w:sz w:val="22"/>
          <w:szCs w:val="22"/>
        </w:rPr>
        <w:tab/>
        <w:t xml:space="preserve">Maximum Hours of Work per Week. </w:t>
      </w:r>
    </w:p>
    <w:p w14:paraId="2E92205A" w14:textId="77777777" w:rsidR="00FB3294" w:rsidRDefault="00AC4A15">
      <w:pPr>
        <w:pBdr>
          <w:top w:val="nil"/>
          <w:left w:val="nil"/>
          <w:bottom w:val="nil"/>
          <w:right w:val="nil"/>
          <w:between w:val="nil"/>
        </w:pBdr>
        <w:tabs>
          <w:tab w:val="left" w:pos="720"/>
        </w:tabs>
        <w:ind w:left="450" w:hanging="450"/>
        <w:jc w:val="both"/>
        <w:rPr>
          <w:rFonts w:ascii="Cambria" w:eastAsia="Cambria" w:hAnsi="Cambria" w:cs="Cambria"/>
          <w:color w:val="000000"/>
          <w:sz w:val="22"/>
          <w:szCs w:val="22"/>
        </w:rPr>
      </w:pPr>
      <w:r>
        <w:rPr>
          <w:rFonts w:ascii="Cambria" w:eastAsia="Cambria" w:hAnsi="Cambria" w:cs="Cambria"/>
          <w:color w:val="000000"/>
          <w:sz w:val="22"/>
          <w:szCs w:val="22"/>
        </w:rPr>
        <w:tab/>
      </w:r>
    </w:p>
    <w:p w14:paraId="36EFF0D7" w14:textId="77777777" w:rsidR="00FB3294" w:rsidRDefault="00AC4A15">
      <w:pPr>
        <w:pBdr>
          <w:top w:val="nil"/>
          <w:left w:val="nil"/>
          <w:bottom w:val="nil"/>
          <w:right w:val="nil"/>
          <w:between w:val="nil"/>
        </w:pBdr>
        <w:tabs>
          <w:tab w:val="left" w:pos="720"/>
        </w:tabs>
        <w:ind w:left="450" w:hanging="450"/>
        <w:jc w:val="both"/>
        <w:rPr>
          <w:rFonts w:ascii="Cambria" w:eastAsia="Cambria" w:hAnsi="Cambria" w:cs="Cambria"/>
          <w:color w:val="000000"/>
          <w:sz w:val="22"/>
          <w:szCs w:val="22"/>
        </w:rPr>
      </w:pPr>
      <w:r>
        <w:rPr>
          <w:rFonts w:ascii="Cambria" w:eastAsia="Cambria" w:hAnsi="Cambria" w:cs="Cambria"/>
          <w:color w:val="000000"/>
          <w:sz w:val="22"/>
          <w:szCs w:val="22"/>
        </w:rPr>
        <w:tab/>
        <w:t xml:space="preserve">Duty hours must be limited to 80 hours per week, averaged over a four-week period, inclusive of all in-house call activities and all moonlighting.   </w:t>
      </w:r>
    </w:p>
    <w:p w14:paraId="2DF74146" w14:textId="77777777" w:rsidR="00FB3294" w:rsidRDefault="00FB3294">
      <w:pPr>
        <w:rPr>
          <w:rFonts w:ascii="Cambria" w:eastAsia="Cambria" w:hAnsi="Cambria" w:cs="Cambria"/>
          <w:sz w:val="22"/>
          <w:szCs w:val="22"/>
        </w:rPr>
      </w:pPr>
    </w:p>
    <w:p w14:paraId="018FD3C1" w14:textId="77777777" w:rsidR="00FB3294" w:rsidRDefault="00AC4A15">
      <w:pPr>
        <w:ind w:left="450" w:hanging="450"/>
        <w:rPr>
          <w:rFonts w:ascii="Cambria" w:eastAsia="Cambria" w:hAnsi="Cambria" w:cs="Cambria"/>
          <w:sz w:val="22"/>
          <w:szCs w:val="22"/>
        </w:rPr>
      </w:pPr>
      <w:r>
        <w:rPr>
          <w:rFonts w:ascii="Cambria" w:eastAsia="Cambria" w:hAnsi="Cambria" w:cs="Cambria"/>
          <w:sz w:val="22"/>
          <w:szCs w:val="22"/>
        </w:rPr>
        <w:t>B.</w:t>
      </w:r>
      <w:r>
        <w:rPr>
          <w:rFonts w:ascii="Cambria" w:eastAsia="Cambria" w:hAnsi="Cambria" w:cs="Cambria"/>
          <w:sz w:val="22"/>
          <w:szCs w:val="22"/>
        </w:rPr>
        <w:tab/>
        <w:t xml:space="preserve">Residents </w:t>
      </w:r>
      <w:r>
        <w:rPr>
          <w:rFonts w:ascii="Cambria" w:eastAsia="Cambria" w:hAnsi="Cambria" w:cs="Cambria"/>
          <w:sz w:val="22"/>
          <w:szCs w:val="22"/>
          <w:u w:val="single"/>
        </w:rPr>
        <w:t>must</w:t>
      </w:r>
      <w:r>
        <w:rPr>
          <w:rFonts w:ascii="Cambria" w:eastAsia="Cambria" w:hAnsi="Cambria" w:cs="Cambria"/>
          <w:sz w:val="22"/>
          <w:szCs w:val="22"/>
        </w:rPr>
        <w:t xml:space="preserve"> be scheduled for a minimum of 1 day in 7 free from all educational and clinical responsibilities, averaged over a 4-week period, inclusive of call.  One day is defined as one continuous 24-hour period free from all clinical, educational, and administrative duties.</w:t>
      </w:r>
    </w:p>
    <w:p w14:paraId="05BB44DF" w14:textId="77777777" w:rsidR="00FB3294" w:rsidRDefault="00FB3294">
      <w:pPr>
        <w:ind w:left="450" w:hanging="450"/>
        <w:rPr>
          <w:rFonts w:ascii="Cambria" w:eastAsia="Cambria" w:hAnsi="Cambria" w:cs="Cambria"/>
          <w:sz w:val="22"/>
          <w:szCs w:val="22"/>
        </w:rPr>
      </w:pPr>
    </w:p>
    <w:p w14:paraId="7C4DC380" w14:textId="77777777" w:rsidR="00FB3294" w:rsidRDefault="00AC4A15">
      <w:pPr>
        <w:ind w:left="450" w:hanging="450"/>
        <w:rPr>
          <w:rFonts w:ascii="Cambria" w:eastAsia="Cambria" w:hAnsi="Cambria" w:cs="Cambria"/>
          <w:sz w:val="22"/>
          <w:szCs w:val="22"/>
        </w:rPr>
      </w:pPr>
      <w:r>
        <w:rPr>
          <w:rFonts w:ascii="Cambria" w:eastAsia="Cambria" w:hAnsi="Cambria" w:cs="Cambria"/>
          <w:sz w:val="22"/>
          <w:szCs w:val="22"/>
        </w:rPr>
        <w:t>C.</w:t>
      </w:r>
      <w:r>
        <w:rPr>
          <w:rFonts w:ascii="Cambria" w:eastAsia="Cambria" w:hAnsi="Cambria" w:cs="Cambria"/>
          <w:sz w:val="22"/>
          <w:szCs w:val="22"/>
        </w:rPr>
        <w:tab/>
        <w:t xml:space="preserve">PGY-2 and above may be scheduled to a maximum of 24 hours of continuous duty in the hospital.  </w:t>
      </w:r>
    </w:p>
    <w:p w14:paraId="4E51FC72" w14:textId="77777777" w:rsidR="00FB3294" w:rsidRDefault="00FB3294">
      <w:pPr>
        <w:ind w:left="450" w:hanging="450"/>
        <w:rPr>
          <w:rFonts w:ascii="Cambria" w:eastAsia="Cambria" w:hAnsi="Cambria" w:cs="Cambria"/>
          <w:sz w:val="22"/>
          <w:szCs w:val="22"/>
        </w:rPr>
      </w:pPr>
    </w:p>
    <w:p w14:paraId="3A4E6E11" w14:textId="77777777" w:rsidR="00FB3294" w:rsidRDefault="00AC4A15">
      <w:pPr>
        <w:ind w:left="450" w:hanging="450"/>
        <w:rPr>
          <w:rFonts w:ascii="Cambria" w:eastAsia="Cambria" w:hAnsi="Cambria" w:cs="Cambria"/>
          <w:sz w:val="22"/>
          <w:szCs w:val="22"/>
        </w:rPr>
      </w:pPr>
      <w:r>
        <w:rPr>
          <w:rFonts w:ascii="Cambria" w:eastAsia="Cambria" w:hAnsi="Cambria" w:cs="Cambria"/>
          <w:sz w:val="22"/>
          <w:szCs w:val="22"/>
        </w:rPr>
        <w:t>D.</w:t>
      </w:r>
      <w:r>
        <w:rPr>
          <w:rFonts w:ascii="Cambria" w:eastAsia="Cambria" w:hAnsi="Cambria" w:cs="Cambria"/>
          <w:sz w:val="22"/>
          <w:szCs w:val="22"/>
        </w:rPr>
        <w:tab/>
        <w:t xml:space="preserve">PGY-3-5 are scheduled for overnight rotations and not scheduled for "on-call".    </w:t>
      </w:r>
    </w:p>
    <w:p w14:paraId="6DE1550B" w14:textId="77777777" w:rsidR="00FB3294" w:rsidRDefault="00FB3294">
      <w:pPr>
        <w:ind w:left="450" w:hanging="450"/>
        <w:rPr>
          <w:rFonts w:ascii="Cambria" w:eastAsia="Cambria" w:hAnsi="Cambria" w:cs="Cambria"/>
          <w:sz w:val="22"/>
          <w:szCs w:val="22"/>
        </w:rPr>
      </w:pPr>
    </w:p>
    <w:p w14:paraId="78888326" w14:textId="77777777" w:rsidR="00FB3294" w:rsidRDefault="00AC4A15">
      <w:pPr>
        <w:ind w:left="450" w:hanging="450"/>
        <w:rPr>
          <w:rFonts w:ascii="Cambria" w:eastAsia="Cambria" w:hAnsi="Cambria" w:cs="Cambria"/>
          <w:sz w:val="22"/>
          <w:szCs w:val="22"/>
        </w:rPr>
      </w:pPr>
      <w:r>
        <w:rPr>
          <w:rFonts w:ascii="Cambria" w:eastAsia="Cambria" w:hAnsi="Cambria" w:cs="Cambria"/>
          <w:sz w:val="22"/>
          <w:szCs w:val="22"/>
        </w:rPr>
        <w:t>E.</w:t>
      </w:r>
      <w:r>
        <w:rPr>
          <w:rFonts w:ascii="Cambria" w:eastAsia="Cambria" w:hAnsi="Cambria" w:cs="Cambria"/>
          <w:sz w:val="22"/>
          <w:szCs w:val="22"/>
        </w:rPr>
        <w:tab/>
        <w:t>Because residency education is a full-time endeavor, the Program Director must ensure that moonlighting does not interfere with the residents’ ability to achieve the goals and objectives of the educational program.</w:t>
      </w:r>
    </w:p>
    <w:p w14:paraId="281C4842" w14:textId="77777777" w:rsidR="00FB3294" w:rsidRDefault="00FB3294">
      <w:pPr>
        <w:ind w:left="450" w:hanging="450"/>
        <w:rPr>
          <w:rFonts w:ascii="Cambria" w:eastAsia="Cambria" w:hAnsi="Cambria" w:cs="Cambria"/>
          <w:sz w:val="22"/>
          <w:szCs w:val="22"/>
        </w:rPr>
      </w:pPr>
    </w:p>
    <w:p w14:paraId="600CE4C4" w14:textId="77777777" w:rsidR="00FB3294" w:rsidRDefault="00AC4A15">
      <w:pPr>
        <w:ind w:left="450" w:hanging="450"/>
        <w:rPr>
          <w:rFonts w:ascii="Cambria" w:eastAsia="Cambria" w:hAnsi="Cambria" w:cs="Cambria"/>
          <w:sz w:val="22"/>
          <w:szCs w:val="22"/>
        </w:rPr>
      </w:pPr>
      <w:r>
        <w:rPr>
          <w:rFonts w:ascii="Cambria" w:eastAsia="Cambria" w:hAnsi="Cambria" w:cs="Cambria"/>
          <w:sz w:val="22"/>
          <w:szCs w:val="22"/>
        </w:rPr>
        <w:t>F.</w:t>
      </w:r>
      <w:r>
        <w:rPr>
          <w:rFonts w:ascii="Cambria" w:eastAsia="Cambria" w:hAnsi="Cambria" w:cs="Cambria"/>
          <w:sz w:val="22"/>
          <w:szCs w:val="22"/>
        </w:rPr>
        <w:tab/>
        <w:t xml:space="preserve">Duty Hour Oversight Compliance - The GMEC requires Program Directors to report their duty hour compliance at every other GMEC meeting.  Any violation identified must be addressed immediately along with a contingent plan for remedy. The Program Director of concern shall submit a written report of evidence of resolve to the GMEC Chair within 30 days.  Back-up support systems must be in place when patient care responsibilities are unusually difficult or prolonged, or if unexpected circumstances create resident fatigue sufficient to jeopardize patient care. </w:t>
      </w:r>
    </w:p>
    <w:p w14:paraId="69B11668" w14:textId="77777777" w:rsidR="00FB3294" w:rsidRDefault="00FB3294">
      <w:pPr>
        <w:ind w:left="450" w:hanging="450"/>
        <w:rPr>
          <w:rFonts w:ascii="Cambria" w:eastAsia="Cambria" w:hAnsi="Cambria" w:cs="Cambria"/>
          <w:sz w:val="22"/>
          <w:szCs w:val="22"/>
        </w:rPr>
      </w:pPr>
    </w:p>
    <w:p w14:paraId="49B58080" w14:textId="77777777" w:rsidR="00FB3294" w:rsidRDefault="00FB3294">
      <w:pPr>
        <w:ind w:left="450" w:hanging="450"/>
        <w:rPr>
          <w:rFonts w:ascii="Cambria" w:eastAsia="Cambria" w:hAnsi="Cambria" w:cs="Cambria"/>
          <w:sz w:val="22"/>
          <w:szCs w:val="22"/>
        </w:rPr>
      </w:pPr>
    </w:p>
    <w:p w14:paraId="530F9DD8" w14:textId="77777777" w:rsidR="00FB3294" w:rsidRDefault="00FB3294">
      <w:pPr>
        <w:ind w:left="450" w:hanging="450"/>
        <w:rPr>
          <w:rFonts w:ascii="Cambria" w:eastAsia="Cambria" w:hAnsi="Cambria" w:cs="Cambria"/>
          <w:sz w:val="22"/>
          <w:szCs w:val="22"/>
        </w:rPr>
      </w:pPr>
    </w:p>
    <w:p w14:paraId="19273E2A"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55" w:name="_2zbgiuw" w:colFirst="0" w:colLast="0"/>
      <w:bookmarkEnd w:id="55"/>
      <w:r>
        <w:rPr>
          <w:rFonts w:ascii="Cambria" w:eastAsia="Cambria" w:hAnsi="Cambria" w:cs="Cambria"/>
          <w:b/>
          <w:color w:val="000000"/>
          <w:sz w:val="40"/>
          <w:szCs w:val="40"/>
          <w:u w:val="single"/>
        </w:rPr>
        <w:lastRenderedPageBreak/>
        <w:t>Expectations - 4</w:t>
      </w:r>
      <w:r>
        <w:rPr>
          <w:rFonts w:ascii="Cambria" w:eastAsia="Cambria" w:hAnsi="Cambria" w:cs="Cambria"/>
          <w:b/>
          <w:color w:val="000000"/>
          <w:sz w:val="40"/>
          <w:szCs w:val="40"/>
          <w:u w:val="single"/>
          <w:vertAlign w:val="superscript"/>
        </w:rPr>
        <w:t>th</w:t>
      </w:r>
      <w:r>
        <w:rPr>
          <w:rFonts w:ascii="Cambria" w:eastAsia="Cambria" w:hAnsi="Cambria" w:cs="Cambria"/>
          <w:b/>
          <w:color w:val="000000"/>
          <w:sz w:val="40"/>
          <w:szCs w:val="40"/>
          <w:u w:val="single"/>
        </w:rPr>
        <w:t xml:space="preserve"> Years</w:t>
      </w:r>
    </w:p>
    <w:p w14:paraId="11888ACE" w14:textId="77777777" w:rsidR="00FB3294" w:rsidRDefault="00FB3294">
      <w:pPr>
        <w:rPr>
          <w:rFonts w:ascii="Cambria" w:eastAsia="Cambria" w:hAnsi="Cambria" w:cs="Cambria"/>
          <w:sz w:val="22"/>
          <w:szCs w:val="22"/>
        </w:rPr>
      </w:pPr>
    </w:p>
    <w:p w14:paraId="3E41C77E" w14:textId="77777777" w:rsidR="00FB3294" w:rsidRDefault="00AC4A15">
      <w:pPr>
        <w:numPr>
          <w:ilvl w:val="0"/>
          <w:numId w:val="393"/>
        </w:numPr>
        <w:pBdr>
          <w:top w:val="nil"/>
          <w:left w:val="nil"/>
          <w:bottom w:val="nil"/>
          <w:right w:val="nil"/>
          <w:between w:val="nil"/>
        </w:pBdr>
        <w:tabs>
          <w:tab w:val="left" w:pos="432"/>
        </w:tabs>
        <w:rPr>
          <w:rFonts w:ascii="Cambria" w:eastAsia="Cambria" w:hAnsi="Cambria" w:cs="Cambria"/>
          <w:color w:val="000000"/>
          <w:sz w:val="22"/>
          <w:szCs w:val="22"/>
        </w:rPr>
      </w:pPr>
      <w:r>
        <w:rPr>
          <w:rFonts w:ascii="Cambria" w:eastAsia="Cambria" w:hAnsi="Cambria" w:cs="Cambria"/>
          <w:color w:val="000000"/>
          <w:sz w:val="22"/>
          <w:szCs w:val="22"/>
          <w:u w:val="single"/>
        </w:rPr>
        <w:t>Physics Lectures</w:t>
      </w:r>
      <w:r>
        <w:rPr>
          <w:rFonts w:ascii="Cambria" w:eastAsia="Cambria" w:hAnsi="Cambria" w:cs="Cambria"/>
          <w:color w:val="000000"/>
          <w:sz w:val="22"/>
          <w:szCs w:val="22"/>
        </w:rPr>
        <w:t xml:space="preserve"> - 4th years are excused from physics or non-physics lectures, based on the chart below.    Attendance must be reported to the Coordinator or Administrative Assistant, or the resident will be marked absent.   If the 4th year attends tumor board, he/she can either contact the attending to present the cases, or solely attend the tumor board.  </w:t>
      </w:r>
    </w:p>
    <w:p w14:paraId="7C8F11A0" w14:textId="77777777" w:rsidR="00FB3294" w:rsidRDefault="00AC4A15">
      <w:pPr>
        <w:numPr>
          <w:ilvl w:val="0"/>
          <w:numId w:val="393"/>
        </w:numPr>
        <w:pBdr>
          <w:top w:val="nil"/>
          <w:left w:val="nil"/>
          <w:bottom w:val="nil"/>
          <w:right w:val="nil"/>
          <w:between w:val="nil"/>
        </w:pBdr>
        <w:tabs>
          <w:tab w:val="left" w:pos="432"/>
        </w:tabs>
        <w:rPr>
          <w:rFonts w:ascii="Cambria" w:eastAsia="Cambria" w:hAnsi="Cambria" w:cs="Cambria"/>
          <w:color w:val="000000"/>
          <w:sz w:val="22"/>
          <w:szCs w:val="22"/>
        </w:rPr>
      </w:pPr>
      <w:r>
        <w:rPr>
          <w:rFonts w:ascii="Cambria" w:eastAsia="Cambria" w:hAnsi="Cambria" w:cs="Cambria"/>
          <w:color w:val="000000"/>
          <w:sz w:val="22"/>
          <w:szCs w:val="22"/>
          <w:u w:val="single"/>
        </w:rPr>
        <w:t>Lead Resident</w:t>
      </w:r>
      <w:r>
        <w:rPr>
          <w:rFonts w:ascii="Cambria" w:eastAsia="Cambria" w:hAnsi="Cambria" w:cs="Cambria"/>
          <w:color w:val="000000"/>
          <w:sz w:val="22"/>
          <w:szCs w:val="22"/>
        </w:rPr>
        <w:t xml:space="preserve"> - Will be the lead resident on service and assume more responsibilities – protocol cases, do as many procedures as possible, and run tumor boards when on that service.</w:t>
      </w:r>
    </w:p>
    <w:p w14:paraId="17A413B3" w14:textId="77777777" w:rsidR="00FB3294" w:rsidRDefault="00AC4A15">
      <w:pPr>
        <w:numPr>
          <w:ilvl w:val="0"/>
          <w:numId w:val="393"/>
        </w:numPr>
        <w:pBdr>
          <w:top w:val="nil"/>
          <w:left w:val="nil"/>
          <w:bottom w:val="nil"/>
          <w:right w:val="nil"/>
          <w:between w:val="nil"/>
        </w:pBdr>
        <w:tabs>
          <w:tab w:val="left" w:pos="432"/>
        </w:tabs>
        <w:rPr>
          <w:rFonts w:ascii="Cambria" w:eastAsia="Cambria" w:hAnsi="Cambria" w:cs="Cambria"/>
          <w:color w:val="000000"/>
          <w:sz w:val="22"/>
          <w:szCs w:val="22"/>
        </w:rPr>
      </w:pPr>
      <w:r>
        <w:rPr>
          <w:rFonts w:ascii="Cambria" w:eastAsia="Cambria" w:hAnsi="Cambria" w:cs="Cambria"/>
          <w:color w:val="000000"/>
          <w:sz w:val="22"/>
          <w:szCs w:val="22"/>
          <w:u w:val="single"/>
        </w:rPr>
        <w:t>Tumor Boards</w:t>
      </w:r>
      <w:r>
        <w:rPr>
          <w:rFonts w:ascii="Cambria" w:eastAsia="Cambria" w:hAnsi="Cambria" w:cs="Cambria"/>
          <w:color w:val="000000"/>
          <w:sz w:val="22"/>
          <w:szCs w:val="22"/>
        </w:rPr>
        <w:t xml:space="preserve"> – must review cases and relevant medical record information with the responsible attending and be prepared to present the cases. Residents may attend additional tumor boards in their fellowship specialty.  Tumor board schedule is posted by the RF station.</w:t>
      </w:r>
    </w:p>
    <w:p w14:paraId="0C947526" w14:textId="77777777" w:rsidR="00FB3294" w:rsidRDefault="00AC4A15">
      <w:pPr>
        <w:numPr>
          <w:ilvl w:val="0"/>
          <w:numId w:val="393"/>
        </w:numPr>
        <w:pBdr>
          <w:top w:val="nil"/>
          <w:left w:val="nil"/>
          <w:bottom w:val="nil"/>
          <w:right w:val="nil"/>
          <w:between w:val="nil"/>
        </w:pBdr>
        <w:tabs>
          <w:tab w:val="left" w:pos="432"/>
        </w:tabs>
        <w:rPr>
          <w:rFonts w:ascii="Cambria" w:eastAsia="Cambria" w:hAnsi="Cambria" w:cs="Cambria"/>
          <w:color w:val="000000"/>
          <w:sz w:val="22"/>
          <w:szCs w:val="22"/>
        </w:rPr>
      </w:pPr>
      <w:r>
        <w:rPr>
          <w:rFonts w:ascii="Cambria" w:eastAsia="Cambria" w:hAnsi="Cambria" w:cs="Cambria"/>
          <w:color w:val="000000"/>
          <w:sz w:val="22"/>
          <w:szCs w:val="22"/>
          <w:u w:val="single"/>
        </w:rPr>
        <w:t>Dictations</w:t>
      </w:r>
      <w:r>
        <w:rPr>
          <w:rFonts w:ascii="Cambria" w:eastAsia="Cambria" w:hAnsi="Cambria" w:cs="Cambria"/>
          <w:color w:val="000000"/>
          <w:sz w:val="22"/>
          <w:szCs w:val="22"/>
        </w:rPr>
        <w:t xml:space="preserve"> - must be complete and not contain errors – dictations will be sent back to the residents, who must promptly return them to be finalized.</w:t>
      </w:r>
    </w:p>
    <w:p w14:paraId="365EF258" w14:textId="77777777" w:rsidR="00FB3294" w:rsidRDefault="00AC4A15">
      <w:pPr>
        <w:numPr>
          <w:ilvl w:val="0"/>
          <w:numId w:val="393"/>
        </w:numPr>
        <w:pBdr>
          <w:top w:val="nil"/>
          <w:left w:val="nil"/>
          <w:bottom w:val="nil"/>
          <w:right w:val="nil"/>
          <w:between w:val="nil"/>
        </w:pBdr>
        <w:tabs>
          <w:tab w:val="left" w:pos="432"/>
        </w:tabs>
        <w:rPr>
          <w:rFonts w:ascii="Cambria" w:eastAsia="Cambria" w:hAnsi="Cambria" w:cs="Cambria"/>
          <w:color w:val="000000"/>
          <w:sz w:val="22"/>
          <w:szCs w:val="22"/>
        </w:rPr>
      </w:pPr>
      <w:r>
        <w:rPr>
          <w:rFonts w:ascii="Cambria" w:eastAsia="Cambria" w:hAnsi="Cambria" w:cs="Cambria"/>
          <w:color w:val="000000"/>
          <w:sz w:val="22"/>
          <w:szCs w:val="22"/>
          <w:u w:val="single"/>
        </w:rPr>
        <w:t>Templates</w:t>
      </w:r>
      <w:r>
        <w:rPr>
          <w:rFonts w:ascii="Cambria" w:eastAsia="Cambria" w:hAnsi="Cambria" w:cs="Cambria"/>
          <w:color w:val="000000"/>
          <w:sz w:val="22"/>
          <w:szCs w:val="22"/>
        </w:rPr>
        <w:t xml:space="preserve"> - Residents will inquire if their fellowships have dictation templates and acquire them, if possible. They will be tested on 10 AdventHealth Orlando</w:t>
      </w:r>
      <w:r>
        <w:rPr>
          <w:rFonts w:ascii="Cambria" w:eastAsia="Cambria" w:hAnsi="Cambria" w:cs="Cambria"/>
          <w:b/>
          <w:i/>
          <w:color w:val="000000"/>
          <w:sz w:val="22"/>
          <w:szCs w:val="22"/>
        </w:rPr>
        <w:t xml:space="preserve"> </w:t>
      </w:r>
      <w:r>
        <w:rPr>
          <w:rFonts w:ascii="Cambria" w:eastAsia="Cambria" w:hAnsi="Cambria" w:cs="Cambria"/>
          <w:color w:val="000000"/>
          <w:sz w:val="22"/>
          <w:szCs w:val="22"/>
        </w:rPr>
        <w:t xml:space="preserve">templates from each section, with the goal of having residents prepared to free-text dictate. </w:t>
      </w:r>
    </w:p>
    <w:p w14:paraId="7383F501" w14:textId="77777777" w:rsidR="00FB3294" w:rsidRDefault="00AC4A15">
      <w:pPr>
        <w:numPr>
          <w:ilvl w:val="0"/>
          <w:numId w:val="393"/>
        </w:numPr>
        <w:pBdr>
          <w:top w:val="nil"/>
          <w:left w:val="nil"/>
          <w:bottom w:val="nil"/>
          <w:right w:val="nil"/>
          <w:between w:val="nil"/>
        </w:pBdr>
        <w:tabs>
          <w:tab w:val="left" w:pos="432"/>
        </w:tabs>
        <w:rPr>
          <w:rFonts w:ascii="Cambria" w:eastAsia="Cambria" w:hAnsi="Cambria" w:cs="Cambria"/>
          <w:color w:val="000000"/>
          <w:sz w:val="22"/>
          <w:szCs w:val="22"/>
        </w:rPr>
      </w:pPr>
      <w:r>
        <w:rPr>
          <w:rFonts w:ascii="Cambria" w:eastAsia="Cambria" w:hAnsi="Cambria" w:cs="Cambria"/>
          <w:color w:val="000000"/>
          <w:sz w:val="22"/>
          <w:szCs w:val="22"/>
          <w:u w:val="single"/>
        </w:rPr>
        <w:t>Conferences</w:t>
      </w:r>
      <w:r>
        <w:rPr>
          <w:rFonts w:ascii="Cambria" w:eastAsia="Cambria" w:hAnsi="Cambria" w:cs="Cambria"/>
          <w:color w:val="000000"/>
          <w:sz w:val="22"/>
          <w:szCs w:val="22"/>
        </w:rPr>
        <w:t xml:space="preserve"> - Residents will collect interesting cases throughout the year and compile conferences to present to our residency and their future fellowships.</w:t>
      </w:r>
    </w:p>
    <w:p w14:paraId="285B1BCE" w14:textId="77777777" w:rsidR="00FB3294" w:rsidRDefault="00AC4A15">
      <w:pPr>
        <w:numPr>
          <w:ilvl w:val="0"/>
          <w:numId w:val="393"/>
        </w:numPr>
        <w:pBdr>
          <w:top w:val="nil"/>
          <w:left w:val="nil"/>
          <w:bottom w:val="nil"/>
          <w:right w:val="nil"/>
          <w:between w:val="nil"/>
        </w:pBdr>
        <w:tabs>
          <w:tab w:val="left" w:pos="432"/>
        </w:tabs>
        <w:rPr>
          <w:rFonts w:ascii="Cambria" w:eastAsia="Cambria" w:hAnsi="Cambria" w:cs="Cambria"/>
          <w:color w:val="000000"/>
          <w:sz w:val="22"/>
          <w:szCs w:val="22"/>
        </w:rPr>
      </w:pPr>
      <w:r>
        <w:rPr>
          <w:rFonts w:ascii="Cambria" w:eastAsia="Cambria" w:hAnsi="Cambria" w:cs="Cambria"/>
          <w:color w:val="000000"/>
          <w:sz w:val="22"/>
          <w:szCs w:val="22"/>
          <w:u w:val="single"/>
        </w:rPr>
        <w:t>Licensure</w:t>
      </w:r>
      <w:r>
        <w:rPr>
          <w:rFonts w:ascii="Cambria" w:eastAsia="Cambria" w:hAnsi="Cambria" w:cs="Cambria"/>
          <w:color w:val="000000"/>
          <w:sz w:val="22"/>
          <w:szCs w:val="22"/>
        </w:rPr>
        <w:t xml:space="preserve"> - Consider obtaining medical licenses in the state of your fellowship if you intend to moonlight.</w:t>
      </w:r>
    </w:p>
    <w:p w14:paraId="4A466BCD" w14:textId="77777777" w:rsidR="00FB3294" w:rsidRDefault="00AC4A15">
      <w:pPr>
        <w:numPr>
          <w:ilvl w:val="0"/>
          <w:numId w:val="393"/>
        </w:numPr>
        <w:pBdr>
          <w:top w:val="nil"/>
          <w:left w:val="nil"/>
          <w:bottom w:val="nil"/>
          <w:right w:val="nil"/>
          <w:between w:val="nil"/>
        </w:pBdr>
        <w:tabs>
          <w:tab w:val="left" w:pos="432"/>
        </w:tabs>
        <w:rPr>
          <w:rFonts w:ascii="Cambria" w:eastAsia="Cambria" w:hAnsi="Cambria" w:cs="Cambria"/>
          <w:color w:val="000000"/>
          <w:sz w:val="22"/>
          <w:szCs w:val="22"/>
        </w:rPr>
      </w:pPr>
      <w:r>
        <w:rPr>
          <w:rFonts w:ascii="Cambria" w:eastAsia="Cambria" w:hAnsi="Cambria" w:cs="Cambria"/>
          <w:color w:val="000000"/>
          <w:sz w:val="22"/>
          <w:szCs w:val="22"/>
          <w:u w:val="single"/>
        </w:rPr>
        <w:t>IRB</w:t>
      </w:r>
      <w:r>
        <w:rPr>
          <w:rFonts w:ascii="Cambria" w:eastAsia="Cambria" w:hAnsi="Cambria" w:cs="Cambria"/>
          <w:color w:val="000000"/>
          <w:sz w:val="22"/>
          <w:szCs w:val="22"/>
        </w:rPr>
        <w:t xml:space="preserve"> - Become certified in your future fellowship’s IRB network, so you can immediately begin/continue your research.</w:t>
      </w:r>
    </w:p>
    <w:p w14:paraId="0AA279A2" w14:textId="77777777" w:rsidR="00FB3294" w:rsidRDefault="00AC4A15">
      <w:pPr>
        <w:numPr>
          <w:ilvl w:val="0"/>
          <w:numId w:val="393"/>
        </w:numPr>
        <w:pBdr>
          <w:top w:val="nil"/>
          <w:left w:val="nil"/>
          <w:bottom w:val="nil"/>
          <w:right w:val="nil"/>
          <w:between w:val="nil"/>
        </w:pBdr>
        <w:tabs>
          <w:tab w:val="left" w:pos="432"/>
        </w:tabs>
        <w:rPr>
          <w:rFonts w:ascii="Cambria" w:eastAsia="Cambria" w:hAnsi="Cambria" w:cs="Cambria"/>
          <w:color w:val="000000"/>
          <w:sz w:val="22"/>
          <w:szCs w:val="22"/>
        </w:rPr>
      </w:pPr>
      <w:r>
        <w:rPr>
          <w:rFonts w:ascii="Cambria" w:eastAsia="Cambria" w:hAnsi="Cambria" w:cs="Cambria"/>
          <w:color w:val="000000"/>
          <w:sz w:val="22"/>
          <w:szCs w:val="22"/>
          <w:u w:val="single"/>
        </w:rPr>
        <w:t>In-service</w:t>
      </w:r>
      <w:r>
        <w:rPr>
          <w:rFonts w:ascii="Cambria" w:eastAsia="Cambria" w:hAnsi="Cambria" w:cs="Cambria"/>
          <w:color w:val="000000"/>
          <w:sz w:val="22"/>
          <w:szCs w:val="22"/>
        </w:rPr>
        <w:t xml:space="preserve"> not required.</w:t>
      </w:r>
    </w:p>
    <w:p w14:paraId="1620ED62" w14:textId="77777777" w:rsidR="00FB3294" w:rsidRDefault="00FB3294">
      <w:pPr>
        <w:tabs>
          <w:tab w:val="left" w:pos="5760"/>
          <w:tab w:val="left" w:pos="8640"/>
        </w:tabs>
        <w:ind w:left="360"/>
        <w:jc w:val="center"/>
        <w:rPr>
          <w:rFonts w:ascii="Cambria" w:eastAsia="Cambria" w:hAnsi="Cambria" w:cs="Cambria"/>
          <w:sz w:val="22"/>
          <w:szCs w:val="22"/>
        </w:rPr>
      </w:pPr>
    </w:p>
    <w:p w14:paraId="083F7E8E" w14:textId="77777777" w:rsidR="00FB3294" w:rsidRDefault="00FB3294">
      <w:pPr>
        <w:ind w:left="450" w:hanging="450"/>
        <w:rPr>
          <w:rFonts w:ascii="Cambria" w:eastAsia="Cambria" w:hAnsi="Cambria" w:cs="Cambria"/>
          <w:sz w:val="22"/>
          <w:szCs w:val="22"/>
        </w:rPr>
      </w:pPr>
    </w:p>
    <w:p w14:paraId="06E6B8AC" w14:textId="77777777" w:rsidR="00FB3294" w:rsidRDefault="00FB3294">
      <w:pPr>
        <w:ind w:left="450" w:hanging="450"/>
        <w:rPr>
          <w:rFonts w:ascii="Cambria" w:eastAsia="Cambria" w:hAnsi="Cambria" w:cs="Cambria"/>
          <w:sz w:val="22"/>
          <w:szCs w:val="22"/>
        </w:rPr>
      </w:pPr>
    </w:p>
    <w:p w14:paraId="5C4762F8" w14:textId="77777777" w:rsidR="00FB3294" w:rsidRDefault="00AC4A15">
      <w:pPr>
        <w:ind w:left="450" w:hanging="450"/>
        <w:rPr>
          <w:rFonts w:ascii="Cambria" w:eastAsia="Cambria" w:hAnsi="Cambria" w:cs="Cambria"/>
          <w:sz w:val="22"/>
          <w:szCs w:val="22"/>
        </w:rPr>
      </w:pPr>
      <w:r>
        <w:rPr>
          <w:rFonts w:ascii="Cambria" w:eastAsia="Cambria" w:hAnsi="Cambria" w:cs="Cambria"/>
          <w:noProof/>
          <w:sz w:val="22"/>
          <w:szCs w:val="22"/>
        </w:rPr>
        <mc:AlternateContent>
          <mc:Choice Requires="wpg">
            <w:drawing>
              <wp:inline distT="0" distB="0" distL="0" distR="0" wp14:anchorId="04BEA79F" wp14:editId="213129EC">
                <wp:extent cx="6083300" cy="3609975"/>
                <wp:effectExtent l="0" t="0" r="0" b="0"/>
                <wp:docPr id="1" name=""/>
                <wp:cNvGraphicFramePr/>
                <a:graphic xmlns:a="http://schemas.openxmlformats.org/drawingml/2006/main">
                  <a:graphicData uri="http://schemas.microsoft.com/office/word/2010/wordprocessingGroup">
                    <wpg:wgp>
                      <wpg:cNvGrpSpPr/>
                      <wpg:grpSpPr>
                        <a:xfrm>
                          <a:off x="0" y="0"/>
                          <a:ext cx="6083300" cy="3609975"/>
                          <a:chOff x="0" y="0"/>
                          <a:chExt cx="6083300" cy="3609975"/>
                        </a:xfrm>
                      </wpg:grpSpPr>
                      <wpg:grpSp>
                        <wpg:cNvPr id="24" name="Group 24"/>
                        <wpg:cNvGrpSpPr/>
                        <wpg:grpSpPr>
                          <a:xfrm>
                            <a:off x="0" y="0"/>
                            <a:ext cx="6083300" cy="3609975"/>
                            <a:chOff x="0" y="0"/>
                            <a:chExt cx="6083300" cy="3609975"/>
                          </a:xfrm>
                        </wpg:grpSpPr>
                        <wps:wsp>
                          <wps:cNvPr id="25" name="Rectangle 25"/>
                          <wps:cNvSpPr/>
                          <wps:spPr>
                            <a:xfrm>
                              <a:off x="0" y="0"/>
                              <a:ext cx="6083300" cy="3609975"/>
                            </a:xfrm>
                            <a:prstGeom prst="rect">
                              <a:avLst/>
                            </a:prstGeom>
                            <a:noFill/>
                            <a:ln>
                              <a:noFill/>
                            </a:ln>
                          </wps:spPr>
                          <wps:txbx>
                            <w:txbxContent>
                              <w:p w14:paraId="3DEC7DF1" w14:textId="77777777" w:rsidR="00E565FB" w:rsidRDefault="00E565FB">
                                <w:pPr>
                                  <w:textDirection w:val="btLr"/>
                                </w:pPr>
                              </w:p>
                            </w:txbxContent>
                          </wps:txbx>
                          <wps:bodyPr spcFirstLastPara="1" wrap="square" lIns="91425" tIns="91425" rIns="91425" bIns="91425" anchor="ctr" anchorCtr="0"/>
                        </wps:wsp>
                        <wps:wsp>
                          <wps:cNvPr id="26" name="Rectangle: Rounded Corners 26"/>
                          <wps:cNvSpPr/>
                          <wps:spPr>
                            <a:xfrm>
                              <a:off x="3044" y="0"/>
                              <a:ext cx="2928776" cy="3609975"/>
                            </a:xfrm>
                            <a:prstGeom prst="roundRect">
                              <a:avLst>
                                <a:gd name="adj" fmla="val 10000"/>
                              </a:avLst>
                            </a:prstGeom>
                            <a:solidFill>
                              <a:srgbClr val="CFDEEF"/>
                            </a:solidFill>
                            <a:ln>
                              <a:noFill/>
                            </a:ln>
                          </wps:spPr>
                          <wps:txbx>
                            <w:txbxContent>
                              <w:p w14:paraId="3A86AE00" w14:textId="77777777" w:rsidR="00E565FB" w:rsidRDefault="00E565FB">
                                <w:pPr>
                                  <w:textDirection w:val="btLr"/>
                                </w:pPr>
                              </w:p>
                            </w:txbxContent>
                          </wps:txbx>
                          <wps:bodyPr spcFirstLastPara="1" wrap="square" lIns="91425" tIns="91425" rIns="91425" bIns="91425" anchor="ctr" anchorCtr="0"/>
                        </wps:wsp>
                        <wps:wsp>
                          <wps:cNvPr id="27" name="Text Box 27"/>
                          <wps:cNvSpPr txBox="1"/>
                          <wps:spPr>
                            <a:xfrm>
                              <a:off x="34764" y="31720"/>
                              <a:ext cx="2865336" cy="1019552"/>
                            </a:xfrm>
                            <a:prstGeom prst="rect">
                              <a:avLst/>
                            </a:prstGeom>
                            <a:noFill/>
                            <a:ln>
                              <a:noFill/>
                            </a:ln>
                          </wps:spPr>
                          <wps:txbx>
                            <w:txbxContent>
                              <w:p w14:paraId="0B313D8F" w14:textId="77777777" w:rsidR="00E565FB" w:rsidRDefault="00E565FB">
                                <w:pPr>
                                  <w:spacing w:line="215" w:lineRule="auto"/>
                                  <w:jc w:val="center"/>
                                  <w:textDirection w:val="btLr"/>
                                </w:pPr>
                                <w:r>
                                  <w:rPr>
                                    <w:rFonts w:ascii="Calibri" w:eastAsia="Calibri" w:hAnsi="Calibri" w:cs="Calibri"/>
                                    <w:color w:val="000000"/>
                                    <w:sz w:val="32"/>
                                  </w:rPr>
                                  <w:t xml:space="preserve">If there is a PGY-5 resident who has passed the ABR examination and there is a </w:t>
                                </w:r>
                                <w:r>
                                  <w:rPr>
                                    <w:rFonts w:ascii="Calibri" w:eastAsia="Calibri" w:hAnsi="Calibri" w:cs="Calibri"/>
                                    <w:b/>
                                    <w:color w:val="000000"/>
                                    <w:sz w:val="32"/>
                                  </w:rPr>
                                  <w:t>physics lecture</w:t>
                                </w:r>
                                <w:r>
                                  <w:rPr>
                                    <w:rFonts w:ascii="Calibri" w:eastAsia="Calibri" w:hAnsi="Calibri" w:cs="Calibri"/>
                                    <w:color w:val="000000"/>
                                    <w:sz w:val="32"/>
                                  </w:rPr>
                                  <w:t>, he/she may:</w:t>
                                </w:r>
                              </w:p>
                            </w:txbxContent>
                          </wps:txbx>
                          <wps:bodyPr spcFirstLastPara="1" wrap="square" lIns="60950" tIns="60950" rIns="60950" bIns="60950" anchor="ctr" anchorCtr="0"/>
                        </wps:wsp>
                        <wps:wsp>
                          <wps:cNvPr id="28" name="Rectangle: Rounded Corners 28"/>
                          <wps:cNvSpPr/>
                          <wps:spPr>
                            <a:xfrm>
                              <a:off x="132484" y="1071949"/>
                              <a:ext cx="2614038" cy="600571"/>
                            </a:xfrm>
                            <a:prstGeom prst="roundRect">
                              <a:avLst>
                                <a:gd name="adj" fmla="val 10000"/>
                              </a:avLst>
                            </a:prstGeom>
                            <a:solidFill>
                              <a:srgbClr val="599BD5"/>
                            </a:solidFill>
                            <a:ln w="12700" cap="flat" cmpd="sng">
                              <a:solidFill>
                                <a:srgbClr val="FFFFFF"/>
                              </a:solidFill>
                              <a:prstDash val="solid"/>
                              <a:miter lim="800000"/>
                              <a:headEnd type="none" w="sm" len="sm"/>
                              <a:tailEnd type="none" w="sm" len="sm"/>
                            </a:ln>
                          </wps:spPr>
                          <wps:txbx>
                            <w:txbxContent>
                              <w:p w14:paraId="2BFEA196" w14:textId="77777777" w:rsidR="00E565FB" w:rsidRDefault="00E565FB">
                                <w:pPr>
                                  <w:textDirection w:val="btLr"/>
                                </w:pPr>
                              </w:p>
                            </w:txbxContent>
                          </wps:txbx>
                          <wps:bodyPr spcFirstLastPara="1" wrap="square" lIns="91425" tIns="91425" rIns="91425" bIns="91425" anchor="ctr" anchorCtr="0"/>
                        </wps:wsp>
                        <wps:wsp>
                          <wps:cNvPr id="29" name="Text Box 29"/>
                          <wps:cNvSpPr txBox="1"/>
                          <wps:spPr>
                            <a:xfrm>
                              <a:off x="150074" y="1089539"/>
                              <a:ext cx="2578858" cy="565391"/>
                            </a:xfrm>
                            <a:prstGeom prst="rect">
                              <a:avLst/>
                            </a:prstGeom>
                            <a:noFill/>
                            <a:ln>
                              <a:noFill/>
                            </a:ln>
                          </wps:spPr>
                          <wps:txbx>
                            <w:txbxContent>
                              <w:p w14:paraId="5784B159" w14:textId="77777777" w:rsidR="00E565FB" w:rsidRDefault="00E565FB">
                                <w:pPr>
                                  <w:spacing w:line="215" w:lineRule="auto"/>
                                  <w:jc w:val="center"/>
                                  <w:textDirection w:val="btLr"/>
                                </w:pPr>
                                <w:r>
                                  <w:rPr>
                                    <w:rFonts w:ascii="Calibri" w:eastAsia="Calibri" w:hAnsi="Calibri" w:cs="Calibri"/>
                                    <w:color w:val="FFFFFF"/>
                                    <w:sz w:val="20"/>
                                  </w:rPr>
                                  <w:t>Find a tumor board to attend</w:t>
                                </w:r>
                              </w:p>
                            </w:txbxContent>
                          </wps:txbx>
                          <wps:bodyPr spcFirstLastPara="1" wrap="square" lIns="25400" tIns="19050" rIns="25400" bIns="19050" anchor="ctr" anchorCtr="0"/>
                        </wps:wsp>
                        <wps:wsp>
                          <wps:cNvPr id="30" name="Rectangle: Rounded Corners 30"/>
                          <wps:cNvSpPr/>
                          <wps:spPr>
                            <a:xfrm>
                              <a:off x="240064" y="1770753"/>
                              <a:ext cx="2343021" cy="203149"/>
                            </a:xfrm>
                            <a:prstGeom prst="roundRect">
                              <a:avLst>
                                <a:gd name="adj" fmla="val 10000"/>
                              </a:avLst>
                            </a:prstGeom>
                            <a:solidFill>
                              <a:srgbClr val="599BD5"/>
                            </a:solidFill>
                            <a:ln w="12700" cap="flat" cmpd="sng">
                              <a:solidFill>
                                <a:srgbClr val="FFFFFF"/>
                              </a:solidFill>
                              <a:prstDash val="solid"/>
                              <a:miter lim="800000"/>
                              <a:headEnd type="none" w="sm" len="sm"/>
                              <a:tailEnd type="none" w="sm" len="sm"/>
                            </a:ln>
                          </wps:spPr>
                          <wps:txbx>
                            <w:txbxContent>
                              <w:p w14:paraId="177565EA" w14:textId="77777777" w:rsidR="00E565FB" w:rsidRDefault="00E565FB">
                                <w:pPr>
                                  <w:textDirection w:val="btLr"/>
                                </w:pPr>
                              </w:p>
                            </w:txbxContent>
                          </wps:txbx>
                          <wps:bodyPr spcFirstLastPara="1" wrap="square" lIns="91425" tIns="91425" rIns="91425" bIns="91425" anchor="ctr" anchorCtr="0"/>
                        </wps:wsp>
                        <wps:wsp>
                          <wps:cNvPr id="31" name="Text Box 31"/>
                          <wps:cNvSpPr txBox="1"/>
                          <wps:spPr>
                            <a:xfrm>
                              <a:off x="246014" y="1776703"/>
                              <a:ext cx="2331121" cy="191249"/>
                            </a:xfrm>
                            <a:prstGeom prst="rect">
                              <a:avLst/>
                            </a:prstGeom>
                            <a:noFill/>
                            <a:ln>
                              <a:noFill/>
                            </a:ln>
                          </wps:spPr>
                          <wps:txbx>
                            <w:txbxContent>
                              <w:p w14:paraId="0346739F" w14:textId="77777777" w:rsidR="00E565FB" w:rsidRDefault="00E565FB">
                                <w:pPr>
                                  <w:spacing w:line="215" w:lineRule="auto"/>
                                  <w:jc w:val="center"/>
                                  <w:textDirection w:val="btLr"/>
                                </w:pPr>
                                <w:r>
                                  <w:rPr>
                                    <w:rFonts w:ascii="Calibri" w:eastAsia="Calibri" w:hAnsi="Calibri" w:cs="Calibri"/>
                                    <w:b/>
                                    <w:color w:val="FFFFFF"/>
                                    <w:sz w:val="20"/>
                                  </w:rPr>
                                  <w:t>OR</w:t>
                                </w:r>
                              </w:p>
                            </w:txbxContent>
                          </wps:txbx>
                          <wps:bodyPr spcFirstLastPara="1" wrap="square" lIns="25400" tIns="19050" rIns="25400" bIns="19050" anchor="ctr" anchorCtr="0"/>
                        </wps:wsp>
                        <wps:wsp>
                          <wps:cNvPr id="32" name="Rectangle: Rounded Corners 32"/>
                          <wps:cNvSpPr/>
                          <wps:spPr>
                            <a:xfrm>
                              <a:off x="160413" y="2080640"/>
                              <a:ext cx="2614038" cy="625576"/>
                            </a:xfrm>
                            <a:prstGeom prst="roundRect">
                              <a:avLst>
                                <a:gd name="adj" fmla="val 10000"/>
                              </a:avLst>
                            </a:prstGeom>
                            <a:solidFill>
                              <a:srgbClr val="599BD5"/>
                            </a:solidFill>
                            <a:ln w="12700" cap="flat" cmpd="sng">
                              <a:solidFill>
                                <a:srgbClr val="FFFFFF"/>
                              </a:solidFill>
                              <a:prstDash val="solid"/>
                              <a:miter lim="800000"/>
                              <a:headEnd type="none" w="sm" len="sm"/>
                              <a:tailEnd type="none" w="sm" len="sm"/>
                            </a:ln>
                          </wps:spPr>
                          <wps:txbx>
                            <w:txbxContent>
                              <w:p w14:paraId="44DE945F" w14:textId="77777777" w:rsidR="00E565FB" w:rsidRDefault="00E565FB">
                                <w:pPr>
                                  <w:textDirection w:val="btLr"/>
                                </w:pPr>
                              </w:p>
                            </w:txbxContent>
                          </wps:txbx>
                          <wps:bodyPr spcFirstLastPara="1" wrap="square" lIns="91425" tIns="91425" rIns="91425" bIns="91425" anchor="ctr" anchorCtr="0"/>
                        </wps:wsp>
                        <wps:wsp>
                          <wps:cNvPr id="33" name="Text Box 33"/>
                          <wps:cNvSpPr txBox="1"/>
                          <wps:spPr>
                            <a:xfrm>
                              <a:off x="178735" y="2098962"/>
                              <a:ext cx="2577394" cy="588932"/>
                            </a:xfrm>
                            <a:prstGeom prst="rect">
                              <a:avLst/>
                            </a:prstGeom>
                            <a:noFill/>
                            <a:ln>
                              <a:noFill/>
                            </a:ln>
                          </wps:spPr>
                          <wps:txbx>
                            <w:txbxContent>
                              <w:p w14:paraId="496135B5" w14:textId="77777777" w:rsidR="00E565FB" w:rsidRDefault="00E565FB">
                                <w:pPr>
                                  <w:spacing w:line="215" w:lineRule="auto"/>
                                  <w:jc w:val="center"/>
                                  <w:textDirection w:val="btLr"/>
                                </w:pPr>
                                <w:r>
                                  <w:rPr>
                                    <w:rFonts w:ascii="Calibri" w:eastAsia="Calibri" w:hAnsi="Calibri" w:cs="Calibri"/>
                                    <w:color w:val="FFFFFF"/>
                                    <w:sz w:val="20"/>
                                  </w:rPr>
                                  <w:t>Go straight to rotation and start working</w:t>
                                </w:r>
                              </w:p>
                            </w:txbxContent>
                          </wps:txbx>
                          <wps:bodyPr spcFirstLastPara="1" wrap="square" lIns="25400" tIns="19050" rIns="25400" bIns="19050" anchor="ctr" anchorCtr="0"/>
                        </wps:wsp>
                        <wps:wsp>
                          <wps:cNvPr id="34" name="Rectangle: Rounded Corners 34"/>
                          <wps:cNvSpPr/>
                          <wps:spPr>
                            <a:xfrm>
                              <a:off x="148967" y="2802458"/>
                              <a:ext cx="2636929" cy="625576"/>
                            </a:xfrm>
                            <a:prstGeom prst="roundRect">
                              <a:avLst>
                                <a:gd name="adj" fmla="val 10000"/>
                              </a:avLst>
                            </a:prstGeom>
                            <a:solidFill>
                              <a:srgbClr val="599BD5"/>
                            </a:solidFill>
                            <a:ln w="12700" cap="flat" cmpd="sng">
                              <a:solidFill>
                                <a:srgbClr val="FFFFFF"/>
                              </a:solidFill>
                              <a:prstDash val="solid"/>
                              <a:miter lim="800000"/>
                              <a:headEnd type="none" w="sm" len="sm"/>
                              <a:tailEnd type="none" w="sm" len="sm"/>
                            </a:ln>
                          </wps:spPr>
                          <wps:txbx>
                            <w:txbxContent>
                              <w:p w14:paraId="526C1DE7" w14:textId="77777777" w:rsidR="00E565FB" w:rsidRDefault="00E565FB">
                                <w:pPr>
                                  <w:textDirection w:val="btLr"/>
                                </w:pPr>
                              </w:p>
                            </w:txbxContent>
                          </wps:txbx>
                          <wps:bodyPr spcFirstLastPara="1" wrap="square" lIns="91425" tIns="91425" rIns="91425" bIns="91425" anchor="ctr" anchorCtr="0"/>
                        </wps:wsp>
                        <wps:wsp>
                          <wps:cNvPr id="35" name="Text Box 35"/>
                          <wps:cNvSpPr txBox="1"/>
                          <wps:spPr>
                            <a:xfrm>
                              <a:off x="167289" y="2820780"/>
                              <a:ext cx="2600285" cy="588932"/>
                            </a:xfrm>
                            <a:prstGeom prst="rect">
                              <a:avLst/>
                            </a:prstGeom>
                            <a:noFill/>
                            <a:ln>
                              <a:noFill/>
                            </a:ln>
                          </wps:spPr>
                          <wps:txbx>
                            <w:txbxContent>
                              <w:p w14:paraId="311912C3" w14:textId="77777777" w:rsidR="00E565FB" w:rsidRDefault="00E565FB">
                                <w:pPr>
                                  <w:spacing w:line="215" w:lineRule="auto"/>
                                  <w:jc w:val="center"/>
                                  <w:textDirection w:val="btLr"/>
                                </w:pPr>
                                <w:r>
                                  <w:rPr>
                                    <w:rFonts w:ascii="Calibri" w:eastAsia="Calibri" w:hAnsi="Calibri" w:cs="Calibri"/>
                                    <w:color w:val="FFFFFF"/>
                                    <w:sz w:val="20"/>
                                  </w:rPr>
                                  <w:t>Resident must record Tumor Board Attendance on ADVENTHEALTH ORLANDOCME.com</w:t>
                                </w:r>
                              </w:p>
                            </w:txbxContent>
                          </wps:txbx>
                          <wps:bodyPr spcFirstLastPara="1" wrap="square" lIns="25400" tIns="19050" rIns="25400" bIns="19050" anchor="ctr" anchorCtr="0"/>
                        </wps:wsp>
                        <wps:wsp>
                          <wps:cNvPr id="36" name="Rectangle: Rounded Corners 36"/>
                          <wps:cNvSpPr/>
                          <wps:spPr>
                            <a:xfrm>
                              <a:off x="3151479" y="0"/>
                              <a:ext cx="2928776" cy="3609975"/>
                            </a:xfrm>
                            <a:prstGeom prst="roundRect">
                              <a:avLst>
                                <a:gd name="adj" fmla="val 10000"/>
                              </a:avLst>
                            </a:prstGeom>
                            <a:solidFill>
                              <a:srgbClr val="CFDEEF"/>
                            </a:solidFill>
                            <a:ln>
                              <a:noFill/>
                            </a:ln>
                          </wps:spPr>
                          <wps:txbx>
                            <w:txbxContent>
                              <w:p w14:paraId="35CF687A" w14:textId="77777777" w:rsidR="00E565FB" w:rsidRDefault="00E565FB">
                                <w:pPr>
                                  <w:textDirection w:val="btLr"/>
                                </w:pPr>
                              </w:p>
                            </w:txbxContent>
                          </wps:txbx>
                          <wps:bodyPr spcFirstLastPara="1" wrap="square" lIns="91425" tIns="91425" rIns="91425" bIns="91425" anchor="ctr" anchorCtr="0"/>
                        </wps:wsp>
                        <wps:wsp>
                          <wps:cNvPr id="37" name="Text Box 37"/>
                          <wps:cNvSpPr txBox="1"/>
                          <wps:spPr>
                            <a:xfrm>
                              <a:off x="3183199" y="31720"/>
                              <a:ext cx="2865336" cy="1019552"/>
                            </a:xfrm>
                            <a:prstGeom prst="rect">
                              <a:avLst/>
                            </a:prstGeom>
                            <a:noFill/>
                            <a:ln>
                              <a:noFill/>
                            </a:ln>
                          </wps:spPr>
                          <wps:txbx>
                            <w:txbxContent>
                              <w:p w14:paraId="0C17982F" w14:textId="77777777" w:rsidR="00E565FB" w:rsidRDefault="00E565FB">
                                <w:pPr>
                                  <w:spacing w:line="215" w:lineRule="auto"/>
                                  <w:jc w:val="center"/>
                                  <w:textDirection w:val="btLr"/>
                                </w:pPr>
                                <w:r>
                                  <w:rPr>
                                    <w:rFonts w:ascii="Calibri" w:eastAsia="Calibri" w:hAnsi="Calibri" w:cs="Calibri"/>
                                    <w:color w:val="000000"/>
                                    <w:sz w:val="32"/>
                                  </w:rPr>
                                  <w:t xml:space="preserve">If there is a PGY-5 resident who has passed the ABR examination and there is a </w:t>
                                </w:r>
                                <w:r>
                                  <w:rPr>
                                    <w:rFonts w:ascii="Calibri" w:eastAsia="Calibri" w:hAnsi="Calibri" w:cs="Calibri"/>
                                    <w:b/>
                                    <w:color w:val="000000"/>
                                    <w:sz w:val="32"/>
                                  </w:rPr>
                                  <w:t>non-physics lecture</w:t>
                                </w:r>
                                <w:r>
                                  <w:rPr>
                                    <w:rFonts w:ascii="Calibri" w:eastAsia="Calibri" w:hAnsi="Calibri" w:cs="Calibri"/>
                                    <w:color w:val="000000"/>
                                    <w:sz w:val="32"/>
                                  </w:rPr>
                                  <w:t>, he/she may:</w:t>
                                </w:r>
                              </w:p>
                            </w:txbxContent>
                          </wps:txbx>
                          <wps:bodyPr spcFirstLastPara="1" wrap="square" lIns="60950" tIns="60950" rIns="60950" bIns="60950" anchor="ctr" anchorCtr="0"/>
                        </wps:wsp>
                        <wps:wsp>
                          <wps:cNvPr id="38" name="Rectangle: Rounded Corners 38"/>
                          <wps:cNvSpPr/>
                          <wps:spPr>
                            <a:xfrm>
                              <a:off x="3258578" y="1083065"/>
                              <a:ext cx="2714577" cy="423289"/>
                            </a:xfrm>
                            <a:prstGeom prst="roundRect">
                              <a:avLst>
                                <a:gd name="adj" fmla="val 10000"/>
                              </a:avLst>
                            </a:prstGeom>
                            <a:solidFill>
                              <a:srgbClr val="599BD5"/>
                            </a:solidFill>
                            <a:ln w="12700" cap="flat" cmpd="sng">
                              <a:solidFill>
                                <a:srgbClr val="FFFFFF"/>
                              </a:solidFill>
                              <a:prstDash val="solid"/>
                              <a:miter lim="800000"/>
                              <a:headEnd type="none" w="sm" len="sm"/>
                              <a:tailEnd type="none" w="sm" len="sm"/>
                            </a:ln>
                          </wps:spPr>
                          <wps:txbx>
                            <w:txbxContent>
                              <w:p w14:paraId="2F57A6E2" w14:textId="77777777" w:rsidR="00E565FB" w:rsidRDefault="00E565FB">
                                <w:pPr>
                                  <w:textDirection w:val="btLr"/>
                                </w:pPr>
                              </w:p>
                            </w:txbxContent>
                          </wps:txbx>
                          <wps:bodyPr spcFirstLastPara="1" wrap="square" lIns="91425" tIns="91425" rIns="91425" bIns="91425" anchor="ctr" anchorCtr="0"/>
                        </wps:wsp>
                        <wps:wsp>
                          <wps:cNvPr id="39" name="Text Box 39"/>
                          <wps:cNvSpPr txBox="1"/>
                          <wps:spPr>
                            <a:xfrm>
                              <a:off x="3270976" y="1095463"/>
                              <a:ext cx="2689781" cy="398493"/>
                            </a:xfrm>
                            <a:prstGeom prst="rect">
                              <a:avLst/>
                            </a:prstGeom>
                            <a:noFill/>
                            <a:ln>
                              <a:noFill/>
                            </a:ln>
                          </wps:spPr>
                          <wps:txbx>
                            <w:txbxContent>
                              <w:p w14:paraId="21630046" w14:textId="77777777" w:rsidR="00E565FB" w:rsidRDefault="00E565FB">
                                <w:pPr>
                                  <w:spacing w:line="215" w:lineRule="auto"/>
                                  <w:jc w:val="center"/>
                                  <w:textDirection w:val="btLr"/>
                                </w:pPr>
                                <w:r>
                                  <w:rPr>
                                    <w:rFonts w:ascii="Calibri" w:eastAsia="Calibri" w:hAnsi="Calibri" w:cs="Calibri"/>
                                    <w:b/>
                                    <w:color w:val="FFFFFF"/>
                                    <w:sz w:val="20"/>
                                  </w:rPr>
                                  <w:t>Go to tumor board or conference</w:t>
                                </w:r>
                              </w:p>
                            </w:txbxContent>
                          </wps:txbx>
                          <wps:bodyPr spcFirstLastPara="1" wrap="square" lIns="25400" tIns="19050" rIns="25400" bIns="19050" anchor="ctr" anchorCtr="0"/>
                        </wps:wsp>
                        <wps:wsp>
                          <wps:cNvPr id="40" name="Rectangle: Rounded Corners 40"/>
                          <wps:cNvSpPr/>
                          <wps:spPr>
                            <a:xfrm>
                              <a:off x="3444356" y="1602949"/>
                              <a:ext cx="2343021" cy="191286"/>
                            </a:xfrm>
                            <a:prstGeom prst="roundRect">
                              <a:avLst>
                                <a:gd name="adj" fmla="val 10000"/>
                              </a:avLst>
                            </a:prstGeom>
                            <a:solidFill>
                              <a:srgbClr val="599BD5"/>
                            </a:solidFill>
                            <a:ln w="12700" cap="flat" cmpd="sng">
                              <a:solidFill>
                                <a:srgbClr val="FFFFFF"/>
                              </a:solidFill>
                              <a:prstDash val="solid"/>
                              <a:miter lim="800000"/>
                              <a:headEnd type="none" w="sm" len="sm"/>
                              <a:tailEnd type="none" w="sm" len="sm"/>
                            </a:ln>
                          </wps:spPr>
                          <wps:txbx>
                            <w:txbxContent>
                              <w:p w14:paraId="321DBE74" w14:textId="77777777" w:rsidR="00E565FB" w:rsidRDefault="00E565FB">
                                <w:pPr>
                                  <w:textDirection w:val="btLr"/>
                                </w:pPr>
                              </w:p>
                            </w:txbxContent>
                          </wps:txbx>
                          <wps:bodyPr spcFirstLastPara="1" wrap="square" lIns="91425" tIns="91425" rIns="91425" bIns="91425" anchor="ctr" anchorCtr="0"/>
                        </wps:wsp>
                        <wps:wsp>
                          <wps:cNvPr id="41" name="Text Box 41"/>
                          <wps:cNvSpPr txBox="1"/>
                          <wps:spPr>
                            <a:xfrm>
                              <a:off x="3449959" y="1608552"/>
                              <a:ext cx="2331815" cy="180080"/>
                            </a:xfrm>
                            <a:prstGeom prst="rect">
                              <a:avLst/>
                            </a:prstGeom>
                            <a:noFill/>
                            <a:ln>
                              <a:noFill/>
                            </a:ln>
                          </wps:spPr>
                          <wps:txbx>
                            <w:txbxContent>
                              <w:p w14:paraId="012B9BE5" w14:textId="77777777" w:rsidR="00E565FB" w:rsidRDefault="00E565FB">
                                <w:pPr>
                                  <w:spacing w:line="215" w:lineRule="auto"/>
                                  <w:jc w:val="center"/>
                                  <w:textDirection w:val="btLr"/>
                                </w:pPr>
                                <w:r>
                                  <w:rPr>
                                    <w:rFonts w:ascii="Calibri" w:eastAsia="Calibri" w:hAnsi="Calibri" w:cs="Calibri"/>
                                    <w:b/>
                                    <w:color w:val="FFFFFF"/>
                                    <w:sz w:val="20"/>
                                  </w:rPr>
                                  <w:t>OR</w:t>
                                </w:r>
                              </w:p>
                            </w:txbxContent>
                          </wps:txbx>
                          <wps:bodyPr spcFirstLastPara="1" wrap="square" lIns="25400" tIns="19050" rIns="25400" bIns="19050" anchor="ctr" anchorCtr="0"/>
                        </wps:wsp>
                        <wps:wsp>
                          <wps:cNvPr id="42" name="Rectangle: Rounded Corners 42"/>
                          <wps:cNvSpPr/>
                          <wps:spPr>
                            <a:xfrm>
                              <a:off x="3277205" y="1903662"/>
                              <a:ext cx="2695926" cy="558394"/>
                            </a:xfrm>
                            <a:prstGeom prst="roundRect">
                              <a:avLst>
                                <a:gd name="adj" fmla="val 10000"/>
                              </a:avLst>
                            </a:prstGeom>
                            <a:solidFill>
                              <a:srgbClr val="599BD5"/>
                            </a:solidFill>
                            <a:ln w="12700" cap="flat" cmpd="sng">
                              <a:solidFill>
                                <a:srgbClr val="FFFFFF"/>
                              </a:solidFill>
                              <a:prstDash val="solid"/>
                              <a:miter lim="800000"/>
                              <a:headEnd type="none" w="sm" len="sm"/>
                              <a:tailEnd type="none" w="sm" len="sm"/>
                            </a:ln>
                          </wps:spPr>
                          <wps:txbx>
                            <w:txbxContent>
                              <w:p w14:paraId="3944C45D" w14:textId="77777777" w:rsidR="00E565FB" w:rsidRDefault="00E565FB">
                                <w:pPr>
                                  <w:textDirection w:val="btLr"/>
                                </w:pPr>
                              </w:p>
                            </w:txbxContent>
                          </wps:txbx>
                          <wps:bodyPr spcFirstLastPara="1" wrap="square" lIns="91425" tIns="91425" rIns="91425" bIns="91425" anchor="ctr" anchorCtr="0"/>
                        </wps:wsp>
                        <wps:wsp>
                          <wps:cNvPr id="43" name="Text Box 43"/>
                          <wps:cNvSpPr txBox="1"/>
                          <wps:spPr>
                            <a:xfrm>
                              <a:off x="3293560" y="1920017"/>
                              <a:ext cx="2663216" cy="525684"/>
                            </a:xfrm>
                            <a:prstGeom prst="rect">
                              <a:avLst/>
                            </a:prstGeom>
                            <a:noFill/>
                            <a:ln>
                              <a:noFill/>
                            </a:ln>
                          </wps:spPr>
                          <wps:txbx>
                            <w:txbxContent>
                              <w:p w14:paraId="61781B29" w14:textId="77777777" w:rsidR="00E565FB" w:rsidRDefault="00E565FB">
                                <w:pPr>
                                  <w:spacing w:line="215" w:lineRule="auto"/>
                                  <w:jc w:val="center"/>
                                  <w:textDirection w:val="btLr"/>
                                </w:pPr>
                                <w:r>
                                  <w:rPr>
                                    <w:rFonts w:ascii="Calibri" w:eastAsia="Calibri" w:hAnsi="Calibri" w:cs="Calibri"/>
                                    <w:b/>
                                    <w:color w:val="FFFFFF"/>
                                    <w:sz w:val="20"/>
                                  </w:rPr>
                                  <w:t xml:space="preserve">Go straight to rotation - report to coordinator reason not going to conference or tumor board </w:t>
                                </w:r>
                              </w:p>
                            </w:txbxContent>
                          </wps:txbx>
                          <wps:bodyPr spcFirstLastPara="1" wrap="square" lIns="25400" tIns="19050" rIns="25400" bIns="19050" anchor="ctr" anchorCtr="0"/>
                        </wps:wsp>
                        <wps:wsp>
                          <wps:cNvPr id="44" name="Rectangle: Rounded Corners 44"/>
                          <wps:cNvSpPr/>
                          <wps:spPr>
                            <a:xfrm>
                              <a:off x="3444356" y="2545820"/>
                              <a:ext cx="2343021" cy="205582"/>
                            </a:xfrm>
                            <a:prstGeom prst="roundRect">
                              <a:avLst>
                                <a:gd name="adj" fmla="val 10000"/>
                              </a:avLst>
                            </a:prstGeom>
                            <a:solidFill>
                              <a:srgbClr val="599BD5"/>
                            </a:solidFill>
                            <a:ln w="12700" cap="flat" cmpd="sng">
                              <a:solidFill>
                                <a:srgbClr val="FFFFFF"/>
                              </a:solidFill>
                              <a:prstDash val="solid"/>
                              <a:miter lim="800000"/>
                              <a:headEnd type="none" w="sm" len="sm"/>
                              <a:tailEnd type="none" w="sm" len="sm"/>
                            </a:ln>
                          </wps:spPr>
                          <wps:txbx>
                            <w:txbxContent>
                              <w:p w14:paraId="1ACE992B" w14:textId="77777777" w:rsidR="00E565FB" w:rsidRDefault="00E565FB">
                                <w:pPr>
                                  <w:textDirection w:val="btLr"/>
                                </w:pPr>
                              </w:p>
                            </w:txbxContent>
                          </wps:txbx>
                          <wps:bodyPr spcFirstLastPara="1" wrap="square" lIns="91425" tIns="91425" rIns="91425" bIns="91425" anchor="ctr" anchorCtr="0"/>
                        </wps:wsp>
                        <wps:wsp>
                          <wps:cNvPr id="45" name="Text Box 45"/>
                          <wps:cNvSpPr txBox="1"/>
                          <wps:spPr>
                            <a:xfrm>
                              <a:off x="3450377" y="2551841"/>
                              <a:ext cx="2330979" cy="193540"/>
                            </a:xfrm>
                            <a:prstGeom prst="rect">
                              <a:avLst/>
                            </a:prstGeom>
                            <a:noFill/>
                            <a:ln>
                              <a:noFill/>
                            </a:ln>
                          </wps:spPr>
                          <wps:txbx>
                            <w:txbxContent>
                              <w:p w14:paraId="075CCCD4" w14:textId="77777777" w:rsidR="00E565FB" w:rsidRDefault="00E565FB">
                                <w:pPr>
                                  <w:spacing w:line="215" w:lineRule="auto"/>
                                  <w:jc w:val="center"/>
                                  <w:textDirection w:val="btLr"/>
                                </w:pPr>
                                <w:r>
                                  <w:rPr>
                                    <w:rFonts w:ascii="Calibri" w:eastAsia="Calibri" w:hAnsi="Calibri" w:cs="Calibri"/>
                                    <w:color w:val="FFFFFF"/>
                                    <w:sz w:val="20"/>
                                  </w:rPr>
                                  <w:t>And</w:t>
                                </w:r>
                              </w:p>
                            </w:txbxContent>
                          </wps:txbx>
                          <wps:bodyPr spcFirstLastPara="1" wrap="square" lIns="25400" tIns="19050" rIns="25400" bIns="19050" anchor="ctr" anchorCtr="0"/>
                        </wps:wsp>
                        <wps:wsp>
                          <wps:cNvPr id="46" name="Rectangle: Rounded Corners 46"/>
                          <wps:cNvSpPr/>
                          <wps:spPr>
                            <a:xfrm>
                              <a:off x="3305134" y="2847998"/>
                              <a:ext cx="2621465" cy="581405"/>
                            </a:xfrm>
                            <a:prstGeom prst="roundRect">
                              <a:avLst>
                                <a:gd name="adj" fmla="val 10000"/>
                              </a:avLst>
                            </a:prstGeom>
                            <a:solidFill>
                              <a:srgbClr val="599BD5"/>
                            </a:solidFill>
                            <a:ln w="12700" cap="flat" cmpd="sng">
                              <a:solidFill>
                                <a:srgbClr val="FFFFFF"/>
                              </a:solidFill>
                              <a:prstDash val="solid"/>
                              <a:miter lim="800000"/>
                              <a:headEnd type="none" w="sm" len="sm"/>
                              <a:tailEnd type="none" w="sm" len="sm"/>
                            </a:ln>
                          </wps:spPr>
                          <wps:txbx>
                            <w:txbxContent>
                              <w:p w14:paraId="13AC21A3" w14:textId="77777777" w:rsidR="00E565FB" w:rsidRDefault="00E565FB">
                                <w:pPr>
                                  <w:textDirection w:val="btLr"/>
                                </w:pPr>
                              </w:p>
                            </w:txbxContent>
                          </wps:txbx>
                          <wps:bodyPr spcFirstLastPara="1" wrap="square" lIns="91425" tIns="91425" rIns="91425" bIns="91425" anchor="ctr" anchorCtr="0"/>
                        </wps:wsp>
                        <wps:wsp>
                          <wps:cNvPr id="47" name="Text Box 47"/>
                          <wps:cNvSpPr txBox="1"/>
                          <wps:spPr>
                            <a:xfrm>
                              <a:off x="3322163" y="2865027"/>
                              <a:ext cx="2587407" cy="547347"/>
                            </a:xfrm>
                            <a:prstGeom prst="rect">
                              <a:avLst/>
                            </a:prstGeom>
                            <a:noFill/>
                            <a:ln>
                              <a:noFill/>
                            </a:ln>
                          </wps:spPr>
                          <wps:txbx>
                            <w:txbxContent>
                              <w:p w14:paraId="240A2151" w14:textId="77777777" w:rsidR="00E565FB" w:rsidRDefault="00E565FB">
                                <w:pPr>
                                  <w:spacing w:line="215" w:lineRule="auto"/>
                                  <w:jc w:val="center"/>
                                  <w:textDirection w:val="btLr"/>
                                </w:pPr>
                                <w:r>
                                  <w:rPr>
                                    <w:rFonts w:ascii="Calibri" w:eastAsia="Calibri" w:hAnsi="Calibri" w:cs="Calibri"/>
                                    <w:color w:val="FFFFFF"/>
                                    <w:sz w:val="20"/>
                                  </w:rPr>
                                  <w:t>Review lecture within 14 days to get credit - report to coordinator conferences read 2 x month</w:t>
                                </w:r>
                              </w:p>
                            </w:txbxContent>
                          </wps:txbx>
                          <wps:bodyPr spcFirstLastPara="1" wrap="square" lIns="25400" tIns="19050" rIns="25400" bIns="19050" anchor="ctr" anchorCtr="0"/>
                        </wps:wsp>
                      </wpg:grpSp>
                    </wpg:wgp>
                  </a:graphicData>
                </a:graphic>
              </wp:inline>
            </w:drawing>
          </mc:Choice>
          <mc:Fallback>
            <w:pict>
              <v:group w14:anchorId="04BEA79F" id="_x0000_s1044" style="width:479pt;height:284.25pt;mso-position-horizontal-relative:char;mso-position-vertical-relative:line" coordsize="60833,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">
                <v:group id="Group 24" o:spid="_x0000_s1045" style="position:absolute;width:60833;height:36099" coordsize="60833,3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46" style="position:absolute;width:60833;height:3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3DEC7DF1" w14:textId="77777777" w:rsidR="00E565FB" w:rsidRDefault="00E565FB">
                          <w:pPr>
                            <w:textDirection w:val="btLr"/>
                          </w:pPr>
                        </w:p>
                      </w:txbxContent>
                    </v:textbox>
                  </v:rect>
                  <v:roundrect id="Rectangle: Rounded Corners 26" o:spid="_x0000_s1047" style="position:absolute;left:30;width:29288;height:3609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" fillcolor="#cfdeef" stroked="f">
                    <v:textbox inset="2.53958mm,2.53958mm,2.53958mm,2.53958mm">
                      <w:txbxContent>
                        <w:p w14:paraId="3A86AE00" w14:textId="77777777" w:rsidR="00E565FB" w:rsidRDefault="00E565FB">
                          <w:pPr>
                            <w:textDirection w:val="btLr"/>
                          </w:pPr>
                        </w:p>
                      </w:txbxContent>
                    </v:textbox>
                  </v:roundrect>
                  <v:shape id="Text Box 27" o:spid="_x0000_s1048" type="#_x0000_t202" style="position:absolute;left:347;top:317;width:28654;height:1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" filled="f" stroked="f">
                    <v:textbox inset="1.69306mm,1.69306mm,1.69306mm,1.69306mm">
                      <w:txbxContent>
                        <w:p w14:paraId="0B313D8F" w14:textId="77777777" w:rsidR="00E565FB" w:rsidRDefault="00E565FB">
                          <w:pPr>
                            <w:spacing w:line="215" w:lineRule="auto"/>
                            <w:jc w:val="center"/>
                            <w:textDirection w:val="btLr"/>
                          </w:pPr>
                          <w:r>
                            <w:rPr>
                              <w:rFonts w:ascii="Calibri" w:eastAsia="Calibri" w:hAnsi="Calibri" w:cs="Calibri"/>
                              <w:color w:val="000000"/>
                              <w:sz w:val="32"/>
                            </w:rPr>
                            <w:t xml:space="preserve">If there is a PGY-5 resident who has passed the ABR examination and there is a </w:t>
                          </w:r>
                          <w:r>
                            <w:rPr>
                              <w:rFonts w:ascii="Calibri" w:eastAsia="Calibri" w:hAnsi="Calibri" w:cs="Calibri"/>
                              <w:b/>
                              <w:color w:val="000000"/>
                              <w:sz w:val="32"/>
                            </w:rPr>
                            <w:t>physics lecture</w:t>
                          </w:r>
                          <w:r>
                            <w:rPr>
                              <w:rFonts w:ascii="Calibri" w:eastAsia="Calibri" w:hAnsi="Calibri" w:cs="Calibri"/>
                              <w:color w:val="000000"/>
                              <w:sz w:val="32"/>
                            </w:rPr>
                            <w:t>, he/she may:</w:t>
                          </w:r>
                        </w:p>
                      </w:txbxContent>
                    </v:textbox>
                  </v:shape>
                  <v:roundrect id="Rectangle: Rounded Corners 28" o:spid="_x0000_s1049" style="position:absolute;left:1324;top:10719;width:26141;height:600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" fillcolor="#599bd5" strokecolor="white" strokeweight="1pt">
                    <v:stroke startarrowwidth="narrow" startarrowlength="short" endarrowwidth="narrow" endarrowlength="short" joinstyle="miter"/>
                    <v:textbox inset="2.53958mm,2.53958mm,2.53958mm,2.53958mm">
                      <w:txbxContent>
                        <w:p w14:paraId="2BFEA196" w14:textId="77777777" w:rsidR="00E565FB" w:rsidRDefault="00E565FB">
                          <w:pPr>
                            <w:textDirection w:val="btLr"/>
                          </w:pPr>
                        </w:p>
                      </w:txbxContent>
                    </v:textbox>
                  </v:roundrect>
                  <v:shape id="Text Box 29" o:spid="_x0000_s1050" type="#_x0000_t202" style="position:absolute;left:1500;top:10895;width:25789;height:5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" filled="f" stroked="f">
                    <v:textbox inset="2pt,1.5pt,2pt,1.5pt">
                      <w:txbxContent>
                        <w:p w14:paraId="5784B159" w14:textId="77777777" w:rsidR="00E565FB" w:rsidRDefault="00E565FB">
                          <w:pPr>
                            <w:spacing w:line="215" w:lineRule="auto"/>
                            <w:jc w:val="center"/>
                            <w:textDirection w:val="btLr"/>
                          </w:pPr>
                          <w:r>
                            <w:rPr>
                              <w:rFonts w:ascii="Calibri" w:eastAsia="Calibri" w:hAnsi="Calibri" w:cs="Calibri"/>
                              <w:color w:val="FFFFFF"/>
                              <w:sz w:val="20"/>
                            </w:rPr>
                            <w:t>Find a tumor board to attend</w:t>
                          </w:r>
                        </w:p>
                      </w:txbxContent>
                    </v:textbox>
                  </v:shape>
                  <v:roundrect id="Rectangle: Rounded Corners 30" o:spid="_x0000_s1051" style="position:absolute;left:2400;top:17707;width:23430;height:203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" fillcolor="#599bd5" strokecolor="white" strokeweight="1pt">
                    <v:stroke startarrowwidth="narrow" startarrowlength="short" endarrowwidth="narrow" endarrowlength="short" joinstyle="miter"/>
                    <v:textbox inset="2.53958mm,2.53958mm,2.53958mm,2.53958mm">
                      <w:txbxContent>
                        <w:p w14:paraId="177565EA" w14:textId="77777777" w:rsidR="00E565FB" w:rsidRDefault="00E565FB">
                          <w:pPr>
                            <w:textDirection w:val="btLr"/>
                          </w:pPr>
                        </w:p>
                      </w:txbxContent>
                    </v:textbox>
                  </v:roundrect>
                  <v:shape id="Text Box 31" o:spid="_x0000_s1052" type="#_x0000_t202" style="position:absolute;left:2460;top:17767;width:23311;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" filled="f" stroked="f">
                    <v:textbox inset="2pt,1.5pt,2pt,1.5pt">
                      <w:txbxContent>
                        <w:p w14:paraId="0346739F" w14:textId="77777777" w:rsidR="00E565FB" w:rsidRDefault="00E565FB">
                          <w:pPr>
                            <w:spacing w:line="215" w:lineRule="auto"/>
                            <w:jc w:val="center"/>
                            <w:textDirection w:val="btLr"/>
                          </w:pPr>
                          <w:r>
                            <w:rPr>
                              <w:rFonts w:ascii="Calibri" w:eastAsia="Calibri" w:hAnsi="Calibri" w:cs="Calibri"/>
                              <w:b/>
                              <w:color w:val="FFFFFF"/>
                              <w:sz w:val="20"/>
                            </w:rPr>
                            <w:t>OR</w:t>
                          </w:r>
                        </w:p>
                      </w:txbxContent>
                    </v:textbox>
                  </v:shape>
                  <v:roundrect id="Rectangle: Rounded Corners 32" o:spid="_x0000_s1053" style="position:absolute;left:1604;top:20806;width:26140;height:625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" fillcolor="#599bd5" strokecolor="white" strokeweight="1pt">
                    <v:stroke startarrowwidth="narrow" startarrowlength="short" endarrowwidth="narrow" endarrowlength="short" joinstyle="miter"/>
                    <v:textbox inset="2.53958mm,2.53958mm,2.53958mm,2.53958mm">
                      <w:txbxContent>
                        <w:p w14:paraId="44DE945F" w14:textId="77777777" w:rsidR="00E565FB" w:rsidRDefault="00E565FB">
                          <w:pPr>
                            <w:textDirection w:val="btLr"/>
                          </w:pPr>
                        </w:p>
                      </w:txbxContent>
                    </v:textbox>
                  </v:roundrect>
                  <v:shape id="Text Box 33" o:spid="_x0000_s1054" type="#_x0000_t202" style="position:absolute;left:1787;top:20989;width:25774;height:5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" filled="f" stroked="f">
                    <v:textbox inset="2pt,1.5pt,2pt,1.5pt">
                      <w:txbxContent>
                        <w:p w14:paraId="496135B5" w14:textId="77777777" w:rsidR="00E565FB" w:rsidRDefault="00E565FB">
                          <w:pPr>
                            <w:spacing w:line="215" w:lineRule="auto"/>
                            <w:jc w:val="center"/>
                            <w:textDirection w:val="btLr"/>
                          </w:pPr>
                          <w:r>
                            <w:rPr>
                              <w:rFonts w:ascii="Calibri" w:eastAsia="Calibri" w:hAnsi="Calibri" w:cs="Calibri"/>
                              <w:color w:val="FFFFFF"/>
                              <w:sz w:val="20"/>
                            </w:rPr>
                            <w:t>Go straight to rotation and start working</w:t>
                          </w:r>
                        </w:p>
                      </w:txbxContent>
                    </v:textbox>
                  </v:shape>
                  <v:roundrect id="Rectangle: Rounded Corners 34" o:spid="_x0000_s1055" style="position:absolute;left:1489;top:28024;width:26369;height:625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" fillcolor="#599bd5" strokecolor="white" strokeweight="1pt">
                    <v:stroke startarrowwidth="narrow" startarrowlength="short" endarrowwidth="narrow" endarrowlength="short" joinstyle="miter"/>
                    <v:textbox inset="2.53958mm,2.53958mm,2.53958mm,2.53958mm">
                      <w:txbxContent>
                        <w:p w14:paraId="526C1DE7" w14:textId="77777777" w:rsidR="00E565FB" w:rsidRDefault="00E565FB">
                          <w:pPr>
                            <w:textDirection w:val="btLr"/>
                          </w:pPr>
                        </w:p>
                      </w:txbxContent>
                    </v:textbox>
                  </v:roundrect>
                  <v:shape id="Text Box 35" o:spid="_x0000_s1056" type="#_x0000_t202" style="position:absolute;left:1672;top:28207;width:26003;height:5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" filled="f" stroked="f">
                    <v:textbox inset="2pt,1.5pt,2pt,1.5pt">
                      <w:txbxContent>
                        <w:p w14:paraId="311912C3" w14:textId="77777777" w:rsidR="00E565FB" w:rsidRDefault="00E565FB">
                          <w:pPr>
                            <w:spacing w:line="215" w:lineRule="auto"/>
                            <w:jc w:val="center"/>
                            <w:textDirection w:val="btLr"/>
                          </w:pPr>
                          <w:r>
                            <w:rPr>
                              <w:rFonts w:ascii="Calibri" w:eastAsia="Calibri" w:hAnsi="Calibri" w:cs="Calibri"/>
                              <w:color w:val="FFFFFF"/>
                              <w:sz w:val="20"/>
                            </w:rPr>
                            <w:t>Resident must record Tumor Board Attendance on ADVENTHEALTH ORLANDOCME.com</w:t>
                          </w:r>
                        </w:p>
                      </w:txbxContent>
                    </v:textbox>
                  </v:shape>
                  <v:roundrect id="Rectangle: Rounded Corners 36" o:spid="_x0000_s1057" style="position:absolute;left:31514;width:29288;height:3609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" fillcolor="#cfdeef" stroked="f">
                    <v:textbox inset="2.53958mm,2.53958mm,2.53958mm,2.53958mm">
                      <w:txbxContent>
                        <w:p w14:paraId="35CF687A" w14:textId="77777777" w:rsidR="00E565FB" w:rsidRDefault="00E565FB">
                          <w:pPr>
                            <w:textDirection w:val="btLr"/>
                          </w:pPr>
                        </w:p>
                      </w:txbxContent>
                    </v:textbox>
                  </v:roundrect>
                  <v:shape id="Text Box 37" o:spid="_x0000_s1058" type="#_x0000_t202" style="position:absolute;left:31831;top:317;width:28654;height:1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" filled="f" stroked="f">
                    <v:textbox inset="1.69306mm,1.69306mm,1.69306mm,1.69306mm">
                      <w:txbxContent>
                        <w:p w14:paraId="0C17982F" w14:textId="77777777" w:rsidR="00E565FB" w:rsidRDefault="00E565FB">
                          <w:pPr>
                            <w:spacing w:line="215" w:lineRule="auto"/>
                            <w:jc w:val="center"/>
                            <w:textDirection w:val="btLr"/>
                          </w:pPr>
                          <w:r>
                            <w:rPr>
                              <w:rFonts w:ascii="Calibri" w:eastAsia="Calibri" w:hAnsi="Calibri" w:cs="Calibri"/>
                              <w:color w:val="000000"/>
                              <w:sz w:val="32"/>
                            </w:rPr>
                            <w:t xml:space="preserve">If there is a PGY-5 resident who has passed the ABR examination and there is a </w:t>
                          </w:r>
                          <w:r>
                            <w:rPr>
                              <w:rFonts w:ascii="Calibri" w:eastAsia="Calibri" w:hAnsi="Calibri" w:cs="Calibri"/>
                              <w:b/>
                              <w:color w:val="000000"/>
                              <w:sz w:val="32"/>
                            </w:rPr>
                            <w:t>non-physics lecture</w:t>
                          </w:r>
                          <w:r>
                            <w:rPr>
                              <w:rFonts w:ascii="Calibri" w:eastAsia="Calibri" w:hAnsi="Calibri" w:cs="Calibri"/>
                              <w:color w:val="000000"/>
                              <w:sz w:val="32"/>
                            </w:rPr>
                            <w:t>, he/she may:</w:t>
                          </w:r>
                        </w:p>
                      </w:txbxContent>
                    </v:textbox>
                  </v:shape>
                  <v:roundrect id="Rectangle: Rounded Corners 38" o:spid="_x0000_s1059" style="position:absolute;left:32585;top:10830;width:27146;height:423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" fillcolor="#599bd5" strokecolor="white" strokeweight="1pt">
                    <v:stroke startarrowwidth="narrow" startarrowlength="short" endarrowwidth="narrow" endarrowlength="short" joinstyle="miter"/>
                    <v:textbox inset="2.53958mm,2.53958mm,2.53958mm,2.53958mm">
                      <w:txbxContent>
                        <w:p w14:paraId="2F57A6E2" w14:textId="77777777" w:rsidR="00E565FB" w:rsidRDefault="00E565FB">
                          <w:pPr>
                            <w:textDirection w:val="btLr"/>
                          </w:pPr>
                        </w:p>
                      </w:txbxContent>
                    </v:textbox>
                  </v:roundrect>
                  <v:shape id="Text Box 39" o:spid="_x0000_s1060" type="#_x0000_t202" style="position:absolute;left:32709;top:10954;width:26898;height:3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" filled="f" stroked="f">
                    <v:textbox inset="2pt,1.5pt,2pt,1.5pt">
                      <w:txbxContent>
                        <w:p w14:paraId="21630046" w14:textId="77777777" w:rsidR="00E565FB" w:rsidRDefault="00E565FB">
                          <w:pPr>
                            <w:spacing w:line="215" w:lineRule="auto"/>
                            <w:jc w:val="center"/>
                            <w:textDirection w:val="btLr"/>
                          </w:pPr>
                          <w:r>
                            <w:rPr>
                              <w:rFonts w:ascii="Calibri" w:eastAsia="Calibri" w:hAnsi="Calibri" w:cs="Calibri"/>
                              <w:b/>
                              <w:color w:val="FFFFFF"/>
                              <w:sz w:val="20"/>
                            </w:rPr>
                            <w:t>Go to tumor board or conference</w:t>
                          </w:r>
                        </w:p>
                      </w:txbxContent>
                    </v:textbox>
                  </v:shape>
                  <v:roundrect id="Rectangle: Rounded Corners 40" o:spid="_x0000_s1061" style="position:absolute;left:34443;top:16029;width:23430;height:191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" fillcolor="#599bd5" strokecolor="white" strokeweight="1pt">
                    <v:stroke startarrowwidth="narrow" startarrowlength="short" endarrowwidth="narrow" endarrowlength="short" joinstyle="miter"/>
                    <v:textbox inset="2.53958mm,2.53958mm,2.53958mm,2.53958mm">
                      <w:txbxContent>
                        <w:p w14:paraId="321DBE74" w14:textId="77777777" w:rsidR="00E565FB" w:rsidRDefault="00E565FB">
                          <w:pPr>
                            <w:textDirection w:val="btLr"/>
                          </w:pPr>
                        </w:p>
                      </w:txbxContent>
                    </v:textbox>
                  </v:roundrect>
                  <v:shape id="Text Box 41" o:spid="_x0000_s1062" type="#_x0000_t202" style="position:absolute;left:34499;top:16085;width:23318;height:1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" filled="f" stroked="f">
                    <v:textbox inset="2pt,1.5pt,2pt,1.5pt">
                      <w:txbxContent>
                        <w:p w14:paraId="012B9BE5" w14:textId="77777777" w:rsidR="00E565FB" w:rsidRDefault="00E565FB">
                          <w:pPr>
                            <w:spacing w:line="215" w:lineRule="auto"/>
                            <w:jc w:val="center"/>
                            <w:textDirection w:val="btLr"/>
                          </w:pPr>
                          <w:r>
                            <w:rPr>
                              <w:rFonts w:ascii="Calibri" w:eastAsia="Calibri" w:hAnsi="Calibri" w:cs="Calibri"/>
                              <w:b/>
                              <w:color w:val="FFFFFF"/>
                              <w:sz w:val="20"/>
                            </w:rPr>
                            <w:t>OR</w:t>
                          </w:r>
                        </w:p>
                      </w:txbxContent>
                    </v:textbox>
                  </v:shape>
                  <v:roundrect id="Rectangle: Rounded Corners 42" o:spid="_x0000_s1063" style="position:absolute;left:32772;top:19036;width:26959;height:558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" fillcolor="#599bd5" strokecolor="white" strokeweight="1pt">
                    <v:stroke startarrowwidth="narrow" startarrowlength="short" endarrowwidth="narrow" endarrowlength="short" joinstyle="miter"/>
                    <v:textbox inset="2.53958mm,2.53958mm,2.53958mm,2.53958mm">
                      <w:txbxContent>
                        <w:p w14:paraId="3944C45D" w14:textId="77777777" w:rsidR="00E565FB" w:rsidRDefault="00E565FB">
                          <w:pPr>
                            <w:textDirection w:val="btLr"/>
                          </w:pPr>
                        </w:p>
                      </w:txbxContent>
                    </v:textbox>
                  </v:roundrect>
                  <v:shape id="Text Box 43" o:spid="_x0000_s1064" type="#_x0000_t202" style="position:absolute;left:32935;top:19200;width:26632;height:5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" filled="f" stroked="f">
                    <v:textbox inset="2pt,1.5pt,2pt,1.5pt">
                      <w:txbxContent>
                        <w:p w14:paraId="61781B29" w14:textId="77777777" w:rsidR="00E565FB" w:rsidRDefault="00E565FB">
                          <w:pPr>
                            <w:spacing w:line="215" w:lineRule="auto"/>
                            <w:jc w:val="center"/>
                            <w:textDirection w:val="btLr"/>
                          </w:pPr>
                          <w:r>
                            <w:rPr>
                              <w:rFonts w:ascii="Calibri" w:eastAsia="Calibri" w:hAnsi="Calibri" w:cs="Calibri"/>
                              <w:b/>
                              <w:color w:val="FFFFFF"/>
                              <w:sz w:val="20"/>
                            </w:rPr>
                            <w:t xml:space="preserve">Go straight to rotation - report to coordinator reason not going to conference or tumor board </w:t>
                          </w:r>
                        </w:p>
                      </w:txbxContent>
                    </v:textbox>
                  </v:shape>
                  <v:roundrect id="Rectangle: Rounded Corners 44" o:spid="_x0000_s1065" style="position:absolute;left:34443;top:25458;width:23430;height:205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" fillcolor="#599bd5" strokecolor="white" strokeweight="1pt">
                    <v:stroke startarrowwidth="narrow" startarrowlength="short" endarrowwidth="narrow" endarrowlength="short" joinstyle="miter"/>
                    <v:textbox inset="2.53958mm,2.53958mm,2.53958mm,2.53958mm">
                      <w:txbxContent>
                        <w:p w14:paraId="1ACE992B" w14:textId="77777777" w:rsidR="00E565FB" w:rsidRDefault="00E565FB">
                          <w:pPr>
                            <w:textDirection w:val="btLr"/>
                          </w:pPr>
                        </w:p>
                      </w:txbxContent>
                    </v:textbox>
                  </v:roundrect>
                  <v:shape id="Text Box 45" o:spid="_x0000_s1066" type="#_x0000_t202" style="position:absolute;left:34503;top:25518;width:23310;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" filled="f" stroked="f">
                    <v:textbox inset="2pt,1.5pt,2pt,1.5pt">
                      <w:txbxContent>
                        <w:p w14:paraId="075CCCD4" w14:textId="77777777" w:rsidR="00E565FB" w:rsidRDefault="00E565FB">
                          <w:pPr>
                            <w:spacing w:line="215" w:lineRule="auto"/>
                            <w:jc w:val="center"/>
                            <w:textDirection w:val="btLr"/>
                          </w:pPr>
                          <w:r>
                            <w:rPr>
                              <w:rFonts w:ascii="Calibri" w:eastAsia="Calibri" w:hAnsi="Calibri" w:cs="Calibri"/>
                              <w:color w:val="FFFFFF"/>
                              <w:sz w:val="20"/>
                            </w:rPr>
                            <w:t>And</w:t>
                          </w:r>
                        </w:p>
                      </w:txbxContent>
                    </v:textbox>
                  </v:shape>
                  <v:roundrect id="Rectangle: Rounded Corners 46" o:spid="_x0000_s1067" style="position:absolute;left:33051;top:28479;width:26214;height:581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" fillcolor="#599bd5" strokecolor="white" strokeweight="1pt">
                    <v:stroke startarrowwidth="narrow" startarrowlength="short" endarrowwidth="narrow" endarrowlength="short" joinstyle="miter"/>
                    <v:textbox inset="2.53958mm,2.53958mm,2.53958mm,2.53958mm">
                      <w:txbxContent>
                        <w:p w14:paraId="13AC21A3" w14:textId="77777777" w:rsidR="00E565FB" w:rsidRDefault="00E565FB">
                          <w:pPr>
                            <w:textDirection w:val="btLr"/>
                          </w:pPr>
                        </w:p>
                      </w:txbxContent>
                    </v:textbox>
                  </v:roundrect>
                  <v:shape id="Text Box 47" o:spid="_x0000_s1068" type="#_x0000_t202" style="position:absolute;left:33221;top:28650;width:25874;height:5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" filled="f" stroked="f">
                    <v:textbox inset="2pt,1.5pt,2pt,1.5pt">
                      <w:txbxContent>
                        <w:p w14:paraId="240A2151" w14:textId="77777777" w:rsidR="00E565FB" w:rsidRDefault="00E565FB">
                          <w:pPr>
                            <w:spacing w:line="215" w:lineRule="auto"/>
                            <w:jc w:val="center"/>
                            <w:textDirection w:val="btLr"/>
                          </w:pPr>
                          <w:r>
                            <w:rPr>
                              <w:rFonts w:ascii="Calibri" w:eastAsia="Calibri" w:hAnsi="Calibri" w:cs="Calibri"/>
                              <w:color w:val="FFFFFF"/>
                              <w:sz w:val="20"/>
                            </w:rPr>
                            <w:t>Review lecture within 14 days to get credit - report to coordinator conferences read 2 x month</w:t>
                          </w:r>
                        </w:p>
                      </w:txbxContent>
                    </v:textbox>
                  </v:shape>
                </v:group>
                <w10:anchorlock/>
              </v:group>
            </w:pict>
          </mc:Fallback>
        </mc:AlternateContent>
      </w:r>
    </w:p>
    <w:p w14:paraId="39AC9EAF" w14:textId="77777777" w:rsidR="00FB3294" w:rsidRDefault="00FB3294">
      <w:pPr>
        <w:ind w:left="450" w:hanging="450"/>
        <w:rPr>
          <w:rFonts w:ascii="Cambria" w:eastAsia="Cambria" w:hAnsi="Cambria" w:cs="Cambria"/>
          <w:sz w:val="22"/>
          <w:szCs w:val="22"/>
        </w:rPr>
      </w:pPr>
    </w:p>
    <w:p w14:paraId="2E506A34" w14:textId="77777777" w:rsidR="00FB3294" w:rsidRDefault="00FB3294">
      <w:pPr>
        <w:ind w:left="450" w:hanging="450"/>
        <w:rPr>
          <w:rFonts w:ascii="Cambria" w:eastAsia="Cambria" w:hAnsi="Cambria" w:cs="Cambria"/>
          <w:sz w:val="22"/>
          <w:szCs w:val="22"/>
        </w:rPr>
      </w:pPr>
    </w:p>
    <w:p w14:paraId="5E07236E" w14:textId="77777777" w:rsidR="00FB3294" w:rsidRDefault="00FB3294">
      <w:pPr>
        <w:ind w:left="450" w:hanging="450"/>
        <w:rPr>
          <w:rFonts w:ascii="Cambria" w:eastAsia="Cambria" w:hAnsi="Cambria" w:cs="Cambria"/>
          <w:sz w:val="22"/>
          <w:szCs w:val="22"/>
        </w:rPr>
      </w:pPr>
    </w:p>
    <w:p w14:paraId="52E72B4C" w14:textId="77777777" w:rsidR="00FB3294" w:rsidRDefault="00FB3294">
      <w:pPr>
        <w:ind w:left="450" w:hanging="450"/>
        <w:rPr>
          <w:rFonts w:ascii="Cambria" w:eastAsia="Cambria" w:hAnsi="Cambria" w:cs="Cambria"/>
          <w:sz w:val="22"/>
          <w:szCs w:val="22"/>
        </w:rPr>
      </w:pPr>
    </w:p>
    <w:p w14:paraId="0974D183" w14:textId="77777777" w:rsidR="00FB3294" w:rsidRDefault="00FB3294">
      <w:pPr>
        <w:ind w:left="450" w:hanging="450"/>
        <w:rPr>
          <w:rFonts w:ascii="Cambria" w:eastAsia="Cambria" w:hAnsi="Cambria" w:cs="Cambria"/>
          <w:sz w:val="22"/>
          <w:szCs w:val="22"/>
        </w:rPr>
      </w:pPr>
    </w:p>
    <w:p w14:paraId="61964C54" w14:textId="77777777" w:rsidR="00FB3294" w:rsidRDefault="00FB3294">
      <w:pPr>
        <w:jc w:val="center"/>
        <w:rPr>
          <w:rFonts w:ascii="Cambria" w:eastAsia="Cambria" w:hAnsi="Cambria" w:cs="Cambria"/>
          <w:b/>
          <w:sz w:val="28"/>
          <w:szCs w:val="28"/>
        </w:rPr>
      </w:pPr>
    </w:p>
    <w:p w14:paraId="5DFB2621" w14:textId="77777777" w:rsidR="00FB3294" w:rsidRDefault="00FB3294">
      <w:pPr>
        <w:jc w:val="center"/>
        <w:rPr>
          <w:rFonts w:ascii="Cambria" w:eastAsia="Cambria" w:hAnsi="Cambria" w:cs="Cambria"/>
          <w:b/>
          <w:sz w:val="28"/>
          <w:szCs w:val="28"/>
        </w:rPr>
      </w:pPr>
    </w:p>
    <w:p w14:paraId="06F2A43F" w14:textId="77777777" w:rsidR="00FB3294" w:rsidRDefault="00AC4A15">
      <w:pPr>
        <w:jc w:val="center"/>
        <w:rPr>
          <w:rFonts w:ascii="Cambria" w:eastAsia="Cambria" w:hAnsi="Cambria" w:cs="Cambria"/>
          <w:b/>
          <w:sz w:val="28"/>
          <w:szCs w:val="28"/>
        </w:rPr>
      </w:pPr>
      <w:r>
        <w:rPr>
          <w:rFonts w:ascii="Cambria" w:eastAsia="Cambria" w:hAnsi="Cambria" w:cs="Cambria"/>
          <w:b/>
          <w:sz w:val="28"/>
          <w:szCs w:val="28"/>
        </w:rPr>
        <w:t>AdventHealth Orlando Radiology Residency</w:t>
      </w:r>
    </w:p>
    <w:p w14:paraId="2593B9B7"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56" w:name="_1egqt2p" w:colFirst="0" w:colLast="0"/>
      <w:bookmarkEnd w:id="56"/>
      <w:r>
        <w:rPr>
          <w:rFonts w:ascii="Cambria" w:eastAsia="Cambria" w:hAnsi="Cambria" w:cs="Cambria"/>
          <w:b/>
          <w:color w:val="000000"/>
          <w:sz w:val="40"/>
          <w:szCs w:val="40"/>
          <w:u w:val="single"/>
        </w:rPr>
        <w:t>Fellowship Interview Travel Policy</w:t>
      </w:r>
    </w:p>
    <w:p w14:paraId="2F485721" w14:textId="77777777" w:rsidR="00FB3294" w:rsidRDefault="00FB3294">
      <w:pPr>
        <w:rPr>
          <w:rFonts w:ascii="Cambria" w:eastAsia="Cambria" w:hAnsi="Cambria" w:cs="Cambria"/>
          <w:sz w:val="22"/>
          <w:szCs w:val="22"/>
        </w:rPr>
      </w:pPr>
    </w:p>
    <w:p w14:paraId="054368EE" w14:textId="77777777" w:rsidR="00FB3294" w:rsidRDefault="00AC4A15">
      <w:pPr>
        <w:rPr>
          <w:rFonts w:ascii="Cambria" w:eastAsia="Cambria" w:hAnsi="Cambria" w:cs="Cambria"/>
        </w:rPr>
      </w:pPr>
      <w:r>
        <w:rPr>
          <w:rFonts w:ascii="Cambria" w:eastAsia="Cambria" w:hAnsi="Cambria" w:cs="Cambria"/>
        </w:rPr>
        <w:t xml:space="preserve">Residency Interview Travel must be pre-approved by the Program Director, or Assistant Program Director, before registering or making any travel arrangements.    Program Director must ensure compliance with AdventHealth Orlando GME Travel Policies, ACGME Duty Hour Compliance, and ABR Eligibility Requirements.  </w:t>
      </w:r>
    </w:p>
    <w:p w14:paraId="061D2112" w14:textId="77777777" w:rsidR="00FB3294" w:rsidRDefault="00FB3294">
      <w:pPr>
        <w:rPr>
          <w:rFonts w:ascii="Cambria" w:eastAsia="Cambria" w:hAnsi="Cambria" w:cs="Cambria"/>
          <w:sz w:val="28"/>
          <w:szCs w:val="28"/>
        </w:rPr>
      </w:pPr>
    </w:p>
    <w:p w14:paraId="268A6244" w14:textId="77777777" w:rsidR="00FB3294" w:rsidRDefault="00AC4A15">
      <w:pPr>
        <w:rPr>
          <w:rFonts w:ascii="Cambria" w:eastAsia="Cambria" w:hAnsi="Cambria" w:cs="Cambria"/>
          <w:b/>
          <w:sz w:val="28"/>
          <w:szCs w:val="28"/>
        </w:rPr>
      </w:pPr>
      <w:r>
        <w:rPr>
          <w:rFonts w:ascii="Cambria" w:eastAsia="Cambria" w:hAnsi="Cambria" w:cs="Cambria"/>
          <w:b/>
          <w:sz w:val="28"/>
          <w:szCs w:val="28"/>
        </w:rPr>
        <w:t xml:space="preserve">Radiology Residency Policy: </w:t>
      </w:r>
    </w:p>
    <w:p w14:paraId="25E8A36C" w14:textId="77777777" w:rsidR="00FB3294" w:rsidRDefault="00FB3294">
      <w:pPr>
        <w:rPr>
          <w:rFonts w:ascii="Cambria" w:eastAsia="Cambria" w:hAnsi="Cambria" w:cs="Cambria"/>
          <w:sz w:val="28"/>
          <w:szCs w:val="28"/>
        </w:rPr>
      </w:pPr>
    </w:p>
    <w:p w14:paraId="68D21C1B" w14:textId="77777777" w:rsidR="00FB3294" w:rsidRDefault="00AC4A15">
      <w:pPr>
        <w:spacing w:line="276" w:lineRule="auto"/>
        <w:rPr>
          <w:rFonts w:ascii="Cambria" w:eastAsia="Cambria" w:hAnsi="Cambria" w:cs="Cambria"/>
          <w:b/>
        </w:rPr>
      </w:pPr>
      <w:r>
        <w:rPr>
          <w:rFonts w:ascii="Cambria" w:eastAsia="Cambria" w:hAnsi="Cambria" w:cs="Cambria"/>
        </w:rPr>
        <w:t xml:space="preserve">The Department of Radiology will provide each resident, during the course of resident's interview season, seven </w:t>
      </w:r>
      <w:r>
        <w:rPr>
          <w:rFonts w:ascii="Cambria" w:eastAsia="Cambria" w:hAnsi="Cambria" w:cs="Cambria"/>
          <w:b/>
        </w:rPr>
        <w:t>(7)</w:t>
      </w:r>
      <w:r>
        <w:rPr>
          <w:rFonts w:ascii="Cambria" w:eastAsia="Cambria" w:hAnsi="Cambria" w:cs="Cambria"/>
        </w:rPr>
        <w:t xml:space="preserve"> interview days for travel.  Any additional travel days, will come out of the resident's PDO bank.  </w:t>
      </w:r>
      <w:r>
        <w:rPr>
          <w:rFonts w:ascii="Cambria" w:eastAsia="Cambria" w:hAnsi="Cambria" w:cs="Cambria"/>
          <w:b/>
        </w:rPr>
        <w:t>**</w:t>
      </w:r>
      <w:r>
        <w:rPr>
          <w:rFonts w:ascii="Cambria" w:eastAsia="Cambria" w:hAnsi="Cambria" w:cs="Cambria"/>
          <w:b/>
          <w:i/>
        </w:rPr>
        <w:t xml:space="preserve">If a resident has CME days remaining, those will be depleted before PDO days. </w:t>
      </w:r>
    </w:p>
    <w:p w14:paraId="5F8D28A6" w14:textId="77777777" w:rsidR="00FB3294" w:rsidRDefault="00FB3294">
      <w:pPr>
        <w:rPr>
          <w:rFonts w:ascii="Cambria" w:eastAsia="Cambria" w:hAnsi="Cambria" w:cs="Cambria"/>
          <w:sz w:val="28"/>
          <w:szCs w:val="28"/>
        </w:rPr>
      </w:pPr>
    </w:p>
    <w:p w14:paraId="455D5746" w14:textId="77777777" w:rsidR="00FB3294" w:rsidRDefault="00AC4A15">
      <w:pPr>
        <w:rPr>
          <w:rFonts w:ascii="Cambria" w:eastAsia="Cambria" w:hAnsi="Cambria" w:cs="Cambria"/>
          <w:b/>
          <w:sz w:val="28"/>
          <w:szCs w:val="28"/>
        </w:rPr>
      </w:pPr>
      <w:r>
        <w:rPr>
          <w:rFonts w:ascii="Cambria" w:eastAsia="Cambria" w:hAnsi="Cambria" w:cs="Cambria"/>
          <w:b/>
          <w:sz w:val="28"/>
          <w:szCs w:val="28"/>
        </w:rPr>
        <w:t xml:space="preserve">GME Policy: </w:t>
      </w:r>
    </w:p>
    <w:p w14:paraId="28E9F2A5" w14:textId="77777777" w:rsidR="00FB3294" w:rsidRDefault="00FB3294">
      <w:pPr>
        <w:rPr>
          <w:rFonts w:ascii="Cambria" w:eastAsia="Cambria" w:hAnsi="Cambria" w:cs="Cambria"/>
          <w:sz w:val="28"/>
          <w:szCs w:val="28"/>
        </w:rPr>
      </w:pPr>
    </w:p>
    <w:p w14:paraId="320E7218" w14:textId="77777777" w:rsidR="00FB3294" w:rsidRDefault="00AC4A15">
      <w:pPr>
        <w:rPr>
          <w:rFonts w:ascii="Cambria" w:eastAsia="Cambria" w:hAnsi="Cambria" w:cs="Cambria"/>
        </w:rPr>
      </w:pPr>
      <w:r>
        <w:rPr>
          <w:rFonts w:ascii="Cambria" w:eastAsia="Cambria" w:hAnsi="Cambria" w:cs="Cambria"/>
        </w:rPr>
        <w:t xml:space="preserve">Resident/Fellows will receive a set number of paid days off (PDO) at the beginning of each academic year (July 1st- June 30th).  </w:t>
      </w:r>
      <w:r>
        <w:rPr>
          <w:rFonts w:ascii="Cambria" w:eastAsia="Cambria" w:hAnsi="Cambria" w:cs="Cambria"/>
          <w:u w:val="single"/>
        </w:rPr>
        <w:t>PDO is inclusive of time away due to vacation, illness, emergencies, appointments, personal time, interviews, holidays, and away conferences (after exhaustion of program specific CME day bank).</w:t>
      </w:r>
      <w:r>
        <w:rPr>
          <w:rFonts w:ascii="Cambria" w:eastAsia="Cambria" w:hAnsi="Cambria" w:cs="Cambria"/>
        </w:rPr>
        <w:t xml:space="preserve">   Unused PDO cannot be sold or carried over from one academic year to the next; any unused PDO will be lost.  Any resident who starts a program off-cycle shall have their paid time of prorated for the remainder of the academic year.   </w:t>
      </w:r>
    </w:p>
    <w:p w14:paraId="6F3BC780" w14:textId="77777777" w:rsidR="00FB3294" w:rsidRDefault="00FB3294">
      <w:pPr>
        <w:rPr>
          <w:rFonts w:ascii="Cambria" w:eastAsia="Cambria" w:hAnsi="Cambria" w:cs="Cambria"/>
          <w:sz w:val="28"/>
          <w:szCs w:val="28"/>
        </w:rPr>
      </w:pPr>
    </w:p>
    <w:p w14:paraId="63616FF6" w14:textId="77777777" w:rsidR="00FB3294" w:rsidRDefault="00FB3294">
      <w:pPr>
        <w:rPr>
          <w:rFonts w:ascii="Cambria" w:eastAsia="Cambria" w:hAnsi="Cambria" w:cs="Cambria"/>
          <w:sz w:val="28"/>
          <w:szCs w:val="28"/>
        </w:rPr>
      </w:pPr>
    </w:p>
    <w:p w14:paraId="2C1110F4" w14:textId="77777777" w:rsidR="00FB3294" w:rsidRDefault="00AC4A15">
      <w:pPr>
        <w:rPr>
          <w:rFonts w:ascii="Cambria" w:eastAsia="Cambria" w:hAnsi="Cambria" w:cs="Cambria"/>
          <w:sz w:val="28"/>
          <w:szCs w:val="28"/>
        </w:rPr>
      </w:pPr>
      <w:r>
        <w:rPr>
          <w:rFonts w:ascii="Cambria" w:eastAsia="Cambria" w:hAnsi="Cambria" w:cs="Cambria"/>
          <w:b/>
          <w:sz w:val="28"/>
          <w:szCs w:val="28"/>
        </w:rPr>
        <w:t>ACGME Policy for Radiology</w:t>
      </w:r>
      <w:r>
        <w:rPr>
          <w:rFonts w:ascii="Cambria" w:eastAsia="Cambria" w:hAnsi="Cambria" w:cs="Cambria"/>
          <w:sz w:val="28"/>
          <w:szCs w:val="28"/>
        </w:rPr>
        <w:t>:</w:t>
      </w:r>
    </w:p>
    <w:p w14:paraId="25C4194A" w14:textId="77777777" w:rsidR="00FB3294" w:rsidRDefault="00FB3294">
      <w:pPr>
        <w:rPr>
          <w:rFonts w:ascii="Cambria" w:eastAsia="Cambria" w:hAnsi="Cambria" w:cs="Cambria"/>
          <w:sz w:val="28"/>
          <w:szCs w:val="28"/>
        </w:rPr>
      </w:pPr>
    </w:p>
    <w:p w14:paraId="6F0AEBA5" w14:textId="77777777" w:rsidR="00FB3294" w:rsidRDefault="00AC4A15">
      <w:pPr>
        <w:rPr>
          <w:rFonts w:ascii="Cambria" w:eastAsia="Cambria" w:hAnsi="Cambria" w:cs="Cambria"/>
          <w:i/>
        </w:rPr>
      </w:pPr>
      <w:r>
        <w:rPr>
          <w:rFonts w:ascii="Cambria" w:eastAsia="Cambria" w:hAnsi="Cambria" w:cs="Cambria"/>
          <w:i/>
        </w:rPr>
        <w:t xml:space="preserve">Total leave and vacation time (PDO) may not exceed six calendar weeks per year.  If more time is granted, the required period of training must be extended accordingly. </w:t>
      </w:r>
    </w:p>
    <w:p w14:paraId="10FF08E3" w14:textId="77777777" w:rsidR="00FB3294" w:rsidRDefault="00FB3294">
      <w:pPr>
        <w:jc w:val="center"/>
        <w:rPr>
          <w:rFonts w:ascii="Cambria" w:eastAsia="Cambria" w:hAnsi="Cambria" w:cs="Cambria"/>
          <w:sz w:val="22"/>
          <w:szCs w:val="22"/>
          <w:u w:val="single"/>
        </w:rPr>
      </w:pPr>
    </w:p>
    <w:p w14:paraId="2304AE54" w14:textId="77777777" w:rsidR="00FB3294" w:rsidRDefault="00FB3294"/>
    <w:p w14:paraId="05A09965" w14:textId="77777777" w:rsidR="00FB3294" w:rsidRDefault="00FB3294"/>
    <w:p w14:paraId="7D29791A" w14:textId="77777777" w:rsidR="00FB3294" w:rsidRDefault="00FB3294"/>
    <w:p w14:paraId="3B17CA3D" w14:textId="77777777" w:rsidR="00FB3294" w:rsidRDefault="00FB3294"/>
    <w:p w14:paraId="1AB6604D" w14:textId="77777777" w:rsidR="00FB3294" w:rsidRDefault="00FB3294"/>
    <w:p w14:paraId="61993127" w14:textId="77777777" w:rsidR="00FB3294" w:rsidRDefault="00FB3294"/>
    <w:p w14:paraId="4CFF9470" w14:textId="77777777" w:rsidR="00FB3294" w:rsidRDefault="00FB3294"/>
    <w:p w14:paraId="03EE5C6A" w14:textId="77777777" w:rsidR="00FB3294" w:rsidRDefault="00FB3294"/>
    <w:p w14:paraId="6A5C0C2C" w14:textId="77777777" w:rsidR="00FB3294" w:rsidRDefault="00FB3294"/>
    <w:p w14:paraId="684BE0A1" w14:textId="77777777" w:rsidR="00FB3294" w:rsidRDefault="00FB3294"/>
    <w:p w14:paraId="41F568DD" w14:textId="77777777" w:rsidR="00FB3294" w:rsidRDefault="00FB3294"/>
    <w:p w14:paraId="7EC4C118"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vertAlign w:val="superscript"/>
        </w:rPr>
      </w:pPr>
      <w:bookmarkStart w:id="57" w:name="_3ygebqi" w:colFirst="0" w:colLast="0"/>
      <w:bookmarkEnd w:id="57"/>
      <w:r>
        <w:rPr>
          <w:rFonts w:ascii="Cambria" w:eastAsia="Cambria" w:hAnsi="Cambria" w:cs="Cambria"/>
          <w:b/>
          <w:color w:val="000000"/>
          <w:sz w:val="40"/>
          <w:szCs w:val="40"/>
          <w:u w:val="single"/>
        </w:rPr>
        <w:lastRenderedPageBreak/>
        <w:t>Moonlighting</w:t>
      </w:r>
    </w:p>
    <w:p w14:paraId="5D30BB9D" w14:textId="77777777" w:rsidR="00FB3294" w:rsidRDefault="00FB3294">
      <w:pPr>
        <w:rPr>
          <w:rFonts w:ascii="Cambria" w:eastAsia="Cambria" w:hAnsi="Cambria" w:cs="Cambria"/>
          <w:sz w:val="22"/>
          <w:szCs w:val="22"/>
        </w:rPr>
      </w:pPr>
    </w:p>
    <w:p w14:paraId="319A66A7"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To define the standards by which moonlighting will be monitored as required by the ACGME.   The ACGME requires the sponsoring institution to have policies regarding professional activities that take place outside of the educational program.      </w:t>
      </w:r>
      <w:r>
        <w:rPr>
          <w:rFonts w:ascii="Cambria" w:eastAsia="Cambria" w:hAnsi="Cambria" w:cs="Cambria"/>
          <w:i/>
          <w:sz w:val="22"/>
          <w:szCs w:val="22"/>
        </w:rPr>
        <w:t xml:space="preserve">Reference: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i/>
          <w:sz w:val="22"/>
          <w:szCs w:val="22"/>
        </w:rPr>
        <w:t>GME Moonlighting Policy #1011.   ACGME Common Program Requirements.  VI.G.2. Moonlighting.</w:t>
      </w:r>
      <w:r>
        <w:rPr>
          <w:rFonts w:ascii="Cambria" w:eastAsia="Cambria" w:hAnsi="Cambria" w:cs="Cambria"/>
          <w:sz w:val="22"/>
          <w:szCs w:val="22"/>
        </w:rPr>
        <w:t xml:space="preserve"> </w:t>
      </w:r>
    </w:p>
    <w:p w14:paraId="0B60EEBC" w14:textId="77777777" w:rsidR="00FB3294" w:rsidRDefault="00FB3294">
      <w:pPr>
        <w:ind w:left="450" w:hanging="450"/>
        <w:rPr>
          <w:rFonts w:ascii="Cambria" w:eastAsia="Cambria" w:hAnsi="Cambria" w:cs="Cambria"/>
          <w:sz w:val="22"/>
          <w:szCs w:val="22"/>
        </w:rPr>
      </w:pPr>
    </w:p>
    <w:p w14:paraId="20B36283" w14:textId="77777777" w:rsidR="00FB3294" w:rsidRDefault="00AC4A15">
      <w:pPr>
        <w:ind w:left="450" w:hanging="450"/>
        <w:rPr>
          <w:rFonts w:ascii="Cambria" w:eastAsia="Cambria" w:hAnsi="Cambria" w:cs="Cambria"/>
          <w:sz w:val="22"/>
          <w:szCs w:val="22"/>
        </w:rPr>
      </w:pPr>
      <w:r>
        <w:rPr>
          <w:rFonts w:ascii="Cambria" w:eastAsia="Cambria" w:hAnsi="Cambria" w:cs="Cambria"/>
          <w:sz w:val="22"/>
          <w:szCs w:val="22"/>
        </w:rPr>
        <w:t>A.</w:t>
      </w:r>
      <w:r>
        <w:rPr>
          <w:rFonts w:ascii="Cambria" w:eastAsia="Cambria" w:hAnsi="Cambria" w:cs="Cambria"/>
          <w:sz w:val="22"/>
          <w:szCs w:val="22"/>
        </w:rPr>
        <w:tab/>
        <w:t>A.</w:t>
      </w:r>
      <w:r>
        <w:rPr>
          <w:rFonts w:ascii="Cambria" w:eastAsia="Cambria" w:hAnsi="Cambria" w:cs="Cambria"/>
          <w:sz w:val="22"/>
          <w:szCs w:val="22"/>
        </w:rPr>
        <w:tab/>
        <w:t>ADVENTHEALTH ORLANDO Diagnostic Radiology Residents are not permitted to moonlight until passing the Contrast Reaction Simulation.</w:t>
      </w:r>
    </w:p>
    <w:p w14:paraId="1CD7089E" w14:textId="77777777" w:rsidR="00FB3294" w:rsidRDefault="00AC4A15">
      <w:pPr>
        <w:ind w:left="450" w:hanging="450"/>
        <w:rPr>
          <w:rFonts w:ascii="Cambria" w:eastAsia="Cambria" w:hAnsi="Cambria" w:cs="Cambria"/>
          <w:sz w:val="22"/>
          <w:szCs w:val="22"/>
        </w:rPr>
      </w:pPr>
      <w:r>
        <w:rPr>
          <w:rFonts w:ascii="Cambria" w:eastAsia="Cambria" w:hAnsi="Cambria" w:cs="Cambria"/>
          <w:sz w:val="22"/>
          <w:szCs w:val="22"/>
        </w:rPr>
        <w:t>B.</w:t>
      </w:r>
      <w:r>
        <w:rPr>
          <w:rFonts w:ascii="Cambria" w:eastAsia="Cambria" w:hAnsi="Cambria" w:cs="Cambria"/>
          <w:sz w:val="22"/>
          <w:szCs w:val="22"/>
        </w:rPr>
        <w:tab/>
        <w:t>Residents must stay to the end of their scheduled rotation, before leaving for moonlighting (usually 4:00 pm). Rotation responsibilities take precedence over moonlighting responsibilities. Ensure you follow proper hand-off procedures.</w:t>
      </w:r>
    </w:p>
    <w:p w14:paraId="007264C0" w14:textId="77777777" w:rsidR="00FB3294" w:rsidRDefault="00AC4A15">
      <w:pPr>
        <w:ind w:left="450" w:hanging="450"/>
        <w:rPr>
          <w:rFonts w:ascii="Cambria" w:eastAsia="Cambria" w:hAnsi="Cambria" w:cs="Cambria"/>
          <w:sz w:val="22"/>
          <w:szCs w:val="22"/>
        </w:rPr>
      </w:pPr>
      <w:r>
        <w:rPr>
          <w:rFonts w:ascii="Cambria" w:eastAsia="Cambria" w:hAnsi="Cambria" w:cs="Cambria"/>
          <w:sz w:val="22"/>
          <w:szCs w:val="22"/>
        </w:rPr>
        <w:t>C.</w:t>
      </w:r>
      <w:r>
        <w:rPr>
          <w:rFonts w:ascii="Cambria" w:eastAsia="Cambria" w:hAnsi="Cambria" w:cs="Cambria"/>
          <w:sz w:val="22"/>
          <w:szCs w:val="22"/>
        </w:rPr>
        <w:tab/>
        <w:t>Moonlighting must be counted towards the 80-hour maximum weekly hour limit, averaged over a four week period, inclusive of all in-house call services. Reference: ACGME Common Program Requirements. VI.G.1</w:t>
      </w:r>
    </w:p>
    <w:p w14:paraId="3F8FDAF0" w14:textId="77777777" w:rsidR="00FB3294" w:rsidRDefault="00AC4A15">
      <w:pPr>
        <w:ind w:left="450" w:hanging="450"/>
        <w:rPr>
          <w:rFonts w:ascii="Cambria" w:eastAsia="Cambria" w:hAnsi="Cambria" w:cs="Cambria"/>
          <w:sz w:val="22"/>
          <w:szCs w:val="22"/>
        </w:rPr>
      </w:pPr>
      <w:r>
        <w:rPr>
          <w:rFonts w:ascii="Cambria" w:eastAsia="Cambria" w:hAnsi="Cambria" w:cs="Cambria"/>
          <w:sz w:val="22"/>
          <w:szCs w:val="22"/>
        </w:rPr>
        <w:t>D.</w:t>
      </w:r>
      <w:r>
        <w:rPr>
          <w:rFonts w:ascii="Cambria" w:eastAsia="Cambria" w:hAnsi="Cambria" w:cs="Cambria"/>
          <w:sz w:val="22"/>
          <w:szCs w:val="22"/>
        </w:rPr>
        <w:tab/>
        <w:t>Residents must have a minimum in-service examination (DXIT) score &gt;40% in order to quality for moonlighting.</w:t>
      </w:r>
    </w:p>
    <w:p w14:paraId="0CCF0415" w14:textId="77777777" w:rsidR="00FB3294" w:rsidRDefault="00AC4A15">
      <w:pPr>
        <w:ind w:left="450" w:hanging="450"/>
        <w:rPr>
          <w:rFonts w:ascii="Cambria" w:eastAsia="Cambria" w:hAnsi="Cambria" w:cs="Cambria"/>
          <w:sz w:val="22"/>
          <w:szCs w:val="22"/>
        </w:rPr>
      </w:pPr>
      <w:r>
        <w:rPr>
          <w:rFonts w:ascii="Cambria" w:eastAsia="Cambria" w:hAnsi="Cambria" w:cs="Cambria"/>
          <w:sz w:val="22"/>
          <w:szCs w:val="22"/>
        </w:rPr>
        <w:t>E.</w:t>
      </w:r>
      <w:r>
        <w:rPr>
          <w:rFonts w:ascii="Cambria" w:eastAsia="Cambria" w:hAnsi="Cambria" w:cs="Cambria"/>
          <w:sz w:val="22"/>
          <w:szCs w:val="22"/>
        </w:rPr>
        <w:tab/>
        <w:t>Resident coordinator for moonlighting will either be the chief resident or another radiology resident that has been delegated this responsibility.</w:t>
      </w:r>
    </w:p>
    <w:p w14:paraId="7CDC3EDD" w14:textId="77777777" w:rsidR="00FB3294" w:rsidRDefault="00AC4A15">
      <w:pPr>
        <w:ind w:left="450" w:hanging="450"/>
        <w:rPr>
          <w:rFonts w:ascii="Cambria" w:eastAsia="Cambria" w:hAnsi="Cambria" w:cs="Cambria"/>
          <w:sz w:val="22"/>
          <w:szCs w:val="22"/>
        </w:rPr>
      </w:pPr>
      <w:r>
        <w:rPr>
          <w:rFonts w:ascii="Cambria" w:eastAsia="Cambria" w:hAnsi="Cambria" w:cs="Cambria"/>
          <w:sz w:val="22"/>
          <w:szCs w:val="22"/>
        </w:rPr>
        <w:t>F.</w:t>
      </w:r>
      <w:r>
        <w:rPr>
          <w:rFonts w:ascii="Cambria" w:eastAsia="Cambria" w:hAnsi="Cambria" w:cs="Cambria"/>
          <w:sz w:val="22"/>
          <w:szCs w:val="22"/>
        </w:rPr>
        <w:tab/>
        <w:t>Resident coordinator for moonlighting will organize the shifts on the Excel spreadsheet on Google Drive on a monthly basis, and send a monthly print out of the shifts to the program coordinator/program director.</w:t>
      </w:r>
    </w:p>
    <w:p w14:paraId="2864AF0E" w14:textId="77777777" w:rsidR="00FB3294" w:rsidRDefault="00AC4A15">
      <w:pPr>
        <w:ind w:left="450" w:hanging="450"/>
        <w:rPr>
          <w:rFonts w:ascii="Cambria" w:eastAsia="Cambria" w:hAnsi="Cambria" w:cs="Cambria"/>
          <w:sz w:val="22"/>
          <w:szCs w:val="22"/>
        </w:rPr>
      </w:pPr>
      <w:r>
        <w:rPr>
          <w:rFonts w:ascii="Cambria" w:eastAsia="Cambria" w:hAnsi="Cambria" w:cs="Cambria"/>
          <w:sz w:val="22"/>
          <w:szCs w:val="22"/>
        </w:rPr>
        <w:t>G.</w:t>
      </w:r>
      <w:r>
        <w:rPr>
          <w:rFonts w:ascii="Cambria" w:eastAsia="Cambria" w:hAnsi="Cambria" w:cs="Cambria"/>
          <w:sz w:val="22"/>
          <w:szCs w:val="22"/>
        </w:rPr>
        <w:tab/>
        <w:t>Shifts will be approximately weighted for PGY3-PGY5 classes, as follows: PGY5: 50%, PGY4: 30%, and PGY3: 20%. PGY2 residents will be offered remaining shifts after other residents have chosen their shifts.  Variations in this shift arrangement are at the discretion of the resident coordinator.</w:t>
      </w:r>
    </w:p>
    <w:p w14:paraId="399C6ED9" w14:textId="77777777" w:rsidR="00FB3294" w:rsidRDefault="00AC4A15">
      <w:pPr>
        <w:ind w:left="450" w:hanging="450"/>
        <w:rPr>
          <w:rFonts w:ascii="Cambria" w:eastAsia="Cambria" w:hAnsi="Cambria" w:cs="Cambria"/>
          <w:sz w:val="22"/>
          <w:szCs w:val="22"/>
        </w:rPr>
      </w:pPr>
      <w:r>
        <w:rPr>
          <w:rFonts w:ascii="Cambria" w:eastAsia="Cambria" w:hAnsi="Cambria" w:cs="Cambria"/>
          <w:sz w:val="22"/>
          <w:szCs w:val="22"/>
        </w:rPr>
        <w:t>H.</w:t>
      </w:r>
      <w:r>
        <w:rPr>
          <w:rFonts w:ascii="Cambria" w:eastAsia="Cambria" w:hAnsi="Cambria" w:cs="Cambria"/>
          <w:sz w:val="22"/>
          <w:szCs w:val="22"/>
        </w:rPr>
        <w:tab/>
        <w:t>Lateness policy, cancellation policy, and conflict resolution are defined in the moonlighting proposal created 2016-2017.</w:t>
      </w:r>
    </w:p>
    <w:p w14:paraId="41554E9A" w14:textId="77777777" w:rsidR="00FB3294" w:rsidRDefault="00AC4A15">
      <w:pPr>
        <w:ind w:left="450" w:hanging="450"/>
        <w:rPr>
          <w:rFonts w:ascii="Cambria" w:eastAsia="Cambria" w:hAnsi="Cambria" w:cs="Cambria"/>
          <w:sz w:val="22"/>
          <w:szCs w:val="22"/>
        </w:rPr>
      </w:pPr>
      <w:r>
        <w:rPr>
          <w:rFonts w:ascii="Cambria" w:eastAsia="Cambria" w:hAnsi="Cambria" w:cs="Cambria"/>
          <w:sz w:val="22"/>
          <w:szCs w:val="22"/>
        </w:rPr>
        <w:t>I.</w:t>
      </w:r>
      <w:r>
        <w:rPr>
          <w:rFonts w:ascii="Cambria" w:eastAsia="Cambria" w:hAnsi="Cambria" w:cs="Cambria"/>
          <w:sz w:val="22"/>
          <w:szCs w:val="22"/>
        </w:rPr>
        <w:tab/>
        <w:t>All residents participating in moonlighting need to submit the appropriate documentation to the program director and to the DIO for authorization, prior to beginning moonlighting.</w:t>
      </w:r>
    </w:p>
    <w:p w14:paraId="00B546A3" w14:textId="77777777" w:rsidR="00FB3294" w:rsidRDefault="00FB3294">
      <w:pPr>
        <w:ind w:left="450" w:hanging="450"/>
        <w:rPr>
          <w:rFonts w:ascii="Cambria" w:eastAsia="Cambria" w:hAnsi="Cambria" w:cs="Cambria"/>
          <w:sz w:val="22"/>
          <w:szCs w:val="22"/>
        </w:rPr>
      </w:pPr>
    </w:p>
    <w:p w14:paraId="456382C7" w14:textId="77777777" w:rsidR="00FB3294" w:rsidRDefault="00AC4A15">
      <w:pPr>
        <w:ind w:left="450" w:hanging="450"/>
        <w:rPr>
          <w:rFonts w:ascii="Cambria" w:eastAsia="Cambria" w:hAnsi="Cambria" w:cs="Cambria"/>
          <w:sz w:val="22"/>
          <w:szCs w:val="22"/>
        </w:rPr>
      </w:pPr>
      <w:r>
        <w:rPr>
          <w:rFonts w:ascii="Cambria" w:eastAsia="Cambria" w:hAnsi="Cambria" w:cs="Cambria"/>
          <w:sz w:val="22"/>
          <w:szCs w:val="22"/>
        </w:rPr>
        <w:t>Incoming residents desiring choosing to moonlight can follow the following steps to expedite their integration into the process/schedule:</w:t>
      </w:r>
    </w:p>
    <w:p w14:paraId="159CE28A" w14:textId="77777777" w:rsidR="00FB3294" w:rsidRDefault="00AC4A15">
      <w:pPr>
        <w:ind w:left="450" w:hanging="450"/>
        <w:rPr>
          <w:rFonts w:ascii="Cambria" w:eastAsia="Cambria" w:hAnsi="Cambria" w:cs="Cambria"/>
          <w:sz w:val="22"/>
          <w:szCs w:val="22"/>
        </w:rPr>
      </w:pPr>
      <w:r>
        <w:rPr>
          <w:rFonts w:ascii="Cambria" w:eastAsia="Cambria" w:hAnsi="Cambria" w:cs="Cambria"/>
          <w:sz w:val="22"/>
          <w:szCs w:val="22"/>
        </w:rPr>
        <w:t xml:space="preserve">1. Obtain full Florida medical license. </w:t>
      </w:r>
    </w:p>
    <w:p w14:paraId="3EAB89B2" w14:textId="77777777" w:rsidR="00FB3294" w:rsidRDefault="00AC4A15">
      <w:pPr>
        <w:ind w:left="450" w:hanging="450"/>
        <w:rPr>
          <w:rFonts w:ascii="Cambria" w:eastAsia="Cambria" w:hAnsi="Cambria" w:cs="Cambria"/>
          <w:sz w:val="22"/>
          <w:szCs w:val="22"/>
        </w:rPr>
      </w:pPr>
      <w:r>
        <w:rPr>
          <w:rFonts w:ascii="Cambria" w:eastAsia="Cambria" w:hAnsi="Cambria" w:cs="Cambria"/>
          <w:sz w:val="22"/>
          <w:szCs w:val="22"/>
        </w:rPr>
        <w:t xml:space="preserve">2. Obtain Florida DEA license. </w:t>
      </w:r>
    </w:p>
    <w:p w14:paraId="55CE4908" w14:textId="77777777" w:rsidR="00FB3294" w:rsidRDefault="00AC4A15">
      <w:pPr>
        <w:ind w:left="450" w:hanging="450"/>
        <w:rPr>
          <w:rFonts w:ascii="Cambria" w:eastAsia="Cambria" w:hAnsi="Cambria" w:cs="Cambria"/>
          <w:sz w:val="22"/>
          <w:szCs w:val="22"/>
        </w:rPr>
      </w:pPr>
      <w:r>
        <w:rPr>
          <w:rFonts w:ascii="Cambria" w:eastAsia="Cambria" w:hAnsi="Cambria" w:cs="Cambria"/>
          <w:sz w:val="22"/>
          <w:szCs w:val="22"/>
        </w:rPr>
        <w:t>3. Complete the moonlighting permission form that needs to be signed by the Program Director and DIO (this has to be done for each new academic year too).</w:t>
      </w:r>
    </w:p>
    <w:p w14:paraId="65D489CD" w14:textId="77777777" w:rsidR="00FB3294" w:rsidRDefault="00AC4A15">
      <w:pPr>
        <w:ind w:left="450" w:hanging="450"/>
        <w:rPr>
          <w:rFonts w:ascii="Cambria" w:eastAsia="Cambria" w:hAnsi="Cambria" w:cs="Cambria"/>
          <w:sz w:val="22"/>
          <w:szCs w:val="22"/>
        </w:rPr>
      </w:pPr>
      <w:r>
        <w:rPr>
          <w:rFonts w:ascii="Cambria" w:eastAsia="Cambria" w:hAnsi="Cambria" w:cs="Cambria"/>
          <w:sz w:val="22"/>
          <w:szCs w:val="22"/>
        </w:rPr>
        <w:t xml:space="preserve">4. Email Silvia De Jesus(Silvia.DeJesus@AdventHealth.com), and she can help get you signed up for the on-boarding process (this to be done only after the prior steps are completed). </w:t>
      </w:r>
    </w:p>
    <w:p w14:paraId="25B76BC5" w14:textId="77777777" w:rsidR="00FB3294" w:rsidRDefault="00AC4A15">
      <w:pPr>
        <w:ind w:left="450" w:hanging="450"/>
        <w:rPr>
          <w:rFonts w:ascii="Cambria" w:eastAsia="Cambria" w:hAnsi="Cambria" w:cs="Cambria"/>
          <w:sz w:val="22"/>
          <w:szCs w:val="22"/>
        </w:rPr>
      </w:pPr>
      <w:r>
        <w:rPr>
          <w:rFonts w:ascii="Cambria" w:eastAsia="Cambria" w:hAnsi="Cambria" w:cs="Cambria"/>
          <w:sz w:val="22"/>
          <w:szCs w:val="22"/>
        </w:rPr>
        <w:t>5. On-boarding is done at the altamonte offices. Also allow enough time to get a quick drug test at the centracare at altamonte just on the west side of I-4 after your on-boarding.</w:t>
      </w:r>
    </w:p>
    <w:p w14:paraId="08AE266F" w14:textId="77777777" w:rsidR="00FB3294" w:rsidRDefault="00FB3294">
      <w:pPr>
        <w:ind w:left="450" w:hanging="450"/>
        <w:rPr>
          <w:rFonts w:ascii="Cambria" w:eastAsia="Cambria" w:hAnsi="Cambria" w:cs="Cambria"/>
          <w:sz w:val="22"/>
          <w:szCs w:val="22"/>
        </w:rPr>
      </w:pPr>
    </w:p>
    <w:p w14:paraId="1C0516D7" w14:textId="77777777" w:rsidR="00FB3294" w:rsidRDefault="00FB3294">
      <w:pPr>
        <w:ind w:left="450" w:hanging="450"/>
        <w:rPr>
          <w:rFonts w:ascii="Cambria" w:eastAsia="Cambria" w:hAnsi="Cambria" w:cs="Cambria"/>
          <w:sz w:val="22"/>
          <w:szCs w:val="22"/>
        </w:rPr>
      </w:pPr>
    </w:p>
    <w:p w14:paraId="0A49F785"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58" w:name="_2dlolyb" w:colFirst="0" w:colLast="0"/>
      <w:bookmarkEnd w:id="58"/>
      <w:r>
        <w:rPr>
          <w:rFonts w:ascii="Cambria" w:eastAsia="Cambria" w:hAnsi="Cambria" w:cs="Cambria"/>
          <w:b/>
          <w:color w:val="000000"/>
          <w:sz w:val="40"/>
          <w:szCs w:val="40"/>
          <w:u w:val="single"/>
        </w:rPr>
        <w:t>Diagnostic Radiology Residency - Work Environment</w:t>
      </w:r>
    </w:p>
    <w:p w14:paraId="52A972BF" w14:textId="77777777" w:rsidR="00FB3294" w:rsidRDefault="00FB3294">
      <w:pPr>
        <w:rPr>
          <w:sz w:val="18"/>
          <w:szCs w:val="18"/>
        </w:rPr>
      </w:pPr>
    </w:p>
    <w:p w14:paraId="49A3E386" w14:textId="77777777" w:rsidR="00FB3294" w:rsidRDefault="00AC4A15">
      <w:pPr>
        <w:jc w:val="center"/>
        <w:rPr>
          <w:b/>
          <w:u w:val="single"/>
        </w:rPr>
      </w:pPr>
      <w:r>
        <w:rPr>
          <w:b/>
          <w:u w:val="single"/>
        </w:rPr>
        <w:t>Work Hours</w:t>
      </w:r>
    </w:p>
    <w:p w14:paraId="2F5C793A" w14:textId="77777777" w:rsidR="00FB3294" w:rsidRDefault="00FB3294">
      <w:pPr>
        <w:jc w:val="center"/>
        <w:rPr>
          <w:b/>
          <w:u w:val="single"/>
        </w:rPr>
      </w:pPr>
    </w:p>
    <w:p w14:paraId="09A36EFB" w14:textId="77777777" w:rsidR="00FB3294" w:rsidRDefault="00AC4A15">
      <w:pPr>
        <w:widowControl w:val="0"/>
        <w:rPr>
          <w:rFonts w:ascii="Cambria" w:eastAsia="Cambria" w:hAnsi="Cambria" w:cs="Cambria"/>
          <w:sz w:val="22"/>
          <w:szCs w:val="22"/>
        </w:rPr>
      </w:pPr>
      <w:r>
        <w:rPr>
          <w:rFonts w:ascii="Cambria" w:eastAsia="Cambria" w:hAnsi="Cambria" w:cs="Cambria"/>
          <w:sz w:val="22"/>
          <w:szCs w:val="22"/>
        </w:rPr>
        <w:t xml:space="preserve">Typical hours spent during clinical rotations are 7:00a.m. to 4:00p.m. Monday through Friday (9 hours a day, well below the maximum of 80/week).  </w:t>
      </w:r>
    </w:p>
    <w:p w14:paraId="5DE53C8B" w14:textId="77777777" w:rsidR="00FB3294" w:rsidRDefault="00FB3294">
      <w:pPr>
        <w:widowControl w:val="0"/>
        <w:rPr>
          <w:rFonts w:ascii="Cambria" w:eastAsia="Cambria" w:hAnsi="Cambria" w:cs="Cambria"/>
          <w:sz w:val="10"/>
          <w:szCs w:val="10"/>
        </w:rPr>
      </w:pPr>
    </w:p>
    <w:p w14:paraId="3E508487" w14:textId="77777777" w:rsidR="00FB3294" w:rsidRDefault="00AC4A15">
      <w:pPr>
        <w:widowControl w:val="0"/>
        <w:rPr>
          <w:rFonts w:ascii="Cambria" w:eastAsia="Cambria" w:hAnsi="Cambria" w:cs="Cambria"/>
          <w:sz w:val="22"/>
          <w:szCs w:val="22"/>
        </w:rPr>
      </w:pPr>
      <w:r>
        <w:rPr>
          <w:rFonts w:ascii="Cambria" w:eastAsia="Cambria" w:hAnsi="Cambria" w:cs="Cambria"/>
          <w:b/>
          <w:sz w:val="22"/>
          <w:szCs w:val="22"/>
        </w:rPr>
        <w:t>NO</w:t>
      </w:r>
      <w:r>
        <w:rPr>
          <w:rFonts w:ascii="Cambria" w:eastAsia="Cambria" w:hAnsi="Cambria" w:cs="Cambria"/>
          <w:sz w:val="22"/>
          <w:szCs w:val="22"/>
        </w:rPr>
        <w:t xml:space="preserve"> excessive checking personal e-mail, watching videos, web surfing of non-radiology content during work hours. </w:t>
      </w:r>
    </w:p>
    <w:p w14:paraId="31F8F554" w14:textId="77777777" w:rsidR="00FB3294" w:rsidRDefault="00FB3294">
      <w:pPr>
        <w:widowControl w:val="0"/>
        <w:rPr>
          <w:rFonts w:ascii="Cambria" w:eastAsia="Cambria" w:hAnsi="Cambria" w:cs="Cambria"/>
          <w:sz w:val="12"/>
          <w:szCs w:val="12"/>
        </w:rPr>
      </w:pPr>
    </w:p>
    <w:p w14:paraId="36E85987" w14:textId="77777777" w:rsidR="00FB3294" w:rsidRDefault="00AC4A15">
      <w:pPr>
        <w:widowControl w:val="0"/>
        <w:rPr>
          <w:rFonts w:ascii="Cambria" w:eastAsia="Cambria" w:hAnsi="Cambria" w:cs="Cambria"/>
          <w:sz w:val="22"/>
          <w:szCs w:val="22"/>
        </w:rPr>
      </w:pPr>
      <w:r>
        <w:rPr>
          <w:rFonts w:ascii="Cambria" w:eastAsia="Cambria" w:hAnsi="Cambria" w:cs="Cambria"/>
          <w:sz w:val="22"/>
          <w:szCs w:val="22"/>
        </w:rPr>
        <w:t xml:space="preserve">Rotations – When on Nuclear Medicine rotations, the Residents are required to make up any hours missed.   Residents are required to have </w:t>
      </w:r>
      <w:r>
        <w:rPr>
          <w:rFonts w:ascii="Cambria" w:eastAsia="Cambria" w:hAnsi="Cambria" w:cs="Cambria"/>
          <w:b/>
          <w:sz w:val="22"/>
          <w:szCs w:val="22"/>
        </w:rPr>
        <w:t>700 hours</w:t>
      </w:r>
      <w:r>
        <w:rPr>
          <w:rFonts w:ascii="Cambria" w:eastAsia="Cambria" w:hAnsi="Cambria" w:cs="Cambria"/>
          <w:sz w:val="22"/>
          <w:szCs w:val="22"/>
        </w:rPr>
        <w:t xml:space="preserve"> of Nuclear Medicine training by the end of their residency.    This will help ensure that the Resident isn’t short at the end of the program.  However, if the resident is participating in the Nuclear Medicine Pathway, they will be allowed to take PDO during their time on Nuclear Medicine in their PGY5 year.</w:t>
      </w:r>
    </w:p>
    <w:p w14:paraId="0ABF6ADC" w14:textId="77777777" w:rsidR="00FB3294" w:rsidRDefault="00FB3294">
      <w:pPr>
        <w:widowControl w:val="0"/>
        <w:rPr>
          <w:rFonts w:ascii="Cambria" w:eastAsia="Cambria" w:hAnsi="Cambria" w:cs="Cambria"/>
          <w:sz w:val="22"/>
          <w:szCs w:val="22"/>
        </w:rPr>
      </w:pPr>
    </w:p>
    <w:p w14:paraId="6C733317" w14:textId="77777777" w:rsidR="00FB3294" w:rsidRDefault="00AC4A15">
      <w:pPr>
        <w:widowControl w:val="0"/>
        <w:jc w:val="center"/>
        <w:rPr>
          <w:b/>
          <w:u w:val="single"/>
        </w:rPr>
      </w:pPr>
      <w:r>
        <w:rPr>
          <w:b/>
          <w:u w:val="single"/>
        </w:rPr>
        <w:t>Call</w:t>
      </w:r>
    </w:p>
    <w:p w14:paraId="1A7BE9E7" w14:textId="77777777" w:rsidR="00FB3294" w:rsidRDefault="00FB3294">
      <w:pPr>
        <w:widowControl w:val="0"/>
        <w:rPr>
          <w:rFonts w:ascii="Cambria" w:eastAsia="Cambria" w:hAnsi="Cambria" w:cs="Cambria"/>
          <w:sz w:val="16"/>
          <w:szCs w:val="16"/>
        </w:rPr>
      </w:pPr>
    </w:p>
    <w:p w14:paraId="1EC8EFCD" w14:textId="77777777" w:rsidR="00FB3294" w:rsidRDefault="00AC4A15">
      <w:pPr>
        <w:widowControl w:val="0"/>
        <w:rPr>
          <w:rFonts w:ascii="Cambria" w:eastAsia="Cambria" w:hAnsi="Cambria" w:cs="Cambria"/>
          <w:sz w:val="22"/>
          <w:szCs w:val="22"/>
        </w:rPr>
      </w:pPr>
      <w:r>
        <w:rPr>
          <w:rFonts w:ascii="Cambria" w:eastAsia="Cambria" w:hAnsi="Cambria" w:cs="Cambria"/>
          <w:sz w:val="22"/>
          <w:szCs w:val="22"/>
        </w:rPr>
        <w:t xml:space="preserve">First year residents take evening call at AdventHealth Orlando Orlando from 4:00pm-12:00am, beginning in the seventh month of training.   </w:t>
      </w:r>
    </w:p>
    <w:p w14:paraId="1DA45DBF" w14:textId="77777777" w:rsidR="00FB3294" w:rsidRDefault="00FB3294">
      <w:pPr>
        <w:widowControl w:val="0"/>
        <w:rPr>
          <w:rFonts w:ascii="Cambria" w:eastAsia="Cambria" w:hAnsi="Cambria" w:cs="Cambria"/>
          <w:sz w:val="16"/>
          <w:szCs w:val="16"/>
        </w:rPr>
      </w:pPr>
    </w:p>
    <w:p w14:paraId="45AD2CCC" w14:textId="77777777" w:rsidR="00FB3294" w:rsidRDefault="00AC4A15">
      <w:pPr>
        <w:widowControl w:val="0"/>
        <w:rPr>
          <w:rFonts w:ascii="Cambria" w:eastAsia="Cambria" w:hAnsi="Cambria" w:cs="Cambria"/>
          <w:sz w:val="22"/>
          <w:szCs w:val="22"/>
        </w:rPr>
      </w:pPr>
      <w:r>
        <w:rPr>
          <w:rFonts w:ascii="Cambria" w:eastAsia="Cambria" w:hAnsi="Cambria" w:cs="Cambria"/>
          <w:sz w:val="22"/>
          <w:szCs w:val="22"/>
        </w:rPr>
        <w:t xml:space="preserve">Beginning in the second year, residents take in-house call on an evening shift rotation from 11:00p.m. to 7:00a.m.  </w:t>
      </w:r>
      <w:r>
        <w:rPr>
          <w:rFonts w:ascii="Cambria" w:eastAsia="Cambria" w:hAnsi="Cambria" w:cs="Cambria"/>
          <w:sz w:val="22"/>
          <w:szCs w:val="22"/>
          <w:u w:val="single"/>
        </w:rPr>
        <w:t>Residents are expected to review morning and noon conferences online and report their attendance to the Program Coordinator</w:t>
      </w:r>
      <w:r>
        <w:rPr>
          <w:rFonts w:ascii="Cambria" w:eastAsia="Cambria" w:hAnsi="Cambria" w:cs="Cambria"/>
          <w:sz w:val="22"/>
          <w:szCs w:val="22"/>
        </w:rPr>
        <w:t>. (see below)</w:t>
      </w:r>
    </w:p>
    <w:p w14:paraId="1F9C61BB" w14:textId="77777777" w:rsidR="00FB3294" w:rsidRDefault="00FB3294">
      <w:pPr>
        <w:widowControl w:val="0"/>
        <w:rPr>
          <w:rFonts w:ascii="Cambria" w:eastAsia="Cambria" w:hAnsi="Cambria" w:cs="Cambria"/>
          <w:sz w:val="16"/>
          <w:szCs w:val="16"/>
        </w:rPr>
      </w:pPr>
    </w:p>
    <w:p w14:paraId="4D5E11AF" w14:textId="77777777" w:rsidR="00FB3294" w:rsidRDefault="00FB3294">
      <w:pPr>
        <w:widowControl w:val="0"/>
        <w:rPr>
          <w:rFonts w:ascii="Cambria" w:eastAsia="Cambria" w:hAnsi="Cambria" w:cs="Cambria"/>
          <w:sz w:val="18"/>
          <w:szCs w:val="18"/>
        </w:rPr>
      </w:pPr>
    </w:p>
    <w:p w14:paraId="2CD93CBE" w14:textId="77777777" w:rsidR="00FB3294" w:rsidRDefault="00AC4A15">
      <w:pPr>
        <w:jc w:val="center"/>
        <w:rPr>
          <w:b/>
          <w:u w:val="single"/>
        </w:rPr>
      </w:pPr>
      <w:r>
        <w:rPr>
          <w:b/>
          <w:u w:val="single"/>
        </w:rPr>
        <w:t>PM Rotations</w:t>
      </w:r>
    </w:p>
    <w:p w14:paraId="24FC1A85" w14:textId="77777777" w:rsidR="00FB3294" w:rsidRDefault="00FB3294">
      <w:pPr>
        <w:jc w:val="center"/>
        <w:rPr>
          <w:b/>
          <w:u w:val="single"/>
        </w:rPr>
      </w:pPr>
    </w:p>
    <w:p w14:paraId="76921D74" w14:textId="34C4AD36" w:rsidR="00FB3294" w:rsidRDefault="00AC4A15">
      <w:pPr>
        <w:widowControl w:val="0"/>
        <w:rPr>
          <w:rFonts w:ascii="Cambria" w:eastAsia="Cambria" w:hAnsi="Cambria" w:cs="Cambria"/>
          <w:sz w:val="22"/>
          <w:szCs w:val="22"/>
        </w:rPr>
      </w:pPr>
      <w:r w:rsidRPr="21012BB1">
        <w:rPr>
          <w:rFonts w:ascii="Cambria" w:eastAsia="Cambria" w:hAnsi="Cambria" w:cs="Cambria"/>
          <w:b/>
          <w:bCs/>
          <w:sz w:val="22"/>
          <w:szCs w:val="22"/>
        </w:rPr>
        <w:t>PM Rotations (4pm – 12am call):</w:t>
      </w:r>
      <w:r w:rsidRPr="21012BB1">
        <w:rPr>
          <w:rFonts w:ascii="Cambria" w:eastAsia="Cambria" w:hAnsi="Cambria" w:cs="Cambria"/>
          <w:sz w:val="22"/>
          <w:szCs w:val="22"/>
        </w:rPr>
        <w:t xml:space="preserve"> When on PM </w:t>
      </w:r>
      <w:r w:rsidR="0E351850" w:rsidRPr="21012BB1">
        <w:rPr>
          <w:rFonts w:ascii="Cambria" w:eastAsia="Cambria" w:hAnsi="Cambria" w:cs="Cambria"/>
          <w:sz w:val="22"/>
          <w:szCs w:val="22"/>
        </w:rPr>
        <w:t>Body</w:t>
      </w:r>
      <w:r w:rsidRPr="21012BB1">
        <w:rPr>
          <w:rFonts w:ascii="Cambria" w:eastAsia="Cambria" w:hAnsi="Cambria" w:cs="Cambria"/>
          <w:sz w:val="22"/>
          <w:szCs w:val="22"/>
        </w:rPr>
        <w:t>, PM MSK, PM Neuro – hours are in Orlando from 3:00p.m. or 4:00p.m. to 11:00p.m. or 12:00a.m.    You are expected to view the recording of the Noon lecture during your dinner break and report your attendance to the Program Coordinator for attendance purposes. (see below)</w:t>
      </w:r>
    </w:p>
    <w:p w14:paraId="5E80F3BC" w14:textId="77777777" w:rsidR="00FB3294" w:rsidRDefault="00FB3294">
      <w:pPr>
        <w:widowControl w:val="0"/>
        <w:rPr>
          <w:rFonts w:ascii="Cambria" w:eastAsia="Cambria" w:hAnsi="Cambria" w:cs="Cambria"/>
          <w:sz w:val="22"/>
          <w:szCs w:val="22"/>
        </w:rPr>
      </w:pPr>
    </w:p>
    <w:p w14:paraId="1413523C" w14:textId="77777777" w:rsidR="00FB3294" w:rsidRDefault="00AC4A15">
      <w:pPr>
        <w:widowControl w:val="0"/>
        <w:jc w:val="center"/>
        <w:rPr>
          <w:b/>
          <w:sz w:val="32"/>
          <w:szCs w:val="32"/>
          <w:u w:val="single"/>
        </w:rPr>
      </w:pPr>
      <w:r>
        <w:rPr>
          <w:b/>
          <w:sz w:val="32"/>
          <w:szCs w:val="32"/>
          <w:u w:val="single"/>
        </w:rPr>
        <w:t>Study Selection</w:t>
      </w:r>
    </w:p>
    <w:p w14:paraId="44468098" w14:textId="77777777" w:rsidR="00FB3294" w:rsidRDefault="00FB3294">
      <w:pPr>
        <w:widowControl w:val="0"/>
        <w:rPr>
          <w:rFonts w:ascii="Cambria" w:eastAsia="Cambria" w:hAnsi="Cambria" w:cs="Cambria"/>
          <w:sz w:val="16"/>
          <w:szCs w:val="16"/>
        </w:rPr>
      </w:pPr>
    </w:p>
    <w:p w14:paraId="5FC014EB"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Faculty are available on-site for consultation and image review.  All studies are reviewed with all residents frequently throughout the shift, before leaving for conferences and at the end of the shift, and immediately for STAT cases.  Residents should ready studies that are STAT, then ED,  then oldest to newest. Residents should ask which list to read from while on service. Residents’ in-house the entire night (night float) are given the next day off after reviewing their cases with faculty.  Residents do not take call </w:t>
      </w:r>
    </w:p>
    <w:p w14:paraId="66EF6312" w14:textId="77777777" w:rsidR="00FB3294" w:rsidRDefault="00AC4A15">
      <w:pPr>
        <w:rPr>
          <w:rFonts w:ascii="Cambria" w:eastAsia="Cambria" w:hAnsi="Cambria" w:cs="Cambria"/>
          <w:sz w:val="22"/>
          <w:szCs w:val="22"/>
        </w:rPr>
      </w:pPr>
      <w:r>
        <w:rPr>
          <w:rFonts w:ascii="Cambria" w:eastAsia="Cambria" w:hAnsi="Cambria" w:cs="Cambria"/>
          <w:sz w:val="22"/>
          <w:szCs w:val="22"/>
        </w:rPr>
        <w:t>from home.</w:t>
      </w:r>
    </w:p>
    <w:p w14:paraId="08B8925E" w14:textId="77777777" w:rsidR="00FB3294" w:rsidRDefault="00FB3294">
      <w:pPr>
        <w:rPr>
          <w:rFonts w:ascii="Cambria" w:eastAsia="Cambria" w:hAnsi="Cambria" w:cs="Cambria"/>
          <w:sz w:val="22"/>
          <w:szCs w:val="22"/>
        </w:rPr>
      </w:pPr>
    </w:p>
    <w:p w14:paraId="2BD3D80C" w14:textId="77777777" w:rsidR="00FB3294" w:rsidRDefault="00AC4A15">
      <w:pPr>
        <w:jc w:val="center"/>
        <w:rPr>
          <w:b/>
          <w:sz w:val="32"/>
          <w:szCs w:val="32"/>
          <w:u w:val="single"/>
        </w:rPr>
      </w:pPr>
      <w:r>
        <w:rPr>
          <w:b/>
          <w:sz w:val="32"/>
          <w:szCs w:val="32"/>
          <w:u w:val="single"/>
        </w:rPr>
        <w:t>Seating Assignment</w:t>
      </w:r>
    </w:p>
    <w:p w14:paraId="79140B2A" w14:textId="77777777" w:rsidR="00FB3294" w:rsidRDefault="00FB3294">
      <w:pPr>
        <w:rPr>
          <w:rFonts w:ascii="Cambria" w:eastAsia="Cambria" w:hAnsi="Cambria" w:cs="Cambria"/>
          <w:sz w:val="22"/>
          <w:szCs w:val="22"/>
        </w:rPr>
      </w:pPr>
    </w:p>
    <w:p w14:paraId="10FD3D0D" w14:textId="77777777" w:rsidR="00FB3294" w:rsidRDefault="00AC4A15">
      <w:pPr>
        <w:rPr>
          <w:rFonts w:ascii="Cambria" w:eastAsia="Cambria" w:hAnsi="Cambria" w:cs="Cambria"/>
          <w:sz w:val="22"/>
          <w:szCs w:val="22"/>
        </w:rPr>
      </w:pPr>
      <w:r>
        <w:rPr>
          <w:rFonts w:ascii="Cambria" w:eastAsia="Cambria" w:hAnsi="Cambria" w:cs="Cambria"/>
          <w:sz w:val="22"/>
          <w:szCs w:val="22"/>
        </w:rPr>
        <w:t>Residents are assigned specific workstations, which are marked on the outside of each reading room. The workstations are specific to the sub-specialty for which you are assigned that month.</w:t>
      </w:r>
    </w:p>
    <w:p w14:paraId="5E1BD9B0" w14:textId="77777777" w:rsidR="00FB3294" w:rsidRDefault="00FB3294">
      <w:pPr>
        <w:rPr>
          <w:rFonts w:ascii="Cambria" w:eastAsia="Cambria" w:hAnsi="Cambria" w:cs="Cambria"/>
          <w:sz w:val="22"/>
          <w:szCs w:val="22"/>
        </w:rPr>
      </w:pPr>
    </w:p>
    <w:p w14:paraId="6D7B1717" w14:textId="77777777" w:rsidR="00FB3294" w:rsidRDefault="00AC4A15">
      <w:pPr>
        <w:rPr>
          <w:rFonts w:ascii="Cambria" w:eastAsia="Cambria" w:hAnsi="Cambria" w:cs="Cambria"/>
          <w:sz w:val="22"/>
          <w:szCs w:val="22"/>
        </w:rPr>
      </w:pPr>
      <w:r>
        <w:rPr>
          <w:rFonts w:ascii="Cambria" w:eastAsia="Cambria" w:hAnsi="Cambria" w:cs="Cambria"/>
          <w:sz w:val="22"/>
          <w:szCs w:val="22"/>
        </w:rPr>
        <w:t>Residents are to answer phone calls directed to them from the RF’s (Radiology Facilitators). These questions may relate to protocoling of examinations. The resident should attempt to answer the questions on their own; however, if they need assistance, they are to immediately ask the attending to ensure the proper examination or examination modification is done. This is to help the resident learn how to function independently, as well as to learn how to properly protocol examinations.</w:t>
      </w:r>
    </w:p>
    <w:p w14:paraId="2631CB9D" w14:textId="77777777" w:rsidR="00FB3294" w:rsidRDefault="00FB3294">
      <w:pPr>
        <w:rPr>
          <w:rFonts w:ascii="Cambria" w:eastAsia="Cambria" w:hAnsi="Cambria" w:cs="Cambria"/>
          <w:sz w:val="22"/>
          <w:szCs w:val="22"/>
        </w:rPr>
      </w:pPr>
    </w:p>
    <w:p w14:paraId="5F5CFC0F" w14:textId="77777777" w:rsidR="00FB3294" w:rsidRDefault="00AC4A15">
      <w:pPr>
        <w:rPr>
          <w:rFonts w:ascii="Cambria" w:eastAsia="Cambria" w:hAnsi="Cambria" w:cs="Cambria"/>
          <w:sz w:val="22"/>
          <w:szCs w:val="22"/>
        </w:rPr>
      </w:pPr>
      <w:r>
        <w:rPr>
          <w:rFonts w:ascii="Cambria" w:eastAsia="Cambria" w:hAnsi="Cambria" w:cs="Cambria"/>
          <w:sz w:val="22"/>
          <w:szCs w:val="22"/>
        </w:rPr>
        <w:t>If the resident receives a phone call that is not related to their specific rotation, the resident can do one of the following:</w:t>
      </w:r>
    </w:p>
    <w:p w14:paraId="0D3EA3DE" w14:textId="77777777" w:rsidR="00FB3294" w:rsidRDefault="00AC4A15">
      <w:pPr>
        <w:rPr>
          <w:rFonts w:ascii="Cambria" w:eastAsia="Cambria" w:hAnsi="Cambria" w:cs="Cambria"/>
          <w:sz w:val="22"/>
          <w:szCs w:val="22"/>
        </w:rPr>
      </w:pPr>
      <w:r>
        <w:rPr>
          <w:rFonts w:ascii="Cambria" w:eastAsia="Cambria" w:hAnsi="Cambria" w:cs="Cambria"/>
          <w:sz w:val="22"/>
          <w:szCs w:val="22"/>
        </w:rPr>
        <w:t>-provide the information that is needed (as an example, to the technologist in order to complete the study); or</w:t>
      </w:r>
    </w:p>
    <w:p w14:paraId="37213C03" w14:textId="77777777" w:rsidR="00FB3294" w:rsidRDefault="00AC4A15">
      <w:pPr>
        <w:rPr>
          <w:rFonts w:ascii="Cambria" w:eastAsia="Cambria" w:hAnsi="Cambria" w:cs="Cambria"/>
          <w:sz w:val="22"/>
          <w:szCs w:val="22"/>
        </w:rPr>
      </w:pPr>
      <w:r>
        <w:rPr>
          <w:rFonts w:ascii="Cambria" w:eastAsia="Cambria" w:hAnsi="Cambria" w:cs="Cambria"/>
          <w:sz w:val="22"/>
          <w:szCs w:val="22"/>
        </w:rPr>
        <w:t>-politely instruct the RF that the case needs to be presented to the resident assigned to that rotation, so as to help the resident learn how to protocol for his/her specific rotation.</w:t>
      </w:r>
    </w:p>
    <w:p w14:paraId="11081A0E" w14:textId="77777777" w:rsidR="00FB3294" w:rsidRDefault="00FB3294">
      <w:pPr>
        <w:rPr>
          <w:rFonts w:ascii="Cambria" w:eastAsia="Cambria" w:hAnsi="Cambria" w:cs="Cambria"/>
          <w:sz w:val="22"/>
          <w:szCs w:val="22"/>
        </w:rPr>
      </w:pPr>
    </w:p>
    <w:p w14:paraId="7EDC5230"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Please be sure to check in with the RFs at the beginning of your shift, to ensure you are sitting in your assigned seat. If you are asked to move during the shift to accommodate an on-call attending, etc, please let your Chief Resident know. </w:t>
      </w:r>
    </w:p>
    <w:p w14:paraId="654A0A19" w14:textId="77777777" w:rsidR="00FB3294" w:rsidRDefault="00FB3294">
      <w:pPr>
        <w:rPr>
          <w:rFonts w:ascii="Cambria" w:eastAsia="Cambria" w:hAnsi="Cambria" w:cs="Cambria"/>
          <w:sz w:val="22"/>
          <w:szCs w:val="22"/>
        </w:rPr>
      </w:pPr>
    </w:p>
    <w:p w14:paraId="64725B4A" w14:textId="77777777" w:rsidR="00FB3294" w:rsidRDefault="00AC4A15">
      <w:pPr>
        <w:rPr>
          <w:rFonts w:ascii="Cambria" w:eastAsia="Cambria" w:hAnsi="Cambria" w:cs="Cambria"/>
          <w:sz w:val="22"/>
          <w:szCs w:val="22"/>
        </w:rPr>
      </w:pPr>
      <w:r>
        <w:rPr>
          <w:rFonts w:ascii="Cambria" w:eastAsia="Cambria" w:hAnsi="Cambria" w:cs="Cambria"/>
          <w:sz w:val="22"/>
          <w:szCs w:val="22"/>
        </w:rPr>
        <w:t>This is mainly to ensure that the RF's can find the residents to give them phone calls. The RFs are aware that all calls should go to residents first to help them learn to function independently.</w:t>
      </w:r>
    </w:p>
    <w:p w14:paraId="1225098A" w14:textId="77777777" w:rsidR="00FB3294" w:rsidRDefault="00FB3294">
      <w:pPr>
        <w:rPr>
          <w:rFonts w:ascii="Cambria" w:eastAsia="Cambria" w:hAnsi="Cambria" w:cs="Cambria"/>
          <w:sz w:val="22"/>
          <w:szCs w:val="22"/>
        </w:rPr>
      </w:pPr>
    </w:p>
    <w:p w14:paraId="31EBBCF0"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59" w:name="_sqyw64" w:colFirst="0" w:colLast="0"/>
      <w:bookmarkEnd w:id="59"/>
      <w:r>
        <w:rPr>
          <w:rFonts w:ascii="Cambria" w:eastAsia="Cambria" w:hAnsi="Cambria" w:cs="Cambria"/>
          <w:b/>
          <w:color w:val="000000"/>
          <w:sz w:val="40"/>
          <w:szCs w:val="40"/>
          <w:u w:val="single"/>
        </w:rPr>
        <w:t xml:space="preserve">Conference Attendance Policy </w:t>
      </w:r>
    </w:p>
    <w:p w14:paraId="3BBC19CE" w14:textId="77777777" w:rsidR="00FB3294" w:rsidRDefault="00FB3294">
      <w:pPr>
        <w:rPr>
          <w:rFonts w:ascii="Cambria" w:eastAsia="Cambria" w:hAnsi="Cambria" w:cs="Cambria"/>
          <w:sz w:val="12"/>
          <w:szCs w:val="12"/>
        </w:rPr>
      </w:pPr>
    </w:p>
    <w:p w14:paraId="3A36CCC7" w14:textId="77777777" w:rsidR="00FB3294" w:rsidRDefault="00AC4A15">
      <w:pPr>
        <w:widowControl w:val="0"/>
        <w:rPr>
          <w:rFonts w:ascii="Cambria" w:eastAsia="Cambria" w:hAnsi="Cambria" w:cs="Cambria"/>
          <w:sz w:val="22"/>
          <w:szCs w:val="22"/>
        </w:rPr>
      </w:pPr>
      <w:r>
        <w:rPr>
          <w:rFonts w:ascii="Cambria" w:eastAsia="Cambria" w:hAnsi="Cambria" w:cs="Cambria"/>
          <w:sz w:val="22"/>
          <w:szCs w:val="22"/>
        </w:rPr>
        <w:t xml:space="preserve">Daily conferences will take place from </w:t>
      </w:r>
      <w:r>
        <w:rPr>
          <w:rFonts w:ascii="Cambria" w:eastAsia="Cambria" w:hAnsi="Cambria" w:cs="Cambria"/>
          <w:b/>
          <w:sz w:val="22"/>
          <w:szCs w:val="22"/>
        </w:rPr>
        <w:t>7:00am-7:45am and 12:00pm-1:00pm</w:t>
      </w:r>
      <w:r>
        <w:rPr>
          <w:rFonts w:ascii="Cambria" w:eastAsia="Cambria" w:hAnsi="Cambria" w:cs="Cambria"/>
          <w:sz w:val="22"/>
          <w:szCs w:val="22"/>
        </w:rPr>
        <w:t xml:space="preserve"> Monday-Friday.    Residents are expected to be at their rotation within </w:t>
      </w:r>
      <w:r>
        <w:rPr>
          <w:rFonts w:ascii="Cambria" w:eastAsia="Cambria" w:hAnsi="Cambria" w:cs="Cambria"/>
          <w:b/>
          <w:sz w:val="22"/>
          <w:szCs w:val="22"/>
        </w:rPr>
        <w:t>10 minutes</w:t>
      </w:r>
      <w:r>
        <w:rPr>
          <w:rFonts w:ascii="Cambria" w:eastAsia="Cambria" w:hAnsi="Cambria" w:cs="Cambria"/>
          <w:sz w:val="22"/>
          <w:szCs w:val="22"/>
        </w:rPr>
        <w:t xml:space="preserve"> after the conclusion of the lecture (</w:t>
      </w:r>
      <w:r>
        <w:rPr>
          <w:rFonts w:ascii="Cambria" w:eastAsia="Cambria" w:hAnsi="Cambria" w:cs="Cambria"/>
          <w:b/>
          <w:sz w:val="22"/>
          <w:szCs w:val="22"/>
        </w:rPr>
        <w:t>15 minutes</w:t>
      </w:r>
      <w:r>
        <w:rPr>
          <w:rFonts w:ascii="Cambria" w:eastAsia="Cambria" w:hAnsi="Cambria" w:cs="Cambria"/>
          <w:sz w:val="22"/>
          <w:szCs w:val="22"/>
        </w:rPr>
        <w:t xml:space="preserve"> when rotating at Princeton). </w:t>
      </w:r>
    </w:p>
    <w:p w14:paraId="635AB912" w14:textId="77777777" w:rsidR="00FB3294" w:rsidRDefault="00FB3294">
      <w:pPr>
        <w:widowControl w:val="0"/>
        <w:rPr>
          <w:rFonts w:ascii="Cambria" w:eastAsia="Cambria" w:hAnsi="Cambria" w:cs="Cambria"/>
          <w:sz w:val="22"/>
          <w:szCs w:val="22"/>
        </w:rPr>
      </w:pPr>
    </w:p>
    <w:p w14:paraId="2A7ACC05" w14:textId="77777777" w:rsidR="00FB3294" w:rsidRDefault="00AC4A15">
      <w:pPr>
        <w:widowControl w:val="0"/>
        <w:rPr>
          <w:rFonts w:ascii="Cambria" w:eastAsia="Cambria" w:hAnsi="Cambria" w:cs="Cambria"/>
          <w:sz w:val="22"/>
          <w:szCs w:val="22"/>
        </w:rPr>
      </w:pPr>
      <w:r>
        <w:rPr>
          <w:rFonts w:ascii="Cambria" w:eastAsia="Cambria" w:hAnsi="Cambria" w:cs="Cambria"/>
          <w:b/>
          <w:sz w:val="22"/>
          <w:szCs w:val="22"/>
        </w:rPr>
        <w:t>Attendance</w:t>
      </w:r>
      <w:r>
        <w:rPr>
          <w:rFonts w:ascii="Cambria" w:eastAsia="Cambria" w:hAnsi="Cambria" w:cs="Cambria"/>
          <w:sz w:val="22"/>
          <w:szCs w:val="22"/>
        </w:rPr>
        <w:t xml:space="preserve"> - </w:t>
      </w:r>
      <w:r>
        <w:rPr>
          <w:rFonts w:ascii="Cambria" w:eastAsia="Cambria" w:hAnsi="Cambria" w:cs="Cambria"/>
          <w:b/>
          <w:sz w:val="22"/>
          <w:szCs w:val="22"/>
        </w:rPr>
        <w:t>PGY2-PGY4</w:t>
      </w:r>
      <w:r>
        <w:rPr>
          <w:rFonts w:ascii="Cambria" w:eastAsia="Cambria" w:hAnsi="Cambria" w:cs="Cambria"/>
          <w:sz w:val="22"/>
          <w:szCs w:val="22"/>
        </w:rPr>
        <w:t xml:space="preserve">residents are required to be at </w:t>
      </w:r>
      <w:r>
        <w:rPr>
          <w:rFonts w:ascii="Cambria" w:eastAsia="Cambria" w:hAnsi="Cambria" w:cs="Cambria"/>
          <w:b/>
          <w:sz w:val="22"/>
          <w:szCs w:val="22"/>
        </w:rPr>
        <w:t>morning conferences</w:t>
      </w:r>
      <w:r>
        <w:rPr>
          <w:rFonts w:ascii="Cambria" w:eastAsia="Cambria" w:hAnsi="Cambria" w:cs="Cambria"/>
          <w:sz w:val="22"/>
          <w:szCs w:val="22"/>
        </w:rPr>
        <w:t xml:space="preserve">, excluding residents on IR/Angio.   PGY-5 are excused from Physics or non-Physics lectures, based on the chart above.   Attendance must be reported to the Coordinator or Administrative Assistant, or the resident will be marked absent.   If the PGY-5 attends tumor board, he/she can either contact the attending to present the cases, or solely attend the tumor board. </w:t>
      </w:r>
    </w:p>
    <w:p w14:paraId="43F1A58C" w14:textId="77777777" w:rsidR="00FB3294" w:rsidRDefault="00FB3294">
      <w:pPr>
        <w:widowControl w:val="0"/>
        <w:rPr>
          <w:rFonts w:ascii="Cambria" w:eastAsia="Cambria" w:hAnsi="Cambria" w:cs="Cambria"/>
          <w:sz w:val="22"/>
          <w:szCs w:val="22"/>
        </w:rPr>
      </w:pPr>
    </w:p>
    <w:p w14:paraId="2868BB83" w14:textId="77777777" w:rsidR="00FB3294" w:rsidRDefault="00AC4A15">
      <w:pPr>
        <w:widowControl w:val="0"/>
        <w:rPr>
          <w:rFonts w:ascii="Cambria" w:eastAsia="Cambria" w:hAnsi="Cambria" w:cs="Cambria"/>
          <w:sz w:val="22"/>
          <w:szCs w:val="22"/>
        </w:rPr>
      </w:pPr>
      <w:r>
        <w:rPr>
          <w:rFonts w:ascii="Cambria" w:eastAsia="Cambria" w:hAnsi="Cambria" w:cs="Cambria"/>
          <w:sz w:val="22"/>
          <w:szCs w:val="22"/>
        </w:rPr>
        <w:t xml:space="preserve">Residents on 3/4pm, or ED shifts are </w:t>
      </w:r>
      <w:r>
        <w:rPr>
          <w:rFonts w:ascii="Cambria" w:eastAsia="Cambria" w:hAnsi="Cambria" w:cs="Cambria"/>
          <w:sz w:val="22"/>
          <w:szCs w:val="22"/>
          <w:u w:val="single"/>
        </w:rPr>
        <w:t>required</w:t>
      </w:r>
      <w:r>
        <w:rPr>
          <w:rFonts w:ascii="Cambria" w:eastAsia="Cambria" w:hAnsi="Cambria" w:cs="Cambria"/>
          <w:sz w:val="22"/>
          <w:szCs w:val="22"/>
        </w:rPr>
        <w:t xml:space="preserve"> to view all recorded lectures, of missed lectures, and report their attendance to the Coordinator or Administrative Assistant on a weekly basis. </w:t>
      </w:r>
    </w:p>
    <w:p w14:paraId="54EE4749" w14:textId="77777777" w:rsidR="00FB3294" w:rsidRDefault="00FB3294">
      <w:pPr>
        <w:widowControl w:val="0"/>
        <w:rPr>
          <w:rFonts w:ascii="Cambria" w:eastAsia="Cambria" w:hAnsi="Cambria" w:cs="Cambria"/>
          <w:sz w:val="22"/>
          <w:szCs w:val="22"/>
        </w:rPr>
      </w:pPr>
    </w:p>
    <w:p w14:paraId="5431AC49" w14:textId="77777777" w:rsidR="00FB3294" w:rsidRDefault="00FB3294">
      <w:pPr>
        <w:widowControl w:val="0"/>
        <w:rPr>
          <w:rFonts w:ascii="Cambria" w:eastAsia="Cambria" w:hAnsi="Cambria" w:cs="Cambria"/>
          <w:sz w:val="22"/>
          <w:szCs w:val="22"/>
        </w:rPr>
      </w:pPr>
    </w:p>
    <w:p w14:paraId="10AB5486" w14:textId="77777777" w:rsidR="00FB3294" w:rsidRDefault="00FB3294">
      <w:pPr>
        <w:widowControl w:val="0"/>
        <w:rPr>
          <w:rFonts w:ascii="Cambria" w:eastAsia="Cambria" w:hAnsi="Cambria" w:cs="Cambria"/>
          <w:sz w:val="22"/>
          <w:szCs w:val="22"/>
        </w:rPr>
      </w:pPr>
    </w:p>
    <w:p w14:paraId="17D650A7" w14:textId="77777777" w:rsidR="00FB3294" w:rsidRDefault="00AC4A15">
      <w:pPr>
        <w:widowControl w:val="0"/>
        <w:rPr>
          <w:rFonts w:ascii="Cambria" w:eastAsia="Cambria" w:hAnsi="Cambria" w:cs="Cambria"/>
          <w:sz w:val="22"/>
          <w:szCs w:val="22"/>
        </w:rPr>
      </w:pPr>
      <w:r>
        <w:rPr>
          <w:rFonts w:ascii="Cambria" w:eastAsia="Cambria" w:hAnsi="Cambria" w:cs="Cambria"/>
          <w:b/>
          <w:sz w:val="22"/>
          <w:szCs w:val="22"/>
        </w:rPr>
        <w:t>PGY-5 morning attendance:</w:t>
      </w:r>
      <w:r>
        <w:rPr>
          <w:rFonts w:ascii="Cambria" w:eastAsia="Cambria" w:hAnsi="Cambria" w:cs="Cambria"/>
          <w:sz w:val="22"/>
          <w:szCs w:val="22"/>
        </w:rPr>
        <w:t xml:space="preserve"> If the PGY-5 resident elects to attend their assigned rotation, rather than morning conference or tumor board, random audits will occur once/month to ensure that the start time for working begins at 7 am. The late policy of after 5 minutes utilized for resident conference will be applied. If the resident does not comply with the 7 am start time (with the 5-minute window) during a random audit, first a warning will be issued. If this occurs a second time, then the resident will have to attend morning conference or tumor board at 7 am for one month.</w:t>
      </w:r>
    </w:p>
    <w:p w14:paraId="13E0E472" w14:textId="77777777" w:rsidR="00FB3294" w:rsidRDefault="00FB3294">
      <w:pPr>
        <w:rPr>
          <w:rFonts w:ascii="Cambria" w:eastAsia="Cambria" w:hAnsi="Cambria" w:cs="Cambria"/>
          <w:sz w:val="22"/>
          <w:szCs w:val="22"/>
        </w:rPr>
      </w:pPr>
    </w:p>
    <w:p w14:paraId="35A8B1B9"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60" w:name="_3cqmetx" w:colFirst="0" w:colLast="0"/>
      <w:bookmarkEnd w:id="60"/>
      <w:r>
        <w:rPr>
          <w:rFonts w:ascii="Cambria" w:eastAsia="Cambria" w:hAnsi="Cambria" w:cs="Cambria"/>
          <w:b/>
          <w:color w:val="000000"/>
          <w:sz w:val="40"/>
          <w:szCs w:val="40"/>
          <w:u w:val="single"/>
        </w:rPr>
        <w:t>Late Policy</w:t>
      </w:r>
    </w:p>
    <w:p w14:paraId="23B6C48D" w14:textId="77777777" w:rsidR="00FB3294" w:rsidRDefault="00FB3294">
      <w:pPr>
        <w:widowControl w:val="0"/>
        <w:rPr>
          <w:rFonts w:ascii="Cambria" w:eastAsia="Cambria" w:hAnsi="Cambria" w:cs="Cambria"/>
          <w:b/>
          <w:sz w:val="22"/>
          <w:szCs w:val="22"/>
        </w:rPr>
      </w:pPr>
    </w:p>
    <w:p w14:paraId="359F0D7F" w14:textId="77777777" w:rsidR="00FB3294" w:rsidRDefault="00FB3294">
      <w:pPr>
        <w:widowControl w:val="0"/>
        <w:rPr>
          <w:rFonts w:ascii="Cambria" w:eastAsia="Cambria" w:hAnsi="Cambria" w:cs="Cambria"/>
          <w:b/>
          <w:sz w:val="22"/>
          <w:szCs w:val="22"/>
        </w:rPr>
      </w:pPr>
    </w:p>
    <w:p w14:paraId="31D5846C" w14:textId="77777777" w:rsidR="00FB3294" w:rsidRDefault="00AC4A15">
      <w:pPr>
        <w:widowControl w:val="0"/>
        <w:rPr>
          <w:rFonts w:ascii="Cambria" w:eastAsia="Cambria" w:hAnsi="Cambria" w:cs="Cambria"/>
          <w:sz w:val="22"/>
          <w:szCs w:val="22"/>
        </w:rPr>
      </w:pPr>
      <w:r>
        <w:rPr>
          <w:rFonts w:ascii="Cambria" w:eastAsia="Cambria" w:hAnsi="Cambria" w:cs="Cambria"/>
          <w:b/>
          <w:sz w:val="22"/>
          <w:szCs w:val="22"/>
          <w:u w:val="single"/>
        </w:rPr>
        <w:t>Late Policy</w:t>
      </w:r>
      <w:r>
        <w:rPr>
          <w:rFonts w:ascii="Cambria" w:eastAsia="Cambria" w:hAnsi="Cambria" w:cs="Cambria"/>
          <w:sz w:val="22"/>
          <w:szCs w:val="22"/>
        </w:rPr>
        <w:t xml:space="preserve"> - Residents will be marked as late </w:t>
      </w:r>
      <w:r>
        <w:rPr>
          <w:rFonts w:ascii="Cambria" w:eastAsia="Cambria" w:hAnsi="Cambria" w:cs="Cambria"/>
          <w:b/>
          <w:color w:val="FF0000"/>
          <w:sz w:val="22"/>
          <w:szCs w:val="22"/>
          <w:u w:val="single"/>
        </w:rPr>
        <w:t>5</w:t>
      </w:r>
      <w:r>
        <w:rPr>
          <w:rFonts w:ascii="Cambria" w:eastAsia="Cambria" w:hAnsi="Cambria" w:cs="Cambria"/>
          <w:b/>
          <w:sz w:val="22"/>
          <w:szCs w:val="22"/>
          <w:u w:val="single"/>
        </w:rPr>
        <w:t xml:space="preserve"> MINUTES</w:t>
      </w:r>
      <w:r>
        <w:rPr>
          <w:rFonts w:ascii="Cambria" w:eastAsia="Cambria" w:hAnsi="Cambria" w:cs="Cambria"/>
          <w:sz w:val="22"/>
          <w:szCs w:val="22"/>
          <w:u w:val="single"/>
        </w:rPr>
        <w:t xml:space="preserve"> </w:t>
      </w:r>
      <w:r>
        <w:rPr>
          <w:rFonts w:ascii="Cambria" w:eastAsia="Cambria" w:hAnsi="Cambria" w:cs="Cambria"/>
          <w:sz w:val="22"/>
          <w:szCs w:val="22"/>
        </w:rPr>
        <w:t xml:space="preserve">after the conference has started.   Attendance/tardiness will be tracked on New Innovations and evaluated at semi-annual evaluations.     If a resident is going to be more than 15 minutes late, they must notify the Program Coordinator, via text or email, so the department can ensure you are OK. </w:t>
      </w:r>
    </w:p>
    <w:p w14:paraId="6746016B" w14:textId="77777777" w:rsidR="00FB3294" w:rsidRDefault="00FB3294">
      <w:pPr>
        <w:widowControl w:val="0"/>
        <w:rPr>
          <w:rFonts w:ascii="Cambria" w:eastAsia="Cambria" w:hAnsi="Cambria" w:cs="Cambria"/>
          <w:sz w:val="22"/>
          <w:szCs w:val="22"/>
        </w:rPr>
      </w:pPr>
    </w:p>
    <w:p w14:paraId="03B14C14" w14:textId="77777777" w:rsidR="00FB3294" w:rsidRDefault="00FB3294">
      <w:pPr>
        <w:widowControl w:val="0"/>
        <w:rPr>
          <w:rFonts w:ascii="Cambria" w:eastAsia="Cambria" w:hAnsi="Cambria" w:cs="Cambria"/>
          <w:sz w:val="22"/>
          <w:szCs w:val="22"/>
        </w:rPr>
      </w:pPr>
    </w:p>
    <w:p w14:paraId="43C04573" w14:textId="77777777" w:rsidR="00FB3294" w:rsidRDefault="00AC4A15">
      <w:pPr>
        <w:widowControl w:val="0"/>
        <w:rPr>
          <w:rFonts w:ascii="Cambria" w:eastAsia="Cambria" w:hAnsi="Cambria" w:cs="Cambria"/>
          <w:sz w:val="22"/>
          <w:szCs w:val="22"/>
        </w:rPr>
      </w:pPr>
      <w:r>
        <w:rPr>
          <w:rFonts w:ascii="Cambria" w:eastAsia="Cambria" w:hAnsi="Cambria" w:cs="Cambria"/>
          <w:sz w:val="22"/>
          <w:szCs w:val="22"/>
        </w:rPr>
        <w:t>* When a unique circumstance arises (unique procedure, unique challenging case, specific attending, etc.), the resident must email, call or text the Program Coordinator to inform them of where you will be during that specific conference block.</w:t>
      </w:r>
    </w:p>
    <w:p w14:paraId="423530BB" w14:textId="77777777" w:rsidR="00FB3294" w:rsidRDefault="00FB3294">
      <w:pPr>
        <w:widowControl w:val="0"/>
        <w:rPr>
          <w:rFonts w:ascii="Cambria" w:eastAsia="Cambria" w:hAnsi="Cambria" w:cs="Cambria"/>
          <w:sz w:val="22"/>
          <w:szCs w:val="22"/>
        </w:rPr>
      </w:pPr>
    </w:p>
    <w:p w14:paraId="0D9B5B9D" w14:textId="77777777" w:rsidR="00FB3294" w:rsidRDefault="00FB3294">
      <w:pPr>
        <w:widowControl w:val="0"/>
        <w:rPr>
          <w:rFonts w:ascii="Cambria" w:eastAsia="Cambria" w:hAnsi="Cambria" w:cs="Cambria"/>
          <w:sz w:val="22"/>
          <w:szCs w:val="22"/>
        </w:rPr>
      </w:pPr>
    </w:p>
    <w:p w14:paraId="1C165C2C" w14:textId="77777777" w:rsidR="00FB3294" w:rsidRDefault="00FB3294">
      <w:pPr>
        <w:widowControl w:val="0"/>
        <w:rPr>
          <w:rFonts w:ascii="Cambria" w:eastAsia="Cambria" w:hAnsi="Cambria" w:cs="Cambria"/>
          <w:sz w:val="22"/>
          <w:szCs w:val="22"/>
        </w:rPr>
      </w:pPr>
    </w:p>
    <w:p w14:paraId="20DAB810" w14:textId="77777777" w:rsidR="00FB3294" w:rsidRDefault="00FB3294">
      <w:pPr>
        <w:widowControl w:val="0"/>
        <w:rPr>
          <w:rFonts w:ascii="Cambria" w:eastAsia="Cambria" w:hAnsi="Cambria" w:cs="Cambria"/>
          <w:sz w:val="22"/>
          <w:szCs w:val="22"/>
        </w:rPr>
      </w:pPr>
    </w:p>
    <w:p w14:paraId="01D3FA82" w14:textId="77777777" w:rsidR="00FB3294" w:rsidRDefault="00AC4A15">
      <w:pPr>
        <w:spacing w:after="160" w:line="259" w:lineRule="auto"/>
        <w:rPr>
          <w:rFonts w:ascii="Cambria" w:eastAsia="Cambria" w:hAnsi="Cambria" w:cs="Cambria"/>
          <w:sz w:val="22"/>
          <w:szCs w:val="22"/>
        </w:rPr>
      </w:pPr>
      <w:r>
        <w:br w:type="page"/>
      </w:r>
    </w:p>
    <w:p w14:paraId="3C3E05A6"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61" w:name="_1rvwp1q" w:colFirst="0" w:colLast="0"/>
      <w:bookmarkEnd w:id="61"/>
      <w:r>
        <w:rPr>
          <w:rFonts w:ascii="Cambria" w:eastAsia="Cambria" w:hAnsi="Cambria" w:cs="Cambria"/>
          <w:b/>
          <w:color w:val="000000"/>
          <w:sz w:val="40"/>
          <w:szCs w:val="40"/>
          <w:u w:val="single"/>
        </w:rPr>
        <w:lastRenderedPageBreak/>
        <w:t xml:space="preserve">Radiology Schedules </w:t>
      </w:r>
    </w:p>
    <w:tbl>
      <w:tblPr>
        <w:tblStyle w:val="a0"/>
        <w:tblW w:w="9994"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000000"/>
        </w:tblBorders>
        <w:tblLayout w:type="fixed"/>
        <w:tblLook w:val="04A0" w:firstRow="1" w:lastRow="0" w:firstColumn="1" w:lastColumn="0" w:noHBand="0" w:noVBand="1"/>
      </w:tblPr>
      <w:tblGrid>
        <w:gridCol w:w="3716"/>
        <w:gridCol w:w="2172"/>
        <w:gridCol w:w="1756"/>
        <w:gridCol w:w="2350"/>
      </w:tblGrid>
      <w:tr w:rsidR="00FB3294" w14:paraId="788039B7" w14:textId="77777777" w:rsidTr="00FB3294">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716" w:type="dxa"/>
            <w:vAlign w:val="center"/>
          </w:tcPr>
          <w:p w14:paraId="326B8288" w14:textId="77777777" w:rsidR="00FB3294" w:rsidRDefault="00AC4A15">
            <w:pPr>
              <w:spacing w:line="276" w:lineRule="auto"/>
              <w:jc w:val="center"/>
              <w:rPr>
                <w:rFonts w:ascii="High Tower Text" w:eastAsia="High Tower Text" w:hAnsi="High Tower Text" w:cs="High Tower Text"/>
                <w:sz w:val="28"/>
                <w:szCs w:val="28"/>
              </w:rPr>
            </w:pPr>
            <w:r>
              <w:rPr>
                <w:rFonts w:ascii="High Tower Text" w:eastAsia="High Tower Text" w:hAnsi="High Tower Text" w:cs="High Tower Text"/>
                <w:b w:val="0"/>
                <w:sz w:val="28"/>
                <w:szCs w:val="28"/>
              </w:rPr>
              <w:t>Resident Rotation</w:t>
            </w:r>
          </w:p>
        </w:tc>
        <w:tc>
          <w:tcPr>
            <w:tcW w:w="2172" w:type="dxa"/>
            <w:vAlign w:val="center"/>
          </w:tcPr>
          <w:p w14:paraId="617B61FD" w14:textId="77777777" w:rsidR="00FB3294" w:rsidRDefault="00AC4A15">
            <w:pPr>
              <w:spacing w:line="276" w:lineRule="auto"/>
              <w:jc w:val="center"/>
              <w:cnfStyle w:val="100000000000" w:firstRow="1" w:lastRow="0" w:firstColumn="0" w:lastColumn="0" w:oddVBand="0" w:evenVBand="0" w:oddHBand="0" w:evenHBand="0" w:firstRowFirstColumn="0" w:firstRowLastColumn="0" w:lastRowFirstColumn="0" w:lastRowLastColumn="0"/>
              <w:rPr>
                <w:rFonts w:ascii="High Tower Text" w:eastAsia="High Tower Text" w:hAnsi="High Tower Text" w:cs="High Tower Text"/>
                <w:sz w:val="28"/>
                <w:szCs w:val="28"/>
              </w:rPr>
            </w:pPr>
            <w:r>
              <w:rPr>
                <w:rFonts w:ascii="High Tower Text" w:eastAsia="High Tower Text" w:hAnsi="High Tower Text" w:cs="High Tower Text"/>
                <w:b w:val="0"/>
                <w:sz w:val="28"/>
                <w:szCs w:val="28"/>
              </w:rPr>
              <w:t>Abbreviation</w:t>
            </w:r>
          </w:p>
        </w:tc>
        <w:tc>
          <w:tcPr>
            <w:tcW w:w="1756" w:type="dxa"/>
            <w:vAlign w:val="center"/>
          </w:tcPr>
          <w:p w14:paraId="556B04CB" w14:textId="77777777" w:rsidR="00FB3294" w:rsidRDefault="00AC4A15">
            <w:pPr>
              <w:spacing w:line="276" w:lineRule="auto"/>
              <w:jc w:val="center"/>
              <w:cnfStyle w:val="100000000000" w:firstRow="1" w:lastRow="0" w:firstColumn="0" w:lastColumn="0" w:oddVBand="0" w:evenVBand="0" w:oddHBand="0" w:evenHBand="0" w:firstRowFirstColumn="0" w:firstRowLastColumn="0" w:lastRowFirstColumn="0" w:lastRowLastColumn="0"/>
              <w:rPr>
                <w:rFonts w:ascii="High Tower Text" w:eastAsia="High Tower Text" w:hAnsi="High Tower Text" w:cs="High Tower Text"/>
                <w:color w:val="FFFF00"/>
              </w:rPr>
            </w:pPr>
            <w:r>
              <w:rPr>
                <w:rFonts w:ascii="High Tower Text" w:eastAsia="High Tower Text" w:hAnsi="High Tower Text" w:cs="High Tower Text"/>
                <w:b w:val="0"/>
                <w:color w:val="FFFF00"/>
              </w:rPr>
              <w:t>Resident Shift</w:t>
            </w:r>
          </w:p>
        </w:tc>
        <w:tc>
          <w:tcPr>
            <w:tcW w:w="2350" w:type="dxa"/>
            <w:vAlign w:val="center"/>
          </w:tcPr>
          <w:p w14:paraId="05A3D071" w14:textId="77777777" w:rsidR="00FB3294" w:rsidRDefault="00AC4A15">
            <w:pPr>
              <w:spacing w:line="276" w:lineRule="auto"/>
              <w:jc w:val="center"/>
              <w:cnfStyle w:val="100000000000" w:firstRow="1" w:lastRow="0" w:firstColumn="0" w:lastColumn="0" w:oddVBand="0" w:evenVBand="0" w:oddHBand="0" w:evenHBand="0" w:firstRowFirstColumn="0" w:firstRowLastColumn="0" w:lastRowFirstColumn="0" w:lastRowLastColumn="0"/>
              <w:rPr>
                <w:rFonts w:ascii="High Tower Text" w:eastAsia="High Tower Text" w:hAnsi="High Tower Text" w:cs="High Tower Text"/>
                <w:sz w:val="28"/>
                <w:szCs w:val="28"/>
              </w:rPr>
            </w:pPr>
            <w:r>
              <w:rPr>
                <w:rFonts w:ascii="High Tower Text" w:eastAsia="High Tower Text" w:hAnsi="High Tower Text" w:cs="High Tower Text"/>
                <w:b w:val="0"/>
                <w:sz w:val="28"/>
                <w:szCs w:val="28"/>
              </w:rPr>
              <w:t>RSF/QGenda</w:t>
            </w:r>
          </w:p>
        </w:tc>
      </w:tr>
      <w:tr w:rsidR="00FB3294" w14:paraId="47EA9986" w14:textId="77777777" w:rsidTr="00FB329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9994" w:type="dxa"/>
            <w:gridSpan w:val="4"/>
            <w:vAlign w:val="center"/>
          </w:tcPr>
          <w:p w14:paraId="6A332A4C" w14:textId="77777777" w:rsidR="00FB3294" w:rsidRDefault="00AC4A15">
            <w:pPr>
              <w:spacing w:line="276" w:lineRule="auto"/>
              <w:jc w:val="center"/>
            </w:pPr>
            <w:r>
              <w:t>Body / Chest/CV /Onc</w:t>
            </w:r>
          </w:p>
        </w:tc>
      </w:tr>
      <w:tr w:rsidR="00FB3294" w14:paraId="653959E9" w14:textId="77777777" w:rsidTr="00FB3294">
        <w:trPr>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0E108372" w14:textId="77777777" w:rsidR="00FB3294" w:rsidRDefault="00AC4A15">
            <w:pPr>
              <w:spacing w:line="276" w:lineRule="auto"/>
              <w:jc w:val="center"/>
            </w:pPr>
            <w:r>
              <w:rPr>
                <w:b w:val="0"/>
              </w:rPr>
              <w:t>Body ORLANDO</w:t>
            </w:r>
          </w:p>
        </w:tc>
        <w:tc>
          <w:tcPr>
            <w:tcW w:w="2172" w:type="dxa"/>
            <w:shd w:val="clear" w:color="auto" w:fill="FFFFFF"/>
            <w:vAlign w:val="center"/>
          </w:tcPr>
          <w:p w14:paraId="2A8F771F"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Body/ORL</w:t>
            </w:r>
          </w:p>
        </w:tc>
        <w:tc>
          <w:tcPr>
            <w:tcW w:w="1756" w:type="dxa"/>
            <w:shd w:val="clear" w:color="auto" w:fill="FFFFFF"/>
            <w:vAlign w:val="center"/>
          </w:tcPr>
          <w:p w14:paraId="5CD99768"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7a-4p</w:t>
            </w:r>
          </w:p>
        </w:tc>
        <w:tc>
          <w:tcPr>
            <w:tcW w:w="2350" w:type="dxa"/>
            <w:shd w:val="clear" w:color="auto" w:fill="FFFFFF"/>
            <w:vAlign w:val="center"/>
          </w:tcPr>
          <w:p w14:paraId="229264FF"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Body/ORL 7a-4p</w:t>
            </w:r>
          </w:p>
        </w:tc>
      </w:tr>
      <w:tr w:rsidR="00FB3294" w14:paraId="1DE0B825" w14:textId="77777777" w:rsidTr="00FB329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643B203A" w14:textId="77777777" w:rsidR="00FB3294" w:rsidRDefault="00AC4A15">
            <w:pPr>
              <w:spacing w:line="276" w:lineRule="auto"/>
              <w:jc w:val="center"/>
            </w:pPr>
            <w:r>
              <w:rPr>
                <w:b w:val="0"/>
              </w:rPr>
              <w:t>Body/Card/PM/ORLANDO</w:t>
            </w:r>
          </w:p>
        </w:tc>
        <w:tc>
          <w:tcPr>
            <w:tcW w:w="2172" w:type="dxa"/>
            <w:shd w:val="clear" w:color="auto" w:fill="FFFFFF"/>
            <w:vAlign w:val="center"/>
          </w:tcPr>
          <w:p w14:paraId="4B503014"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Body/Card/PM ORL</w:t>
            </w:r>
          </w:p>
        </w:tc>
        <w:tc>
          <w:tcPr>
            <w:tcW w:w="1756" w:type="dxa"/>
            <w:shd w:val="clear" w:color="auto" w:fill="FFFFFF"/>
            <w:vAlign w:val="center"/>
          </w:tcPr>
          <w:p w14:paraId="5E515564"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4p-12a</w:t>
            </w:r>
          </w:p>
        </w:tc>
        <w:tc>
          <w:tcPr>
            <w:tcW w:w="2350" w:type="dxa"/>
            <w:shd w:val="clear" w:color="auto" w:fill="FFFFFF"/>
            <w:vAlign w:val="center"/>
          </w:tcPr>
          <w:p w14:paraId="7145CD45"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Body/Card PM ORL 4p-12a</w:t>
            </w:r>
          </w:p>
        </w:tc>
      </w:tr>
      <w:tr w:rsidR="00FB3294" w14:paraId="29562061" w14:textId="77777777" w:rsidTr="00FB3294">
        <w:trPr>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51052275" w14:textId="77777777" w:rsidR="00FB3294" w:rsidRDefault="00AC4A15">
            <w:pPr>
              <w:spacing w:line="276" w:lineRule="auto"/>
              <w:jc w:val="center"/>
            </w:pPr>
            <w:r>
              <w:rPr>
                <w:b w:val="0"/>
              </w:rPr>
              <w:t>Chest/CV/ORLANDO</w:t>
            </w:r>
          </w:p>
        </w:tc>
        <w:tc>
          <w:tcPr>
            <w:tcW w:w="2172" w:type="dxa"/>
            <w:shd w:val="clear" w:color="auto" w:fill="FFFFFF"/>
            <w:vAlign w:val="center"/>
          </w:tcPr>
          <w:p w14:paraId="4D07B320"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Chest / CV ORL</w:t>
            </w:r>
          </w:p>
        </w:tc>
        <w:tc>
          <w:tcPr>
            <w:tcW w:w="1756" w:type="dxa"/>
            <w:shd w:val="clear" w:color="auto" w:fill="FFFFFF"/>
            <w:vAlign w:val="center"/>
          </w:tcPr>
          <w:p w14:paraId="3B6FBD8C"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6a-3p</w:t>
            </w:r>
          </w:p>
        </w:tc>
        <w:tc>
          <w:tcPr>
            <w:tcW w:w="2350" w:type="dxa"/>
            <w:shd w:val="clear" w:color="auto" w:fill="FFFFFF"/>
            <w:vAlign w:val="center"/>
          </w:tcPr>
          <w:p w14:paraId="48C7856A"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Chest / CV ORL 6-3</w:t>
            </w:r>
          </w:p>
        </w:tc>
      </w:tr>
      <w:tr w:rsidR="00FB3294" w14:paraId="6E83CCFB" w14:textId="77777777" w:rsidTr="00FB329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9994" w:type="dxa"/>
            <w:gridSpan w:val="4"/>
            <w:vAlign w:val="center"/>
          </w:tcPr>
          <w:p w14:paraId="68250027" w14:textId="77777777" w:rsidR="00FB3294" w:rsidRDefault="00AC4A15">
            <w:pPr>
              <w:spacing w:line="276" w:lineRule="auto"/>
              <w:jc w:val="center"/>
            </w:pPr>
            <w:r>
              <w:t>Emergency Radiology</w:t>
            </w:r>
          </w:p>
        </w:tc>
      </w:tr>
      <w:tr w:rsidR="00FB3294" w14:paraId="2CCAF0C9" w14:textId="77777777" w:rsidTr="00FB3294">
        <w:trPr>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515B99D7" w14:textId="77777777" w:rsidR="00FB3294" w:rsidRDefault="00AC4A15">
            <w:pPr>
              <w:spacing w:line="276" w:lineRule="auto"/>
              <w:jc w:val="center"/>
            </w:pPr>
            <w:r>
              <w:rPr>
                <w:b w:val="0"/>
              </w:rPr>
              <w:t>Emergency/Overnight/Orlando</w:t>
            </w:r>
          </w:p>
        </w:tc>
        <w:tc>
          <w:tcPr>
            <w:tcW w:w="2172" w:type="dxa"/>
            <w:shd w:val="clear" w:color="auto" w:fill="FFFFFF"/>
            <w:vAlign w:val="center"/>
          </w:tcPr>
          <w:p w14:paraId="4229B33C"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ED Night ORL/On-Call</w:t>
            </w:r>
          </w:p>
        </w:tc>
        <w:tc>
          <w:tcPr>
            <w:tcW w:w="1756" w:type="dxa"/>
            <w:shd w:val="clear" w:color="auto" w:fill="FFFFFF"/>
            <w:vAlign w:val="center"/>
          </w:tcPr>
          <w:p w14:paraId="54CDCE60"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11p-7a</w:t>
            </w:r>
          </w:p>
        </w:tc>
        <w:tc>
          <w:tcPr>
            <w:tcW w:w="2350" w:type="dxa"/>
            <w:shd w:val="clear" w:color="auto" w:fill="FFFFFF"/>
            <w:vAlign w:val="center"/>
          </w:tcPr>
          <w:p w14:paraId="767320F3"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ED Night ORL 11p-7a</w:t>
            </w:r>
          </w:p>
          <w:p w14:paraId="39C3EF95" w14:textId="77777777" w:rsidR="00FB3294" w:rsidRDefault="00FB3294">
            <w:pPr>
              <w:spacing w:line="276" w:lineRule="auto"/>
              <w:jc w:val="center"/>
              <w:cnfStyle w:val="000000000000" w:firstRow="0" w:lastRow="0" w:firstColumn="0" w:lastColumn="0" w:oddVBand="0" w:evenVBand="0" w:oddHBand="0" w:evenHBand="0" w:firstRowFirstColumn="0" w:firstRowLastColumn="0" w:lastRowFirstColumn="0" w:lastRowLastColumn="0"/>
            </w:pPr>
          </w:p>
        </w:tc>
      </w:tr>
      <w:tr w:rsidR="00FB3294" w14:paraId="76015304" w14:textId="77777777" w:rsidTr="00FB329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008417B4" w14:textId="77777777" w:rsidR="00FB3294" w:rsidRDefault="00AC4A15">
            <w:pPr>
              <w:spacing w:line="276" w:lineRule="auto"/>
              <w:jc w:val="center"/>
            </w:pPr>
            <w:r>
              <w:rPr>
                <w:b w:val="0"/>
              </w:rPr>
              <w:t>Emergency Call / ED Call</w:t>
            </w:r>
            <w:r>
              <w:t xml:space="preserve"> </w:t>
            </w:r>
          </w:p>
        </w:tc>
        <w:tc>
          <w:tcPr>
            <w:tcW w:w="2172" w:type="dxa"/>
            <w:shd w:val="clear" w:color="auto" w:fill="FFFFFF"/>
            <w:vAlign w:val="center"/>
          </w:tcPr>
          <w:p w14:paraId="668E0F35"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ED Call</w:t>
            </w:r>
          </w:p>
        </w:tc>
        <w:tc>
          <w:tcPr>
            <w:tcW w:w="1756" w:type="dxa"/>
            <w:shd w:val="clear" w:color="auto" w:fill="FFFFFF"/>
            <w:vAlign w:val="center"/>
          </w:tcPr>
          <w:p w14:paraId="72EA54A5"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4p-12a</w:t>
            </w:r>
          </w:p>
        </w:tc>
        <w:tc>
          <w:tcPr>
            <w:tcW w:w="2350" w:type="dxa"/>
            <w:shd w:val="clear" w:color="auto" w:fill="FFFFFF"/>
            <w:vAlign w:val="center"/>
          </w:tcPr>
          <w:p w14:paraId="22BE34EE"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ED Call: 4p-12a</w:t>
            </w:r>
          </w:p>
        </w:tc>
      </w:tr>
      <w:tr w:rsidR="00FB3294" w14:paraId="0345D189" w14:textId="77777777" w:rsidTr="00FB3294">
        <w:trPr>
          <w:trHeight w:val="420"/>
          <w:jc w:val="center"/>
        </w:trPr>
        <w:tc>
          <w:tcPr>
            <w:cnfStyle w:val="001000000000" w:firstRow="0" w:lastRow="0" w:firstColumn="1" w:lastColumn="0" w:oddVBand="0" w:evenVBand="0" w:oddHBand="0" w:evenHBand="0" w:firstRowFirstColumn="0" w:firstRowLastColumn="0" w:lastRowFirstColumn="0" w:lastRowLastColumn="0"/>
            <w:tcW w:w="9994" w:type="dxa"/>
            <w:gridSpan w:val="4"/>
            <w:shd w:val="clear" w:color="auto" w:fill="DEEBF6"/>
            <w:vAlign w:val="center"/>
          </w:tcPr>
          <w:p w14:paraId="2BDAC860" w14:textId="77777777" w:rsidR="00FB3294" w:rsidRDefault="00AC4A15">
            <w:pPr>
              <w:spacing w:line="276" w:lineRule="auto"/>
              <w:jc w:val="center"/>
            </w:pPr>
            <w:r>
              <w:t>Musculoskeletal</w:t>
            </w:r>
          </w:p>
        </w:tc>
      </w:tr>
      <w:tr w:rsidR="00FB3294" w14:paraId="7C9A0AAD" w14:textId="77777777" w:rsidTr="00FB329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28843343" w14:textId="77777777" w:rsidR="00FB3294" w:rsidRDefault="00AC4A15">
            <w:pPr>
              <w:spacing w:line="276" w:lineRule="auto"/>
              <w:jc w:val="center"/>
            </w:pPr>
            <w:r>
              <w:rPr>
                <w:b w:val="0"/>
              </w:rPr>
              <w:t>MSK/ORLANDO</w:t>
            </w:r>
          </w:p>
        </w:tc>
        <w:tc>
          <w:tcPr>
            <w:tcW w:w="2172" w:type="dxa"/>
            <w:shd w:val="clear" w:color="auto" w:fill="FFFFFF"/>
            <w:vAlign w:val="center"/>
          </w:tcPr>
          <w:p w14:paraId="72AF578C"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MSK/ORL</w:t>
            </w:r>
          </w:p>
        </w:tc>
        <w:tc>
          <w:tcPr>
            <w:tcW w:w="1756" w:type="dxa"/>
            <w:shd w:val="clear" w:color="auto" w:fill="FFFFFF"/>
            <w:vAlign w:val="center"/>
          </w:tcPr>
          <w:p w14:paraId="4BBE8E45"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7a-4p</w:t>
            </w:r>
          </w:p>
        </w:tc>
        <w:tc>
          <w:tcPr>
            <w:tcW w:w="2350" w:type="dxa"/>
            <w:shd w:val="clear" w:color="auto" w:fill="FFFFFF"/>
            <w:vAlign w:val="center"/>
          </w:tcPr>
          <w:p w14:paraId="6864C302"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MSK/ORL 7-4</w:t>
            </w:r>
          </w:p>
        </w:tc>
      </w:tr>
      <w:tr w:rsidR="00FB3294" w14:paraId="414213AA" w14:textId="77777777" w:rsidTr="00FB3294">
        <w:trPr>
          <w:trHeight w:val="420"/>
          <w:jc w:val="center"/>
        </w:trPr>
        <w:tc>
          <w:tcPr>
            <w:cnfStyle w:val="001000000000" w:firstRow="0" w:lastRow="0" w:firstColumn="1" w:lastColumn="0" w:oddVBand="0" w:evenVBand="0" w:oddHBand="0" w:evenHBand="0" w:firstRowFirstColumn="0" w:firstRowLastColumn="0" w:lastRowFirstColumn="0" w:lastRowLastColumn="0"/>
            <w:tcW w:w="9994" w:type="dxa"/>
            <w:gridSpan w:val="4"/>
            <w:shd w:val="clear" w:color="auto" w:fill="DEEBF6"/>
            <w:vAlign w:val="center"/>
          </w:tcPr>
          <w:p w14:paraId="3C987EB7" w14:textId="77777777" w:rsidR="00FB3294" w:rsidRDefault="00AC4A15">
            <w:pPr>
              <w:spacing w:line="276" w:lineRule="auto"/>
              <w:jc w:val="center"/>
            </w:pPr>
            <w:r>
              <w:t>Neuroradiology</w:t>
            </w:r>
          </w:p>
        </w:tc>
      </w:tr>
      <w:tr w:rsidR="00FB3294" w14:paraId="11D74B44" w14:textId="77777777" w:rsidTr="00FB329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1EF92ACA" w14:textId="77777777" w:rsidR="00FB3294" w:rsidRDefault="00AC4A15">
            <w:pPr>
              <w:spacing w:line="276" w:lineRule="auto"/>
              <w:jc w:val="center"/>
            </w:pPr>
            <w:r>
              <w:rPr>
                <w:b w:val="0"/>
              </w:rPr>
              <w:t>Neuroradiology/Interv/ORLANDO</w:t>
            </w:r>
          </w:p>
        </w:tc>
        <w:tc>
          <w:tcPr>
            <w:tcW w:w="2172" w:type="dxa"/>
            <w:shd w:val="clear" w:color="auto" w:fill="FFFFFF"/>
            <w:vAlign w:val="center"/>
          </w:tcPr>
          <w:p w14:paraId="57EB4C8A"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Neuro/ORL</w:t>
            </w:r>
          </w:p>
        </w:tc>
        <w:tc>
          <w:tcPr>
            <w:tcW w:w="1756" w:type="dxa"/>
            <w:shd w:val="clear" w:color="auto" w:fill="FFFFFF"/>
            <w:vAlign w:val="center"/>
          </w:tcPr>
          <w:p w14:paraId="78E43D12"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7a-4p</w:t>
            </w:r>
          </w:p>
        </w:tc>
        <w:tc>
          <w:tcPr>
            <w:tcW w:w="2350" w:type="dxa"/>
            <w:shd w:val="clear" w:color="auto" w:fill="FFFFFF"/>
            <w:vAlign w:val="center"/>
          </w:tcPr>
          <w:p w14:paraId="6707CDCD"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Neuro Interv ORL 7a-4p</w:t>
            </w:r>
          </w:p>
          <w:p w14:paraId="316F31D3"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Neuro/Onc/ORL 7-4</w:t>
            </w:r>
          </w:p>
        </w:tc>
      </w:tr>
      <w:tr w:rsidR="00FB3294" w14:paraId="7915F272" w14:textId="77777777" w:rsidTr="00FB3294">
        <w:trPr>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0B6F1A7E" w14:textId="77777777" w:rsidR="00FB3294" w:rsidRDefault="00AC4A15">
            <w:pPr>
              <w:spacing w:line="276" w:lineRule="auto"/>
              <w:jc w:val="center"/>
            </w:pPr>
            <w:r>
              <w:rPr>
                <w:b w:val="0"/>
              </w:rPr>
              <w:t>Neuroradiology/Medical Plaza</w:t>
            </w:r>
          </w:p>
        </w:tc>
        <w:tc>
          <w:tcPr>
            <w:tcW w:w="2172" w:type="dxa"/>
            <w:shd w:val="clear" w:color="auto" w:fill="FFFFFF"/>
            <w:vAlign w:val="center"/>
          </w:tcPr>
          <w:p w14:paraId="4057FC63"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Neuro/MP</w:t>
            </w:r>
          </w:p>
        </w:tc>
        <w:tc>
          <w:tcPr>
            <w:tcW w:w="1756" w:type="dxa"/>
            <w:shd w:val="clear" w:color="auto" w:fill="FFFFFF"/>
            <w:vAlign w:val="center"/>
          </w:tcPr>
          <w:p w14:paraId="0A7A26AD"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7a-4p</w:t>
            </w:r>
          </w:p>
        </w:tc>
        <w:tc>
          <w:tcPr>
            <w:tcW w:w="2350" w:type="dxa"/>
            <w:shd w:val="clear" w:color="auto" w:fill="FFFFFF"/>
            <w:vAlign w:val="center"/>
          </w:tcPr>
          <w:p w14:paraId="0B2A83FB"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Neuro/Onc/MP 7-4</w:t>
            </w:r>
          </w:p>
        </w:tc>
      </w:tr>
      <w:tr w:rsidR="00FB3294" w14:paraId="3FC1C5F9" w14:textId="77777777" w:rsidTr="00FB329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9994" w:type="dxa"/>
            <w:gridSpan w:val="4"/>
            <w:vAlign w:val="center"/>
          </w:tcPr>
          <w:p w14:paraId="5A02FD71" w14:textId="77777777" w:rsidR="00FB3294" w:rsidRDefault="00AC4A15">
            <w:pPr>
              <w:spacing w:line="276" w:lineRule="auto"/>
              <w:jc w:val="center"/>
            </w:pPr>
            <w:r>
              <w:t>Nuclear Medicine</w:t>
            </w:r>
          </w:p>
        </w:tc>
      </w:tr>
      <w:tr w:rsidR="00FB3294" w14:paraId="3A572002" w14:textId="77777777" w:rsidTr="00FB3294">
        <w:trPr>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07D4A6D8" w14:textId="77777777" w:rsidR="00FB3294" w:rsidRDefault="00AC4A15">
            <w:pPr>
              <w:spacing w:line="276" w:lineRule="auto"/>
              <w:jc w:val="center"/>
            </w:pPr>
            <w:r>
              <w:rPr>
                <w:b w:val="0"/>
              </w:rPr>
              <w:t>NUCLEAR MEDICINE: ORL</w:t>
            </w:r>
          </w:p>
        </w:tc>
        <w:tc>
          <w:tcPr>
            <w:tcW w:w="2172" w:type="dxa"/>
            <w:shd w:val="clear" w:color="auto" w:fill="FFFFFF"/>
            <w:vAlign w:val="center"/>
          </w:tcPr>
          <w:p w14:paraId="04116797"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NUC/ORL</w:t>
            </w:r>
          </w:p>
        </w:tc>
        <w:tc>
          <w:tcPr>
            <w:tcW w:w="1756" w:type="dxa"/>
            <w:shd w:val="clear" w:color="auto" w:fill="FFFFFF"/>
            <w:vAlign w:val="center"/>
          </w:tcPr>
          <w:p w14:paraId="2ABFCB65"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7a-4p</w:t>
            </w:r>
          </w:p>
        </w:tc>
        <w:tc>
          <w:tcPr>
            <w:tcW w:w="2350" w:type="dxa"/>
            <w:shd w:val="clear" w:color="auto" w:fill="FFFFFF"/>
            <w:vAlign w:val="center"/>
          </w:tcPr>
          <w:p w14:paraId="1AEABCBB"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Nuc/PET ORL 7a-4p</w:t>
            </w:r>
          </w:p>
        </w:tc>
      </w:tr>
      <w:tr w:rsidR="00FB3294" w14:paraId="0411DB01" w14:textId="77777777" w:rsidTr="00FB329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3B73D0E8" w14:textId="77777777" w:rsidR="00FB3294" w:rsidRDefault="00AC4A15">
            <w:pPr>
              <w:spacing w:line="276" w:lineRule="auto"/>
              <w:jc w:val="center"/>
            </w:pPr>
            <w:r>
              <w:rPr>
                <w:b w:val="0"/>
              </w:rPr>
              <w:t>Nuclear Medicine- Shadowing/ORLANDO</w:t>
            </w:r>
          </w:p>
        </w:tc>
        <w:tc>
          <w:tcPr>
            <w:tcW w:w="2172" w:type="dxa"/>
            <w:shd w:val="clear" w:color="auto" w:fill="FFFFFF"/>
            <w:vAlign w:val="center"/>
          </w:tcPr>
          <w:p w14:paraId="65222880"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NUC-Shadowing/ORL</w:t>
            </w:r>
          </w:p>
        </w:tc>
        <w:tc>
          <w:tcPr>
            <w:tcW w:w="1756" w:type="dxa"/>
            <w:shd w:val="clear" w:color="auto" w:fill="FFFFFF"/>
            <w:vAlign w:val="center"/>
          </w:tcPr>
          <w:p w14:paraId="6A7896A1"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7a-4p</w:t>
            </w:r>
          </w:p>
        </w:tc>
        <w:tc>
          <w:tcPr>
            <w:tcW w:w="2350" w:type="dxa"/>
            <w:shd w:val="clear" w:color="auto" w:fill="FFFFFF"/>
            <w:vAlign w:val="center"/>
          </w:tcPr>
          <w:p w14:paraId="2F37A06A"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r>
      <w:tr w:rsidR="00FB3294" w14:paraId="19FBD1B9" w14:textId="77777777" w:rsidTr="00FB3294">
        <w:trPr>
          <w:trHeight w:val="420"/>
          <w:jc w:val="center"/>
        </w:trPr>
        <w:tc>
          <w:tcPr>
            <w:cnfStyle w:val="001000000000" w:firstRow="0" w:lastRow="0" w:firstColumn="1" w:lastColumn="0" w:oddVBand="0" w:evenVBand="0" w:oddHBand="0" w:evenHBand="0" w:firstRowFirstColumn="0" w:firstRowLastColumn="0" w:lastRowFirstColumn="0" w:lastRowLastColumn="0"/>
            <w:tcW w:w="9994" w:type="dxa"/>
            <w:gridSpan w:val="4"/>
            <w:shd w:val="clear" w:color="auto" w:fill="DEEBF6"/>
            <w:vAlign w:val="center"/>
          </w:tcPr>
          <w:p w14:paraId="3C0B5655" w14:textId="77777777" w:rsidR="00FB3294" w:rsidRDefault="00AC4A15">
            <w:pPr>
              <w:spacing w:line="276" w:lineRule="auto"/>
              <w:jc w:val="center"/>
            </w:pPr>
            <w:r>
              <w:t>Pediatrics</w:t>
            </w:r>
          </w:p>
        </w:tc>
      </w:tr>
      <w:tr w:rsidR="00FB3294" w14:paraId="4712F8FB" w14:textId="77777777" w:rsidTr="00FB329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6CA96DB0" w14:textId="77777777" w:rsidR="00FB3294" w:rsidRDefault="00AC4A15">
            <w:pPr>
              <w:spacing w:line="276" w:lineRule="auto"/>
              <w:jc w:val="center"/>
            </w:pPr>
            <w:r>
              <w:rPr>
                <w:b w:val="0"/>
              </w:rPr>
              <w:t>PEDIATRIC: ORL</w:t>
            </w:r>
          </w:p>
        </w:tc>
        <w:tc>
          <w:tcPr>
            <w:tcW w:w="2172" w:type="dxa"/>
            <w:shd w:val="clear" w:color="auto" w:fill="FFFFFF"/>
            <w:vAlign w:val="center"/>
          </w:tcPr>
          <w:p w14:paraId="3AE1DDB7"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Peds/ORL</w:t>
            </w:r>
          </w:p>
        </w:tc>
        <w:tc>
          <w:tcPr>
            <w:tcW w:w="1756" w:type="dxa"/>
            <w:shd w:val="clear" w:color="auto" w:fill="FFFFFF"/>
            <w:vAlign w:val="center"/>
          </w:tcPr>
          <w:p w14:paraId="06039B29"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7a-4p</w:t>
            </w:r>
          </w:p>
        </w:tc>
        <w:tc>
          <w:tcPr>
            <w:tcW w:w="2350" w:type="dxa"/>
            <w:shd w:val="clear" w:color="auto" w:fill="FFFFFF"/>
            <w:vAlign w:val="center"/>
          </w:tcPr>
          <w:p w14:paraId="53643A07"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Peds ORL 7a-4p</w:t>
            </w:r>
          </w:p>
        </w:tc>
      </w:tr>
      <w:tr w:rsidR="00FB3294" w14:paraId="526B3AF2" w14:textId="77777777" w:rsidTr="00FB3294">
        <w:trPr>
          <w:trHeight w:val="420"/>
          <w:jc w:val="center"/>
        </w:trPr>
        <w:tc>
          <w:tcPr>
            <w:cnfStyle w:val="001000000000" w:firstRow="0" w:lastRow="0" w:firstColumn="1" w:lastColumn="0" w:oddVBand="0" w:evenVBand="0" w:oddHBand="0" w:evenHBand="0" w:firstRowFirstColumn="0" w:firstRowLastColumn="0" w:lastRowFirstColumn="0" w:lastRowLastColumn="0"/>
            <w:tcW w:w="9994" w:type="dxa"/>
            <w:gridSpan w:val="4"/>
            <w:shd w:val="clear" w:color="auto" w:fill="DEEBF6"/>
            <w:vAlign w:val="center"/>
          </w:tcPr>
          <w:p w14:paraId="3DE6983D" w14:textId="77777777" w:rsidR="00FB3294" w:rsidRDefault="00AC4A15">
            <w:pPr>
              <w:spacing w:line="276" w:lineRule="auto"/>
              <w:jc w:val="center"/>
            </w:pPr>
            <w:r>
              <w:t xml:space="preserve">Ultrasound Imaging / Fluoroscopy </w:t>
            </w:r>
          </w:p>
        </w:tc>
      </w:tr>
      <w:tr w:rsidR="00FB3294" w14:paraId="32EB7C98" w14:textId="77777777" w:rsidTr="00FB329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76C12722" w14:textId="77777777" w:rsidR="00FB3294" w:rsidRDefault="00AC4A15">
            <w:pPr>
              <w:spacing w:line="276" w:lineRule="auto"/>
              <w:jc w:val="center"/>
            </w:pPr>
            <w:r>
              <w:rPr>
                <w:b w:val="0"/>
              </w:rPr>
              <w:t>Ultrasound/ORLANDO</w:t>
            </w:r>
          </w:p>
        </w:tc>
        <w:tc>
          <w:tcPr>
            <w:tcW w:w="2172" w:type="dxa"/>
            <w:shd w:val="clear" w:color="auto" w:fill="FFFFFF"/>
            <w:vAlign w:val="center"/>
          </w:tcPr>
          <w:p w14:paraId="6B073FA8"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Body/US/ORL</w:t>
            </w:r>
          </w:p>
        </w:tc>
        <w:tc>
          <w:tcPr>
            <w:tcW w:w="1756" w:type="dxa"/>
            <w:shd w:val="clear" w:color="auto" w:fill="FFFFFF"/>
            <w:vAlign w:val="center"/>
          </w:tcPr>
          <w:p w14:paraId="1021F710"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7a-4p</w:t>
            </w:r>
          </w:p>
        </w:tc>
        <w:tc>
          <w:tcPr>
            <w:tcW w:w="2350" w:type="dxa"/>
            <w:shd w:val="clear" w:color="auto" w:fill="FFFFFF"/>
            <w:vAlign w:val="center"/>
          </w:tcPr>
          <w:p w14:paraId="020FCB00"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Body US Orl 7a-4p</w:t>
            </w:r>
          </w:p>
        </w:tc>
      </w:tr>
      <w:tr w:rsidR="00FB3294" w14:paraId="54C3FE91" w14:textId="77777777" w:rsidTr="00FB3294">
        <w:trPr>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0F17928A" w14:textId="77777777" w:rsidR="00FB3294" w:rsidRDefault="00AC4A15">
            <w:pPr>
              <w:spacing w:line="276" w:lineRule="auto"/>
              <w:jc w:val="center"/>
            </w:pPr>
            <w:r>
              <w:rPr>
                <w:b w:val="0"/>
              </w:rPr>
              <w:t>Ultrasound-Shadowing/ORLANDO</w:t>
            </w:r>
          </w:p>
        </w:tc>
        <w:tc>
          <w:tcPr>
            <w:tcW w:w="2172" w:type="dxa"/>
            <w:shd w:val="clear" w:color="auto" w:fill="FFFFFF"/>
            <w:vAlign w:val="center"/>
          </w:tcPr>
          <w:p w14:paraId="165D6EE9"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US-Shadowing/ORL</w:t>
            </w:r>
          </w:p>
        </w:tc>
        <w:tc>
          <w:tcPr>
            <w:tcW w:w="1756" w:type="dxa"/>
            <w:shd w:val="clear" w:color="auto" w:fill="FFFFFF"/>
            <w:vAlign w:val="center"/>
          </w:tcPr>
          <w:p w14:paraId="19748BA8"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7a-4p</w:t>
            </w:r>
          </w:p>
        </w:tc>
        <w:tc>
          <w:tcPr>
            <w:tcW w:w="2350" w:type="dxa"/>
            <w:shd w:val="clear" w:color="auto" w:fill="FFFFFF"/>
            <w:vAlign w:val="center"/>
          </w:tcPr>
          <w:p w14:paraId="271E698D"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r>
      <w:tr w:rsidR="00FB3294" w14:paraId="2B57646C" w14:textId="77777777" w:rsidTr="00FB329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7E09F14A" w14:textId="77777777" w:rsidR="00FB3294" w:rsidRDefault="00AC4A15">
            <w:pPr>
              <w:spacing w:line="276" w:lineRule="auto"/>
              <w:jc w:val="center"/>
            </w:pPr>
            <w:r>
              <w:rPr>
                <w:b w:val="0"/>
              </w:rPr>
              <w:t>Fluoroscopy</w:t>
            </w:r>
          </w:p>
        </w:tc>
        <w:tc>
          <w:tcPr>
            <w:tcW w:w="2172" w:type="dxa"/>
            <w:shd w:val="clear" w:color="auto" w:fill="FFFFFF"/>
            <w:vAlign w:val="center"/>
          </w:tcPr>
          <w:p w14:paraId="5E7AA44F"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Fluoro</w:t>
            </w:r>
          </w:p>
        </w:tc>
        <w:tc>
          <w:tcPr>
            <w:tcW w:w="1756" w:type="dxa"/>
            <w:shd w:val="clear" w:color="auto" w:fill="FFFFFF"/>
            <w:vAlign w:val="center"/>
          </w:tcPr>
          <w:p w14:paraId="21FE516E"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7a-4p</w:t>
            </w:r>
          </w:p>
        </w:tc>
        <w:tc>
          <w:tcPr>
            <w:tcW w:w="2350" w:type="dxa"/>
            <w:shd w:val="clear" w:color="auto" w:fill="FFFFFF"/>
            <w:vAlign w:val="center"/>
          </w:tcPr>
          <w:p w14:paraId="34869D90"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Fluoro</w:t>
            </w:r>
          </w:p>
        </w:tc>
      </w:tr>
      <w:tr w:rsidR="00FB3294" w14:paraId="68CE7CD4" w14:textId="77777777" w:rsidTr="00FB3294">
        <w:trPr>
          <w:trHeight w:val="420"/>
          <w:jc w:val="center"/>
        </w:trPr>
        <w:tc>
          <w:tcPr>
            <w:cnfStyle w:val="001000000000" w:firstRow="0" w:lastRow="0" w:firstColumn="1" w:lastColumn="0" w:oddVBand="0" w:evenVBand="0" w:oddHBand="0" w:evenHBand="0" w:firstRowFirstColumn="0" w:firstRowLastColumn="0" w:lastRowFirstColumn="0" w:lastRowLastColumn="0"/>
            <w:tcW w:w="9994" w:type="dxa"/>
            <w:gridSpan w:val="4"/>
            <w:shd w:val="clear" w:color="auto" w:fill="DEEBF6"/>
            <w:vAlign w:val="center"/>
          </w:tcPr>
          <w:p w14:paraId="52B4452C" w14:textId="77777777" w:rsidR="00FB3294" w:rsidRDefault="00AC4A15">
            <w:pPr>
              <w:spacing w:line="276" w:lineRule="auto"/>
              <w:jc w:val="center"/>
            </w:pPr>
            <w:r>
              <w:t>Vascular/Interventional Radiology</w:t>
            </w:r>
          </w:p>
        </w:tc>
      </w:tr>
      <w:tr w:rsidR="00FB3294" w14:paraId="6B131DD4" w14:textId="77777777" w:rsidTr="00FB329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5497B4AB" w14:textId="77777777" w:rsidR="00FB3294" w:rsidRDefault="00AC4A15">
            <w:pPr>
              <w:spacing w:line="276" w:lineRule="auto"/>
              <w:jc w:val="center"/>
            </w:pPr>
            <w:r>
              <w:rPr>
                <w:b w:val="0"/>
              </w:rPr>
              <w:t>IR Angio/ORLANDO</w:t>
            </w:r>
          </w:p>
        </w:tc>
        <w:tc>
          <w:tcPr>
            <w:tcW w:w="2172" w:type="dxa"/>
            <w:shd w:val="clear" w:color="auto" w:fill="FFFFFF"/>
            <w:vAlign w:val="center"/>
          </w:tcPr>
          <w:p w14:paraId="5AFAF44A"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IR Angio/ORL</w:t>
            </w:r>
          </w:p>
        </w:tc>
        <w:tc>
          <w:tcPr>
            <w:tcW w:w="1756" w:type="dxa"/>
            <w:shd w:val="clear" w:color="auto" w:fill="FFFFFF"/>
            <w:vAlign w:val="center"/>
          </w:tcPr>
          <w:p w14:paraId="687A917F"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6:30a-4:30p</w:t>
            </w:r>
          </w:p>
        </w:tc>
        <w:tc>
          <w:tcPr>
            <w:tcW w:w="2350" w:type="dxa"/>
            <w:shd w:val="clear" w:color="auto" w:fill="FFFFFF"/>
            <w:vAlign w:val="center"/>
          </w:tcPr>
          <w:p w14:paraId="412CB471"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IR2 ORL 7:30a-4:30p</w:t>
            </w:r>
          </w:p>
        </w:tc>
      </w:tr>
      <w:tr w:rsidR="00FB3294" w14:paraId="250DBC18" w14:textId="77777777" w:rsidTr="00FB3294">
        <w:trPr>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576C327E" w14:textId="77777777" w:rsidR="00FB3294" w:rsidRDefault="00AC4A15">
            <w:pPr>
              <w:spacing w:line="276" w:lineRule="auto"/>
              <w:jc w:val="center"/>
            </w:pPr>
            <w:r>
              <w:rPr>
                <w:b w:val="0"/>
              </w:rPr>
              <w:t>IR Biopsy/ORLANDO</w:t>
            </w:r>
          </w:p>
        </w:tc>
        <w:tc>
          <w:tcPr>
            <w:tcW w:w="2172" w:type="dxa"/>
            <w:shd w:val="clear" w:color="auto" w:fill="FFFFFF"/>
            <w:vAlign w:val="center"/>
          </w:tcPr>
          <w:p w14:paraId="6CD9FBF0"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IR Biopsy/ORL</w:t>
            </w:r>
          </w:p>
        </w:tc>
        <w:tc>
          <w:tcPr>
            <w:tcW w:w="1756" w:type="dxa"/>
            <w:shd w:val="clear" w:color="auto" w:fill="FFFFFF"/>
            <w:vAlign w:val="center"/>
          </w:tcPr>
          <w:p w14:paraId="01A3232C"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7a-5p</w:t>
            </w:r>
          </w:p>
        </w:tc>
        <w:tc>
          <w:tcPr>
            <w:tcW w:w="2350" w:type="dxa"/>
            <w:shd w:val="clear" w:color="auto" w:fill="FFFFFF"/>
            <w:vAlign w:val="center"/>
          </w:tcPr>
          <w:p w14:paraId="6A89018F"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IR1 Bx ORL 8a-5p</w:t>
            </w:r>
          </w:p>
        </w:tc>
      </w:tr>
      <w:tr w:rsidR="00FB3294" w14:paraId="5E2C81AF" w14:textId="77777777" w:rsidTr="00FB329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9994" w:type="dxa"/>
            <w:gridSpan w:val="4"/>
            <w:vAlign w:val="center"/>
          </w:tcPr>
          <w:p w14:paraId="1AF5AE4D" w14:textId="77777777" w:rsidR="00FB3294" w:rsidRDefault="00AC4A15">
            <w:pPr>
              <w:spacing w:line="276" w:lineRule="auto"/>
              <w:jc w:val="center"/>
            </w:pPr>
            <w:r>
              <w:t>Women’s Imaging</w:t>
            </w:r>
          </w:p>
        </w:tc>
      </w:tr>
      <w:tr w:rsidR="00FB3294" w14:paraId="06A15C96" w14:textId="77777777" w:rsidTr="00FB3294">
        <w:trPr>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6C77FBE0" w14:textId="77777777" w:rsidR="00FB3294" w:rsidRDefault="00AC4A15">
            <w:pPr>
              <w:spacing w:line="276" w:lineRule="auto"/>
              <w:jc w:val="center"/>
            </w:pPr>
            <w:r>
              <w:rPr>
                <w:b w:val="0"/>
              </w:rPr>
              <w:t>WOMEN'S IMAGING: PRINCETON</w:t>
            </w:r>
          </w:p>
        </w:tc>
        <w:tc>
          <w:tcPr>
            <w:tcW w:w="2172" w:type="dxa"/>
            <w:shd w:val="clear" w:color="auto" w:fill="FFFFFF"/>
            <w:vAlign w:val="center"/>
          </w:tcPr>
          <w:p w14:paraId="5206B064"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Mammo/PRI</w:t>
            </w:r>
          </w:p>
        </w:tc>
        <w:tc>
          <w:tcPr>
            <w:tcW w:w="1756" w:type="dxa"/>
            <w:shd w:val="clear" w:color="auto" w:fill="FFFFFF"/>
            <w:vAlign w:val="center"/>
          </w:tcPr>
          <w:p w14:paraId="65A9DB72"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7a-5p</w:t>
            </w:r>
          </w:p>
        </w:tc>
        <w:tc>
          <w:tcPr>
            <w:tcW w:w="2350" w:type="dxa"/>
            <w:shd w:val="clear" w:color="auto" w:fill="FFFFFF"/>
            <w:vAlign w:val="center"/>
          </w:tcPr>
          <w:p w14:paraId="40548C91"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Mammo/B PRIN 8a-5p</w:t>
            </w:r>
          </w:p>
        </w:tc>
      </w:tr>
      <w:tr w:rsidR="00FB3294" w14:paraId="412EF3FC" w14:textId="77777777" w:rsidTr="00FB329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7769AC06" w14:textId="77777777" w:rsidR="00FB3294" w:rsidRDefault="00FB3294">
            <w:pPr>
              <w:spacing w:line="276" w:lineRule="auto"/>
              <w:jc w:val="center"/>
            </w:pPr>
          </w:p>
        </w:tc>
        <w:tc>
          <w:tcPr>
            <w:tcW w:w="2172" w:type="dxa"/>
            <w:shd w:val="clear" w:color="auto" w:fill="FFFFFF"/>
            <w:vAlign w:val="center"/>
          </w:tcPr>
          <w:p w14:paraId="2BF9519A" w14:textId="77777777" w:rsidR="00FB3294" w:rsidRDefault="00FB3294">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1756" w:type="dxa"/>
            <w:shd w:val="clear" w:color="auto" w:fill="FFFFFF"/>
            <w:vAlign w:val="center"/>
          </w:tcPr>
          <w:p w14:paraId="16BC3852" w14:textId="77777777" w:rsidR="00FB3294" w:rsidRDefault="00FB3294">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2350" w:type="dxa"/>
            <w:shd w:val="clear" w:color="auto" w:fill="FFFFFF"/>
            <w:vAlign w:val="center"/>
          </w:tcPr>
          <w:p w14:paraId="4DC95E2E" w14:textId="77777777" w:rsidR="00FB3294" w:rsidRDefault="00FB3294">
            <w:pPr>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FB3294" w14:paraId="253E4E0F" w14:textId="77777777" w:rsidTr="00FB3294">
        <w:trPr>
          <w:trHeight w:val="420"/>
          <w:jc w:val="center"/>
        </w:trPr>
        <w:tc>
          <w:tcPr>
            <w:cnfStyle w:val="001000000000" w:firstRow="0" w:lastRow="0" w:firstColumn="1" w:lastColumn="0" w:oddVBand="0" w:evenVBand="0" w:oddHBand="0" w:evenHBand="0" w:firstRowFirstColumn="0" w:firstRowLastColumn="0" w:lastRowFirstColumn="0" w:lastRowLastColumn="0"/>
            <w:tcW w:w="9994" w:type="dxa"/>
            <w:gridSpan w:val="4"/>
            <w:shd w:val="clear" w:color="auto" w:fill="DEEBF6"/>
            <w:vAlign w:val="center"/>
          </w:tcPr>
          <w:p w14:paraId="4152EC41" w14:textId="77777777" w:rsidR="00FB3294" w:rsidRDefault="00AC4A15">
            <w:pPr>
              <w:spacing w:line="276" w:lineRule="auto"/>
              <w:jc w:val="center"/>
            </w:pPr>
            <w:r>
              <w:t>Away</w:t>
            </w:r>
          </w:p>
        </w:tc>
      </w:tr>
      <w:tr w:rsidR="00FB3294" w14:paraId="6D6D9621" w14:textId="77777777" w:rsidTr="00FB329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6245641F" w14:textId="77777777" w:rsidR="00FB3294" w:rsidRDefault="00AC4A15">
            <w:pPr>
              <w:spacing w:line="276" w:lineRule="auto"/>
              <w:jc w:val="center"/>
            </w:pPr>
            <w:r>
              <w:rPr>
                <w:b w:val="0"/>
              </w:rPr>
              <w:t>CONFERENCE: AWAY</w:t>
            </w:r>
          </w:p>
        </w:tc>
        <w:tc>
          <w:tcPr>
            <w:tcW w:w="2172" w:type="dxa"/>
            <w:shd w:val="clear" w:color="auto" w:fill="FFFFFF"/>
            <w:vAlign w:val="center"/>
          </w:tcPr>
          <w:p w14:paraId="1B1EEED4"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Conf/Away</w:t>
            </w:r>
          </w:p>
        </w:tc>
        <w:tc>
          <w:tcPr>
            <w:tcW w:w="1756" w:type="dxa"/>
            <w:shd w:val="clear" w:color="auto" w:fill="FFFFFF"/>
            <w:vAlign w:val="center"/>
          </w:tcPr>
          <w:p w14:paraId="0CBCEE45"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c>
          <w:tcPr>
            <w:tcW w:w="2350" w:type="dxa"/>
            <w:shd w:val="clear" w:color="auto" w:fill="FFFFFF"/>
            <w:vAlign w:val="center"/>
          </w:tcPr>
          <w:p w14:paraId="470D89D5"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r>
      <w:tr w:rsidR="00FB3294" w14:paraId="4225E92D" w14:textId="77777777" w:rsidTr="00FB3294">
        <w:trPr>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20256374" w14:textId="77777777" w:rsidR="00FB3294" w:rsidRDefault="00AC4A15">
            <w:pPr>
              <w:spacing w:line="276" w:lineRule="auto"/>
              <w:jc w:val="center"/>
            </w:pPr>
            <w:r>
              <w:rPr>
                <w:b w:val="0"/>
              </w:rPr>
              <w:lastRenderedPageBreak/>
              <w:t>LOA: Away</w:t>
            </w:r>
          </w:p>
        </w:tc>
        <w:tc>
          <w:tcPr>
            <w:tcW w:w="2172" w:type="dxa"/>
            <w:shd w:val="clear" w:color="auto" w:fill="FFFFFF"/>
            <w:vAlign w:val="center"/>
          </w:tcPr>
          <w:p w14:paraId="55652F88"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LOA</w:t>
            </w:r>
          </w:p>
        </w:tc>
        <w:tc>
          <w:tcPr>
            <w:tcW w:w="1756" w:type="dxa"/>
            <w:shd w:val="clear" w:color="auto" w:fill="FFFFFF"/>
            <w:vAlign w:val="center"/>
          </w:tcPr>
          <w:p w14:paraId="25DD5ECE"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c>
          <w:tcPr>
            <w:tcW w:w="2350" w:type="dxa"/>
            <w:shd w:val="clear" w:color="auto" w:fill="FFFFFF"/>
            <w:vAlign w:val="center"/>
          </w:tcPr>
          <w:p w14:paraId="388ADBFA"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r>
      <w:tr w:rsidR="00FB3294" w14:paraId="43455194" w14:textId="77777777" w:rsidTr="00FB329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436F37A4" w14:textId="77777777" w:rsidR="00FB3294" w:rsidRDefault="00AC4A15">
            <w:pPr>
              <w:spacing w:line="276" w:lineRule="auto"/>
              <w:jc w:val="center"/>
            </w:pPr>
            <w:r>
              <w:rPr>
                <w:b w:val="0"/>
              </w:rPr>
              <w:t>PLD: AWAY</w:t>
            </w:r>
          </w:p>
        </w:tc>
        <w:tc>
          <w:tcPr>
            <w:tcW w:w="2172" w:type="dxa"/>
            <w:shd w:val="clear" w:color="auto" w:fill="FFFFFF"/>
            <w:vAlign w:val="center"/>
          </w:tcPr>
          <w:p w14:paraId="1CB675AF"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PLD/Away</w:t>
            </w:r>
          </w:p>
        </w:tc>
        <w:tc>
          <w:tcPr>
            <w:tcW w:w="1756" w:type="dxa"/>
            <w:shd w:val="clear" w:color="auto" w:fill="FFFFFF"/>
            <w:vAlign w:val="center"/>
          </w:tcPr>
          <w:p w14:paraId="1ECD6BA8"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c>
          <w:tcPr>
            <w:tcW w:w="2350" w:type="dxa"/>
            <w:shd w:val="clear" w:color="auto" w:fill="FFFFFF"/>
            <w:vAlign w:val="center"/>
          </w:tcPr>
          <w:p w14:paraId="49A7BE88"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r>
      <w:tr w:rsidR="00FB3294" w14:paraId="7F4A99EE" w14:textId="77777777" w:rsidTr="00FB3294">
        <w:trPr>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5557835D" w14:textId="77777777" w:rsidR="00FB3294" w:rsidRDefault="00AC4A15">
            <w:pPr>
              <w:spacing w:line="276" w:lineRule="auto"/>
              <w:jc w:val="center"/>
            </w:pPr>
            <w:r>
              <w:rPr>
                <w:b w:val="0"/>
              </w:rPr>
              <w:t>QI/AWAY</w:t>
            </w:r>
          </w:p>
        </w:tc>
        <w:tc>
          <w:tcPr>
            <w:tcW w:w="2172" w:type="dxa"/>
            <w:shd w:val="clear" w:color="auto" w:fill="FFFFFF"/>
            <w:vAlign w:val="center"/>
          </w:tcPr>
          <w:p w14:paraId="19577682"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QI/Away</w:t>
            </w:r>
          </w:p>
        </w:tc>
        <w:tc>
          <w:tcPr>
            <w:tcW w:w="1756" w:type="dxa"/>
            <w:shd w:val="clear" w:color="auto" w:fill="FFFFFF"/>
            <w:vAlign w:val="center"/>
          </w:tcPr>
          <w:p w14:paraId="4B6A0609"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c>
          <w:tcPr>
            <w:tcW w:w="2350" w:type="dxa"/>
            <w:shd w:val="clear" w:color="auto" w:fill="FFFFFF"/>
            <w:vAlign w:val="center"/>
          </w:tcPr>
          <w:p w14:paraId="3D765293"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r>
      <w:tr w:rsidR="00FB3294" w14:paraId="4AAE601C" w14:textId="77777777" w:rsidTr="00FB329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6C003911" w14:textId="77777777" w:rsidR="00FB3294" w:rsidRDefault="00AC4A15">
            <w:pPr>
              <w:spacing w:line="276" w:lineRule="auto"/>
              <w:jc w:val="center"/>
            </w:pPr>
            <w:r>
              <w:rPr>
                <w:b w:val="0"/>
              </w:rPr>
              <w:t>RADIOPHARMACY</w:t>
            </w:r>
          </w:p>
        </w:tc>
        <w:tc>
          <w:tcPr>
            <w:tcW w:w="2172" w:type="dxa"/>
            <w:shd w:val="clear" w:color="auto" w:fill="FFFFFF"/>
            <w:vAlign w:val="center"/>
          </w:tcPr>
          <w:p w14:paraId="5F9A39E2"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Radio/ORL</w:t>
            </w:r>
          </w:p>
        </w:tc>
        <w:tc>
          <w:tcPr>
            <w:tcW w:w="1756" w:type="dxa"/>
            <w:shd w:val="clear" w:color="auto" w:fill="FFFFFF"/>
            <w:vAlign w:val="center"/>
          </w:tcPr>
          <w:p w14:paraId="3AAB84EB"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c>
          <w:tcPr>
            <w:tcW w:w="2350" w:type="dxa"/>
            <w:shd w:val="clear" w:color="auto" w:fill="FFFFFF"/>
            <w:vAlign w:val="center"/>
          </w:tcPr>
          <w:p w14:paraId="611701D6"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r>
      <w:tr w:rsidR="00FB3294" w14:paraId="75BC634F" w14:textId="77777777" w:rsidTr="00FB3294">
        <w:trPr>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1EA9E532" w14:textId="77777777" w:rsidR="00FB3294" w:rsidRDefault="00AC4A15">
            <w:pPr>
              <w:spacing w:line="276" w:lineRule="auto"/>
              <w:jc w:val="center"/>
            </w:pPr>
            <w:r>
              <w:rPr>
                <w:b w:val="0"/>
              </w:rPr>
              <w:t>RESEARCH/AWAY</w:t>
            </w:r>
          </w:p>
        </w:tc>
        <w:tc>
          <w:tcPr>
            <w:tcW w:w="2172" w:type="dxa"/>
            <w:shd w:val="clear" w:color="auto" w:fill="FFFFFF"/>
            <w:vAlign w:val="center"/>
          </w:tcPr>
          <w:p w14:paraId="76CA6C87"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Research/Away</w:t>
            </w:r>
          </w:p>
        </w:tc>
        <w:tc>
          <w:tcPr>
            <w:tcW w:w="1756" w:type="dxa"/>
            <w:shd w:val="clear" w:color="auto" w:fill="FFFFFF"/>
            <w:vAlign w:val="center"/>
          </w:tcPr>
          <w:p w14:paraId="4EB26E2E"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c>
          <w:tcPr>
            <w:tcW w:w="2350" w:type="dxa"/>
            <w:shd w:val="clear" w:color="auto" w:fill="FFFFFF"/>
            <w:vAlign w:val="center"/>
          </w:tcPr>
          <w:p w14:paraId="2E39AD5C"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r>
      <w:tr w:rsidR="00FB3294" w14:paraId="16ED9265" w14:textId="77777777" w:rsidTr="00FB329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573AB313" w14:textId="77777777" w:rsidR="00FB3294" w:rsidRDefault="00AC4A15">
            <w:pPr>
              <w:spacing w:line="276" w:lineRule="auto"/>
              <w:jc w:val="center"/>
            </w:pPr>
            <w:r>
              <w:rPr>
                <w:b w:val="0"/>
              </w:rPr>
              <w:t>ORIENTATION: ADVENTHEALTH ORLANDO</w:t>
            </w:r>
          </w:p>
        </w:tc>
        <w:tc>
          <w:tcPr>
            <w:tcW w:w="2172" w:type="dxa"/>
            <w:shd w:val="clear" w:color="auto" w:fill="FFFFFF"/>
            <w:vAlign w:val="center"/>
          </w:tcPr>
          <w:p w14:paraId="01F4D6F8"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Orientation/Admin</w:t>
            </w:r>
          </w:p>
        </w:tc>
        <w:tc>
          <w:tcPr>
            <w:tcW w:w="1756" w:type="dxa"/>
            <w:shd w:val="clear" w:color="auto" w:fill="FFFFFF"/>
            <w:vAlign w:val="center"/>
          </w:tcPr>
          <w:p w14:paraId="28E78D43"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c>
          <w:tcPr>
            <w:tcW w:w="2350" w:type="dxa"/>
            <w:shd w:val="clear" w:color="auto" w:fill="FFFFFF"/>
            <w:vAlign w:val="center"/>
          </w:tcPr>
          <w:p w14:paraId="5622FA6A" w14:textId="77777777" w:rsidR="00FB3294" w:rsidRDefault="00AC4A15">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r>
      <w:tr w:rsidR="00FB3294" w14:paraId="2AE7F617" w14:textId="77777777" w:rsidTr="00FB3294">
        <w:trPr>
          <w:trHeight w:val="420"/>
          <w:jc w:val="center"/>
        </w:trPr>
        <w:tc>
          <w:tcPr>
            <w:cnfStyle w:val="001000000000" w:firstRow="0" w:lastRow="0" w:firstColumn="1" w:lastColumn="0" w:oddVBand="0" w:evenVBand="0" w:oddHBand="0" w:evenHBand="0" w:firstRowFirstColumn="0" w:firstRowLastColumn="0" w:lastRowFirstColumn="0" w:lastRowLastColumn="0"/>
            <w:tcW w:w="3716" w:type="dxa"/>
            <w:shd w:val="clear" w:color="auto" w:fill="FFFFFF"/>
            <w:vAlign w:val="center"/>
          </w:tcPr>
          <w:p w14:paraId="3315F705" w14:textId="77777777" w:rsidR="00FB3294" w:rsidRDefault="00AC4A15">
            <w:pPr>
              <w:spacing w:line="276" w:lineRule="auto"/>
              <w:jc w:val="center"/>
            </w:pPr>
            <w:r>
              <w:rPr>
                <w:b w:val="0"/>
              </w:rPr>
              <w:t>PATHOLOGY: AWAY</w:t>
            </w:r>
          </w:p>
        </w:tc>
        <w:tc>
          <w:tcPr>
            <w:tcW w:w="2172" w:type="dxa"/>
            <w:shd w:val="clear" w:color="auto" w:fill="FFFFFF"/>
            <w:vAlign w:val="center"/>
          </w:tcPr>
          <w:p w14:paraId="6CB25BD9"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AIRP/Pathology</w:t>
            </w:r>
          </w:p>
        </w:tc>
        <w:tc>
          <w:tcPr>
            <w:tcW w:w="1756" w:type="dxa"/>
            <w:shd w:val="clear" w:color="auto" w:fill="FFFFFF"/>
            <w:vAlign w:val="center"/>
          </w:tcPr>
          <w:p w14:paraId="117A764A"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c>
          <w:tcPr>
            <w:tcW w:w="2350" w:type="dxa"/>
            <w:shd w:val="clear" w:color="auto" w:fill="FFFFFF"/>
            <w:vAlign w:val="center"/>
          </w:tcPr>
          <w:p w14:paraId="2218C270" w14:textId="77777777" w:rsidR="00FB3294" w:rsidRDefault="00AC4A15">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r>
    </w:tbl>
    <w:p w14:paraId="1FD89B10" w14:textId="77777777" w:rsidR="00FB3294" w:rsidRDefault="00FB3294">
      <w:pPr>
        <w:spacing w:after="160" w:line="259" w:lineRule="auto"/>
      </w:pPr>
    </w:p>
    <w:p w14:paraId="53C16BF5" w14:textId="77777777" w:rsidR="00FB3294" w:rsidRDefault="00FB3294">
      <w:pPr>
        <w:spacing w:after="160" w:line="259" w:lineRule="auto"/>
      </w:pPr>
    </w:p>
    <w:p w14:paraId="3E578A38" w14:textId="77777777" w:rsidR="00FB3294" w:rsidRDefault="00FB3294">
      <w:pPr>
        <w:spacing w:after="160" w:line="259" w:lineRule="auto"/>
      </w:pPr>
    </w:p>
    <w:p w14:paraId="3F5E559E" w14:textId="77777777" w:rsidR="00FB3294" w:rsidRDefault="00FB3294">
      <w:pPr>
        <w:spacing w:after="160" w:line="259" w:lineRule="auto"/>
      </w:pPr>
    </w:p>
    <w:p w14:paraId="21076EFC" w14:textId="77777777" w:rsidR="00FB3294" w:rsidRDefault="00FB3294">
      <w:pPr>
        <w:spacing w:after="160" w:line="259" w:lineRule="auto"/>
      </w:pPr>
    </w:p>
    <w:p w14:paraId="35397232" w14:textId="77777777" w:rsidR="00FB3294" w:rsidRDefault="00FB3294">
      <w:pPr>
        <w:spacing w:after="160" w:line="259" w:lineRule="auto"/>
      </w:pPr>
    </w:p>
    <w:p w14:paraId="77DEA7ED" w14:textId="77777777" w:rsidR="00FB3294" w:rsidRDefault="00FB3294">
      <w:pPr>
        <w:spacing w:after="160" w:line="259" w:lineRule="auto"/>
      </w:pPr>
    </w:p>
    <w:p w14:paraId="33DD1F0B" w14:textId="77777777" w:rsidR="00FB3294" w:rsidRDefault="00FB3294">
      <w:pPr>
        <w:spacing w:after="160" w:line="259" w:lineRule="auto"/>
      </w:pPr>
    </w:p>
    <w:p w14:paraId="44FCAADC" w14:textId="77777777" w:rsidR="00FB3294" w:rsidRDefault="00FB3294">
      <w:pPr>
        <w:spacing w:after="160" w:line="259" w:lineRule="auto"/>
      </w:pPr>
    </w:p>
    <w:p w14:paraId="2C3386CD" w14:textId="77777777" w:rsidR="00FB3294" w:rsidRDefault="00FB3294">
      <w:pPr>
        <w:spacing w:after="160" w:line="259" w:lineRule="auto"/>
      </w:pPr>
    </w:p>
    <w:p w14:paraId="4FC727E2" w14:textId="77777777" w:rsidR="00FB3294" w:rsidRDefault="00FB3294">
      <w:pPr>
        <w:spacing w:after="160" w:line="259" w:lineRule="auto"/>
      </w:pPr>
    </w:p>
    <w:p w14:paraId="2651F8E5" w14:textId="77777777" w:rsidR="00FB3294" w:rsidRDefault="00FB3294">
      <w:pPr>
        <w:spacing w:after="160" w:line="259" w:lineRule="auto"/>
      </w:pPr>
    </w:p>
    <w:p w14:paraId="31C64355" w14:textId="77777777" w:rsidR="00FB3294" w:rsidRDefault="00FB3294">
      <w:pPr>
        <w:spacing w:after="160" w:line="259" w:lineRule="auto"/>
      </w:pPr>
    </w:p>
    <w:p w14:paraId="1E11DB10" w14:textId="77777777" w:rsidR="00FB3294" w:rsidRDefault="00FB3294">
      <w:pPr>
        <w:spacing w:after="160" w:line="259" w:lineRule="auto"/>
      </w:pPr>
    </w:p>
    <w:p w14:paraId="2E0DBDB8" w14:textId="77777777" w:rsidR="00FB3294" w:rsidRDefault="00FB3294">
      <w:pPr>
        <w:spacing w:after="160" w:line="259" w:lineRule="auto"/>
      </w:pPr>
    </w:p>
    <w:p w14:paraId="60340B91" w14:textId="77777777" w:rsidR="00FB3294" w:rsidRDefault="00FB3294">
      <w:pPr>
        <w:spacing w:after="160" w:line="259" w:lineRule="auto"/>
      </w:pPr>
    </w:p>
    <w:p w14:paraId="47AC9DB4" w14:textId="77777777" w:rsidR="00FB3294" w:rsidRDefault="00FB3294">
      <w:pPr>
        <w:spacing w:after="160" w:line="259" w:lineRule="auto"/>
      </w:pPr>
    </w:p>
    <w:p w14:paraId="442AEF09" w14:textId="77777777" w:rsidR="00FB3294" w:rsidRDefault="00FB3294">
      <w:pPr>
        <w:spacing w:after="160" w:line="259" w:lineRule="auto"/>
      </w:pPr>
    </w:p>
    <w:p w14:paraId="3E2114A5" w14:textId="77777777" w:rsidR="00FB3294" w:rsidRDefault="00FB3294">
      <w:pPr>
        <w:spacing w:after="160" w:line="259" w:lineRule="auto"/>
      </w:pPr>
    </w:p>
    <w:p w14:paraId="1621D8C2" w14:textId="77777777" w:rsidR="00FB3294" w:rsidRDefault="00FB3294">
      <w:pPr>
        <w:spacing w:after="160" w:line="259" w:lineRule="auto"/>
      </w:pPr>
    </w:p>
    <w:p w14:paraId="2B8543A6" w14:textId="77777777" w:rsidR="00FB3294" w:rsidRDefault="00FB3294">
      <w:pPr>
        <w:spacing w:after="160" w:line="259" w:lineRule="auto"/>
      </w:pPr>
    </w:p>
    <w:p w14:paraId="3281017C" w14:textId="77777777" w:rsidR="00FB3294" w:rsidRDefault="00FB3294">
      <w:pPr>
        <w:spacing w:after="160" w:line="259" w:lineRule="auto"/>
      </w:pPr>
    </w:p>
    <w:p w14:paraId="1A22C525" w14:textId="77777777" w:rsidR="00FB3294" w:rsidRDefault="00FB3294">
      <w:pPr>
        <w:spacing w:after="160" w:line="259" w:lineRule="auto"/>
      </w:pPr>
    </w:p>
    <w:p w14:paraId="42F1E0C7"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62" w:name="_4bvk7pj" w:colFirst="0" w:colLast="0"/>
      <w:bookmarkEnd w:id="62"/>
      <w:r>
        <w:rPr>
          <w:rFonts w:ascii="Cambria" w:eastAsia="Cambria" w:hAnsi="Cambria" w:cs="Cambria"/>
          <w:b/>
          <w:color w:val="000000"/>
          <w:sz w:val="40"/>
          <w:szCs w:val="40"/>
          <w:u w:val="single"/>
        </w:rPr>
        <w:lastRenderedPageBreak/>
        <w:t>Transition of Care (Hand-off) Policy</w:t>
      </w:r>
    </w:p>
    <w:p w14:paraId="5448FEF2" w14:textId="77777777" w:rsidR="00FB3294" w:rsidRDefault="00AC4A15">
      <w:pPr>
        <w:rPr>
          <w:rFonts w:ascii="Cambria" w:eastAsia="Cambria" w:hAnsi="Cambria" w:cs="Cambria"/>
          <w:sz w:val="22"/>
          <w:szCs w:val="22"/>
        </w:rPr>
      </w:pPr>
      <w:r>
        <w:rPr>
          <w:rFonts w:ascii="Cambria" w:eastAsia="Cambria" w:hAnsi="Cambria" w:cs="Cambria"/>
          <w:b/>
          <w:sz w:val="22"/>
          <w:szCs w:val="22"/>
        </w:rPr>
        <w:t>GOAL</w:t>
      </w:r>
    </w:p>
    <w:p w14:paraId="0F695CCA" w14:textId="77777777" w:rsidR="00FB3294" w:rsidRDefault="00AC4A15">
      <w:pPr>
        <w:rPr>
          <w:rFonts w:ascii="Cambria" w:eastAsia="Cambria" w:hAnsi="Cambria" w:cs="Cambria"/>
          <w:sz w:val="22"/>
          <w:szCs w:val="22"/>
        </w:rPr>
      </w:pPr>
      <w:r>
        <w:rPr>
          <w:rFonts w:ascii="Cambria" w:eastAsia="Cambria" w:hAnsi="Cambria" w:cs="Cambria"/>
          <w:sz w:val="22"/>
          <w:szCs w:val="22"/>
        </w:rPr>
        <w:t>To provide guidelines for effective transitions of care for radiology residents.</w:t>
      </w:r>
    </w:p>
    <w:p w14:paraId="581960D0" w14:textId="77777777" w:rsidR="00FB3294" w:rsidRDefault="00FB3294">
      <w:pPr>
        <w:rPr>
          <w:rFonts w:ascii="Cambria" w:eastAsia="Cambria" w:hAnsi="Cambria" w:cs="Cambria"/>
          <w:sz w:val="22"/>
          <w:szCs w:val="22"/>
        </w:rPr>
      </w:pPr>
    </w:p>
    <w:p w14:paraId="60A3E493" w14:textId="77777777" w:rsidR="00FB3294" w:rsidRDefault="00AC4A15">
      <w:pPr>
        <w:rPr>
          <w:rFonts w:ascii="Cambria" w:eastAsia="Cambria" w:hAnsi="Cambria" w:cs="Cambria"/>
          <w:sz w:val="22"/>
          <w:szCs w:val="22"/>
        </w:rPr>
      </w:pPr>
      <w:r>
        <w:rPr>
          <w:rFonts w:ascii="Cambria" w:eastAsia="Cambria" w:hAnsi="Cambria" w:cs="Cambria"/>
          <w:b/>
          <w:sz w:val="22"/>
          <w:szCs w:val="22"/>
        </w:rPr>
        <w:t>POLICY</w:t>
      </w:r>
    </w:p>
    <w:p w14:paraId="0A84D384" w14:textId="77777777" w:rsidR="00FB3294" w:rsidRDefault="00AC4A15">
      <w:pPr>
        <w:rPr>
          <w:rFonts w:ascii="Cambria" w:eastAsia="Cambria" w:hAnsi="Cambria" w:cs="Cambria"/>
          <w:sz w:val="22"/>
          <w:szCs w:val="22"/>
        </w:rPr>
      </w:pPr>
      <w:r>
        <w:rPr>
          <w:rFonts w:ascii="Cambria" w:eastAsia="Cambria" w:hAnsi="Cambria" w:cs="Cambria"/>
          <w:sz w:val="22"/>
          <w:szCs w:val="22"/>
        </w:rPr>
        <w:t>Because the majority of radiologic practice involves image interpretation, direct patient care of a length requiring transition of care is generally limited to the setting of post-procedural observation (for example, monitoring of patients for pneumothorax following lung biopsy).   In the majority of cases, the time of observation still is of a short length, and periods of observation usually do not span greater than a single shift.</w:t>
      </w:r>
    </w:p>
    <w:p w14:paraId="24B328F3" w14:textId="77777777" w:rsidR="00FB3294" w:rsidRDefault="00AC4A15">
      <w:pPr>
        <w:rPr>
          <w:rFonts w:ascii="Cambria" w:eastAsia="Cambria" w:hAnsi="Cambria" w:cs="Cambria"/>
          <w:sz w:val="22"/>
          <w:szCs w:val="22"/>
        </w:rPr>
      </w:pPr>
      <w:r>
        <w:rPr>
          <w:rFonts w:ascii="Cambria" w:eastAsia="Cambria" w:hAnsi="Cambria" w:cs="Cambria"/>
          <w:sz w:val="22"/>
          <w:szCs w:val="22"/>
        </w:rPr>
        <w:t>However, the concept of transfer of care may also be applied to the transfer of patient information, a situation that applies more frequently than the situation above in radiologic practice. Pending scans or procedures are often discussed with referring clinical services, and important information regarding patient history conveyed. The transfer of this information at change of shift is important for proper protocoling of radiologic examinations, for informed interpretation of images obtained, and proper triaging and performance of imaging guided interventional procedures or fluoroscopic examinations.</w:t>
      </w:r>
    </w:p>
    <w:p w14:paraId="0836BC63" w14:textId="77777777" w:rsidR="00FB3294" w:rsidRDefault="00FB3294">
      <w:pPr>
        <w:rPr>
          <w:rFonts w:ascii="Cambria" w:eastAsia="Cambria" w:hAnsi="Cambria" w:cs="Cambria"/>
          <w:sz w:val="10"/>
          <w:szCs w:val="10"/>
        </w:rPr>
      </w:pPr>
    </w:p>
    <w:p w14:paraId="36E5C7BB" w14:textId="77777777" w:rsidR="00FB3294" w:rsidRDefault="00FB3294">
      <w:pPr>
        <w:rPr>
          <w:rFonts w:ascii="Cambria" w:eastAsia="Cambria" w:hAnsi="Cambria" w:cs="Cambria"/>
          <w:sz w:val="22"/>
          <w:szCs w:val="22"/>
        </w:rPr>
      </w:pPr>
    </w:p>
    <w:p w14:paraId="282C1964" w14:textId="77777777" w:rsidR="00FB3294" w:rsidRDefault="00AC4A15">
      <w:pPr>
        <w:rPr>
          <w:rFonts w:ascii="Cambria" w:eastAsia="Cambria" w:hAnsi="Cambria" w:cs="Cambria"/>
          <w:b/>
          <w:sz w:val="22"/>
          <w:szCs w:val="22"/>
        </w:rPr>
      </w:pPr>
      <w:r>
        <w:rPr>
          <w:rFonts w:ascii="Cambria" w:eastAsia="Cambria" w:hAnsi="Cambria" w:cs="Cambria"/>
          <w:b/>
          <w:sz w:val="22"/>
          <w:szCs w:val="22"/>
        </w:rPr>
        <w:t>PROCEDURE</w:t>
      </w:r>
    </w:p>
    <w:p w14:paraId="3ED6DD9B" w14:textId="77777777" w:rsidR="00FB3294" w:rsidRDefault="00FB3294">
      <w:pPr>
        <w:rPr>
          <w:rFonts w:ascii="Cambria" w:eastAsia="Cambria" w:hAnsi="Cambria" w:cs="Cambria"/>
          <w:sz w:val="6"/>
          <w:szCs w:val="6"/>
        </w:rPr>
      </w:pPr>
    </w:p>
    <w:p w14:paraId="540059B3" w14:textId="77777777" w:rsidR="00FB3294" w:rsidRDefault="00AC4A15">
      <w:pPr>
        <w:rPr>
          <w:rFonts w:ascii="Cambria" w:eastAsia="Cambria" w:hAnsi="Cambria" w:cs="Cambria"/>
          <w:sz w:val="22"/>
          <w:szCs w:val="22"/>
        </w:rPr>
      </w:pPr>
      <w:r>
        <w:rPr>
          <w:rFonts w:ascii="Cambria" w:eastAsia="Cambria" w:hAnsi="Cambria" w:cs="Cambria"/>
          <w:sz w:val="22"/>
          <w:szCs w:val="22"/>
        </w:rPr>
        <w:t>Transitions of care occur in the radiology department daily:</w:t>
      </w:r>
    </w:p>
    <w:p w14:paraId="2C7E126D" w14:textId="77777777" w:rsidR="00FB3294" w:rsidRDefault="00FB3294">
      <w:pPr>
        <w:rPr>
          <w:rFonts w:ascii="Cambria" w:eastAsia="Cambria" w:hAnsi="Cambria" w:cs="Cambria"/>
          <w:sz w:val="22"/>
          <w:szCs w:val="22"/>
        </w:rPr>
      </w:pPr>
    </w:p>
    <w:p w14:paraId="7B95B6BC" w14:textId="77777777" w:rsidR="00FB3294" w:rsidRDefault="00AC4A15">
      <w:pPr>
        <w:numPr>
          <w:ilvl w:val="0"/>
          <w:numId w:val="684"/>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At the start of the day, the radiology resident completing an overnight call shift transitions care to the members of the department covering the various radiologic services for the workday.</w:t>
      </w:r>
    </w:p>
    <w:p w14:paraId="39905404" w14:textId="77777777" w:rsidR="00FB3294" w:rsidRDefault="00AC4A15">
      <w:pPr>
        <w:numPr>
          <w:ilvl w:val="0"/>
          <w:numId w:val="456"/>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 xml:space="preserve">The on-call resident reviews the results of all imaging studies with the assigned attending staff. </w:t>
      </w:r>
    </w:p>
    <w:p w14:paraId="70F3F1E5" w14:textId="77777777" w:rsidR="00FB3294" w:rsidRDefault="00AC4A15">
      <w:pPr>
        <w:numPr>
          <w:ilvl w:val="0"/>
          <w:numId w:val="456"/>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The post call resident is also responsible for conveyance of information regarding upcoming procedures or imaging studies to the individual responsible for the relevant radiology service. This individual could include either a resident or an attending staff member.</w:t>
      </w:r>
    </w:p>
    <w:p w14:paraId="5993D33A" w14:textId="77777777" w:rsidR="00FB3294" w:rsidRDefault="00AC4A15">
      <w:pPr>
        <w:numPr>
          <w:ilvl w:val="0"/>
          <w:numId w:val="684"/>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 xml:space="preserve">At the end of the workday, radiology residents and staff covering individual services are responsible for communication of information to the attending staff and/or resident covering the evening shift. </w:t>
      </w:r>
    </w:p>
    <w:p w14:paraId="171B4DC9" w14:textId="77777777" w:rsidR="00FB3294" w:rsidRDefault="00AC4A15">
      <w:pPr>
        <w:numPr>
          <w:ilvl w:val="0"/>
          <w:numId w:val="684"/>
        </w:numPr>
        <w:pBdr>
          <w:top w:val="nil"/>
          <w:left w:val="nil"/>
          <w:bottom w:val="nil"/>
          <w:right w:val="nil"/>
          <w:between w:val="nil"/>
        </w:pBdr>
        <w:spacing w:after="200" w:line="276" w:lineRule="auto"/>
        <w:rPr>
          <w:rFonts w:ascii="Cambria" w:eastAsia="Cambria" w:hAnsi="Cambria" w:cs="Cambria"/>
          <w:color w:val="000000"/>
          <w:sz w:val="22"/>
          <w:szCs w:val="22"/>
        </w:rPr>
      </w:pPr>
      <w:r>
        <w:rPr>
          <w:rFonts w:ascii="Cambria" w:eastAsia="Cambria" w:hAnsi="Cambria" w:cs="Cambria"/>
          <w:color w:val="000000"/>
          <w:sz w:val="22"/>
          <w:szCs w:val="22"/>
        </w:rPr>
        <w:t xml:space="preserve">At the end of the evening shift, the attending staff performing the shift is responsible   for communication of information to the overnight call resident. </w:t>
      </w:r>
    </w:p>
    <w:p w14:paraId="0D83D936" w14:textId="77777777" w:rsidR="00FB3294" w:rsidRDefault="00AC4A15">
      <w:pPr>
        <w:rPr>
          <w:rFonts w:ascii="Cambria" w:eastAsia="Cambria" w:hAnsi="Cambria" w:cs="Cambria"/>
          <w:sz w:val="22"/>
          <w:szCs w:val="22"/>
        </w:rPr>
      </w:pPr>
      <w:r>
        <w:rPr>
          <w:rFonts w:ascii="Cambria" w:eastAsia="Cambria" w:hAnsi="Cambria" w:cs="Cambria"/>
          <w:sz w:val="22"/>
          <w:szCs w:val="22"/>
        </w:rPr>
        <w:t>Conveyance of information during transitions of care outlined above will be performed verbally, with review of any relevant imaging studies, at the time of change of shift. Important information includes:</w:t>
      </w:r>
    </w:p>
    <w:p w14:paraId="1630A125" w14:textId="77777777" w:rsidR="00FB3294" w:rsidRDefault="00AC4A15">
      <w:pPr>
        <w:numPr>
          <w:ilvl w:val="0"/>
          <w:numId w:val="455"/>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Patient history of contrast allergy</w:t>
      </w:r>
    </w:p>
    <w:p w14:paraId="62A2C894" w14:textId="77777777" w:rsidR="00FB3294" w:rsidRDefault="00AC4A15">
      <w:pPr>
        <w:numPr>
          <w:ilvl w:val="0"/>
          <w:numId w:val="455"/>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Clinical indications for upcoming studies which require specific tailoring of exams to be performed.</w:t>
      </w:r>
    </w:p>
    <w:p w14:paraId="19F5C231" w14:textId="77777777" w:rsidR="00FB3294" w:rsidRDefault="00AC4A15">
      <w:pPr>
        <w:numPr>
          <w:ilvl w:val="0"/>
          <w:numId w:val="455"/>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Patient history pertinent to tailored interpretation of exam findings</w:t>
      </w:r>
    </w:p>
    <w:p w14:paraId="04277EE9" w14:textId="77777777" w:rsidR="00FB3294" w:rsidRDefault="00AC4A15">
      <w:pPr>
        <w:numPr>
          <w:ilvl w:val="0"/>
          <w:numId w:val="455"/>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Indications for and specific information pertinent to fluoroscopy examinations and imaging guided (interventional) procedures.</w:t>
      </w:r>
    </w:p>
    <w:p w14:paraId="7A3C7174" w14:textId="77777777" w:rsidR="00FB3294" w:rsidRDefault="00AC4A15">
      <w:pPr>
        <w:numPr>
          <w:ilvl w:val="0"/>
          <w:numId w:val="455"/>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History regarding any patient undergoing active monitoring for post procedural complications following imaging guided procedures.</w:t>
      </w:r>
    </w:p>
    <w:p w14:paraId="7BD973E9" w14:textId="77777777" w:rsidR="00FB3294" w:rsidRDefault="00FB3294">
      <w:pPr>
        <w:pBdr>
          <w:top w:val="nil"/>
          <w:left w:val="nil"/>
          <w:bottom w:val="nil"/>
          <w:right w:val="nil"/>
          <w:between w:val="nil"/>
        </w:pBdr>
        <w:spacing w:line="276" w:lineRule="auto"/>
        <w:ind w:left="720" w:hanging="720"/>
        <w:rPr>
          <w:rFonts w:ascii="Cambria" w:eastAsia="Cambria" w:hAnsi="Cambria" w:cs="Cambria"/>
          <w:color w:val="000000"/>
          <w:sz w:val="22"/>
          <w:szCs w:val="22"/>
        </w:rPr>
      </w:pPr>
    </w:p>
    <w:p w14:paraId="6040ACC0" w14:textId="77777777" w:rsidR="00FB3294" w:rsidRDefault="00FB3294">
      <w:pPr>
        <w:pBdr>
          <w:top w:val="nil"/>
          <w:left w:val="nil"/>
          <w:bottom w:val="nil"/>
          <w:right w:val="nil"/>
          <w:between w:val="nil"/>
        </w:pBdr>
        <w:spacing w:line="276" w:lineRule="auto"/>
        <w:ind w:left="720" w:hanging="720"/>
        <w:rPr>
          <w:rFonts w:ascii="Cambria" w:eastAsia="Cambria" w:hAnsi="Cambria" w:cs="Cambria"/>
          <w:color w:val="000000"/>
          <w:sz w:val="22"/>
          <w:szCs w:val="22"/>
        </w:rPr>
      </w:pPr>
    </w:p>
    <w:p w14:paraId="2C302C60" w14:textId="77777777" w:rsidR="00FB3294" w:rsidRDefault="00FB3294">
      <w:pPr>
        <w:pBdr>
          <w:top w:val="nil"/>
          <w:left w:val="nil"/>
          <w:bottom w:val="nil"/>
          <w:right w:val="nil"/>
          <w:between w:val="nil"/>
        </w:pBdr>
        <w:spacing w:line="276" w:lineRule="auto"/>
        <w:ind w:left="720" w:hanging="720"/>
        <w:rPr>
          <w:rFonts w:ascii="Cambria" w:eastAsia="Cambria" w:hAnsi="Cambria" w:cs="Cambria"/>
          <w:color w:val="000000"/>
          <w:sz w:val="22"/>
          <w:szCs w:val="22"/>
        </w:rPr>
      </w:pPr>
    </w:p>
    <w:p w14:paraId="4F23248F" w14:textId="77777777" w:rsidR="00FB3294" w:rsidRDefault="00FB3294">
      <w:pPr>
        <w:pBdr>
          <w:top w:val="nil"/>
          <w:left w:val="nil"/>
          <w:bottom w:val="nil"/>
          <w:right w:val="nil"/>
          <w:between w:val="nil"/>
        </w:pBdr>
        <w:spacing w:line="276" w:lineRule="auto"/>
        <w:ind w:left="720" w:hanging="720"/>
        <w:rPr>
          <w:rFonts w:ascii="Cambria" w:eastAsia="Cambria" w:hAnsi="Cambria" w:cs="Cambria"/>
          <w:color w:val="000000"/>
          <w:sz w:val="22"/>
          <w:szCs w:val="22"/>
        </w:rPr>
      </w:pPr>
    </w:p>
    <w:p w14:paraId="123E58F2" w14:textId="77777777" w:rsidR="00FB3294" w:rsidRDefault="00FB3294">
      <w:pPr>
        <w:pBdr>
          <w:top w:val="nil"/>
          <w:left w:val="nil"/>
          <w:bottom w:val="nil"/>
          <w:right w:val="nil"/>
          <w:between w:val="nil"/>
        </w:pBdr>
        <w:spacing w:line="276" w:lineRule="auto"/>
        <w:ind w:left="720" w:hanging="720"/>
        <w:rPr>
          <w:rFonts w:ascii="Cambria" w:eastAsia="Cambria" w:hAnsi="Cambria" w:cs="Cambria"/>
          <w:color w:val="000000"/>
          <w:sz w:val="22"/>
          <w:szCs w:val="22"/>
        </w:rPr>
      </w:pPr>
    </w:p>
    <w:p w14:paraId="7CE6EAF7" w14:textId="77777777" w:rsidR="00FB3294" w:rsidRDefault="00FB3294">
      <w:pPr>
        <w:pBdr>
          <w:top w:val="nil"/>
          <w:left w:val="nil"/>
          <w:bottom w:val="nil"/>
          <w:right w:val="nil"/>
          <w:between w:val="nil"/>
        </w:pBdr>
        <w:spacing w:line="276" w:lineRule="auto"/>
        <w:ind w:left="720" w:hanging="720"/>
        <w:rPr>
          <w:rFonts w:ascii="Cambria" w:eastAsia="Cambria" w:hAnsi="Cambria" w:cs="Cambria"/>
          <w:color w:val="000000"/>
          <w:sz w:val="22"/>
          <w:szCs w:val="22"/>
        </w:rPr>
      </w:pPr>
    </w:p>
    <w:p w14:paraId="41D108A1" w14:textId="77777777" w:rsidR="00FB3294" w:rsidRDefault="00FB3294">
      <w:pPr>
        <w:pBdr>
          <w:top w:val="nil"/>
          <w:left w:val="nil"/>
          <w:bottom w:val="nil"/>
          <w:right w:val="nil"/>
          <w:between w:val="nil"/>
        </w:pBdr>
        <w:spacing w:line="276" w:lineRule="auto"/>
        <w:ind w:left="720" w:hanging="720"/>
        <w:rPr>
          <w:rFonts w:ascii="Cambria" w:eastAsia="Cambria" w:hAnsi="Cambria" w:cs="Cambria"/>
          <w:color w:val="000000"/>
          <w:sz w:val="22"/>
          <w:szCs w:val="22"/>
        </w:rPr>
      </w:pPr>
    </w:p>
    <w:p w14:paraId="0B44EEEB" w14:textId="77777777" w:rsidR="00FB3294" w:rsidRDefault="00FB3294">
      <w:pPr>
        <w:pBdr>
          <w:top w:val="nil"/>
          <w:left w:val="nil"/>
          <w:bottom w:val="nil"/>
          <w:right w:val="nil"/>
          <w:between w:val="nil"/>
        </w:pBdr>
        <w:spacing w:line="276" w:lineRule="auto"/>
        <w:ind w:left="720" w:hanging="720"/>
        <w:rPr>
          <w:rFonts w:ascii="Cambria" w:eastAsia="Cambria" w:hAnsi="Cambria" w:cs="Cambria"/>
          <w:color w:val="000000"/>
          <w:sz w:val="22"/>
          <w:szCs w:val="22"/>
        </w:rPr>
      </w:pPr>
    </w:p>
    <w:p w14:paraId="6E8E6C75" w14:textId="77777777" w:rsidR="00FB3294" w:rsidRDefault="00FB3294">
      <w:pPr>
        <w:pBdr>
          <w:top w:val="nil"/>
          <w:left w:val="nil"/>
          <w:bottom w:val="nil"/>
          <w:right w:val="nil"/>
          <w:between w:val="nil"/>
        </w:pBdr>
        <w:spacing w:after="200" w:line="276" w:lineRule="auto"/>
        <w:ind w:left="720" w:hanging="720"/>
        <w:rPr>
          <w:rFonts w:ascii="Cambria" w:eastAsia="Cambria" w:hAnsi="Cambria" w:cs="Cambria"/>
          <w:color w:val="000000"/>
          <w:sz w:val="22"/>
          <w:szCs w:val="22"/>
        </w:rPr>
      </w:pPr>
    </w:p>
    <w:p w14:paraId="68E3C275"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63" w:name="_2r0uhxc" w:colFirst="0" w:colLast="0"/>
      <w:bookmarkEnd w:id="63"/>
      <w:r>
        <w:rPr>
          <w:rFonts w:ascii="Cambria" w:eastAsia="Cambria" w:hAnsi="Cambria" w:cs="Cambria"/>
          <w:b/>
          <w:color w:val="000000"/>
          <w:sz w:val="40"/>
          <w:szCs w:val="40"/>
          <w:u w:val="single"/>
        </w:rPr>
        <w:t>Immediate Post-Op / Post Procedure Note</w:t>
      </w:r>
    </w:p>
    <w:p w14:paraId="04A7E962" w14:textId="77777777" w:rsidR="00FB3294" w:rsidRDefault="00FB3294">
      <w:pPr>
        <w:rPr>
          <w:rFonts w:ascii="Cambria" w:eastAsia="Cambria" w:hAnsi="Cambria" w:cs="Cambria"/>
          <w:sz w:val="22"/>
          <w:szCs w:val="22"/>
        </w:rPr>
      </w:pPr>
    </w:p>
    <w:p w14:paraId="38B11723" w14:textId="77777777" w:rsidR="00FB3294" w:rsidRDefault="00AC4A15">
      <w:pPr>
        <w:jc w:val="center"/>
        <w:rPr>
          <w:rFonts w:ascii="Cambria" w:eastAsia="Cambria" w:hAnsi="Cambria" w:cs="Cambria"/>
          <w:sz w:val="22"/>
          <w:szCs w:val="22"/>
        </w:rPr>
      </w:pPr>
      <w:r>
        <w:rPr>
          <w:noProof/>
        </w:rPr>
        <w:drawing>
          <wp:inline distT="0" distB="0" distL="0" distR="0" wp14:anchorId="76220E2F" wp14:editId="13871DE8">
            <wp:extent cx="5362575" cy="6477000"/>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362575" cy="6477000"/>
                    </a:xfrm>
                    <a:prstGeom prst="rect">
                      <a:avLst/>
                    </a:prstGeom>
                    <a:ln/>
                  </pic:spPr>
                </pic:pic>
              </a:graphicData>
            </a:graphic>
          </wp:inline>
        </w:drawing>
      </w:r>
    </w:p>
    <w:p w14:paraId="7CD17EF1" w14:textId="77777777" w:rsidR="00FB3294" w:rsidRDefault="00FB3294"/>
    <w:p w14:paraId="0BFFCC9B" w14:textId="77777777" w:rsidR="00FB3294" w:rsidRDefault="00FB3294"/>
    <w:p w14:paraId="6F58FCE5" w14:textId="77777777" w:rsidR="00FB3294" w:rsidRDefault="00FB3294"/>
    <w:p w14:paraId="43EACBEF"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64" w:name="_1664s55" w:colFirst="0" w:colLast="0"/>
      <w:bookmarkEnd w:id="64"/>
      <w:r>
        <w:rPr>
          <w:rFonts w:ascii="Cambria" w:eastAsia="Cambria" w:hAnsi="Cambria" w:cs="Cambria"/>
          <w:b/>
          <w:color w:val="000000"/>
          <w:sz w:val="40"/>
          <w:szCs w:val="40"/>
          <w:u w:val="single"/>
        </w:rPr>
        <w:lastRenderedPageBreak/>
        <w:t>Conscious Sedation Policy and Procedures</w:t>
      </w:r>
    </w:p>
    <w:p w14:paraId="219E7BA6" w14:textId="77777777" w:rsidR="00FB3294" w:rsidRDefault="00AC4A15">
      <w:pPr>
        <w:rPr>
          <w:rFonts w:ascii="Cambria" w:eastAsia="Cambria" w:hAnsi="Cambria" w:cs="Cambria"/>
        </w:rPr>
      </w:pPr>
      <w:r>
        <w:rPr>
          <w:rFonts w:ascii="Cambria" w:eastAsia="Cambria" w:hAnsi="Cambria" w:cs="Cambria"/>
        </w:rPr>
        <w:t>Radiology Residents may participate in Conscious Sedation of patients under the direct supervision of an Attending Radiologist who is credentialed by the hospital to administer Conscious Sedation, if they fulfill the following:</w:t>
      </w:r>
    </w:p>
    <w:p w14:paraId="57FA5164" w14:textId="77777777" w:rsidR="00FB3294" w:rsidRDefault="00FB3294">
      <w:pPr>
        <w:rPr>
          <w:rFonts w:ascii="Cambria" w:eastAsia="Cambria" w:hAnsi="Cambria" w:cs="Cambria"/>
          <w:sz w:val="16"/>
          <w:szCs w:val="16"/>
        </w:rPr>
      </w:pPr>
    </w:p>
    <w:p w14:paraId="39114B1C" w14:textId="77777777" w:rsidR="00FB3294" w:rsidRDefault="00AC4A15">
      <w:pPr>
        <w:numPr>
          <w:ilvl w:val="0"/>
          <w:numId w:val="752"/>
        </w:numPr>
        <w:pBdr>
          <w:top w:val="nil"/>
          <w:left w:val="nil"/>
          <w:bottom w:val="nil"/>
          <w:right w:val="nil"/>
          <w:between w:val="nil"/>
        </w:pBdr>
        <w:spacing w:line="276" w:lineRule="auto"/>
        <w:rPr>
          <w:color w:val="000000"/>
          <w:sz w:val="22"/>
          <w:szCs w:val="22"/>
        </w:rPr>
      </w:pPr>
      <w:r>
        <w:rPr>
          <w:rFonts w:ascii="Cambria" w:eastAsia="Cambria" w:hAnsi="Cambria" w:cs="Cambria"/>
          <w:color w:val="000000"/>
          <w:sz w:val="22"/>
          <w:szCs w:val="22"/>
        </w:rPr>
        <w:t>BLS and ACLS Certified</w:t>
      </w:r>
    </w:p>
    <w:p w14:paraId="677B4C95" w14:textId="77777777" w:rsidR="00FB3294" w:rsidRDefault="00AC4A15">
      <w:pPr>
        <w:numPr>
          <w:ilvl w:val="0"/>
          <w:numId w:val="752"/>
        </w:numPr>
        <w:pBdr>
          <w:top w:val="nil"/>
          <w:left w:val="nil"/>
          <w:bottom w:val="nil"/>
          <w:right w:val="nil"/>
          <w:between w:val="nil"/>
        </w:pBdr>
        <w:spacing w:line="276" w:lineRule="auto"/>
        <w:rPr>
          <w:color w:val="000000"/>
          <w:sz w:val="22"/>
          <w:szCs w:val="22"/>
        </w:rPr>
      </w:pPr>
      <w:r>
        <w:rPr>
          <w:rFonts w:ascii="Cambria" w:eastAsia="Cambria" w:hAnsi="Cambria" w:cs="Cambria"/>
          <w:color w:val="000000"/>
          <w:sz w:val="22"/>
          <w:szCs w:val="22"/>
        </w:rPr>
        <w:t>Attended the Conscious Sedation lecture from the Radiology Department</w:t>
      </w:r>
    </w:p>
    <w:p w14:paraId="0035E10D" w14:textId="77777777" w:rsidR="00FB3294" w:rsidRDefault="00AC4A15">
      <w:pPr>
        <w:numPr>
          <w:ilvl w:val="0"/>
          <w:numId w:val="752"/>
        </w:numPr>
        <w:pBdr>
          <w:top w:val="nil"/>
          <w:left w:val="nil"/>
          <w:bottom w:val="nil"/>
          <w:right w:val="nil"/>
          <w:between w:val="nil"/>
        </w:pBdr>
        <w:spacing w:line="276" w:lineRule="auto"/>
        <w:rPr>
          <w:color w:val="000000"/>
          <w:sz w:val="22"/>
          <w:szCs w:val="22"/>
        </w:rPr>
      </w:pPr>
      <w:r>
        <w:rPr>
          <w:rFonts w:ascii="Cambria" w:eastAsia="Cambria" w:hAnsi="Cambria" w:cs="Cambria"/>
          <w:color w:val="000000"/>
          <w:sz w:val="22"/>
          <w:szCs w:val="22"/>
        </w:rPr>
        <w:t>Comply with AdventHealth Orlando’s Conscious Sedation policy and procedures (including dosing of medication and reversal agents)</w:t>
      </w:r>
    </w:p>
    <w:p w14:paraId="2E0758EF" w14:textId="77777777" w:rsidR="00FB3294" w:rsidRDefault="00AC4A15">
      <w:pPr>
        <w:numPr>
          <w:ilvl w:val="0"/>
          <w:numId w:val="752"/>
        </w:numPr>
        <w:pBdr>
          <w:top w:val="nil"/>
          <w:left w:val="nil"/>
          <w:bottom w:val="nil"/>
          <w:right w:val="nil"/>
          <w:between w:val="nil"/>
        </w:pBdr>
        <w:spacing w:line="276" w:lineRule="auto"/>
        <w:rPr>
          <w:color w:val="000000"/>
          <w:sz w:val="22"/>
          <w:szCs w:val="22"/>
        </w:rPr>
      </w:pPr>
      <w:r>
        <w:rPr>
          <w:rFonts w:ascii="Cambria" w:eastAsia="Cambria" w:hAnsi="Cambria" w:cs="Cambria"/>
          <w:color w:val="000000"/>
          <w:sz w:val="22"/>
          <w:szCs w:val="22"/>
        </w:rPr>
        <w:t>Resident should evaluate the patient and reason for Conscious Sedation request</w:t>
      </w:r>
    </w:p>
    <w:p w14:paraId="6AEB9EEA" w14:textId="77777777" w:rsidR="00FB3294" w:rsidRDefault="00AC4A15">
      <w:pPr>
        <w:numPr>
          <w:ilvl w:val="0"/>
          <w:numId w:val="752"/>
        </w:numPr>
        <w:pBdr>
          <w:top w:val="nil"/>
          <w:left w:val="nil"/>
          <w:bottom w:val="nil"/>
          <w:right w:val="nil"/>
          <w:between w:val="nil"/>
        </w:pBdr>
        <w:spacing w:line="276" w:lineRule="auto"/>
        <w:rPr>
          <w:color w:val="000000"/>
          <w:sz w:val="22"/>
          <w:szCs w:val="22"/>
        </w:rPr>
      </w:pPr>
      <w:r>
        <w:rPr>
          <w:rFonts w:ascii="Cambria" w:eastAsia="Cambria" w:hAnsi="Cambria" w:cs="Cambria"/>
          <w:color w:val="000000"/>
          <w:sz w:val="22"/>
          <w:szCs w:val="22"/>
        </w:rPr>
        <w:t>Verify that a history and physical within the last 30 days is in the chart – provide an updated patient history and physical findings</w:t>
      </w:r>
    </w:p>
    <w:p w14:paraId="6C3C7A48" w14:textId="77777777" w:rsidR="00FB3294" w:rsidRDefault="00AC4A15">
      <w:pPr>
        <w:numPr>
          <w:ilvl w:val="0"/>
          <w:numId w:val="752"/>
        </w:numPr>
        <w:pBdr>
          <w:top w:val="nil"/>
          <w:left w:val="nil"/>
          <w:bottom w:val="nil"/>
          <w:right w:val="nil"/>
          <w:between w:val="nil"/>
        </w:pBdr>
        <w:spacing w:line="276" w:lineRule="auto"/>
        <w:rPr>
          <w:color w:val="000000"/>
          <w:sz w:val="22"/>
          <w:szCs w:val="22"/>
        </w:rPr>
      </w:pPr>
      <w:r>
        <w:rPr>
          <w:rFonts w:ascii="Cambria" w:eastAsia="Cambria" w:hAnsi="Cambria" w:cs="Cambria"/>
          <w:color w:val="000000"/>
          <w:sz w:val="22"/>
          <w:szCs w:val="22"/>
        </w:rPr>
        <w:t>Explain the risks and benefits for Conscious Sedation to the patient prior to the attending radiologist evaluating the patient</w:t>
      </w:r>
    </w:p>
    <w:p w14:paraId="672BFEFC" w14:textId="77777777" w:rsidR="00FB3294" w:rsidRDefault="00AC4A15">
      <w:pPr>
        <w:numPr>
          <w:ilvl w:val="0"/>
          <w:numId w:val="752"/>
        </w:numPr>
        <w:pBdr>
          <w:top w:val="nil"/>
          <w:left w:val="nil"/>
          <w:bottom w:val="nil"/>
          <w:right w:val="nil"/>
          <w:between w:val="nil"/>
        </w:pBdr>
        <w:spacing w:line="276" w:lineRule="auto"/>
        <w:rPr>
          <w:color w:val="000000"/>
          <w:sz w:val="22"/>
          <w:szCs w:val="22"/>
        </w:rPr>
      </w:pPr>
      <w:r>
        <w:rPr>
          <w:rFonts w:ascii="Cambria" w:eastAsia="Cambria" w:hAnsi="Cambria" w:cs="Cambria"/>
          <w:color w:val="000000"/>
          <w:sz w:val="22"/>
          <w:szCs w:val="22"/>
        </w:rPr>
        <w:t>Verify resident documentation</w:t>
      </w:r>
    </w:p>
    <w:p w14:paraId="1DE1F9DE" w14:textId="77777777" w:rsidR="00FB3294" w:rsidRDefault="00AC4A15">
      <w:pPr>
        <w:numPr>
          <w:ilvl w:val="0"/>
          <w:numId w:val="752"/>
        </w:numPr>
        <w:pBdr>
          <w:top w:val="nil"/>
          <w:left w:val="nil"/>
          <w:bottom w:val="nil"/>
          <w:right w:val="nil"/>
          <w:between w:val="nil"/>
        </w:pBdr>
        <w:spacing w:line="276" w:lineRule="auto"/>
        <w:rPr>
          <w:color w:val="000000"/>
          <w:sz w:val="22"/>
          <w:szCs w:val="22"/>
        </w:rPr>
      </w:pPr>
      <w:r>
        <w:rPr>
          <w:rFonts w:ascii="Cambria" w:eastAsia="Cambria" w:hAnsi="Cambria" w:cs="Cambria"/>
          <w:color w:val="000000"/>
          <w:sz w:val="22"/>
          <w:szCs w:val="22"/>
        </w:rPr>
        <w:t>Obtain Informed Consent Form</w:t>
      </w:r>
    </w:p>
    <w:p w14:paraId="013B77D8" w14:textId="77777777" w:rsidR="00FB3294" w:rsidRDefault="00FB3294">
      <w:pPr>
        <w:pBdr>
          <w:top w:val="nil"/>
          <w:left w:val="nil"/>
          <w:bottom w:val="nil"/>
          <w:right w:val="nil"/>
          <w:between w:val="nil"/>
        </w:pBdr>
        <w:spacing w:after="200" w:line="276" w:lineRule="auto"/>
        <w:ind w:left="720" w:hanging="720"/>
        <w:rPr>
          <w:rFonts w:ascii="Cambria" w:eastAsia="Cambria" w:hAnsi="Cambria" w:cs="Cambria"/>
          <w:color w:val="000000"/>
          <w:sz w:val="22"/>
          <w:szCs w:val="22"/>
        </w:rPr>
      </w:pPr>
    </w:p>
    <w:p w14:paraId="617143CD"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65" w:name="_3q5sasy" w:colFirst="0" w:colLast="0"/>
      <w:bookmarkEnd w:id="65"/>
      <w:r>
        <w:rPr>
          <w:rFonts w:ascii="Cambria" w:eastAsia="Cambria" w:hAnsi="Cambria" w:cs="Cambria"/>
          <w:b/>
          <w:color w:val="000000"/>
          <w:sz w:val="40"/>
          <w:szCs w:val="40"/>
          <w:u w:val="single"/>
        </w:rPr>
        <w:t>Resident Dress Code</w:t>
      </w:r>
    </w:p>
    <w:p w14:paraId="5143015D" w14:textId="77777777" w:rsidR="00FB3294" w:rsidRDefault="00AC4A15">
      <w:pPr>
        <w:rPr>
          <w:rFonts w:ascii="Cambria" w:eastAsia="Cambria" w:hAnsi="Cambria" w:cs="Cambria"/>
          <w:sz w:val="22"/>
          <w:szCs w:val="22"/>
        </w:rPr>
      </w:pPr>
      <w:r>
        <w:rPr>
          <w:rFonts w:ascii="Cambria" w:eastAsia="Cambria" w:hAnsi="Cambria" w:cs="Cambria"/>
          <w:b/>
          <w:sz w:val="22"/>
          <w:szCs w:val="22"/>
        </w:rPr>
        <w:t xml:space="preserve">Lab coats - </w:t>
      </w:r>
      <w:r>
        <w:rPr>
          <w:rFonts w:ascii="Cambria" w:eastAsia="Cambria" w:hAnsi="Cambria" w:cs="Cambria"/>
          <w:sz w:val="22"/>
          <w:szCs w:val="22"/>
        </w:rPr>
        <w:t xml:space="preserve">two white lab coats will be furnished to Resident by the Hospital at the beginning of the first year of training to insure uniformity and identification of Residents.  Replacement shall be the responsibility of the Resident.  One new coat will be provided at the beginning of each subsequent training year by the GME.   It is expected that each resident will comply with the hospital dress code to include name tag and appropriate Hospital affiliation identification. Lab coats with insignia or names of </w:t>
      </w:r>
      <w:r>
        <w:rPr>
          <w:rFonts w:ascii="Cambria" w:eastAsia="Cambria" w:hAnsi="Cambria" w:cs="Cambria"/>
          <w:sz w:val="22"/>
          <w:szCs w:val="22"/>
          <w:u w:val="single"/>
        </w:rPr>
        <w:t>other</w:t>
      </w:r>
      <w:r>
        <w:rPr>
          <w:rFonts w:ascii="Cambria" w:eastAsia="Cambria" w:hAnsi="Cambria" w:cs="Cambria"/>
          <w:sz w:val="22"/>
          <w:szCs w:val="22"/>
        </w:rPr>
        <w:t xml:space="preserve"> institutions are </w:t>
      </w:r>
      <w:r>
        <w:rPr>
          <w:rFonts w:ascii="Cambria" w:eastAsia="Cambria" w:hAnsi="Cambria" w:cs="Cambria"/>
          <w:sz w:val="22"/>
          <w:szCs w:val="22"/>
          <w:u w:val="single"/>
        </w:rPr>
        <w:t xml:space="preserve">not </w:t>
      </w:r>
      <w:r>
        <w:rPr>
          <w:rFonts w:ascii="Cambria" w:eastAsia="Cambria" w:hAnsi="Cambria" w:cs="Cambria"/>
          <w:sz w:val="22"/>
          <w:szCs w:val="22"/>
        </w:rPr>
        <w:t xml:space="preserve">to be worn in hospital or while providing any patient care duties.   AdventHealth Orlando Lab coats and/or badges </w:t>
      </w:r>
      <w:r>
        <w:rPr>
          <w:rFonts w:ascii="Cambria" w:eastAsia="Cambria" w:hAnsi="Cambria" w:cs="Cambria"/>
          <w:b/>
          <w:sz w:val="22"/>
          <w:szCs w:val="22"/>
          <w:u w:val="single"/>
        </w:rPr>
        <w:t>are not</w:t>
      </w:r>
      <w:r>
        <w:rPr>
          <w:rFonts w:ascii="Cambria" w:eastAsia="Cambria" w:hAnsi="Cambria" w:cs="Cambria"/>
          <w:sz w:val="22"/>
          <w:szCs w:val="22"/>
        </w:rPr>
        <w:t xml:space="preserve"> to be worn while moonlighting.   </w:t>
      </w:r>
    </w:p>
    <w:p w14:paraId="129835B0" w14:textId="77777777" w:rsidR="00FB3294" w:rsidRDefault="00FB3294">
      <w:pPr>
        <w:rPr>
          <w:rFonts w:ascii="Cambria" w:eastAsia="Cambria" w:hAnsi="Cambria" w:cs="Cambria"/>
          <w:sz w:val="22"/>
          <w:szCs w:val="22"/>
        </w:rPr>
      </w:pPr>
    </w:p>
    <w:p w14:paraId="74505FCD" w14:textId="77777777" w:rsidR="00FB3294" w:rsidRDefault="00AC4A15">
      <w:pPr>
        <w:rPr>
          <w:rFonts w:ascii="Cambria" w:eastAsia="Cambria" w:hAnsi="Cambria" w:cs="Cambria"/>
          <w:sz w:val="22"/>
          <w:szCs w:val="22"/>
        </w:rPr>
      </w:pPr>
      <w:r>
        <w:rPr>
          <w:rFonts w:ascii="Cambria" w:eastAsia="Cambria" w:hAnsi="Cambria" w:cs="Cambria"/>
          <w:b/>
          <w:sz w:val="22"/>
          <w:szCs w:val="22"/>
        </w:rPr>
        <w:t>Black Jackets</w:t>
      </w:r>
      <w:r>
        <w:rPr>
          <w:rFonts w:ascii="Cambria" w:eastAsia="Cambria" w:hAnsi="Cambria" w:cs="Cambria"/>
          <w:sz w:val="22"/>
          <w:szCs w:val="22"/>
        </w:rPr>
        <w:t xml:space="preserve"> - are provided to use in the reading rooms, which can be cold.  </w:t>
      </w:r>
      <w:r>
        <w:rPr>
          <w:rFonts w:ascii="Cambria" w:eastAsia="Cambria" w:hAnsi="Cambria" w:cs="Cambria"/>
          <w:sz w:val="22"/>
          <w:szCs w:val="22"/>
          <w:u w:val="single"/>
        </w:rPr>
        <w:t>When at AHi Princeton on the Women’s rotation, attending Grand Rounds, or participating in the residency interviews, please dress professionally</w:t>
      </w:r>
      <w:r>
        <w:rPr>
          <w:rFonts w:ascii="Cambria" w:eastAsia="Cambria" w:hAnsi="Cambria" w:cs="Cambria"/>
          <w:sz w:val="22"/>
          <w:szCs w:val="22"/>
        </w:rPr>
        <w:t xml:space="preserve">.   </w:t>
      </w:r>
    </w:p>
    <w:p w14:paraId="4A782486" w14:textId="77777777" w:rsidR="00FB3294" w:rsidRDefault="00FB3294">
      <w:pPr>
        <w:rPr>
          <w:rFonts w:ascii="Cambria" w:eastAsia="Cambria" w:hAnsi="Cambria" w:cs="Cambria"/>
          <w:sz w:val="22"/>
          <w:szCs w:val="22"/>
        </w:rPr>
      </w:pPr>
    </w:p>
    <w:p w14:paraId="7E1DF5A1" w14:textId="77777777" w:rsidR="00FB3294" w:rsidRDefault="00AC4A15">
      <w:pPr>
        <w:rPr>
          <w:rFonts w:ascii="Cambria" w:eastAsia="Cambria" w:hAnsi="Cambria" w:cs="Cambria"/>
          <w:sz w:val="22"/>
          <w:szCs w:val="22"/>
        </w:rPr>
      </w:pPr>
      <w:r>
        <w:rPr>
          <w:rFonts w:ascii="Cambria" w:eastAsia="Cambria" w:hAnsi="Cambria" w:cs="Cambria"/>
          <w:b/>
          <w:sz w:val="22"/>
          <w:szCs w:val="22"/>
        </w:rPr>
        <w:t>Scrubs</w:t>
      </w:r>
      <w:r>
        <w:rPr>
          <w:rFonts w:ascii="Cambria" w:eastAsia="Cambria" w:hAnsi="Cambria" w:cs="Cambria"/>
          <w:sz w:val="22"/>
          <w:szCs w:val="22"/>
        </w:rPr>
        <w:t xml:space="preserve"> - will be provided for Angio-Interventional rotations.   You can also wear a long sleeve t-shirt under your scrubs.  You are </w:t>
      </w:r>
      <w:r>
        <w:rPr>
          <w:rFonts w:ascii="Cambria" w:eastAsia="Cambria" w:hAnsi="Cambria" w:cs="Cambria"/>
          <w:sz w:val="22"/>
          <w:szCs w:val="22"/>
          <w:u w:val="single"/>
        </w:rPr>
        <w:t>not allowed</w:t>
      </w:r>
      <w:r>
        <w:rPr>
          <w:rFonts w:ascii="Cambria" w:eastAsia="Cambria" w:hAnsi="Cambria" w:cs="Cambria"/>
          <w:sz w:val="22"/>
          <w:szCs w:val="22"/>
        </w:rPr>
        <w:t xml:space="preserve"> to wear sweat shirts or hoodies.   </w:t>
      </w:r>
    </w:p>
    <w:p w14:paraId="5E65103B" w14:textId="77777777" w:rsidR="00FB3294" w:rsidRDefault="00FB3294">
      <w:pPr>
        <w:rPr>
          <w:rFonts w:ascii="Cambria" w:eastAsia="Cambria" w:hAnsi="Cambria" w:cs="Cambria"/>
          <w:sz w:val="22"/>
          <w:szCs w:val="22"/>
        </w:rPr>
      </w:pPr>
    </w:p>
    <w:p w14:paraId="662C9341" w14:textId="77777777" w:rsidR="00FB3294" w:rsidRDefault="00AC4A15">
      <w:pPr>
        <w:rPr>
          <w:rFonts w:ascii="Cambria" w:eastAsia="Cambria" w:hAnsi="Cambria" w:cs="Cambria"/>
          <w:sz w:val="22"/>
          <w:szCs w:val="22"/>
        </w:rPr>
      </w:pPr>
      <w:r>
        <w:rPr>
          <w:rFonts w:ascii="Cambria" w:eastAsia="Cambria" w:hAnsi="Cambria" w:cs="Cambria"/>
          <w:b/>
          <w:sz w:val="22"/>
          <w:szCs w:val="22"/>
        </w:rPr>
        <w:t>Lead Aprons</w:t>
      </w:r>
      <w:r>
        <w:rPr>
          <w:rFonts w:ascii="Cambria" w:eastAsia="Cambria" w:hAnsi="Cambria" w:cs="Cambria"/>
          <w:sz w:val="22"/>
          <w:szCs w:val="22"/>
        </w:rPr>
        <w:t xml:space="preserve"> – all residents are provided one set of lead at the beginning of the year.  It is your responsibility to hang them up properly on the lead apron hangers.     Reminder – Radiation Safety badges – are not to be left on the lead apron.   These are to be worn on your body.</w:t>
      </w:r>
    </w:p>
    <w:p w14:paraId="571A0D10" w14:textId="77777777" w:rsidR="00FB3294" w:rsidRDefault="00FB3294">
      <w:pPr>
        <w:rPr>
          <w:rFonts w:ascii="Cambria" w:eastAsia="Cambria" w:hAnsi="Cambria" w:cs="Cambria"/>
          <w:sz w:val="22"/>
          <w:szCs w:val="22"/>
        </w:rPr>
      </w:pPr>
    </w:p>
    <w:p w14:paraId="1D740099"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66" w:name="_25b2l0r" w:colFirst="0" w:colLast="0"/>
      <w:bookmarkEnd w:id="66"/>
      <w:r>
        <w:rPr>
          <w:rFonts w:ascii="Cambria" w:eastAsia="Cambria" w:hAnsi="Cambria" w:cs="Cambria"/>
          <w:b/>
          <w:color w:val="000000"/>
          <w:sz w:val="40"/>
          <w:szCs w:val="40"/>
          <w:u w:val="single"/>
        </w:rPr>
        <w:t>Professionalism (AdventHealth Orlando</w:t>
      </w:r>
      <w:r>
        <w:rPr>
          <w:rFonts w:ascii="Cambria" w:eastAsia="Cambria" w:hAnsi="Cambria" w:cs="Cambria"/>
          <w:i/>
          <w:color w:val="000000"/>
          <w:sz w:val="40"/>
          <w:szCs w:val="40"/>
          <w:u w:val="single"/>
        </w:rPr>
        <w:t xml:space="preserve"> </w:t>
      </w:r>
      <w:r>
        <w:rPr>
          <w:rFonts w:ascii="Cambria" w:eastAsia="Cambria" w:hAnsi="Cambria" w:cs="Cambria"/>
          <w:b/>
          <w:color w:val="000000"/>
          <w:sz w:val="40"/>
          <w:szCs w:val="40"/>
          <w:u w:val="single"/>
        </w:rPr>
        <w:t>GME Requirement)</w:t>
      </w:r>
    </w:p>
    <w:p w14:paraId="0647A2A3" w14:textId="77777777" w:rsidR="00FB3294" w:rsidRDefault="00FB3294">
      <w:pPr>
        <w:rPr>
          <w:rFonts w:ascii="Cambria" w:eastAsia="Cambria" w:hAnsi="Cambria" w:cs="Cambria"/>
          <w:sz w:val="22"/>
          <w:szCs w:val="22"/>
        </w:rPr>
      </w:pPr>
    </w:p>
    <w:p w14:paraId="0536EB69" w14:textId="77777777" w:rsidR="00FB3294" w:rsidRDefault="00AC4A15">
      <w:pPr>
        <w:rPr>
          <w:rFonts w:ascii="Cambria" w:eastAsia="Cambria" w:hAnsi="Cambria" w:cs="Cambria"/>
          <w:i/>
          <w:sz w:val="22"/>
          <w:szCs w:val="22"/>
        </w:rPr>
      </w:pPr>
      <w:r>
        <w:rPr>
          <w:rFonts w:ascii="Cambria" w:eastAsia="Cambria" w:hAnsi="Cambria" w:cs="Cambria"/>
          <w:sz w:val="22"/>
          <w:szCs w:val="22"/>
        </w:rPr>
        <w:t xml:space="preserve">The Residents are </w:t>
      </w:r>
      <w:r>
        <w:rPr>
          <w:rFonts w:ascii="Cambria" w:eastAsia="Cambria" w:hAnsi="Cambria" w:cs="Cambria"/>
          <w:sz w:val="22"/>
          <w:szCs w:val="22"/>
          <w:u w:val="single"/>
        </w:rPr>
        <w:t>required</w:t>
      </w:r>
      <w:r>
        <w:rPr>
          <w:rFonts w:ascii="Cambria" w:eastAsia="Cambria" w:hAnsi="Cambria" w:cs="Cambria"/>
          <w:sz w:val="22"/>
          <w:szCs w:val="22"/>
        </w:rPr>
        <w:t xml:space="preserve"> to identify themselves and their positions clearly when interacting with med staff members (requesting consults, discussing clinical plan, or responding to the ER, etc.).    Additionally, the trainee should clearly identify their supervising faculty member.   For example:  </w:t>
      </w:r>
      <w:r>
        <w:rPr>
          <w:rFonts w:ascii="Cambria" w:eastAsia="Cambria" w:hAnsi="Cambria" w:cs="Cambria"/>
          <w:i/>
          <w:sz w:val="22"/>
          <w:szCs w:val="22"/>
        </w:rPr>
        <w:t>“Hello, Dr. Smith, I am Dr. Jones, a 2</w:t>
      </w:r>
      <w:r>
        <w:rPr>
          <w:rFonts w:ascii="Cambria" w:eastAsia="Cambria" w:hAnsi="Cambria" w:cs="Cambria"/>
          <w:i/>
          <w:sz w:val="22"/>
          <w:szCs w:val="22"/>
          <w:vertAlign w:val="superscript"/>
        </w:rPr>
        <w:t>nd</w:t>
      </w:r>
      <w:r>
        <w:rPr>
          <w:rFonts w:ascii="Cambria" w:eastAsia="Cambria" w:hAnsi="Cambria" w:cs="Cambria"/>
          <w:i/>
          <w:sz w:val="22"/>
          <w:szCs w:val="22"/>
        </w:rPr>
        <w:t xml:space="preserve"> year Radiology Resident working with Dr. Bancroft and I would like to discuss the condition of Mrs. Jones.”    </w:t>
      </w:r>
    </w:p>
    <w:p w14:paraId="26F1C45B"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67" w:name="_kgcv8k" w:colFirst="0" w:colLast="0"/>
      <w:bookmarkEnd w:id="67"/>
      <w:r>
        <w:rPr>
          <w:rFonts w:ascii="Cambria" w:eastAsia="Cambria" w:hAnsi="Cambria" w:cs="Cambria"/>
          <w:b/>
          <w:color w:val="000000"/>
          <w:sz w:val="40"/>
          <w:szCs w:val="40"/>
          <w:u w:val="single"/>
        </w:rPr>
        <w:lastRenderedPageBreak/>
        <w:t xml:space="preserve">Communication Modes </w:t>
      </w:r>
    </w:p>
    <w:p w14:paraId="2406AD27" w14:textId="77777777" w:rsidR="00FB3294" w:rsidRDefault="00FB3294"/>
    <w:p w14:paraId="2F2D7FB2" w14:textId="77777777" w:rsidR="00FB3294" w:rsidRDefault="00AC4A15">
      <w:pPr>
        <w:rPr>
          <w:rFonts w:ascii="Cambria" w:eastAsia="Cambria" w:hAnsi="Cambria" w:cs="Cambria"/>
          <w:color w:val="000000"/>
          <w:sz w:val="22"/>
          <w:szCs w:val="22"/>
        </w:rPr>
      </w:pPr>
      <w:r>
        <w:rPr>
          <w:rFonts w:ascii="Cambria" w:eastAsia="Cambria" w:hAnsi="Cambria" w:cs="Cambria"/>
          <w:color w:val="000000"/>
          <w:sz w:val="22"/>
          <w:szCs w:val="22"/>
        </w:rPr>
        <w:t xml:space="preserve">All residents have an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color w:val="000000"/>
          <w:sz w:val="22"/>
          <w:szCs w:val="22"/>
        </w:rPr>
        <w:t xml:space="preserve">Outlook email address (ex. John.doe.md@flhosp.org) and an Outlook calendar and are required to monitor their email and calendar for communications </w:t>
      </w:r>
      <w:r>
        <w:rPr>
          <w:rFonts w:ascii="Cambria" w:eastAsia="Cambria" w:hAnsi="Cambria" w:cs="Cambria"/>
          <w:b/>
          <w:color w:val="000000"/>
          <w:sz w:val="22"/>
          <w:szCs w:val="22"/>
          <w:u w:val="single"/>
        </w:rPr>
        <w:t>DAILY</w:t>
      </w:r>
      <w:r>
        <w:rPr>
          <w:rFonts w:ascii="Cambria" w:eastAsia="Cambria" w:hAnsi="Cambria" w:cs="Cambria"/>
          <w:color w:val="000000"/>
          <w:sz w:val="22"/>
          <w:szCs w:val="22"/>
          <w:u w:val="single"/>
        </w:rPr>
        <w:t>.</w:t>
      </w:r>
      <w:r>
        <w:rPr>
          <w:rFonts w:ascii="Cambria" w:eastAsia="Cambria" w:hAnsi="Cambria" w:cs="Cambria"/>
          <w:color w:val="000000"/>
          <w:sz w:val="22"/>
          <w:szCs w:val="22"/>
        </w:rPr>
        <w:t xml:space="preserve"> </w:t>
      </w:r>
    </w:p>
    <w:p w14:paraId="7F8890EC" w14:textId="77777777" w:rsidR="00FB3294" w:rsidRDefault="00FB3294">
      <w:pPr>
        <w:rPr>
          <w:rFonts w:ascii="Cambria" w:eastAsia="Cambria" w:hAnsi="Cambria" w:cs="Cambria"/>
          <w:color w:val="000000"/>
          <w:sz w:val="14"/>
          <w:szCs w:val="14"/>
        </w:rPr>
      </w:pPr>
    </w:p>
    <w:p w14:paraId="352CB5F4" w14:textId="77777777" w:rsidR="00FB3294" w:rsidRDefault="00AC4A15">
      <w:pPr>
        <w:rPr>
          <w:rFonts w:ascii="Cambria" w:eastAsia="Cambria" w:hAnsi="Cambria" w:cs="Cambria"/>
          <w:b/>
          <w:color w:val="000000"/>
          <w:sz w:val="22"/>
          <w:szCs w:val="22"/>
        </w:rPr>
      </w:pPr>
      <w:r>
        <w:rPr>
          <w:rFonts w:ascii="Cambria" w:eastAsia="Cambria" w:hAnsi="Cambria" w:cs="Cambria"/>
          <w:b/>
          <w:color w:val="000000"/>
          <w:sz w:val="22"/>
          <w:szCs w:val="22"/>
        </w:rPr>
        <w:t xml:space="preserve">The Office of GME will utilize the resident’s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b/>
          <w:color w:val="000000"/>
          <w:sz w:val="22"/>
          <w:szCs w:val="22"/>
        </w:rPr>
        <w:t xml:space="preserve">email address exclusively. </w:t>
      </w:r>
    </w:p>
    <w:p w14:paraId="0F4D342D" w14:textId="77777777" w:rsidR="00FB3294" w:rsidRDefault="00FB3294">
      <w:pPr>
        <w:rPr>
          <w:rFonts w:ascii="Cambria" w:eastAsia="Cambria" w:hAnsi="Cambria" w:cs="Cambria"/>
          <w:color w:val="000000"/>
          <w:sz w:val="10"/>
          <w:szCs w:val="10"/>
        </w:rPr>
      </w:pPr>
    </w:p>
    <w:p w14:paraId="1FD7505B" w14:textId="77777777" w:rsidR="00FB3294" w:rsidRDefault="00FB3294">
      <w:pPr>
        <w:tabs>
          <w:tab w:val="left" w:pos="5760"/>
          <w:tab w:val="left" w:pos="8640"/>
        </w:tabs>
        <w:rPr>
          <w:rFonts w:ascii="Cambria" w:eastAsia="Cambria" w:hAnsi="Cambria" w:cs="Cambria"/>
          <w:color w:val="000000"/>
          <w:sz w:val="12"/>
          <w:szCs w:val="12"/>
        </w:rPr>
      </w:pPr>
    </w:p>
    <w:p w14:paraId="22327AC4" w14:textId="77777777" w:rsidR="00FB3294" w:rsidRDefault="00AC4A15">
      <w:pPr>
        <w:tabs>
          <w:tab w:val="left" w:pos="5760"/>
          <w:tab w:val="left" w:pos="8640"/>
        </w:tabs>
        <w:rPr>
          <w:rFonts w:ascii="Cambria" w:eastAsia="Cambria" w:hAnsi="Cambria" w:cs="Cambria"/>
          <w:color w:val="000000"/>
          <w:sz w:val="22"/>
          <w:szCs w:val="22"/>
        </w:rPr>
      </w:pP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color w:val="000000"/>
          <w:sz w:val="22"/>
          <w:szCs w:val="22"/>
        </w:rPr>
        <w:t xml:space="preserve">utilizes New Innovations (‘NI’) for all residency training tracking. Important program and/or administrative announcements will be posted to the main page on NI, in addition to email and bulletin boards, as a means of assuring notice to all residents and faculty. Messages from NI and/or the NI Coordinator are pertinent to your training and accreditation requirements; therefore, all residents must monitor NI at least twice a week.  </w:t>
      </w:r>
      <w:r>
        <w:rPr>
          <w:rFonts w:ascii="Cambria" w:eastAsia="Cambria" w:hAnsi="Cambria" w:cs="Cambria"/>
          <w:i/>
          <w:color w:val="000000"/>
          <w:sz w:val="22"/>
          <w:szCs w:val="22"/>
        </w:rPr>
        <w:t xml:space="preserve">Reference: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i/>
          <w:color w:val="000000"/>
          <w:sz w:val="22"/>
          <w:szCs w:val="22"/>
        </w:rPr>
        <w:t>GME Manual, page 98</w:t>
      </w:r>
      <w:r>
        <w:rPr>
          <w:rFonts w:ascii="Cambria" w:eastAsia="Cambria" w:hAnsi="Cambria" w:cs="Cambria"/>
          <w:color w:val="000000"/>
          <w:sz w:val="22"/>
          <w:szCs w:val="22"/>
        </w:rPr>
        <w:t xml:space="preserve"> </w:t>
      </w:r>
    </w:p>
    <w:p w14:paraId="059C8487" w14:textId="77777777" w:rsidR="00FB3294" w:rsidRDefault="00FB3294">
      <w:pPr>
        <w:tabs>
          <w:tab w:val="left" w:pos="5760"/>
          <w:tab w:val="left" w:pos="8640"/>
        </w:tabs>
        <w:rPr>
          <w:rFonts w:ascii="Cambria" w:eastAsia="Cambria" w:hAnsi="Cambria" w:cs="Cambria"/>
          <w:color w:val="000000"/>
          <w:sz w:val="8"/>
          <w:szCs w:val="8"/>
        </w:rPr>
      </w:pPr>
    </w:p>
    <w:p w14:paraId="6094E1EB" w14:textId="77777777" w:rsidR="00FB3294" w:rsidRDefault="00FB3294">
      <w:pPr>
        <w:tabs>
          <w:tab w:val="left" w:pos="5760"/>
          <w:tab w:val="left" w:pos="8640"/>
        </w:tabs>
        <w:rPr>
          <w:rFonts w:ascii="Cambria" w:eastAsia="Cambria" w:hAnsi="Cambria" w:cs="Cambria"/>
          <w:sz w:val="14"/>
          <w:szCs w:val="14"/>
        </w:rPr>
      </w:pPr>
    </w:p>
    <w:p w14:paraId="4AABDB06"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68" w:name="_34g0dwd" w:colFirst="0" w:colLast="0"/>
      <w:bookmarkEnd w:id="68"/>
      <w:r>
        <w:rPr>
          <w:rFonts w:ascii="Cambria" w:eastAsia="Cambria" w:hAnsi="Cambria" w:cs="Cambria"/>
          <w:b/>
          <w:color w:val="000000"/>
          <w:sz w:val="40"/>
          <w:szCs w:val="40"/>
          <w:u w:val="single"/>
        </w:rPr>
        <w:t xml:space="preserve">Social Media and Online Networking Policy &amp; Guidelines </w:t>
      </w:r>
    </w:p>
    <w:p w14:paraId="3DFE492D" w14:textId="77777777" w:rsidR="00FB3294" w:rsidRDefault="00AC4A15">
      <w:pPr>
        <w:tabs>
          <w:tab w:val="left" w:pos="5760"/>
          <w:tab w:val="left" w:pos="8640"/>
        </w:tabs>
        <w:rPr>
          <w:i/>
          <w:sz w:val="22"/>
          <w:szCs w:val="22"/>
        </w:rPr>
      </w:pPr>
      <w:r>
        <w:rPr>
          <w:rFonts w:ascii="Cambria" w:eastAsia="Cambria" w:hAnsi="Cambria" w:cs="Cambria"/>
          <w:sz w:val="22"/>
          <w:szCs w:val="22"/>
        </w:rPr>
        <w:t>The graduate medical education programs sponsored by AdventHealth Orlando, recognize social media has changed the way individuals and organizations communicate and share information. As professionals with a unique social contract and obligation, all medical students, residents and faculty physicians must be cognizant of the public nature of these forums and the permanent nature of postings therein. While these sites offer terrific potential to bolster communication with friends and colleagues, they are also a potential forum for lapses of professionalism and professional behavior. These sites may give the impression of privacy, but postings and other data should be considered in the public realm and freely visible by anyone with access to the internet</w:t>
      </w:r>
      <w:r>
        <w:rPr>
          <w:sz w:val="22"/>
          <w:szCs w:val="22"/>
        </w:rPr>
        <w:t xml:space="preserve">.   </w:t>
      </w:r>
      <w:r>
        <w:rPr>
          <w:i/>
          <w:sz w:val="22"/>
          <w:szCs w:val="22"/>
        </w:rPr>
        <w:t xml:space="preserve">Reference: </w:t>
      </w:r>
      <w:r>
        <w:rPr>
          <w:rFonts w:ascii="Cambria" w:eastAsia="Cambria" w:hAnsi="Cambria" w:cs="Cambria"/>
        </w:rPr>
        <w:t>AdventHealth Orlando</w:t>
      </w:r>
      <w:r>
        <w:rPr>
          <w:rFonts w:ascii="Cambria" w:eastAsia="Cambria" w:hAnsi="Cambria" w:cs="Cambria"/>
          <w:b/>
          <w:i/>
        </w:rPr>
        <w:t xml:space="preserve"> </w:t>
      </w:r>
      <w:r>
        <w:rPr>
          <w:i/>
          <w:sz w:val="22"/>
          <w:szCs w:val="22"/>
        </w:rPr>
        <w:t>GME Social Media and Online Networking Policy &amp; Guidelines.   Policy #1013</w:t>
      </w:r>
    </w:p>
    <w:p w14:paraId="5F4A0E93" w14:textId="77777777" w:rsidR="00FB3294" w:rsidRDefault="00FB3294">
      <w:pPr>
        <w:tabs>
          <w:tab w:val="left" w:pos="5760"/>
          <w:tab w:val="left" w:pos="8640"/>
        </w:tabs>
        <w:rPr>
          <w:i/>
          <w:sz w:val="2"/>
          <w:szCs w:val="2"/>
        </w:rPr>
      </w:pPr>
    </w:p>
    <w:p w14:paraId="371E0554" w14:textId="77777777" w:rsidR="00FB3294" w:rsidRDefault="00FB3294">
      <w:pPr>
        <w:tabs>
          <w:tab w:val="left" w:pos="5760"/>
          <w:tab w:val="left" w:pos="8640"/>
        </w:tabs>
        <w:rPr>
          <w:i/>
          <w:sz w:val="10"/>
          <w:szCs w:val="10"/>
        </w:rPr>
      </w:pPr>
    </w:p>
    <w:p w14:paraId="15BF3EE3"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r>
        <w:rPr>
          <w:rFonts w:ascii="Cambria" w:eastAsia="Cambria" w:hAnsi="Cambria" w:cs="Cambria"/>
          <w:b/>
          <w:color w:val="000000"/>
          <w:sz w:val="40"/>
          <w:szCs w:val="40"/>
          <w:u w:val="single"/>
        </w:rPr>
        <w:t>Resident Well-Being</w:t>
      </w:r>
    </w:p>
    <w:p w14:paraId="64DC35FF"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An introductory course on Fatigue and Sleep Deprivation will be given at one of the Professional Development Lectures given monthly by the Program Director.   Continuous monitoring by staff and the Program Director will also be done.   </w:t>
      </w:r>
    </w:p>
    <w:p w14:paraId="6F1065EE" w14:textId="77777777" w:rsidR="00FB3294" w:rsidRDefault="00FB3294">
      <w:pPr>
        <w:tabs>
          <w:tab w:val="left" w:pos="5760"/>
          <w:tab w:val="left" w:pos="8640"/>
        </w:tabs>
        <w:rPr>
          <w:rFonts w:ascii="Cambria" w:eastAsia="Cambria" w:hAnsi="Cambria" w:cs="Cambria"/>
          <w:sz w:val="22"/>
          <w:szCs w:val="22"/>
        </w:rPr>
      </w:pPr>
    </w:p>
    <w:p w14:paraId="632343AF"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Additionally, Residents will participate in the AdventHealth FLOURISH program annually.  This is administered through the office of physician well-being.</w:t>
      </w:r>
    </w:p>
    <w:p w14:paraId="5AE883E3" w14:textId="77777777" w:rsidR="00FB3294" w:rsidRDefault="00FB3294">
      <w:pPr>
        <w:tabs>
          <w:tab w:val="left" w:pos="5760"/>
          <w:tab w:val="left" w:pos="8640"/>
        </w:tabs>
        <w:rPr>
          <w:rFonts w:ascii="Cambria" w:eastAsia="Cambria" w:hAnsi="Cambria" w:cs="Cambria"/>
          <w:sz w:val="22"/>
          <w:szCs w:val="22"/>
        </w:rPr>
      </w:pPr>
    </w:p>
    <w:p w14:paraId="25188A36" w14:textId="77777777" w:rsidR="00FB3294" w:rsidRDefault="00AC4A15">
      <w:pPr>
        <w:keepNext/>
        <w:tabs>
          <w:tab w:val="left" w:pos="5760"/>
          <w:tab w:val="left" w:pos="8640"/>
        </w:tabs>
        <w:spacing w:before="240" w:after="60"/>
        <w:ind w:left="432"/>
        <w:jc w:val="center"/>
        <w:rPr>
          <w:rFonts w:ascii="Cambria" w:eastAsia="Cambria" w:hAnsi="Cambria" w:cs="Cambria"/>
          <w:b/>
          <w:sz w:val="40"/>
          <w:szCs w:val="40"/>
          <w:u w:val="single"/>
        </w:rPr>
      </w:pPr>
      <w:bookmarkStart w:id="69" w:name="_1jlao46" w:colFirst="0" w:colLast="0"/>
      <w:bookmarkEnd w:id="69"/>
      <w:r>
        <w:rPr>
          <w:rFonts w:ascii="Cambria" w:eastAsia="Cambria" w:hAnsi="Cambria" w:cs="Cambria"/>
          <w:b/>
          <w:sz w:val="40"/>
          <w:szCs w:val="40"/>
          <w:u w:val="single"/>
        </w:rPr>
        <w:t>Resident Mentoring</w:t>
      </w:r>
    </w:p>
    <w:p w14:paraId="397AFEED" w14:textId="77777777" w:rsidR="00FB3294" w:rsidRDefault="00FB3294">
      <w:pPr>
        <w:keepNext/>
        <w:tabs>
          <w:tab w:val="left" w:pos="5760"/>
          <w:tab w:val="left" w:pos="8640"/>
        </w:tabs>
        <w:spacing w:before="240" w:after="60"/>
        <w:ind w:left="432"/>
        <w:jc w:val="center"/>
        <w:rPr>
          <w:rFonts w:ascii="Cambria" w:eastAsia="Cambria" w:hAnsi="Cambria" w:cs="Cambria"/>
          <w:b/>
          <w:sz w:val="40"/>
          <w:szCs w:val="40"/>
          <w:u w:val="single"/>
        </w:rPr>
      </w:pPr>
      <w:bookmarkStart w:id="70" w:name="_ezhtgbtjt9k4" w:colFirst="0" w:colLast="0"/>
      <w:bookmarkEnd w:id="70"/>
    </w:p>
    <w:p w14:paraId="3E92A49D" w14:textId="77777777" w:rsidR="00FB3294" w:rsidRDefault="00AC4A15">
      <w:pPr>
        <w:tabs>
          <w:tab w:val="left" w:pos="5760"/>
          <w:tab w:val="left" w:pos="8640"/>
        </w:tabs>
        <w:rPr>
          <w:rFonts w:ascii="Cambria" w:eastAsia="Cambria" w:hAnsi="Cambria" w:cs="Cambria"/>
          <w:b/>
          <w:sz w:val="40"/>
          <w:szCs w:val="40"/>
          <w:u w:val="single"/>
        </w:rPr>
      </w:pPr>
      <w:r>
        <w:rPr>
          <w:rFonts w:ascii="Cambria" w:eastAsia="Cambria" w:hAnsi="Cambria" w:cs="Cambria"/>
          <w:sz w:val="22"/>
          <w:szCs w:val="22"/>
        </w:rPr>
        <w:t>Residents will meet with their selected faculty Mentor on a quarterly basis.  Mentors will be assigned to the incoming PGY2 residents, who have the option of changing their faculty mentor later in the year.</w:t>
      </w:r>
    </w:p>
    <w:p w14:paraId="1AC1DEB3" w14:textId="77777777" w:rsidR="00FB3294" w:rsidRDefault="00FB3294">
      <w:pPr>
        <w:tabs>
          <w:tab w:val="left" w:pos="5760"/>
          <w:tab w:val="left" w:pos="8640"/>
        </w:tabs>
        <w:rPr>
          <w:rFonts w:ascii="Cambria" w:eastAsia="Cambria" w:hAnsi="Cambria" w:cs="Cambria"/>
          <w:sz w:val="2"/>
          <w:szCs w:val="2"/>
        </w:rPr>
      </w:pPr>
    </w:p>
    <w:p w14:paraId="1A892D54" w14:textId="77777777" w:rsidR="00FB3294" w:rsidRDefault="00FB3294">
      <w:pPr>
        <w:tabs>
          <w:tab w:val="left" w:pos="5760"/>
          <w:tab w:val="left" w:pos="8640"/>
        </w:tabs>
        <w:rPr>
          <w:rFonts w:ascii="Cambria" w:eastAsia="Cambria" w:hAnsi="Cambria" w:cs="Cambria"/>
          <w:sz w:val="8"/>
          <w:szCs w:val="8"/>
        </w:rPr>
      </w:pPr>
    </w:p>
    <w:p w14:paraId="1B9CC11D" w14:textId="77777777" w:rsidR="00FB3294" w:rsidRDefault="00FB3294">
      <w:pPr>
        <w:tabs>
          <w:tab w:val="left" w:pos="5760"/>
          <w:tab w:val="left" w:pos="8640"/>
        </w:tabs>
        <w:rPr>
          <w:rFonts w:ascii="Cambria" w:eastAsia="Cambria" w:hAnsi="Cambria" w:cs="Cambria"/>
          <w:sz w:val="8"/>
          <w:szCs w:val="8"/>
        </w:rPr>
      </w:pPr>
    </w:p>
    <w:p w14:paraId="67A947F4" w14:textId="77777777" w:rsidR="00FB3294" w:rsidRDefault="00FB3294">
      <w:pPr>
        <w:tabs>
          <w:tab w:val="left" w:pos="5760"/>
          <w:tab w:val="left" w:pos="8640"/>
        </w:tabs>
        <w:rPr>
          <w:rFonts w:ascii="Cambria" w:eastAsia="Cambria" w:hAnsi="Cambria" w:cs="Cambria"/>
          <w:sz w:val="8"/>
          <w:szCs w:val="8"/>
        </w:rPr>
      </w:pPr>
    </w:p>
    <w:p w14:paraId="643A5459"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71" w:name="_43ky6rz" w:colFirst="0" w:colLast="0"/>
      <w:bookmarkEnd w:id="71"/>
      <w:r>
        <w:rPr>
          <w:rFonts w:ascii="Cambria" w:eastAsia="Cambria" w:hAnsi="Cambria" w:cs="Cambria"/>
          <w:b/>
          <w:color w:val="000000"/>
          <w:sz w:val="40"/>
          <w:szCs w:val="40"/>
          <w:u w:val="single"/>
        </w:rPr>
        <w:t>Leave of Absence</w:t>
      </w:r>
    </w:p>
    <w:p w14:paraId="2CC2CC13"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Leaves of absence and vacation may be granted to residents at the discretion of the program director, working with the DIO/GME office, in accordance with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i/>
          <w:sz w:val="22"/>
          <w:szCs w:val="22"/>
        </w:rPr>
        <w:t>GME Policy #1016.</w:t>
      </w:r>
      <w:r>
        <w:rPr>
          <w:rFonts w:ascii="Cambria" w:eastAsia="Cambria" w:hAnsi="Cambria" w:cs="Cambria"/>
          <w:sz w:val="22"/>
          <w:szCs w:val="22"/>
        </w:rPr>
        <w:t xml:space="preserve"> </w:t>
      </w:r>
    </w:p>
    <w:p w14:paraId="481BC467" w14:textId="77777777" w:rsidR="00FB3294" w:rsidRDefault="00FB3294">
      <w:pPr>
        <w:rPr>
          <w:rFonts w:ascii="Cambria" w:eastAsia="Cambria" w:hAnsi="Cambria" w:cs="Cambria"/>
          <w:sz w:val="22"/>
          <w:szCs w:val="22"/>
        </w:rPr>
      </w:pPr>
    </w:p>
    <w:p w14:paraId="6C4A728A" w14:textId="77777777" w:rsidR="00FB3294" w:rsidRDefault="00AC4A15">
      <w:pPr>
        <w:rPr>
          <w:rFonts w:ascii="Cambria" w:eastAsia="Cambria" w:hAnsi="Cambria" w:cs="Cambria"/>
          <w:sz w:val="22"/>
          <w:szCs w:val="22"/>
        </w:rPr>
      </w:pPr>
      <w:r>
        <w:rPr>
          <w:rFonts w:ascii="Cambria" w:eastAsia="Cambria" w:hAnsi="Cambria" w:cs="Cambria"/>
          <w:b/>
          <w:sz w:val="22"/>
          <w:szCs w:val="22"/>
        </w:rPr>
        <w:lastRenderedPageBreak/>
        <w:t>ABR -</w:t>
      </w:r>
      <w:r>
        <w:rPr>
          <w:rFonts w:ascii="Cambria" w:eastAsia="Cambria" w:hAnsi="Cambria" w:cs="Cambria"/>
          <w:sz w:val="22"/>
          <w:szCs w:val="22"/>
        </w:rPr>
        <w:t xml:space="preserve"> Radiology residents can take up to 120 days TOTAL away from education during training:  This includes vacation time, sick time, LOA, </w:t>
      </w:r>
      <w:r>
        <w:rPr>
          <w:rFonts w:ascii="Cambria" w:eastAsia="Cambria" w:hAnsi="Cambria" w:cs="Cambria"/>
          <w:b/>
          <w:sz w:val="22"/>
          <w:szCs w:val="22"/>
        </w:rPr>
        <w:t>According to the American Board of Radiology</w:t>
      </w:r>
      <w:r>
        <w:rPr>
          <w:rFonts w:ascii="Cambria" w:eastAsia="Cambria" w:hAnsi="Cambria" w:cs="Cambria"/>
          <w:sz w:val="22"/>
          <w:szCs w:val="22"/>
        </w:rPr>
        <w:t xml:space="preserve"> requirements (</w:t>
      </w:r>
      <w:hyperlink r:id="rId26">
        <w:r>
          <w:rPr>
            <w:rFonts w:ascii="Cambria" w:eastAsia="Cambria" w:hAnsi="Cambria" w:cs="Cambria"/>
            <w:color w:val="0000FF"/>
            <w:sz w:val="22"/>
            <w:szCs w:val="22"/>
            <w:u w:val="single"/>
          </w:rPr>
          <w:t>http://theabr.org/ic-dr-req</w:t>
        </w:r>
      </w:hyperlink>
      <w:r>
        <w:rPr>
          <w:rFonts w:ascii="Cambria" w:eastAsia="Cambria" w:hAnsi="Cambria" w:cs="Cambria"/>
          <w:sz w:val="22"/>
          <w:szCs w:val="22"/>
        </w:rPr>
        <w:t>):   Within the required period(s) of graduate medical education, the total such leave and vacation time may not exceed:</w:t>
      </w:r>
    </w:p>
    <w:p w14:paraId="7F191123" w14:textId="77777777" w:rsidR="00FB3294" w:rsidRDefault="00FB3294">
      <w:pPr>
        <w:rPr>
          <w:rFonts w:ascii="Cambria" w:eastAsia="Cambria" w:hAnsi="Cambria" w:cs="Cambria"/>
          <w:sz w:val="22"/>
          <w:szCs w:val="22"/>
        </w:rPr>
      </w:pPr>
    </w:p>
    <w:tbl>
      <w:tblPr>
        <w:tblStyle w:val="a1"/>
        <w:tblW w:w="8085"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881"/>
        <w:gridCol w:w="4204"/>
      </w:tblGrid>
      <w:tr w:rsidR="00FB3294" w14:paraId="353B1BA7" w14:textId="77777777">
        <w:trPr>
          <w:jc w:val="center"/>
        </w:trPr>
        <w:tc>
          <w:tcPr>
            <w:tcW w:w="3881"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vAlign w:val="center"/>
          </w:tcPr>
          <w:p w14:paraId="7FB37967" w14:textId="77777777" w:rsidR="00FB3294" w:rsidRDefault="00AC4A15">
            <w:pPr>
              <w:rPr>
                <w:rFonts w:ascii="Cambria" w:eastAsia="Cambria" w:hAnsi="Cambria" w:cs="Cambria"/>
                <w:sz w:val="22"/>
                <w:szCs w:val="22"/>
              </w:rPr>
            </w:pPr>
            <w:r>
              <w:rPr>
                <w:rFonts w:ascii="Cambria" w:eastAsia="Cambria" w:hAnsi="Cambria" w:cs="Cambria"/>
                <w:sz w:val="22"/>
                <w:szCs w:val="22"/>
              </w:rPr>
              <w:t>6 calendar weeks (30 working days)</w:t>
            </w:r>
          </w:p>
        </w:tc>
        <w:tc>
          <w:tcPr>
            <w:tcW w:w="4204"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vAlign w:val="center"/>
          </w:tcPr>
          <w:p w14:paraId="234550D7" w14:textId="77777777" w:rsidR="00FB3294" w:rsidRDefault="00AC4A15">
            <w:pPr>
              <w:rPr>
                <w:rFonts w:ascii="Cambria" w:eastAsia="Cambria" w:hAnsi="Cambria" w:cs="Cambria"/>
                <w:sz w:val="22"/>
                <w:szCs w:val="22"/>
              </w:rPr>
            </w:pPr>
            <w:r>
              <w:rPr>
                <w:rFonts w:ascii="Cambria" w:eastAsia="Cambria" w:hAnsi="Cambria" w:cs="Cambria"/>
                <w:sz w:val="22"/>
                <w:szCs w:val="22"/>
              </w:rPr>
              <w:t>for residents in a program for one year</w:t>
            </w:r>
          </w:p>
        </w:tc>
      </w:tr>
      <w:tr w:rsidR="00FB3294" w14:paraId="5045A44B" w14:textId="77777777">
        <w:trPr>
          <w:jc w:val="center"/>
        </w:trPr>
        <w:tc>
          <w:tcPr>
            <w:tcW w:w="388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7A09D73" w14:textId="77777777" w:rsidR="00FB3294" w:rsidRDefault="00AC4A15">
            <w:pPr>
              <w:rPr>
                <w:rFonts w:ascii="Cambria" w:eastAsia="Cambria" w:hAnsi="Cambria" w:cs="Cambria"/>
                <w:sz w:val="22"/>
                <w:szCs w:val="22"/>
              </w:rPr>
            </w:pPr>
            <w:r>
              <w:rPr>
                <w:rFonts w:ascii="Cambria" w:eastAsia="Cambria" w:hAnsi="Cambria" w:cs="Cambria"/>
                <w:sz w:val="22"/>
                <w:szCs w:val="22"/>
              </w:rPr>
              <w:t>12 calendar weeks (60 working days)</w:t>
            </w:r>
          </w:p>
        </w:tc>
        <w:tc>
          <w:tcPr>
            <w:tcW w:w="42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7C51F11" w14:textId="77777777" w:rsidR="00FB3294" w:rsidRDefault="00AC4A15">
            <w:pPr>
              <w:rPr>
                <w:rFonts w:ascii="Cambria" w:eastAsia="Cambria" w:hAnsi="Cambria" w:cs="Cambria"/>
                <w:sz w:val="22"/>
                <w:szCs w:val="22"/>
              </w:rPr>
            </w:pPr>
            <w:r>
              <w:rPr>
                <w:rFonts w:ascii="Cambria" w:eastAsia="Cambria" w:hAnsi="Cambria" w:cs="Cambria"/>
                <w:sz w:val="22"/>
                <w:szCs w:val="22"/>
              </w:rPr>
              <w:t>for residents in a program for two years</w:t>
            </w:r>
          </w:p>
        </w:tc>
      </w:tr>
      <w:tr w:rsidR="00FB3294" w14:paraId="0218EBE8" w14:textId="77777777">
        <w:trPr>
          <w:jc w:val="center"/>
        </w:trPr>
        <w:tc>
          <w:tcPr>
            <w:tcW w:w="3881"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vAlign w:val="center"/>
          </w:tcPr>
          <w:p w14:paraId="1ABCB846" w14:textId="77777777" w:rsidR="00FB3294" w:rsidRDefault="00AC4A15">
            <w:pPr>
              <w:rPr>
                <w:rFonts w:ascii="Cambria" w:eastAsia="Cambria" w:hAnsi="Cambria" w:cs="Cambria"/>
                <w:sz w:val="22"/>
                <w:szCs w:val="22"/>
              </w:rPr>
            </w:pPr>
            <w:r>
              <w:rPr>
                <w:rFonts w:ascii="Cambria" w:eastAsia="Cambria" w:hAnsi="Cambria" w:cs="Cambria"/>
                <w:sz w:val="22"/>
                <w:szCs w:val="22"/>
              </w:rPr>
              <w:t>18 calendar weeks(90 working days)</w:t>
            </w:r>
          </w:p>
        </w:tc>
        <w:tc>
          <w:tcPr>
            <w:tcW w:w="4204"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vAlign w:val="center"/>
          </w:tcPr>
          <w:p w14:paraId="54F625E7" w14:textId="77777777" w:rsidR="00FB3294" w:rsidRDefault="00AC4A15">
            <w:pPr>
              <w:rPr>
                <w:rFonts w:ascii="Cambria" w:eastAsia="Cambria" w:hAnsi="Cambria" w:cs="Cambria"/>
                <w:sz w:val="22"/>
                <w:szCs w:val="22"/>
              </w:rPr>
            </w:pPr>
            <w:r>
              <w:rPr>
                <w:rFonts w:ascii="Cambria" w:eastAsia="Cambria" w:hAnsi="Cambria" w:cs="Cambria"/>
                <w:sz w:val="22"/>
                <w:szCs w:val="22"/>
              </w:rPr>
              <w:t>for residents in a program for three years</w:t>
            </w:r>
          </w:p>
        </w:tc>
      </w:tr>
      <w:tr w:rsidR="00FB3294" w14:paraId="50EC96E8" w14:textId="77777777">
        <w:trPr>
          <w:jc w:val="center"/>
        </w:trPr>
        <w:tc>
          <w:tcPr>
            <w:tcW w:w="388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11EE6B8" w14:textId="77777777" w:rsidR="00FB3294" w:rsidRDefault="00AC4A15">
            <w:pPr>
              <w:rPr>
                <w:rFonts w:ascii="Cambria" w:eastAsia="Cambria" w:hAnsi="Cambria" w:cs="Cambria"/>
                <w:sz w:val="22"/>
                <w:szCs w:val="22"/>
              </w:rPr>
            </w:pPr>
            <w:r>
              <w:rPr>
                <w:rFonts w:ascii="Cambria" w:eastAsia="Cambria" w:hAnsi="Cambria" w:cs="Cambria"/>
                <w:sz w:val="22"/>
                <w:szCs w:val="22"/>
              </w:rPr>
              <w:t>24 calendar weeks(120 working days)</w:t>
            </w:r>
          </w:p>
        </w:tc>
        <w:tc>
          <w:tcPr>
            <w:tcW w:w="42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985E69A" w14:textId="77777777" w:rsidR="00FB3294" w:rsidRDefault="00AC4A15">
            <w:pPr>
              <w:rPr>
                <w:rFonts w:ascii="Cambria" w:eastAsia="Cambria" w:hAnsi="Cambria" w:cs="Cambria"/>
                <w:sz w:val="22"/>
                <w:szCs w:val="22"/>
              </w:rPr>
            </w:pPr>
            <w:r>
              <w:rPr>
                <w:rFonts w:ascii="Cambria" w:eastAsia="Cambria" w:hAnsi="Cambria" w:cs="Cambria"/>
                <w:sz w:val="22"/>
                <w:szCs w:val="22"/>
              </w:rPr>
              <w:t>for residents in a program for four years</w:t>
            </w:r>
          </w:p>
        </w:tc>
      </w:tr>
    </w:tbl>
    <w:p w14:paraId="1F6630E1" w14:textId="77777777" w:rsidR="00FB3294" w:rsidRDefault="00AC4A15">
      <w:pPr>
        <w:ind w:left="720"/>
        <w:rPr>
          <w:rFonts w:ascii="Cambria" w:eastAsia="Cambria" w:hAnsi="Cambria" w:cs="Cambria"/>
          <w:sz w:val="22"/>
          <w:szCs w:val="22"/>
        </w:rPr>
      </w:pPr>
      <w:r>
        <w:rPr>
          <w:rFonts w:ascii="Cambria" w:eastAsia="Cambria" w:hAnsi="Cambria" w:cs="Cambria"/>
          <w:sz w:val="22"/>
          <w:szCs w:val="22"/>
        </w:rPr>
        <w:t> </w:t>
      </w:r>
    </w:p>
    <w:p w14:paraId="2E6DDF1D" w14:textId="77777777" w:rsidR="00FB3294" w:rsidRDefault="00AC4A15">
      <w:pPr>
        <w:rPr>
          <w:rFonts w:ascii="Cambria" w:eastAsia="Cambria" w:hAnsi="Cambria" w:cs="Cambria"/>
          <w:sz w:val="22"/>
          <w:szCs w:val="22"/>
        </w:rPr>
      </w:pPr>
      <w:r>
        <w:rPr>
          <w:rFonts w:ascii="Cambria" w:eastAsia="Cambria" w:hAnsi="Cambria" w:cs="Cambria"/>
          <w:sz w:val="22"/>
          <w:szCs w:val="22"/>
        </w:rPr>
        <w:t>If a longer leave of absence is granted, the required period of graduate medical education must be extended accordingly. The ABR leave policy is based on educational requirements and is not affected by other institutional, state, or federal policies.</w:t>
      </w:r>
    </w:p>
    <w:p w14:paraId="481517ED" w14:textId="77777777" w:rsidR="00FB3294" w:rsidRDefault="00FB3294">
      <w:pPr>
        <w:rPr>
          <w:rFonts w:ascii="Cambria" w:eastAsia="Cambria" w:hAnsi="Cambria" w:cs="Cambria"/>
          <w:sz w:val="22"/>
          <w:szCs w:val="22"/>
        </w:rPr>
      </w:pPr>
    </w:p>
    <w:p w14:paraId="6C43C85F" w14:textId="77777777" w:rsidR="00FB3294" w:rsidRDefault="00AC4A15">
      <w:pPr>
        <w:rPr>
          <w:rFonts w:ascii="Cambria" w:eastAsia="Cambria" w:hAnsi="Cambria" w:cs="Cambria"/>
          <w:b/>
          <w:sz w:val="22"/>
          <w:szCs w:val="22"/>
        </w:rPr>
      </w:pPr>
      <w:r>
        <w:rPr>
          <w:rFonts w:ascii="Cambria" w:eastAsia="Cambria" w:hAnsi="Cambria" w:cs="Cambria"/>
          <w:b/>
          <w:sz w:val="22"/>
          <w:szCs w:val="22"/>
        </w:rPr>
        <w:t>Title: Resident Leave Policy; Effects of Leave</w:t>
      </w:r>
    </w:p>
    <w:p w14:paraId="7F6AC637" w14:textId="77777777" w:rsidR="00FB3294" w:rsidRDefault="00AC4A15">
      <w:pPr>
        <w:rPr>
          <w:rFonts w:ascii="Cambria" w:eastAsia="Cambria" w:hAnsi="Cambria" w:cs="Cambria"/>
          <w:sz w:val="22"/>
          <w:szCs w:val="22"/>
        </w:rPr>
      </w:pPr>
      <w:r>
        <w:rPr>
          <w:rFonts w:ascii="Cambria" w:eastAsia="Cambria" w:hAnsi="Cambria" w:cs="Cambria"/>
          <w:sz w:val="22"/>
          <w:szCs w:val="22"/>
        </w:rPr>
        <w:t>Policy #1016</w:t>
      </w:r>
    </w:p>
    <w:p w14:paraId="3E4326CA" w14:textId="77777777" w:rsidR="00FB3294" w:rsidRDefault="00AC4A15">
      <w:pPr>
        <w:rPr>
          <w:rFonts w:ascii="Cambria" w:eastAsia="Cambria" w:hAnsi="Cambria" w:cs="Cambria"/>
          <w:sz w:val="22"/>
          <w:szCs w:val="22"/>
        </w:rPr>
      </w:pPr>
      <w:r>
        <w:rPr>
          <w:rFonts w:ascii="Cambria" w:eastAsia="Cambria" w:hAnsi="Cambria" w:cs="Cambria"/>
          <w:sz w:val="22"/>
          <w:szCs w:val="22"/>
        </w:rPr>
        <w:t>Issue date: 3/2016</w:t>
      </w:r>
    </w:p>
    <w:p w14:paraId="3133E222" w14:textId="77777777" w:rsidR="00FB3294" w:rsidRDefault="00AC4A15">
      <w:pPr>
        <w:rPr>
          <w:rFonts w:ascii="Cambria" w:eastAsia="Cambria" w:hAnsi="Cambria" w:cs="Cambria"/>
          <w:sz w:val="22"/>
          <w:szCs w:val="22"/>
        </w:rPr>
      </w:pPr>
      <w:r>
        <w:rPr>
          <w:rFonts w:ascii="Cambria" w:eastAsia="Cambria" w:hAnsi="Cambria" w:cs="Cambria"/>
          <w:sz w:val="22"/>
          <w:szCs w:val="22"/>
        </w:rPr>
        <w:t>Developed by: GME Admin</w:t>
      </w:r>
    </w:p>
    <w:p w14:paraId="2E770885"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Revision dates: </w:t>
      </w:r>
      <w:r>
        <w:rPr>
          <w:rFonts w:ascii="Cambria" w:eastAsia="Cambria" w:hAnsi="Cambria" w:cs="Cambria"/>
          <w:b/>
          <w:sz w:val="22"/>
          <w:szCs w:val="22"/>
        </w:rPr>
        <w:t>5/2018</w:t>
      </w:r>
    </w:p>
    <w:p w14:paraId="278EABD0" w14:textId="77777777" w:rsidR="00FB3294" w:rsidRDefault="00AC4A15">
      <w:pPr>
        <w:rPr>
          <w:rFonts w:ascii="Cambria" w:eastAsia="Cambria" w:hAnsi="Cambria" w:cs="Cambria"/>
          <w:sz w:val="22"/>
          <w:szCs w:val="22"/>
        </w:rPr>
      </w:pPr>
      <w:r>
        <w:rPr>
          <w:rFonts w:ascii="Cambria" w:eastAsia="Cambria" w:hAnsi="Cambria" w:cs="Cambria"/>
          <w:sz w:val="22"/>
          <w:szCs w:val="22"/>
        </w:rPr>
        <w:t>Approved by: GMEC</w:t>
      </w:r>
    </w:p>
    <w:p w14:paraId="276207B5" w14:textId="77777777" w:rsidR="00FB3294" w:rsidRDefault="00FB3294">
      <w:pPr>
        <w:rPr>
          <w:rFonts w:ascii="Cambria" w:eastAsia="Cambria" w:hAnsi="Cambria" w:cs="Cambria"/>
          <w:sz w:val="22"/>
          <w:szCs w:val="22"/>
        </w:rPr>
      </w:pPr>
    </w:p>
    <w:p w14:paraId="76CE669E" w14:textId="77777777" w:rsidR="00FB3294" w:rsidRDefault="00AC4A15">
      <w:pPr>
        <w:rPr>
          <w:rFonts w:ascii="Cambria" w:eastAsia="Cambria" w:hAnsi="Cambria" w:cs="Cambria"/>
          <w:sz w:val="22"/>
          <w:szCs w:val="22"/>
        </w:rPr>
      </w:pPr>
      <w:r>
        <w:rPr>
          <w:rFonts w:ascii="Cambria" w:eastAsia="Cambria" w:hAnsi="Cambria" w:cs="Cambria"/>
          <w:b/>
          <w:sz w:val="22"/>
          <w:szCs w:val="22"/>
        </w:rPr>
        <w:t>I. PURPOSE</w:t>
      </w:r>
      <w:r>
        <w:rPr>
          <w:rFonts w:ascii="Cambria" w:eastAsia="Cambria" w:hAnsi="Cambria" w:cs="Cambria"/>
          <w:sz w:val="22"/>
          <w:szCs w:val="22"/>
        </w:rPr>
        <w:t>:</w:t>
      </w:r>
    </w:p>
    <w:p w14:paraId="6743C09E" w14:textId="77777777" w:rsidR="00FB3294" w:rsidRDefault="00AC4A15">
      <w:pPr>
        <w:rPr>
          <w:rFonts w:ascii="Cambria" w:eastAsia="Cambria" w:hAnsi="Cambria" w:cs="Cambria"/>
          <w:sz w:val="22"/>
          <w:szCs w:val="22"/>
        </w:rPr>
      </w:pPr>
      <w:r>
        <w:rPr>
          <w:rFonts w:ascii="Cambria" w:eastAsia="Cambria" w:hAnsi="Cambria" w:cs="Cambria"/>
          <w:sz w:val="22"/>
          <w:szCs w:val="22"/>
        </w:rPr>
        <w:t>This policy and procedure describes the types of leaves of absence that are available to all Residents, the conditions surrounding each type of leave of absence, and the effects that an extended leave of absence will have upon the satisfactory completion of a program and/or eligibility to participate in relevant certifying board examinations.</w:t>
      </w:r>
    </w:p>
    <w:p w14:paraId="2D416C1B" w14:textId="77777777" w:rsidR="00FB3294" w:rsidRDefault="00FB3294">
      <w:pPr>
        <w:rPr>
          <w:rFonts w:ascii="Cambria" w:eastAsia="Cambria" w:hAnsi="Cambria" w:cs="Cambria"/>
          <w:sz w:val="22"/>
          <w:szCs w:val="22"/>
        </w:rPr>
      </w:pPr>
    </w:p>
    <w:p w14:paraId="41DD0134" w14:textId="77777777" w:rsidR="00FB3294" w:rsidRDefault="00AC4A15">
      <w:pPr>
        <w:rPr>
          <w:rFonts w:ascii="Cambria" w:eastAsia="Cambria" w:hAnsi="Cambria" w:cs="Cambria"/>
          <w:b/>
          <w:sz w:val="22"/>
          <w:szCs w:val="22"/>
        </w:rPr>
      </w:pPr>
      <w:r>
        <w:rPr>
          <w:rFonts w:ascii="Cambria" w:eastAsia="Cambria" w:hAnsi="Cambria" w:cs="Cambria"/>
          <w:b/>
          <w:sz w:val="22"/>
          <w:szCs w:val="22"/>
        </w:rPr>
        <w:t>II. POLICY:</w:t>
      </w:r>
    </w:p>
    <w:p w14:paraId="568406F9" w14:textId="77777777" w:rsidR="00FB3294" w:rsidRDefault="00FB3294">
      <w:pPr>
        <w:rPr>
          <w:rFonts w:ascii="Cambria" w:eastAsia="Cambria" w:hAnsi="Cambria" w:cs="Cambria"/>
          <w:sz w:val="22"/>
          <w:szCs w:val="22"/>
        </w:rPr>
      </w:pPr>
    </w:p>
    <w:p w14:paraId="220C6B8E" w14:textId="77777777" w:rsidR="00FB3294" w:rsidRDefault="00AC4A15">
      <w:pPr>
        <w:rPr>
          <w:rFonts w:ascii="Cambria" w:eastAsia="Cambria" w:hAnsi="Cambria" w:cs="Cambria"/>
          <w:sz w:val="22"/>
          <w:szCs w:val="22"/>
        </w:rPr>
      </w:pPr>
      <w:r>
        <w:rPr>
          <w:rFonts w:ascii="Cambria" w:eastAsia="Cambria" w:hAnsi="Cambria" w:cs="Cambria"/>
          <w:sz w:val="22"/>
          <w:szCs w:val="22"/>
        </w:rPr>
        <w:t>It is the policy of AdventHealth Orlando Graduate Medical Education to provide appropriate leaves of absence for Residents in accordance with applicable laws, regulations and requirements. Leaves of absence must also comply with applicable requirements of the ACGME, AOA and the certifying board for each Graduate Medical Education program sponsored by AdventHealth Orlando.</w:t>
      </w:r>
    </w:p>
    <w:p w14:paraId="5186EC0B"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Paid/unpaid leave may be available, under certain circumstances, with advanced approval of the Program Director and satisfaction of AdventHealth Orlando eligibility requirements as outlined in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sz w:val="22"/>
          <w:szCs w:val="22"/>
        </w:rPr>
        <w:t>Leave of Absence Policy #800.216.</w:t>
      </w:r>
    </w:p>
    <w:p w14:paraId="401A4A72"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Leave that extends a resident’s total time away from program beyond 30 days within a single academic year, business days and weekends included, will require an extension to the length of training equal to each additional day of leave. Additional guidelines may also be established by the ACGME, AOA, and/or the certifying board for that particular program. The more stringent of the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sz w:val="22"/>
          <w:szCs w:val="22"/>
        </w:rPr>
        <w:t>GME and certifying board policies shall take precedence.</w:t>
      </w:r>
    </w:p>
    <w:p w14:paraId="4BA6D932" w14:textId="77777777" w:rsidR="00FB3294" w:rsidRDefault="00AC4A15">
      <w:pPr>
        <w:rPr>
          <w:rFonts w:ascii="Cambria" w:eastAsia="Cambria" w:hAnsi="Cambria" w:cs="Cambria"/>
          <w:sz w:val="22"/>
          <w:szCs w:val="22"/>
        </w:rPr>
      </w:pPr>
      <w:r>
        <w:rPr>
          <w:rFonts w:ascii="Cambria" w:eastAsia="Cambria" w:hAnsi="Cambria" w:cs="Cambria"/>
          <w:sz w:val="22"/>
          <w:szCs w:val="22"/>
        </w:rPr>
        <w:t>Time away from program is defined as all time away from training activities, including vacation, illness, emergencies, personal time, interviews, family medical leave, extended sick leave, administrative leave, and personal leave.</w:t>
      </w:r>
    </w:p>
    <w:p w14:paraId="5AE72E93"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It is the responsibility of the Program Director, Program Staff, and Resident to be in compliance with the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sz w:val="22"/>
          <w:szCs w:val="22"/>
        </w:rPr>
        <w:t xml:space="preserve">GME, program and certifying board requirements concerning the effect of leaves of absence on satisfying the criteria for completion of the training program, and guaranteeing eligibility for certification by the relevant certifying board. Prior to granting leave, American Board of Medical Specialties (ABMS) and/or AOA board requirements, in addition to the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sz w:val="22"/>
          <w:szCs w:val="22"/>
        </w:rPr>
        <w:t xml:space="preserve">GME and program policies, should be reviewed by the Program Director and Resident to assure that he or she is familiar with the any additional effects of leave. If extended leave results in the requirement for additional training in </w:t>
      </w:r>
      <w:r>
        <w:rPr>
          <w:rFonts w:ascii="Cambria" w:eastAsia="Cambria" w:hAnsi="Cambria" w:cs="Cambria"/>
          <w:sz w:val="22"/>
          <w:szCs w:val="22"/>
        </w:rPr>
        <w:lastRenderedPageBreak/>
        <w:t xml:space="preserve">order to satisfy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sz w:val="22"/>
          <w:szCs w:val="22"/>
        </w:rPr>
        <w:t>GME and/or board requirements, financial support for the additional training time must be determined when arrangements are made for the leave and the makeup activity.</w:t>
      </w:r>
    </w:p>
    <w:p w14:paraId="71F2AE51" w14:textId="77777777" w:rsidR="00FB3294" w:rsidRDefault="00FB3294">
      <w:pPr>
        <w:rPr>
          <w:rFonts w:ascii="Cambria" w:eastAsia="Cambria" w:hAnsi="Cambria" w:cs="Cambria"/>
          <w:sz w:val="22"/>
          <w:szCs w:val="22"/>
        </w:rPr>
      </w:pPr>
    </w:p>
    <w:p w14:paraId="06164F5E" w14:textId="77777777" w:rsidR="00FB3294" w:rsidRDefault="00AC4A15">
      <w:pPr>
        <w:rPr>
          <w:rFonts w:ascii="Cambria" w:eastAsia="Cambria" w:hAnsi="Cambria" w:cs="Cambria"/>
          <w:b/>
          <w:sz w:val="22"/>
          <w:szCs w:val="22"/>
        </w:rPr>
      </w:pPr>
      <w:r>
        <w:rPr>
          <w:rFonts w:ascii="Cambria" w:eastAsia="Cambria" w:hAnsi="Cambria" w:cs="Cambria"/>
          <w:b/>
          <w:sz w:val="22"/>
          <w:szCs w:val="22"/>
        </w:rPr>
        <w:t>III. PROCEDURES:</w:t>
      </w:r>
    </w:p>
    <w:p w14:paraId="20EF7908" w14:textId="77777777" w:rsidR="00FB3294" w:rsidRDefault="00FB3294">
      <w:pPr>
        <w:rPr>
          <w:rFonts w:ascii="Cambria" w:eastAsia="Cambria" w:hAnsi="Cambria" w:cs="Cambria"/>
          <w:sz w:val="22"/>
          <w:szCs w:val="22"/>
        </w:rPr>
      </w:pPr>
    </w:p>
    <w:p w14:paraId="1E02DE02" w14:textId="77777777" w:rsidR="00FB3294" w:rsidRDefault="00AC4A15">
      <w:pPr>
        <w:rPr>
          <w:rFonts w:ascii="Cambria" w:eastAsia="Cambria" w:hAnsi="Cambria" w:cs="Cambria"/>
          <w:sz w:val="22"/>
          <w:szCs w:val="22"/>
        </w:rPr>
      </w:pPr>
      <w:r>
        <w:rPr>
          <w:rFonts w:ascii="Cambria" w:eastAsia="Cambria" w:hAnsi="Cambria" w:cs="Cambria"/>
          <w:sz w:val="22"/>
          <w:szCs w:val="22"/>
        </w:rPr>
        <w:t>28 ACGME Institutional Requirements, IV.G: Leaves of absence. AOA Postdoctoral Requirements, Section VII, C.</w:t>
      </w:r>
    </w:p>
    <w:p w14:paraId="6F0BABBF" w14:textId="77777777" w:rsidR="00FB3294" w:rsidRDefault="00AC4A15">
      <w:pPr>
        <w:rPr>
          <w:rFonts w:ascii="Cambria" w:eastAsia="Cambria" w:hAnsi="Cambria" w:cs="Cambria"/>
          <w:sz w:val="22"/>
          <w:szCs w:val="22"/>
        </w:rPr>
      </w:pPr>
      <w:r>
        <w:rPr>
          <w:rFonts w:ascii="Cambria" w:eastAsia="Cambria" w:hAnsi="Cambria" w:cs="Cambria"/>
          <w:sz w:val="22"/>
          <w:szCs w:val="22"/>
        </w:rPr>
        <w:t>1. A Resident must submit a written request, to his/her Program Director, that outlines the type of leave and duration of leave. All leave of absence request must then follow the AdventHealth Orlando procedure as set forth in ADVENTHEALTH ORLANDO SOP#800.216A.</w:t>
      </w:r>
    </w:p>
    <w:p w14:paraId="2DC8A0FE" w14:textId="77777777" w:rsidR="00FB3294" w:rsidRDefault="00AC4A15">
      <w:pPr>
        <w:rPr>
          <w:rFonts w:ascii="Cambria" w:eastAsia="Cambria" w:hAnsi="Cambria" w:cs="Cambria"/>
          <w:sz w:val="22"/>
          <w:szCs w:val="22"/>
        </w:rPr>
      </w:pPr>
      <w:r>
        <w:rPr>
          <w:rFonts w:ascii="Cambria" w:eastAsia="Cambria" w:hAnsi="Cambria" w:cs="Cambria"/>
          <w:sz w:val="22"/>
          <w:szCs w:val="22"/>
        </w:rPr>
        <w:t>2. Requests for leave are required at least thirty (30) days prior to the inception of the leave, except in cases of emergent or urgent need.</w:t>
      </w:r>
    </w:p>
    <w:p w14:paraId="04D50B9D" w14:textId="77777777" w:rsidR="00FB3294" w:rsidRDefault="00AC4A15">
      <w:pPr>
        <w:rPr>
          <w:rFonts w:ascii="Cambria" w:eastAsia="Cambria" w:hAnsi="Cambria" w:cs="Cambria"/>
          <w:sz w:val="22"/>
          <w:szCs w:val="22"/>
        </w:rPr>
      </w:pPr>
      <w:r>
        <w:rPr>
          <w:rFonts w:ascii="Cambria" w:eastAsia="Cambria" w:hAnsi="Cambria" w:cs="Cambria"/>
          <w:sz w:val="22"/>
          <w:szCs w:val="22"/>
        </w:rPr>
        <w:t>3. Written approvals must be documented and sent to the ADVENTHEALTH ORLANDO GME HR Coordinator. Leave must be documented in the Resident training record on New Innovations RMS and include the duration and type of leave, paid or unpaid, and whether or not it will result in extended training.</w:t>
      </w:r>
    </w:p>
    <w:p w14:paraId="7C2B499E"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4. In any case in which a resident is absent for three (3) or more days due to medical reasons, the resident will require a health clearance to return to work, from the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sz w:val="22"/>
          <w:szCs w:val="22"/>
        </w:rPr>
        <w:t>Employee Health Clinic and/or the resident’s personal medical provider, as outlined in AdventHealth Orlando Policy #815.026 – Employee Illness &amp; Injury.</w:t>
      </w:r>
    </w:p>
    <w:p w14:paraId="23B42C75" w14:textId="77777777" w:rsidR="00FB3294" w:rsidRDefault="00FB3294">
      <w:pPr>
        <w:rPr>
          <w:rFonts w:ascii="Cambria" w:eastAsia="Cambria" w:hAnsi="Cambria" w:cs="Cambria"/>
          <w:sz w:val="22"/>
          <w:szCs w:val="22"/>
        </w:rPr>
      </w:pPr>
    </w:p>
    <w:p w14:paraId="521A5A4C" w14:textId="77777777" w:rsidR="00FB3294" w:rsidRDefault="00AC4A15">
      <w:pPr>
        <w:rPr>
          <w:rFonts w:ascii="Cambria" w:eastAsia="Cambria" w:hAnsi="Cambria" w:cs="Cambria"/>
          <w:b/>
          <w:sz w:val="22"/>
          <w:szCs w:val="22"/>
        </w:rPr>
      </w:pPr>
      <w:r>
        <w:rPr>
          <w:rFonts w:ascii="Cambria" w:eastAsia="Cambria" w:hAnsi="Cambria" w:cs="Cambria"/>
          <w:b/>
          <w:sz w:val="22"/>
          <w:szCs w:val="22"/>
        </w:rPr>
        <w:t>IV. TYPES OF LEAVE</w:t>
      </w:r>
    </w:p>
    <w:p w14:paraId="5806EE9F" w14:textId="77777777" w:rsidR="00FB3294" w:rsidRDefault="00FB3294">
      <w:pPr>
        <w:rPr>
          <w:rFonts w:ascii="Cambria" w:eastAsia="Cambria" w:hAnsi="Cambria" w:cs="Cambria"/>
          <w:b/>
          <w:sz w:val="22"/>
          <w:szCs w:val="22"/>
        </w:rPr>
      </w:pPr>
    </w:p>
    <w:p w14:paraId="1CFD41E0" w14:textId="77777777" w:rsidR="00FB3294" w:rsidRDefault="00AC4A15">
      <w:pPr>
        <w:rPr>
          <w:rFonts w:ascii="Cambria" w:eastAsia="Cambria" w:hAnsi="Cambria" w:cs="Cambria"/>
          <w:sz w:val="22"/>
          <w:szCs w:val="22"/>
        </w:rPr>
      </w:pPr>
      <w:r>
        <w:rPr>
          <w:rFonts w:ascii="Cambria" w:eastAsia="Cambria" w:hAnsi="Cambria" w:cs="Cambria"/>
          <w:sz w:val="22"/>
          <w:szCs w:val="22"/>
        </w:rPr>
        <w:t>1. Residents and Fellows may be granted the following types of leave:</w:t>
      </w:r>
    </w:p>
    <w:p w14:paraId="3AD4E85F" w14:textId="77777777" w:rsidR="00FB3294" w:rsidRDefault="00AC4A15">
      <w:pPr>
        <w:rPr>
          <w:rFonts w:ascii="Cambria" w:eastAsia="Cambria" w:hAnsi="Cambria" w:cs="Cambria"/>
          <w:sz w:val="22"/>
          <w:szCs w:val="22"/>
        </w:rPr>
      </w:pPr>
      <w:r>
        <w:rPr>
          <w:rFonts w:ascii="Cambria" w:eastAsia="Cambria" w:hAnsi="Cambria" w:cs="Cambria"/>
          <w:sz w:val="22"/>
          <w:szCs w:val="22"/>
        </w:rPr>
        <w:t>a. Family/Medical Leave of Absence (FMLA) - includes birth or placement (adoption) of a child, care for a spouse, child, or parent, and serious health conditions.</w:t>
      </w:r>
    </w:p>
    <w:p w14:paraId="14E34E9E" w14:textId="77777777" w:rsidR="00FB3294" w:rsidRDefault="00AC4A15">
      <w:pPr>
        <w:rPr>
          <w:rFonts w:ascii="Cambria" w:eastAsia="Cambria" w:hAnsi="Cambria" w:cs="Cambria"/>
          <w:sz w:val="22"/>
          <w:szCs w:val="22"/>
        </w:rPr>
      </w:pPr>
      <w:r>
        <w:rPr>
          <w:rFonts w:ascii="Cambria" w:eastAsia="Cambria" w:hAnsi="Cambria" w:cs="Cambria"/>
          <w:sz w:val="22"/>
          <w:szCs w:val="22"/>
        </w:rPr>
        <w:t>b. Extended Sick Leave - Employees may require additional time off from work for the treatment of an on or off-the-job injury, illness or medical condition after exhausting a statutory or Hospital medical leave.</w:t>
      </w:r>
    </w:p>
    <w:p w14:paraId="6F4BCF86"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c. Administrative Leave - Follows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sz w:val="22"/>
          <w:szCs w:val="22"/>
        </w:rPr>
        <w:t>Fitness for Duty Policy #800.257.</w:t>
      </w:r>
    </w:p>
    <w:p w14:paraId="4A653680" w14:textId="77777777" w:rsidR="00FB3294" w:rsidRDefault="00AC4A15">
      <w:pPr>
        <w:rPr>
          <w:rFonts w:ascii="Cambria" w:eastAsia="Cambria" w:hAnsi="Cambria" w:cs="Cambria"/>
          <w:sz w:val="22"/>
          <w:szCs w:val="22"/>
        </w:rPr>
      </w:pPr>
      <w:r>
        <w:rPr>
          <w:rFonts w:ascii="Cambria" w:eastAsia="Cambria" w:hAnsi="Cambria" w:cs="Cambria"/>
          <w:sz w:val="22"/>
          <w:szCs w:val="22"/>
        </w:rPr>
        <w:t>d. Other/Personal Leave</w:t>
      </w:r>
    </w:p>
    <w:p w14:paraId="27E898DB"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2. Eligibility and Benefits of each type of leave follow the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sz w:val="22"/>
          <w:szCs w:val="22"/>
        </w:rPr>
        <w:t xml:space="preserve">Leave of Absence Policy #800.216. All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sz w:val="22"/>
          <w:szCs w:val="22"/>
        </w:rPr>
        <w:t xml:space="preserve">Policies can be found on the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sz w:val="22"/>
          <w:szCs w:val="22"/>
        </w:rPr>
        <w:t>Intranet.</w:t>
      </w:r>
    </w:p>
    <w:p w14:paraId="213CC08F" w14:textId="77777777" w:rsidR="00FB3294" w:rsidRDefault="00FB3294">
      <w:pPr>
        <w:rPr>
          <w:rFonts w:ascii="Cambria" w:eastAsia="Cambria" w:hAnsi="Cambria" w:cs="Cambria"/>
          <w:sz w:val="22"/>
          <w:szCs w:val="22"/>
        </w:rPr>
      </w:pPr>
    </w:p>
    <w:p w14:paraId="32B3EDDD" w14:textId="77777777" w:rsidR="00FB3294" w:rsidRDefault="00AC4A15">
      <w:pPr>
        <w:rPr>
          <w:rFonts w:ascii="Cambria" w:eastAsia="Cambria" w:hAnsi="Cambria" w:cs="Cambria"/>
          <w:b/>
          <w:sz w:val="22"/>
          <w:szCs w:val="22"/>
        </w:rPr>
      </w:pPr>
      <w:r>
        <w:rPr>
          <w:rFonts w:ascii="Cambria" w:eastAsia="Cambria" w:hAnsi="Cambria" w:cs="Cambria"/>
          <w:b/>
          <w:sz w:val="22"/>
          <w:szCs w:val="22"/>
        </w:rPr>
        <w:t>V. EFFECTS OF LEAVE:</w:t>
      </w:r>
    </w:p>
    <w:p w14:paraId="3BB90ECD" w14:textId="77777777" w:rsidR="00FB3294" w:rsidRDefault="00FB3294">
      <w:pPr>
        <w:rPr>
          <w:rFonts w:ascii="Cambria" w:eastAsia="Cambria" w:hAnsi="Cambria" w:cs="Cambria"/>
          <w:b/>
          <w:sz w:val="22"/>
          <w:szCs w:val="22"/>
        </w:rPr>
      </w:pPr>
    </w:p>
    <w:p w14:paraId="4579AE4E" w14:textId="77777777" w:rsidR="00FB3294" w:rsidRDefault="00AC4A15">
      <w:pPr>
        <w:rPr>
          <w:rFonts w:ascii="Cambria" w:eastAsia="Cambria" w:hAnsi="Cambria" w:cs="Cambria"/>
          <w:sz w:val="22"/>
          <w:szCs w:val="22"/>
        </w:rPr>
      </w:pPr>
      <w:r>
        <w:rPr>
          <w:rFonts w:ascii="Cambria" w:eastAsia="Cambria" w:hAnsi="Cambria" w:cs="Cambria"/>
          <w:sz w:val="22"/>
          <w:szCs w:val="22"/>
        </w:rPr>
        <w:t>1. Depending on the length of leave, the particular specialty or subspecialty Board certification requirements, or the requirements of Hospital or its training programs, Residents/Fellows may be required to extend their appointment to make up for time lost from their training program while on leave. The Resident’s additional time away must be made up immediately and consecutively, within the academic year in which the leave is taken. There is no guarantee that after a Leave of Absence a resident will complete their training program as originally planned.</w:t>
      </w:r>
    </w:p>
    <w:p w14:paraId="6820CC63" w14:textId="77777777" w:rsidR="00FB3294" w:rsidRDefault="00AC4A15">
      <w:pPr>
        <w:rPr>
          <w:rFonts w:ascii="Cambria" w:eastAsia="Cambria" w:hAnsi="Cambria" w:cs="Cambria"/>
          <w:sz w:val="22"/>
          <w:szCs w:val="22"/>
        </w:rPr>
      </w:pPr>
      <w:r>
        <w:rPr>
          <w:rFonts w:ascii="Cambria" w:eastAsia="Cambria" w:hAnsi="Cambria" w:cs="Cambria"/>
          <w:sz w:val="22"/>
          <w:szCs w:val="22"/>
        </w:rPr>
        <w:t>2. Upon Program Director approval of leave, Resident should arrange an appointment with the Program Director to obtain further information in regard to how a leave of absence could affect specific program completion and board exam eligibility. The Resident can also contact the board directly.</w:t>
      </w:r>
    </w:p>
    <w:p w14:paraId="4D4DDAF0" w14:textId="77777777" w:rsidR="00FB3294" w:rsidRDefault="00FB3294">
      <w:pPr>
        <w:rPr>
          <w:rFonts w:ascii="Cambria" w:eastAsia="Cambria" w:hAnsi="Cambria" w:cs="Cambria"/>
          <w:sz w:val="22"/>
          <w:szCs w:val="22"/>
        </w:rPr>
      </w:pPr>
    </w:p>
    <w:p w14:paraId="3ED51562"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72" w:name="_2iq8gzs" w:colFirst="0" w:colLast="0"/>
      <w:bookmarkEnd w:id="72"/>
      <w:r>
        <w:rPr>
          <w:rFonts w:ascii="Cambria" w:eastAsia="Cambria" w:hAnsi="Cambria" w:cs="Cambria"/>
          <w:b/>
          <w:color w:val="000000"/>
          <w:sz w:val="40"/>
          <w:szCs w:val="40"/>
          <w:u w:val="single"/>
        </w:rPr>
        <w:t>Resident Supervision</w:t>
      </w:r>
    </w:p>
    <w:p w14:paraId="0FA23589" w14:textId="77777777" w:rsidR="00FB3294" w:rsidRDefault="00FB3294">
      <w:pPr>
        <w:ind w:left="360"/>
        <w:rPr>
          <w:rFonts w:ascii="Cambria" w:eastAsia="Cambria" w:hAnsi="Cambria" w:cs="Cambria"/>
          <w:sz w:val="22"/>
          <w:szCs w:val="22"/>
        </w:rPr>
      </w:pPr>
    </w:p>
    <w:p w14:paraId="5CEC6F95" w14:textId="77777777" w:rsidR="00FB3294" w:rsidRDefault="00AC4A15">
      <w:pPr>
        <w:numPr>
          <w:ilvl w:val="0"/>
          <w:numId w:val="758"/>
        </w:numPr>
        <w:rPr>
          <w:rFonts w:ascii="Cambria" w:eastAsia="Cambria" w:hAnsi="Cambria" w:cs="Cambria"/>
          <w:sz w:val="22"/>
          <w:szCs w:val="22"/>
        </w:rPr>
      </w:pPr>
      <w:r>
        <w:rPr>
          <w:rFonts w:ascii="Cambria" w:eastAsia="Cambria" w:hAnsi="Cambria" w:cs="Cambria"/>
          <w:sz w:val="22"/>
          <w:szCs w:val="22"/>
        </w:rPr>
        <w:t>The Program Director and Assistant Program Director will monitor the program’s supervision of residents and ensure that supervision is consistent with:</w:t>
      </w:r>
    </w:p>
    <w:p w14:paraId="75818469" w14:textId="77777777" w:rsidR="00FB3294" w:rsidRDefault="00FB3294">
      <w:pPr>
        <w:ind w:left="360"/>
        <w:rPr>
          <w:rFonts w:ascii="Cambria" w:eastAsia="Cambria" w:hAnsi="Cambria" w:cs="Cambria"/>
          <w:sz w:val="4"/>
          <w:szCs w:val="4"/>
        </w:rPr>
      </w:pPr>
    </w:p>
    <w:p w14:paraId="04C1B5D2" w14:textId="77777777" w:rsidR="00FB3294" w:rsidRDefault="00AC4A15">
      <w:pPr>
        <w:numPr>
          <w:ilvl w:val="0"/>
          <w:numId w:val="759"/>
        </w:numPr>
        <w:rPr>
          <w:sz w:val="22"/>
          <w:szCs w:val="22"/>
        </w:rPr>
      </w:pPr>
      <w:r>
        <w:rPr>
          <w:rFonts w:ascii="Cambria" w:eastAsia="Cambria" w:hAnsi="Cambria" w:cs="Cambria"/>
          <w:sz w:val="22"/>
          <w:szCs w:val="22"/>
        </w:rPr>
        <w:t>Provision of safe and effective patient care</w:t>
      </w:r>
    </w:p>
    <w:p w14:paraId="1668EE91" w14:textId="77777777" w:rsidR="00FB3294" w:rsidRDefault="00AC4A15">
      <w:pPr>
        <w:numPr>
          <w:ilvl w:val="0"/>
          <w:numId w:val="759"/>
        </w:numPr>
        <w:rPr>
          <w:sz w:val="22"/>
          <w:szCs w:val="22"/>
        </w:rPr>
      </w:pPr>
      <w:r>
        <w:rPr>
          <w:rFonts w:ascii="Cambria" w:eastAsia="Cambria" w:hAnsi="Cambria" w:cs="Cambria"/>
          <w:sz w:val="22"/>
          <w:szCs w:val="22"/>
        </w:rPr>
        <w:lastRenderedPageBreak/>
        <w:t>Educational needs of residents</w:t>
      </w:r>
    </w:p>
    <w:p w14:paraId="5294E9C5" w14:textId="77777777" w:rsidR="00FB3294" w:rsidRDefault="00AC4A15">
      <w:pPr>
        <w:numPr>
          <w:ilvl w:val="0"/>
          <w:numId w:val="759"/>
        </w:numPr>
        <w:rPr>
          <w:sz w:val="22"/>
          <w:szCs w:val="22"/>
        </w:rPr>
      </w:pPr>
      <w:r>
        <w:rPr>
          <w:rFonts w:ascii="Cambria" w:eastAsia="Cambria" w:hAnsi="Cambria" w:cs="Cambria"/>
          <w:sz w:val="22"/>
          <w:szCs w:val="22"/>
        </w:rPr>
        <w:t>Progressive responsibility appropriate to residents’ level of education, competence and experience</w:t>
      </w:r>
    </w:p>
    <w:p w14:paraId="35D91424" w14:textId="77777777" w:rsidR="00FB3294" w:rsidRDefault="00FB3294">
      <w:pPr>
        <w:ind w:left="360"/>
        <w:rPr>
          <w:rFonts w:ascii="Cambria" w:eastAsia="Cambria" w:hAnsi="Cambria" w:cs="Cambria"/>
          <w:sz w:val="22"/>
          <w:szCs w:val="22"/>
        </w:rPr>
      </w:pPr>
    </w:p>
    <w:p w14:paraId="63E6804B" w14:textId="77777777" w:rsidR="00FB3294" w:rsidRDefault="00AC4A15">
      <w:pPr>
        <w:numPr>
          <w:ilvl w:val="0"/>
          <w:numId w:val="758"/>
        </w:numPr>
        <w:rPr>
          <w:rFonts w:ascii="Cambria" w:eastAsia="Cambria" w:hAnsi="Cambria" w:cs="Cambria"/>
          <w:sz w:val="22"/>
          <w:szCs w:val="22"/>
        </w:rPr>
      </w:pPr>
      <w:r>
        <w:rPr>
          <w:rFonts w:ascii="Cambria" w:eastAsia="Cambria" w:hAnsi="Cambria" w:cs="Cambria"/>
          <w:sz w:val="22"/>
          <w:szCs w:val="22"/>
        </w:rPr>
        <w:t>All patient care must be supervised by qualified faculty.  Faculty schedules must be structured to provide residents with continuous supervision and consultation. The Program Director must ensure, direct and document adequate supervision of physicians in training at all times as mandated by the appropriate accrediting body.     This will be accomplished by having direct availability of residents to supervising staff by direct contact or consultation through teleradiology.</w:t>
      </w:r>
    </w:p>
    <w:p w14:paraId="1CD4A792" w14:textId="77777777" w:rsidR="00FB3294" w:rsidRDefault="00FB3294">
      <w:pPr>
        <w:ind w:left="360"/>
        <w:rPr>
          <w:rFonts w:ascii="Cambria" w:eastAsia="Cambria" w:hAnsi="Cambria" w:cs="Cambria"/>
          <w:sz w:val="8"/>
          <w:szCs w:val="8"/>
        </w:rPr>
      </w:pPr>
    </w:p>
    <w:p w14:paraId="252D5C37" w14:textId="77777777" w:rsidR="00FB3294" w:rsidRDefault="00AC4A15">
      <w:pPr>
        <w:numPr>
          <w:ilvl w:val="0"/>
          <w:numId w:val="768"/>
        </w:numPr>
        <w:rPr>
          <w:sz w:val="22"/>
          <w:szCs w:val="22"/>
        </w:rPr>
      </w:pPr>
      <w:r>
        <w:rPr>
          <w:rFonts w:ascii="Cambria" w:eastAsia="Cambria" w:hAnsi="Cambria" w:cs="Cambria"/>
          <w:sz w:val="22"/>
          <w:szCs w:val="22"/>
        </w:rPr>
        <w:t xml:space="preserve">Residents will have graduated responsibilities based upon the year of training and the individual resident’s capability. These responsibilities will be based upon the established goals and objectives for each subspecialty. </w:t>
      </w:r>
    </w:p>
    <w:p w14:paraId="58376B18" w14:textId="77777777" w:rsidR="00FB3294" w:rsidRDefault="00AC4A15">
      <w:pPr>
        <w:numPr>
          <w:ilvl w:val="0"/>
          <w:numId w:val="768"/>
        </w:numPr>
        <w:tabs>
          <w:tab w:val="left" w:pos="720"/>
        </w:tabs>
        <w:rPr>
          <w:sz w:val="22"/>
          <w:szCs w:val="22"/>
        </w:rPr>
      </w:pPr>
      <w:r>
        <w:rPr>
          <w:rFonts w:ascii="Cambria" w:eastAsia="Cambria" w:hAnsi="Cambria" w:cs="Cambria"/>
          <w:sz w:val="22"/>
          <w:szCs w:val="22"/>
        </w:rPr>
        <w:t>Faculty and residents must be educated to recognize the signs of fatigue, and apply policies to prevent and counteract its potential negative effects.</w:t>
      </w:r>
      <w:r>
        <w:br w:type="page"/>
      </w:r>
    </w:p>
    <w:p w14:paraId="61144BA3" w14:textId="77777777" w:rsidR="00FB3294" w:rsidRDefault="00AC4A15">
      <w:pPr>
        <w:tabs>
          <w:tab w:val="left" w:pos="720"/>
          <w:tab w:val="left" w:pos="3600"/>
          <w:tab w:val="left" w:pos="6480"/>
        </w:tabs>
        <w:jc w:val="center"/>
        <w:rPr>
          <w:rFonts w:ascii="Cambria" w:eastAsia="Cambria" w:hAnsi="Cambria" w:cs="Cambria"/>
          <w:sz w:val="22"/>
          <w:szCs w:val="22"/>
        </w:rPr>
      </w:pPr>
      <w:r>
        <w:rPr>
          <w:rFonts w:ascii="Cambria" w:eastAsia="Cambria" w:hAnsi="Cambria" w:cs="Cambria"/>
          <w:noProof/>
          <w:sz w:val="22"/>
          <w:szCs w:val="22"/>
        </w:rPr>
        <w:lastRenderedPageBreak/>
        <w:drawing>
          <wp:inline distT="0" distB="0" distL="0" distR="0" wp14:anchorId="4193186F" wp14:editId="431D3B48">
            <wp:extent cx="2171700" cy="809625"/>
            <wp:effectExtent l="0" t="0" r="0" b="0"/>
            <wp:docPr id="24"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62A696D6" w14:textId="77777777" w:rsidR="00FB3294" w:rsidRDefault="00FB3294">
      <w:pPr>
        <w:tabs>
          <w:tab w:val="left" w:pos="720"/>
          <w:tab w:val="left" w:pos="3600"/>
          <w:tab w:val="left" w:pos="6480"/>
        </w:tabs>
        <w:jc w:val="center"/>
        <w:rPr>
          <w:rFonts w:ascii="Cambria" w:eastAsia="Cambria" w:hAnsi="Cambria" w:cs="Cambria"/>
          <w:sz w:val="22"/>
          <w:szCs w:val="22"/>
        </w:rPr>
      </w:pPr>
    </w:p>
    <w:p w14:paraId="2BF57BCA" w14:textId="77777777" w:rsidR="00FB3294" w:rsidRDefault="00FB3294">
      <w:pPr>
        <w:tabs>
          <w:tab w:val="left" w:pos="720"/>
          <w:tab w:val="left" w:pos="3600"/>
          <w:tab w:val="left" w:pos="6480"/>
        </w:tabs>
        <w:jc w:val="center"/>
        <w:rPr>
          <w:rFonts w:ascii="Cambria" w:eastAsia="Cambria" w:hAnsi="Cambria" w:cs="Cambria"/>
          <w:sz w:val="22"/>
          <w:szCs w:val="22"/>
        </w:rPr>
      </w:pPr>
    </w:p>
    <w:p w14:paraId="039ACB61" w14:textId="77777777" w:rsidR="00FB3294" w:rsidRDefault="00AC4A15">
      <w:pPr>
        <w:tabs>
          <w:tab w:val="left" w:pos="720"/>
          <w:tab w:val="left" w:pos="3600"/>
          <w:tab w:val="left" w:pos="6480"/>
        </w:tabs>
        <w:jc w:val="center"/>
        <w:rPr>
          <w:rFonts w:ascii="Cambria" w:eastAsia="Cambria" w:hAnsi="Cambria" w:cs="Cambria"/>
          <w:b/>
          <w:i/>
        </w:rPr>
      </w:pPr>
      <w:r>
        <w:rPr>
          <w:rFonts w:ascii="Cambria" w:eastAsia="Cambria" w:hAnsi="Cambria" w:cs="Cambria"/>
          <w:b/>
          <w:i/>
        </w:rPr>
        <w:t>AdventHealth Orlando Radiology Diagnostic Residency Program</w:t>
      </w:r>
    </w:p>
    <w:p w14:paraId="6478F74B" w14:textId="77777777" w:rsidR="00FB3294" w:rsidRDefault="00FB3294">
      <w:pPr>
        <w:tabs>
          <w:tab w:val="left" w:pos="720"/>
          <w:tab w:val="left" w:pos="3600"/>
          <w:tab w:val="left" w:pos="6480"/>
        </w:tabs>
        <w:jc w:val="center"/>
        <w:rPr>
          <w:rFonts w:ascii="Cambria" w:eastAsia="Cambria" w:hAnsi="Cambria" w:cs="Cambria"/>
          <w:b/>
          <w:i/>
        </w:rPr>
      </w:pPr>
    </w:p>
    <w:p w14:paraId="0FB3D4C9"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i/>
          <w:color w:val="000000"/>
          <w:sz w:val="40"/>
          <w:szCs w:val="40"/>
          <w:u w:val="single"/>
        </w:rPr>
      </w:pPr>
      <w:bookmarkStart w:id="73" w:name="_xvir7l" w:colFirst="0" w:colLast="0"/>
      <w:bookmarkEnd w:id="73"/>
      <w:r>
        <w:rPr>
          <w:rFonts w:ascii="Cambria" w:eastAsia="Cambria" w:hAnsi="Cambria" w:cs="Cambria"/>
          <w:b/>
          <w:color w:val="000000"/>
          <w:sz w:val="40"/>
          <w:szCs w:val="40"/>
          <w:u w:val="single"/>
        </w:rPr>
        <w:t>Resident General Responsibilities</w:t>
      </w:r>
    </w:p>
    <w:p w14:paraId="00F6E303" w14:textId="77777777" w:rsidR="00FB3294" w:rsidRDefault="00FB3294">
      <w:pPr>
        <w:tabs>
          <w:tab w:val="left" w:pos="5760"/>
          <w:tab w:val="left" w:pos="8640"/>
        </w:tabs>
        <w:jc w:val="center"/>
        <w:rPr>
          <w:rFonts w:ascii="Cambria" w:eastAsia="Cambria" w:hAnsi="Cambria" w:cs="Cambria"/>
          <w:b/>
          <w:sz w:val="22"/>
          <w:szCs w:val="22"/>
          <w:u w:val="single"/>
        </w:rPr>
      </w:pPr>
    </w:p>
    <w:p w14:paraId="1A6FA237" w14:textId="77777777" w:rsidR="00FB3294" w:rsidRDefault="00AC4A15">
      <w:pPr>
        <w:tabs>
          <w:tab w:val="left" w:pos="900"/>
        </w:tabs>
        <w:rPr>
          <w:rFonts w:ascii="Cambria" w:eastAsia="Cambria" w:hAnsi="Cambria" w:cs="Cambria"/>
          <w:sz w:val="22"/>
          <w:szCs w:val="22"/>
        </w:rPr>
      </w:pPr>
      <w:r>
        <w:rPr>
          <w:rFonts w:ascii="Cambria" w:eastAsia="Cambria" w:hAnsi="Cambria" w:cs="Cambria"/>
          <w:sz w:val="22"/>
          <w:szCs w:val="22"/>
        </w:rPr>
        <w:t xml:space="preserve">Residents entering the Radiology Residency Program as R1 and will assume general imaging duties, as well as, rotational training level-specific tasks and responsibilities as outlined below, with a programmed graduated increase in degree of independence determined by level of training and individual progress, as determined by faculty evaluation.   Radiology faculty provides appropriate supervision and must review ALL studies performed by residents during their four years of radiology residency training. </w:t>
      </w:r>
    </w:p>
    <w:p w14:paraId="47AECD55" w14:textId="77777777" w:rsidR="00FB3294" w:rsidRDefault="00FB3294">
      <w:pPr>
        <w:tabs>
          <w:tab w:val="left" w:pos="900"/>
        </w:tabs>
        <w:rPr>
          <w:rFonts w:ascii="Cambria" w:eastAsia="Cambria" w:hAnsi="Cambria" w:cs="Cambria"/>
          <w:sz w:val="22"/>
          <w:szCs w:val="22"/>
        </w:rPr>
      </w:pPr>
    </w:p>
    <w:p w14:paraId="18080172" w14:textId="77777777" w:rsidR="00FB3294" w:rsidRDefault="00AC4A15">
      <w:pPr>
        <w:jc w:val="center"/>
        <w:rPr>
          <w:rFonts w:ascii="Cambria" w:eastAsia="Cambria" w:hAnsi="Cambria" w:cs="Cambria"/>
          <w:b/>
        </w:rPr>
      </w:pPr>
      <w:r>
        <w:rPr>
          <w:rFonts w:ascii="Cambria" w:eastAsia="Cambria" w:hAnsi="Cambria" w:cs="Cambria"/>
          <w:b/>
        </w:rPr>
        <w:t>General Responsibilities of Residents During Their Radiology Rotations</w:t>
      </w:r>
    </w:p>
    <w:p w14:paraId="062C4032" w14:textId="77777777" w:rsidR="00FB3294" w:rsidRDefault="00FB3294">
      <w:pPr>
        <w:tabs>
          <w:tab w:val="left" w:pos="900"/>
        </w:tabs>
        <w:ind w:left="360"/>
        <w:rPr>
          <w:rFonts w:ascii="Cambria" w:eastAsia="Cambria" w:hAnsi="Cambria" w:cs="Cambria"/>
          <w:sz w:val="22"/>
          <w:szCs w:val="22"/>
        </w:rPr>
      </w:pPr>
    </w:p>
    <w:p w14:paraId="6AA7601B" w14:textId="77777777" w:rsidR="00FB3294" w:rsidRDefault="00AC4A15">
      <w:pPr>
        <w:numPr>
          <w:ilvl w:val="0"/>
          <w:numId w:val="767"/>
        </w:numPr>
        <w:tabs>
          <w:tab w:val="left" w:pos="900"/>
        </w:tabs>
        <w:rPr>
          <w:rFonts w:ascii="Cambria" w:eastAsia="Cambria" w:hAnsi="Cambria" w:cs="Cambria"/>
          <w:sz w:val="22"/>
          <w:szCs w:val="22"/>
        </w:rPr>
      </w:pPr>
      <w:r>
        <w:rPr>
          <w:rFonts w:ascii="Cambria" w:eastAsia="Cambria" w:hAnsi="Cambria" w:cs="Cambria"/>
          <w:sz w:val="22"/>
          <w:szCs w:val="22"/>
        </w:rPr>
        <w:t xml:space="preserve">Attend all conferences, categorical courses, and film review sessions that are part of teaching activities of the department. </w:t>
      </w:r>
    </w:p>
    <w:p w14:paraId="321ED083" w14:textId="77777777" w:rsidR="00FB3294" w:rsidRDefault="00AC4A15">
      <w:pPr>
        <w:numPr>
          <w:ilvl w:val="0"/>
          <w:numId w:val="767"/>
        </w:numPr>
        <w:tabs>
          <w:tab w:val="left" w:pos="900"/>
        </w:tabs>
        <w:rPr>
          <w:rFonts w:ascii="Cambria" w:eastAsia="Cambria" w:hAnsi="Cambria" w:cs="Cambria"/>
          <w:sz w:val="22"/>
          <w:szCs w:val="22"/>
        </w:rPr>
      </w:pPr>
      <w:r>
        <w:rPr>
          <w:rFonts w:ascii="Cambria" w:eastAsia="Cambria" w:hAnsi="Cambria" w:cs="Cambria"/>
          <w:sz w:val="22"/>
          <w:szCs w:val="22"/>
        </w:rPr>
        <w:t>Share in the faculty responsibility for patient care and appropriate completion of procedures in general radiology diagnosis at AdventHealth Orlando.</w:t>
      </w:r>
    </w:p>
    <w:p w14:paraId="63321039" w14:textId="77777777" w:rsidR="00FB3294" w:rsidRDefault="00AC4A15">
      <w:pPr>
        <w:numPr>
          <w:ilvl w:val="0"/>
          <w:numId w:val="767"/>
        </w:numPr>
        <w:tabs>
          <w:tab w:val="left" w:pos="900"/>
        </w:tabs>
        <w:rPr>
          <w:rFonts w:ascii="Cambria" w:eastAsia="Cambria" w:hAnsi="Cambria" w:cs="Cambria"/>
          <w:sz w:val="22"/>
          <w:szCs w:val="22"/>
        </w:rPr>
      </w:pPr>
      <w:r>
        <w:rPr>
          <w:rFonts w:ascii="Cambria" w:eastAsia="Cambria" w:hAnsi="Cambria" w:cs="Cambria"/>
          <w:sz w:val="22"/>
          <w:szCs w:val="22"/>
        </w:rPr>
        <w:t>Consult on cases as appropriate, with assistance and supervision from radiology faculty.</w:t>
      </w:r>
    </w:p>
    <w:p w14:paraId="12A5445C" w14:textId="77777777" w:rsidR="00FB3294" w:rsidRDefault="00AC4A15">
      <w:pPr>
        <w:numPr>
          <w:ilvl w:val="0"/>
          <w:numId w:val="767"/>
        </w:numPr>
        <w:tabs>
          <w:tab w:val="left" w:pos="900"/>
        </w:tabs>
        <w:rPr>
          <w:rFonts w:ascii="Cambria" w:eastAsia="Cambria" w:hAnsi="Cambria" w:cs="Cambria"/>
          <w:sz w:val="22"/>
          <w:szCs w:val="22"/>
        </w:rPr>
      </w:pPr>
      <w:r>
        <w:rPr>
          <w:rFonts w:ascii="Cambria" w:eastAsia="Cambria" w:hAnsi="Cambria" w:cs="Cambria"/>
          <w:sz w:val="22"/>
          <w:szCs w:val="22"/>
        </w:rPr>
        <w:t xml:space="preserve">Gradually join the call schedule rotation after appropriate training and verification of readiness, as outlined under call responsibilities section. </w:t>
      </w:r>
    </w:p>
    <w:p w14:paraId="693C353E" w14:textId="77777777" w:rsidR="00FB3294" w:rsidRDefault="00AC4A15">
      <w:pPr>
        <w:numPr>
          <w:ilvl w:val="0"/>
          <w:numId w:val="767"/>
        </w:numPr>
        <w:tabs>
          <w:tab w:val="left" w:pos="900"/>
        </w:tabs>
        <w:rPr>
          <w:rFonts w:ascii="Cambria" w:eastAsia="Cambria" w:hAnsi="Cambria" w:cs="Cambria"/>
          <w:sz w:val="22"/>
          <w:szCs w:val="22"/>
        </w:rPr>
      </w:pPr>
      <w:r>
        <w:rPr>
          <w:rFonts w:ascii="Cambria" w:eastAsia="Cambria" w:hAnsi="Cambria" w:cs="Cambria"/>
          <w:sz w:val="22"/>
          <w:szCs w:val="22"/>
        </w:rPr>
        <w:t xml:space="preserve">Provide confidential evaluations of individual rotations, teaching programs and supervising faculty in timely manner, submitted through the Residency Coordinator. </w:t>
      </w:r>
    </w:p>
    <w:p w14:paraId="45D371BA" w14:textId="77777777" w:rsidR="00FB3294" w:rsidRDefault="00AC4A15">
      <w:pPr>
        <w:numPr>
          <w:ilvl w:val="0"/>
          <w:numId w:val="767"/>
        </w:numPr>
        <w:tabs>
          <w:tab w:val="left" w:pos="900"/>
        </w:tabs>
        <w:rPr>
          <w:rFonts w:ascii="Cambria" w:eastAsia="Cambria" w:hAnsi="Cambria" w:cs="Cambria"/>
          <w:sz w:val="22"/>
          <w:szCs w:val="22"/>
        </w:rPr>
      </w:pPr>
      <w:r>
        <w:rPr>
          <w:rFonts w:ascii="Cambria" w:eastAsia="Cambria" w:hAnsi="Cambria" w:cs="Cambria"/>
          <w:sz w:val="22"/>
          <w:szCs w:val="22"/>
        </w:rPr>
        <w:t xml:space="preserve">Participate in in-training exams, Raphex exams, mock oral board exams and other exams or evaluations conducted by the faculty to assess resident performance. </w:t>
      </w:r>
    </w:p>
    <w:p w14:paraId="5BBEBD1E" w14:textId="77777777" w:rsidR="00FB3294" w:rsidRDefault="00AC4A15">
      <w:pPr>
        <w:numPr>
          <w:ilvl w:val="0"/>
          <w:numId w:val="767"/>
        </w:numPr>
        <w:tabs>
          <w:tab w:val="left" w:pos="900"/>
        </w:tabs>
        <w:rPr>
          <w:rFonts w:ascii="Cambria" w:eastAsia="Cambria" w:hAnsi="Cambria" w:cs="Cambria"/>
          <w:sz w:val="22"/>
          <w:szCs w:val="22"/>
        </w:rPr>
      </w:pPr>
      <w:r>
        <w:rPr>
          <w:rFonts w:ascii="Cambria" w:eastAsia="Cambria" w:hAnsi="Cambria" w:cs="Cambria"/>
          <w:sz w:val="22"/>
          <w:szCs w:val="22"/>
        </w:rPr>
        <w:t xml:space="preserve">Mentor fellow radiology residents at lower levels of training. </w:t>
      </w:r>
    </w:p>
    <w:p w14:paraId="3F6A0BDA" w14:textId="77777777" w:rsidR="00FB3294" w:rsidRDefault="00AC4A15">
      <w:pPr>
        <w:numPr>
          <w:ilvl w:val="0"/>
          <w:numId w:val="767"/>
        </w:numPr>
        <w:tabs>
          <w:tab w:val="left" w:pos="900"/>
        </w:tabs>
        <w:rPr>
          <w:rFonts w:ascii="Cambria" w:eastAsia="Cambria" w:hAnsi="Cambria" w:cs="Cambria"/>
          <w:sz w:val="22"/>
          <w:szCs w:val="22"/>
        </w:rPr>
      </w:pPr>
      <w:r>
        <w:rPr>
          <w:rFonts w:ascii="Cambria" w:eastAsia="Cambria" w:hAnsi="Cambria" w:cs="Cambria"/>
          <w:sz w:val="22"/>
          <w:szCs w:val="22"/>
        </w:rPr>
        <w:t xml:space="preserve">Serve as clinical instructor for medical students taking radiology elective courses.  Assist with instruction of house staff from other services on clinical rotations in radiology. </w:t>
      </w:r>
    </w:p>
    <w:p w14:paraId="62558FDF" w14:textId="77777777" w:rsidR="00FB3294" w:rsidRDefault="00AC4A15">
      <w:pPr>
        <w:numPr>
          <w:ilvl w:val="0"/>
          <w:numId w:val="767"/>
        </w:numPr>
        <w:tabs>
          <w:tab w:val="left" w:pos="900"/>
        </w:tabs>
        <w:rPr>
          <w:rFonts w:ascii="Cambria" w:eastAsia="Cambria" w:hAnsi="Cambria" w:cs="Cambria"/>
          <w:sz w:val="22"/>
          <w:szCs w:val="22"/>
        </w:rPr>
      </w:pPr>
      <w:r>
        <w:rPr>
          <w:rFonts w:ascii="Cambria" w:eastAsia="Cambria" w:hAnsi="Cambria" w:cs="Cambria"/>
          <w:sz w:val="22"/>
          <w:szCs w:val="22"/>
        </w:rPr>
        <w:t xml:space="preserve">Present cases, seminars and research work as assigned for intra- and interdepartmental conferences. </w:t>
      </w:r>
    </w:p>
    <w:p w14:paraId="077D4A83" w14:textId="77777777" w:rsidR="00FB3294" w:rsidRDefault="00AC4A15">
      <w:pPr>
        <w:numPr>
          <w:ilvl w:val="0"/>
          <w:numId w:val="767"/>
        </w:numPr>
        <w:tabs>
          <w:tab w:val="left" w:pos="900"/>
        </w:tabs>
        <w:rPr>
          <w:rFonts w:ascii="Cambria" w:eastAsia="Cambria" w:hAnsi="Cambria" w:cs="Cambria"/>
          <w:sz w:val="22"/>
          <w:szCs w:val="22"/>
        </w:rPr>
      </w:pPr>
      <w:r>
        <w:rPr>
          <w:rFonts w:ascii="Cambria" w:eastAsia="Cambria" w:hAnsi="Cambria" w:cs="Cambria"/>
          <w:sz w:val="22"/>
          <w:szCs w:val="22"/>
        </w:rPr>
        <w:t>Keep up-to-date your PLP and CVs at all times.</w:t>
      </w:r>
    </w:p>
    <w:p w14:paraId="6CA037AA" w14:textId="77777777" w:rsidR="00FB3294" w:rsidRDefault="00AC4A15">
      <w:pPr>
        <w:numPr>
          <w:ilvl w:val="0"/>
          <w:numId w:val="767"/>
        </w:numPr>
        <w:tabs>
          <w:tab w:val="left" w:pos="900"/>
        </w:tabs>
        <w:rPr>
          <w:rFonts w:ascii="Cambria" w:eastAsia="Cambria" w:hAnsi="Cambria" w:cs="Cambria"/>
          <w:sz w:val="22"/>
          <w:szCs w:val="22"/>
        </w:rPr>
      </w:pPr>
      <w:r>
        <w:rPr>
          <w:rFonts w:ascii="Cambria" w:eastAsia="Cambria" w:hAnsi="Cambria" w:cs="Cambria"/>
          <w:b/>
          <w:sz w:val="22"/>
          <w:szCs w:val="22"/>
        </w:rPr>
        <w:t xml:space="preserve">Maintain a </w:t>
      </w:r>
      <w:r>
        <w:rPr>
          <w:rFonts w:ascii="Cambria" w:eastAsia="Cambria" w:hAnsi="Cambria" w:cs="Cambria"/>
          <w:b/>
          <w:sz w:val="22"/>
          <w:szCs w:val="22"/>
          <w:u w:val="single"/>
        </w:rPr>
        <w:t>logbook</w:t>
      </w:r>
      <w:r>
        <w:rPr>
          <w:rFonts w:ascii="Cambria" w:eastAsia="Cambria" w:hAnsi="Cambria" w:cs="Cambria"/>
          <w:sz w:val="22"/>
          <w:szCs w:val="22"/>
        </w:rPr>
        <w:t xml:space="preserve"> of all procedures according to guidelines in the Resident Manual. </w:t>
      </w:r>
    </w:p>
    <w:p w14:paraId="598457D0" w14:textId="77777777" w:rsidR="00FB3294" w:rsidRDefault="00AC4A15">
      <w:pPr>
        <w:numPr>
          <w:ilvl w:val="0"/>
          <w:numId w:val="767"/>
        </w:numPr>
        <w:tabs>
          <w:tab w:val="left" w:pos="900"/>
        </w:tabs>
        <w:rPr>
          <w:rFonts w:ascii="Cambria" w:eastAsia="Cambria" w:hAnsi="Cambria" w:cs="Cambria"/>
          <w:sz w:val="22"/>
          <w:szCs w:val="22"/>
        </w:rPr>
      </w:pPr>
      <w:r>
        <w:rPr>
          <w:rFonts w:ascii="Cambria" w:eastAsia="Cambria" w:hAnsi="Cambria" w:cs="Cambria"/>
          <w:sz w:val="22"/>
          <w:szCs w:val="22"/>
        </w:rPr>
        <w:t>Perform other duties as appropriate when assigned by the faculty or Program Director.</w:t>
      </w:r>
    </w:p>
    <w:p w14:paraId="4529A57F" w14:textId="77777777" w:rsidR="00FB3294" w:rsidRDefault="00FB3294">
      <w:pPr>
        <w:tabs>
          <w:tab w:val="left" w:pos="900"/>
        </w:tabs>
        <w:ind w:left="360"/>
        <w:rPr>
          <w:rFonts w:ascii="Cambria" w:eastAsia="Cambria" w:hAnsi="Cambria" w:cs="Cambria"/>
          <w:sz w:val="22"/>
          <w:szCs w:val="22"/>
        </w:rPr>
      </w:pPr>
    </w:p>
    <w:p w14:paraId="69BED84B" w14:textId="77777777" w:rsidR="00FB3294" w:rsidRDefault="00FB3294">
      <w:pPr>
        <w:tabs>
          <w:tab w:val="left" w:pos="900"/>
        </w:tabs>
        <w:rPr>
          <w:rFonts w:ascii="Cambria" w:eastAsia="Cambria" w:hAnsi="Cambria" w:cs="Cambria"/>
          <w:sz w:val="22"/>
          <w:szCs w:val="22"/>
        </w:rPr>
      </w:pPr>
    </w:p>
    <w:p w14:paraId="597CA94F" w14:textId="77777777" w:rsidR="00FB3294" w:rsidRDefault="00FB3294">
      <w:pPr>
        <w:tabs>
          <w:tab w:val="left" w:pos="900"/>
        </w:tabs>
        <w:rPr>
          <w:rFonts w:ascii="Cambria" w:eastAsia="Cambria" w:hAnsi="Cambria" w:cs="Cambria"/>
          <w:sz w:val="22"/>
          <w:szCs w:val="22"/>
        </w:rPr>
      </w:pPr>
    </w:p>
    <w:p w14:paraId="1E782367" w14:textId="77777777" w:rsidR="00FB3294" w:rsidRDefault="00FB3294"/>
    <w:p w14:paraId="01F2E8E2" w14:textId="77777777" w:rsidR="00FB3294" w:rsidRDefault="00FB3294"/>
    <w:p w14:paraId="5EDCDDFF" w14:textId="77777777" w:rsidR="00FB3294" w:rsidRDefault="00FB3294"/>
    <w:p w14:paraId="5A3D6CCF" w14:textId="77777777" w:rsidR="00FB3294" w:rsidRDefault="00FB3294"/>
    <w:p w14:paraId="018424A2" w14:textId="77777777" w:rsidR="00FB3294" w:rsidRDefault="00FB3294"/>
    <w:p w14:paraId="457E0FC0" w14:textId="77777777" w:rsidR="00FB3294" w:rsidRDefault="00FB3294"/>
    <w:p w14:paraId="102F1BBC" w14:textId="77777777" w:rsidR="00FB3294" w:rsidRDefault="00FB3294"/>
    <w:p w14:paraId="7A47B836"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74" w:name="_3hv69ve" w:colFirst="0" w:colLast="0"/>
      <w:bookmarkEnd w:id="74"/>
      <w:r>
        <w:rPr>
          <w:rFonts w:ascii="Cambria" w:eastAsia="Cambria" w:hAnsi="Cambria" w:cs="Cambria"/>
          <w:b/>
          <w:color w:val="000000"/>
          <w:sz w:val="40"/>
          <w:szCs w:val="40"/>
          <w:u w:val="single"/>
        </w:rPr>
        <w:lastRenderedPageBreak/>
        <w:t>Evaluation System</w:t>
      </w:r>
    </w:p>
    <w:p w14:paraId="2C72E34F" w14:textId="77777777" w:rsidR="00FB3294" w:rsidRDefault="00AC4A15">
      <w:pPr>
        <w:rPr>
          <w:rFonts w:ascii="Cambria" w:eastAsia="Cambria" w:hAnsi="Cambria" w:cs="Cambria"/>
          <w:sz w:val="22"/>
          <w:szCs w:val="22"/>
        </w:rPr>
      </w:pP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sz w:val="22"/>
          <w:szCs w:val="22"/>
        </w:rPr>
        <w:t>meets the ACGME requirement for a variety of valid and reliable evaluations of each competency.   A 360</w:t>
      </w:r>
      <w:r>
        <w:rPr>
          <w:rFonts w:ascii="Cambria" w:eastAsia="Cambria" w:hAnsi="Cambria" w:cs="Cambria"/>
          <w:sz w:val="22"/>
          <w:szCs w:val="22"/>
          <w:vertAlign w:val="superscript"/>
        </w:rPr>
        <w:t>o</w:t>
      </w:r>
      <w:r>
        <w:rPr>
          <w:rFonts w:ascii="Cambria" w:eastAsia="Cambria" w:hAnsi="Cambria" w:cs="Cambria"/>
          <w:sz w:val="22"/>
          <w:szCs w:val="22"/>
        </w:rPr>
        <w:t xml:space="preserve"> evaluation process is in place to assess all core competencies.    </w:t>
      </w:r>
      <w:r>
        <w:rPr>
          <w:rFonts w:ascii="Cambria" w:eastAsia="Cambria" w:hAnsi="Cambria" w:cs="Cambria"/>
          <w:b/>
          <w:sz w:val="22"/>
          <w:szCs w:val="22"/>
        </w:rPr>
        <w:t xml:space="preserve">All </w:t>
      </w:r>
      <w:r>
        <w:rPr>
          <w:rFonts w:ascii="Cambria" w:eastAsia="Cambria" w:hAnsi="Cambria" w:cs="Cambria"/>
          <w:sz w:val="22"/>
          <w:szCs w:val="22"/>
        </w:rPr>
        <w:t xml:space="preserve">evaluations are kept confidential.  The different types of evaluations used in this program are described below. </w:t>
      </w:r>
    </w:p>
    <w:p w14:paraId="4E87128F" w14:textId="77777777" w:rsidR="00FB3294" w:rsidRDefault="00FB3294">
      <w:pPr>
        <w:rPr>
          <w:rFonts w:ascii="Cambria" w:eastAsia="Cambria" w:hAnsi="Cambria" w:cs="Cambria"/>
          <w:sz w:val="22"/>
          <w:szCs w:val="22"/>
        </w:rPr>
      </w:pPr>
    </w:p>
    <w:p w14:paraId="2EDFCF04" w14:textId="77777777" w:rsidR="00FB3294" w:rsidRDefault="00AC4A15">
      <w:pPr>
        <w:rPr>
          <w:rFonts w:ascii="Cambria" w:eastAsia="Cambria" w:hAnsi="Cambria" w:cs="Cambria"/>
          <w:sz w:val="22"/>
          <w:szCs w:val="22"/>
        </w:rPr>
      </w:pPr>
      <w:r>
        <w:rPr>
          <w:rFonts w:ascii="Cambria" w:eastAsia="Cambria" w:hAnsi="Cambria" w:cs="Cambria"/>
          <w:b/>
          <w:sz w:val="22"/>
          <w:szCs w:val="22"/>
        </w:rPr>
        <w:t>360</w:t>
      </w:r>
      <w:r>
        <w:rPr>
          <w:rFonts w:ascii="Cambria" w:eastAsia="Cambria" w:hAnsi="Cambria" w:cs="Cambria"/>
          <w:b/>
          <w:sz w:val="22"/>
          <w:szCs w:val="22"/>
          <w:vertAlign w:val="superscript"/>
        </w:rPr>
        <w:t>o</w:t>
      </w:r>
      <w:r>
        <w:rPr>
          <w:rFonts w:ascii="Cambria" w:eastAsia="Cambria" w:hAnsi="Cambria" w:cs="Cambria"/>
          <w:b/>
          <w:sz w:val="22"/>
          <w:szCs w:val="22"/>
        </w:rPr>
        <w:t xml:space="preserve"> Evaluation</w:t>
      </w:r>
      <w:r>
        <w:rPr>
          <w:rFonts w:ascii="Cambria" w:eastAsia="Cambria" w:hAnsi="Cambria" w:cs="Cambria"/>
          <w:sz w:val="22"/>
          <w:szCs w:val="22"/>
        </w:rPr>
        <w:t xml:space="preserve"> – The 360</w:t>
      </w:r>
      <w:r>
        <w:rPr>
          <w:rFonts w:ascii="Cambria" w:eastAsia="Cambria" w:hAnsi="Cambria" w:cs="Cambria"/>
          <w:sz w:val="22"/>
          <w:szCs w:val="22"/>
          <w:vertAlign w:val="superscript"/>
        </w:rPr>
        <w:t>o</w:t>
      </w:r>
      <w:r>
        <w:rPr>
          <w:rFonts w:ascii="Cambria" w:eastAsia="Cambria" w:hAnsi="Cambria" w:cs="Cambria"/>
          <w:sz w:val="22"/>
          <w:szCs w:val="22"/>
        </w:rPr>
        <w:t xml:space="preserve"> evaluation, with attention to the six core competencies and radiology milestones, includes the following:  </w:t>
      </w:r>
    </w:p>
    <w:p w14:paraId="5B15A8D7" w14:textId="77777777" w:rsidR="00FB3294" w:rsidRDefault="00FB3294">
      <w:pPr>
        <w:rPr>
          <w:rFonts w:ascii="Cambria" w:eastAsia="Cambria" w:hAnsi="Cambria" w:cs="Cambria"/>
          <w:sz w:val="22"/>
          <w:szCs w:val="22"/>
        </w:rPr>
      </w:pPr>
    </w:p>
    <w:p w14:paraId="68FB1885" w14:textId="77777777" w:rsidR="00FB3294" w:rsidRDefault="00AC4A15">
      <w:pPr>
        <w:numPr>
          <w:ilvl w:val="0"/>
          <w:numId w:val="11"/>
        </w:numPr>
        <w:rPr>
          <w:rFonts w:ascii="Cambria" w:eastAsia="Cambria" w:hAnsi="Cambria" w:cs="Cambria"/>
          <w:sz w:val="22"/>
          <w:szCs w:val="22"/>
        </w:rPr>
      </w:pPr>
      <w:r>
        <w:rPr>
          <w:rFonts w:ascii="Cambria" w:eastAsia="Cambria" w:hAnsi="Cambria" w:cs="Cambria"/>
          <w:sz w:val="22"/>
          <w:szCs w:val="22"/>
        </w:rPr>
        <w:t>Monthly</w:t>
      </w:r>
      <w:r>
        <w:rPr>
          <w:rFonts w:ascii="Cambria" w:eastAsia="Cambria" w:hAnsi="Cambria" w:cs="Cambria"/>
          <w:i/>
          <w:sz w:val="22"/>
          <w:szCs w:val="22"/>
        </w:rPr>
        <w:t xml:space="preserve"> formative</w:t>
      </w:r>
      <w:r>
        <w:rPr>
          <w:rFonts w:ascii="Cambria" w:eastAsia="Cambria" w:hAnsi="Cambria" w:cs="Cambria"/>
          <w:sz w:val="22"/>
          <w:szCs w:val="22"/>
        </w:rPr>
        <w:t xml:space="preserve"> faculty evaluation of residents</w:t>
      </w:r>
    </w:p>
    <w:p w14:paraId="03E88D0C" w14:textId="77777777" w:rsidR="00FB3294" w:rsidRDefault="00AC4A15">
      <w:pPr>
        <w:numPr>
          <w:ilvl w:val="0"/>
          <w:numId w:val="11"/>
        </w:numPr>
        <w:rPr>
          <w:rFonts w:ascii="Cambria" w:eastAsia="Cambria" w:hAnsi="Cambria" w:cs="Cambria"/>
          <w:sz w:val="22"/>
          <w:szCs w:val="22"/>
        </w:rPr>
      </w:pPr>
      <w:r>
        <w:rPr>
          <w:rFonts w:ascii="Cambria" w:eastAsia="Cambria" w:hAnsi="Cambria" w:cs="Cambria"/>
          <w:sz w:val="22"/>
          <w:szCs w:val="22"/>
        </w:rPr>
        <w:t xml:space="preserve">Monthly </w:t>
      </w:r>
      <w:r>
        <w:rPr>
          <w:rFonts w:ascii="Cambria" w:eastAsia="Cambria" w:hAnsi="Cambria" w:cs="Cambria"/>
          <w:i/>
          <w:sz w:val="22"/>
          <w:szCs w:val="22"/>
        </w:rPr>
        <w:t>formative</w:t>
      </w:r>
      <w:r>
        <w:rPr>
          <w:rFonts w:ascii="Cambria" w:eastAsia="Cambria" w:hAnsi="Cambria" w:cs="Cambria"/>
          <w:sz w:val="22"/>
          <w:szCs w:val="22"/>
        </w:rPr>
        <w:t xml:space="preserve"> resident evaluation of faculty  </w:t>
      </w:r>
    </w:p>
    <w:p w14:paraId="0B77B9F6" w14:textId="77777777" w:rsidR="00FB3294" w:rsidRDefault="00AC4A15">
      <w:pPr>
        <w:numPr>
          <w:ilvl w:val="0"/>
          <w:numId w:val="11"/>
        </w:numPr>
        <w:rPr>
          <w:rFonts w:ascii="Cambria" w:eastAsia="Cambria" w:hAnsi="Cambria" w:cs="Cambria"/>
          <w:sz w:val="22"/>
          <w:szCs w:val="22"/>
        </w:rPr>
      </w:pPr>
      <w:r>
        <w:rPr>
          <w:rFonts w:ascii="Cambria" w:eastAsia="Cambria" w:hAnsi="Cambria" w:cs="Cambria"/>
          <w:sz w:val="22"/>
          <w:szCs w:val="22"/>
        </w:rPr>
        <w:t xml:space="preserve">Monthly </w:t>
      </w:r>
      <w:r>
        <w:rPr>
          <w:rFonts w:ascii="Cambria" w:eastAsia="Cambria" w:hAnsi="Cambria" w:cs="Cambria"/>
          <w:i/>
          <w:sz w:val="22"/>
          <w:szCs w:val="22"/>
        </w:rPr>
        <w:t xml:space="preserve">formative </w:t>
      </w:r>
      <w:r>
        <w:rPr>
          <w:rFonts w:ascii="Cambria" w:eastAsia="Cambria" w:hAnsi="Cambria" w:cs="Cambria"/>
          <w:sz w:val="22"/>
          <w:szCs w:val="22"/>
        </w:rPr>
        <w:t>resident evaluation of the rotation</w:t>
      </w:r>
    </w:p>
    <w:p w14:paraId="0B25D97A" w14:textId="77777777" w:rsidR="00FB3294" w:rsidRDefault="00AC4A15">
      <w:pPr>
        <w:numPr>
          <w:ilvl w:val="0"/>
          <w:numId w:val="11"/>
        </w:numPr>
        <w:rPr>
          <w:rFonts w:ascii="Cambria" w:eastAsia="Cambria" w:hAnsi="Cambria" w:cs="Cambria"/>
          <w:sz w:val="22"/>
          <w:szCs w:val="22"/>
        </w:rPr>
      </w:pPr>
      <w:r>
        <w:rPr>
          <w:rFonts w:ascii="Cambria" w:eastAsia="Cambria" w:hAnsi="Cambria" w:cs="Cambria"/>
          <w:sz w:val="22"/>
          <w:szCs w:val="22"/>
        </w:rPr>
        <w:t xml:space="preserve">Monthly </w:t>
      </w:r>
      <w:r>
        <w:rPr>
          <w:rFonts w:ascii="Cambria" w:eastAsia="Cambria" w:hAnsi="Cambria" w:cs="Cambria"/>
          <w:i/>
          <w:sz w:val="22"/>
          <w:szCs w:val="22"/>
        </w:rPr>
        <w:t>formative</w:t>
      </w:r>
      <w:r>
        <w:rPr>
          <w:rFonts w:ascii="Cambria" w:eastAsia="Cambria" w:hAnsi="Cambria" w:cs="Cambria"/>
          <w:sz w:val="22"/>
          <w:szCs w:val="22"/>
        </w:rPr>
        <w:t xml:space="preserve"> technologist evaluation of residents </w:t>
      </w:r>
    </w:p>
    <w:p w14:paraId="4614DF42" w14:textId="77777777" w:rsidR="00FB3294" w:rsidRDefault="00AC4A15">
      <w:pPr>
        <w:numPr>
          <w:ilvl w:val="0"/>
          <w:numId w:val="11"/>
        </w:numPr>
        <w:rPr>
          <w:rFonts w:ascii="Cambria" w:eastAsia="Cambria" w:hAnsi="Cambria" w:cs="Cambria"/>
          <w:sz w:val="22"/>
          <w:szCs w:val="22"/>
        </w:rPr>
      </w:pPr>
      <w:r>
        <w:rPr>
          <w:rFonts w:ascii="Cambria" w:eastAsia="Cambria" w:hAnsi="Cambria" w:cs="Cambria"/>
          <w:sz w:val="22"/>
          <w:szCs w:val="22"/>
        </w:rPr>
        <w:t xml:space="preserve">Monthly </w:t>
      </w:r>
      <w:r>
        <w:rPr>
          <w:rFonts w:ascii="Cambria" w:eastAsia="Cambria" w:hAnsi="Cambria" w:cs="Cambria"/>
          <w:i/>
          <w:sz w:val="22"/>
          <w:szCs w:val="22"/>
        </w:rPr>
        <w:t>formative</w:t>
      </w:r>
      <w:r>
        <w:rPr>
          <w:rFonts w:ascii="Cambria" w:eastAsia="Cambria" w:hAnsi="Cambria" w:cs="Cambria"/>
          <w:sz w:val="22"/>
          <w:szCs w:val="22"/>
        </w:rPr>
        <w:t xml:space="preserve"> nurse evaluation of residents (</w:t>
      </w:r>
      <w:r>
        <w:rPr>
          <w:rFonts w:ascii="Cambria" w:eastAsia="Cambria" w:hAnsi="Cambria" w:cs="Cambria"/>
          <w:i/>
          <w:sz w:val="22"/>
          <w:szCs w:val="22"/>
        </w:rPr>
        <w:t>rotation specific</w:t>
      </w:r>
      <w:r>
        <w:rPr>
          <w:rFonts w:ascii="Cambria" w:eastAsia="Cambria" w:hAnsi="Cambria" w:cs="Cambria"/>
          <w:sz w:val="22"/>
          <w:szCs w:val="22"/>
        </w:rPr>
        <w:t>)</w:t>
      </w:r>
    </w:p>
    <w:p w14:paraId="29C5BAD3" w14:textId="77777777" w:rsidR="00FB3294" w:rsidRDefault="00AC4A15">
      <w:pPr>
        <w:numPr>
          <w:ilvl w:val="0"/>
          <w:numId w:val="11"/>
        </w:numPr>
        <w:rPr>
          <w:rFonts w:ascii="Cambria" w:eastAsia="Cambria" w:hAnsi="Cambria" w:cs="Cambria"/>
          <w:sz w:val="22"/>
          <w:szCs w:val="22"/>
        </w:rPr>
      </w:pPr>
      <w:r>
        <w:rPr>
          <w:rFonts w:ascii="Cambria" w:eastAsia="Cambria" w:hAnsi="Cambria" w:cs="Cambria"/>
          <w:sz w:val="22"/>
          <w:szCs w:val="22"/>
        </w:rPr>
        <w:t xml:space="preserve">Monthly </w:t>
      </w:r>
      <w:r>
        <w:rPr>
          <w:rFonts w:ascii="Cambria" w:eastAsia="Cambria" w:hAnsi="Cambria" w:cs="Cambria"/>
          <w:i/>
          <w:sz w:val="22"/>
          <w:szCs w:val="22"/>
        </w:rPr>
        <w:t>formative</w:t>
      </w:r>
      <w:r>
        <w:rPr>
          <w:rFonts w:ascii="Cambria" w:eastAsia="Cambria" w:hAnsi="Cambria" w:cs="Cambria"/>
          <w:sz w:val="22"/>
          <w:szCs w:val="22"/>
        </w:rPr>
        <w:t xml:space="preserve"> patient evaluations (</w:t>
      </w:r>
      <w:r>
        <w:rPr>
          <w:rFonts w:ascii="Cambria" w:eastAsia="Cambria" w:hAnsi="Cambria" w:cs="Cambria"/>
          <w:i/>
          <w:sz w:val="22"/>
          <w:szCs w:val="22"/>
        </w:rPr>
        <w:t>procedural-based rotations</w:t>
      </w:r>
      <w:r>
        <w:rPr>
          <w:rFonts w:ascii="Cambria" w:eastAsia="Cambria" w:hAnsi="Cambria" w:cs="Cambria"/>
          <w:sz w:val="22"/>
          <w:szCs w:val="22"/>
        </w:rPr>
        <w:t>)</w:t>
      </w:r>
    </w:p>
    <w:p w14:paraId="219CEDF2" w14:textId="77777777" w:rsidR="00FB3294" w:rsidRDefault="00AC4A15">
      <w:pPr>
        <w:numPr>
          <w:ilvl w:val="0"/>
          <w:numId w:val="11"/>
        </w:numPr>
        <w:rPr>
          <w:rFonts w:ascii="Cambria" w:eastAsia="Cambria" w:hAnsi="Cambria" w:cs="Cambria"/>
          <w:sz w:val="22"/>
          <w:szCs w:val="22"/>
        </w:rPr>
      </w:pPr>
      <w:r>
        <w:rPr>
          <w:rFonts w:ascii="Cambria" w:eastAsia="Cambria" w:hAnsi="Cambria" w:cs="Cambria"/>
          <w:sz w:val="22"/>
          <w:szCs w:val="22"/>
        </w:rPr>
        <w:t xml:space="preserve">Semi-annual </w:t>
      </w:r>
      <w:r>
        <w:rPr>
          <w:rFonts w:ascii="Cambria" w:eastAsia="Cambria" w:hAnsi="Cambria" w:cs="Cambria"/>
          <w:i/>
          <w:sz w:val="22"/>
          <w:szCs w:val="22"/>
        </w:rPr>
        <w:t>formative</w:t>
      </w:r>
      <w:r>
        <w:rPr>
          <w:rFonts w:ascii="Cambria" w:eastAsia="Cambria" w:hAnsi="Cambria" w:cs="Cambria"/>
          <w:sz w:val="22"/>
          <w:szCs w:val="22"/>
        </w:rPr>
        <w:t xml:space="preserve"> self-reflection evaluation</w:t>
      </w:r>
    </w:p>
    <w:p w14:paraId="1C6126B9" w14:textId="77777777" w:rsidR="00FB3294" w:rsidRDefault="00AC4A15">
      <w:pPr>
        <w:numPr>
          <w:ilvl w:val="0"/>
          <w:numId w:val="11"/>
        </w:numPr>
        <w:rPr>
          <w:rFonts w:ascii="Cambria" w:eastAsia="Cambria" w:hAnsi="Cambria" w:cs="Cambria"/>
          <w:sz w:val="22"/>
          <w:szCs w:val="22"/>
        </w:rPr>
      </w:pPr>
      <w:r>
        <w:rPr>
          <w:rFonts w:ascii="Cambria" w:eastAsia="Cambria" w:hAnsi="Cambria" w:cs="Cambria"/>
          <w:sz w:val="22"/>
          <w:szCs w:val="22"/>
        </w:rPr>
        <w:t>Semi-annual core faculty evaluation of the resident (</w:t>
      </w:r>
      <w:r>
        <w:rPr>
          <w:rFonts w:ascii="Cambria" w:eastAsia="Cambria" w:hAnsi="Cambria" w:cs="Cambria"/>
          <w:i/>
          <w:sz w:val="22"/>
          <w:szCs w:val="22"/>
        </w:rPr>
        <w:t>using radiology milestones</w:t>
      </w:r>
      <w:r>
        <w:rPr>
          <w:rFonts w:ascii="Cambria" w:eastAsia="Cambria" w:hAnsi="Cambria" w:cs="Cambria"/>
          <w:sz w:val="22"/>
          <w:szCs w:val="22"/>
        </w:rPr>
        <w:t>)</w:t>
      </w:r>
    </w:p>
    <w:p w14:paraId="56173776" w14:textId="77777777" w:rsidR="00FB3294" w:rsidRDefault="00AC4A15">
      <w:pPr>
        <w:numPr>
          <w:ilvl w:val="0"/>
          <w:numId w:val="11"/>
        </w:numPr>
        <w:rPr>
          <w:rFonts w:ascii="Cambria" w:eastAsia="Cambria" w:hAnsi="Cambria" w:cs="Cambria"/>
          <w:sz w:val="22"/>
          <w:szCs w:val="22"/>
        </w:rPr>
      </w:pPr>
      <w:r>
        <w:rPr>
          <w:rFonts w:ascii="Cambria" w:eastAsia="Cambria" w:hAnsi="Cambria" w:cs="Cambria"/>
          <w:sz w:val="22"/>
          <w:szCs w:val="22"/>
        </w:rPr>
        <w:t xml:space="preserve">Semi-annual program director </w:t>
      </w:r>
      <w:r>
        <w:rPr>
          <w:rFonts w:ascii="Cambria" w:eastAsia="Cambria" w:hAnsi="Cambria" w:cs="Cambria"/>
          <w:i/>
          <w:sz w:val="22"/>
          <w:szCs w:val="22"/>
        </w:rPr>
        <w:t>summative</w:t>
      </w:r>
      <w:r>
        <w:rPr>
          <w:rFonts w:ascii="Cambria" w:eastAsia="Cambria" w:hAnsi="Cambria" w:cs="Cambria"/>
          <w:sz w:val="22"/>
          <w:szCs w:val="22"/>
        </w:rPr>
        <w:t xml:space="preserve"> evaluation </w:t>
      </w:r>
    </w:p>
    <w:p w14:paraId="53B782CE" w14:textId="77777777" w:rsidR="00FB3294" w:rsidRDefault="00AC4A15">
      <w:pPr>
        <w:numPr>
          <w:ilvl w:val="0"/>
          <w:numId w:val="11"/>
        </w:numPr>
        <w:rPr>
          <w:rFonts w:ascii="Cambria" w:eastAsia="Cambria" w:hAnsi="Cambria" w:cs="Cambria"/>
          <w:sz w:val="22"/>
          <w:szCs w:val="22"/>
        </w:rPr>
      </w:pPr>
      <w:r>
        <w:rPr>
          <w:rFonts w:ascii="Cambria" w:eastAsia="Cambria" w:hAnsi="Cambria" w:cs="Cambria"/>
          <w:sz w:val="22"/>
          <w:szCs w:val="22"/>
        </w:rPr>
        <w:t xml:space="preserve">Resident annual </w:t>
      </w:r>
      <w:r>
        <w:rPr>
          <w:rFonts w:ascii="Cambria" w:eastAsia="Cambria" w:hAnsi="Cambria" w:cs="Cambria"/>
          <w:i/>
          <w:sz w:val="22"/>
          <w:szCs w:val="22"/>
        </w:rPr>
        <w:t xml:space="preserve">summative </w:t>
      </w:r>
      <w:r>
        <w:rPr>
          <w:rFonts w:ascii="Cambria" w:eastAsia="Cambria" w:hAnsi="Cambria" w:cs="Cambria"/>
          <w:sz w:val="22"/>
          <w:szCs w:val="22"/>
        </w:rPr>
        <w:t xml:space="preserve">evaluation of program </w:t>
      </w:r>
    </w:p>
    <w:p w14:paraId="422209FA" w14:textId="77777777" w:rsidR="00FB3294" w:rsidRDefault="00AC4A15">
      <w:pPr>
        <w:numPr>
          <w:ilvl w:val="0"/>
          <w:numId w:val="11"/>
        </w:numPr>
        <w:rPr>
          <w:rFonts w:ascii="Cambria" w:eastAsia="Cambria" w:hAnsi="Cambria" w:cs="Cambria"/>
          <w:sz w:val="22"/>
          <w:szCs w:val="22"/>
        </w:rPr>
      </w:pPr>
      <w:r>
        <w:rPr>
          <w:rFonts w:ascii="Cambria" w:eastAsia="Cambria" w:hAnsi="Cambria" w:cs="Cambria"/>
          <w:sz w:val="22"/>
          <w:szCs w:val="22"/>
        </w:rPr>
        <w:t xml:space="preserve">Resident annual </w:t>
      </w:r>
      <w:r>
        <w:rPr>
          <w:rFonts w:ascii="Cambria" w:eastAsia="Cambria" w:hAnsi="Cambria" w:cs="Cambria"/>
          <w:i/>
          <w:sz w:val="22"/>
          <w:szCs w:val="22"/>
        </w:rPr>
        <w:t xml:space="preserve">formative </w:t>
      </w:r>
      <w:r>
        <w:rPr>
          <w:rFonts w:ascii="Cambria" w:eastAsia="Cambria" w:hAnsi="Cambria" w:cs="Cambria"/>
          <w:sz w:val="22"/>
          <w:szCs w:val="22"/>
        </w:rPr>
        <w:t xml:space="preserve">peer evaluation </w:t>
      </w:r>
    </w:p>
    <w:p w14:paraId="2EE5A04D" w14:textId="77777777" w:rsidR="00FB3294" w:rsidRDefault="00AC4A15">
      <w:pPr>
        <w:numPr>
          <w:ilvl w:val="0"/>
          <w:numId w:val="11"/>
        </w:numPr>
        <w:rPr>
          <w:rFonts w:ascii="Cambria" w:eastAsia="Cambria" w:hAnsi="Cambria" w:cs="Cambria"/>
          <w:sz w:val="22"/>
          <w:szCs w:val="22"/>
        </w:rPr>
      </w:pPr>
      <w:r>
        <w:rPr>
          <w:rFonts w:ascii="Cambria" w:eastAsia="Cambria" w:hAnsi="Cambria" w:cs="Cambria"/>
          <w:sz w:val="22"/>
          <w:szCs w:val="22"/>
        </w:rPr>
        <w:t>Completion of residency training evaluation (</w:t>
      </w:r>
      <w:r>
        <w:rPr>
          <w:rFonts w:ascii="Cambria" w:eastAsia="Cambria" w:hAnsi="Cambria" w:cs="Cambria"/>
          <w:i/>
          <w:sz w:val="22"/>
          <w:szCs w:val="22"/>
        </w:rPr>
        <w:t>end of 4-year program</w:t>
      </w:r>
      <w:r>
        <w:rPr>
          <w:rFonts w:ascii="Cambria" w:eastAsia="Cambria" w:hAnsi="Cambria" w:cs="Cambria"/>
          <w:sz w:val="22"/>
          <w:szCs w:val="22"/>
        </w:rPr>
        <w:t>)</w:t>
      </w:r>
    </w:p>
    <w:p w14:paraId="3A4373B4" w14:textId="77777777" w:rsidR="00FB3294" w:rsidRDefault="00FB3294">
      <w:pPr>
        <w:ind w:left="720"/>
        <w:rPr>
          <w:rFonts w:ascii="Cambria" w:eastAsia="Cambria" w:hAnsi="Cambria" w:cs="Cambria"/>
          <w:sz w:val="22"/>
          <w:szCs w:val="22"/>
        </w:rPr>
      </w:pPr>
    </w:p>
    <w:p w14:paraId="48BA900A" w14:textId="77777777" w:rsidR="00FB3294" w:rsidRDefault="00AC4A15">
      <w:pPr>
        <w:rPr>
          <w:rFonts w:ascii="Cambria" w:eastAsia="Cambria" w:hAnsi="Cambria" w:cs="Cambria"/>
          <w:b/>
          <w:sz w:val="22"/>
          <w:szCs w:val="22"/>
        </w:rPr>
      </w:pPr>
      <w:r>
        <w:rPr>
          <w:rFonts w:ascii="Cambria" w:eastAsia="Cambria" w:hAnsi="Cambria" w:cs="Cambria"/>
          <w:b/>
          <w:sz w:val="22"/>
          <w:szCs w:val="22"/>
        </w:rPr>
        <w:t xml:space="preserve">1.  Monthly faculty </w:t>
      </w:r>
      <w:r>
        <w:rPr>
          <w:rFonts w:ascii="Cambria" w:eastAsia="Cambria" w:hAnsi="Cambria" w:cs="Cambria"/>
          <w:b/>
          <w:i/>
          <w:sz w:val="22"/>
          <w:szCs w:val="22"/>
        </w:rPr>
        <w:t xml:space="preserve">formative </w:t>
      </w:r>
      <w:r>
        <w:rPr>
          <w:rFonts w:ascii="Cambria" w:eastAsia="Cambria" w:hAnsi="Cambria" w:cs="Cambria"/>
          <w:b/>
          <w:sz w:val="22"/>
          <w:szCs w:val="22"/>
        </w:rPr>
        <w:t xml:space="preserve">(constructive) evaluation of residents: </w:t>
      </w:r>
    </w:p>
    <w:p w14:paraId="3834ACB2" w14:textId="77777777" w:rsidR="00FB3294" w:rsidRDefault="00AC4A15">
      <w:pPr>
        <w:numPr>
          <w:ilvl w:val="0"/>
          <w:numId w:val="12"/>
        </w:numPr>
        <w:rPr>
          <w:sz w:val="22"/>
          <w:szCs w:val="22"/>
        </w:rPr>
      </w:pPr>
      <w:r>
        <w:rPr>
          <w:rFonts w:ascii="Cambria" w:eastAsia="Cambria" w:hAnsi="Cambria" w:cs="Cambria"/>
          <w:sz w:val="22"/>
          <w:szCs w:val="22"/>
        </w:rPr>
        <w:t xml:space="preserve">Residents undergo monthly electronic evaluation by various faculty members that the resident is exposed to during each rotation.  These evaluations include constructive criticism information on the six core competencies: patient care, medical knowledge and clinical performance, interpersonal/communication skills, practice-based learning and improvement, professionalism, and systems-based practice. </w:t>
      </w:r>
    </w:p>
    <w:p w14:paraId="57D1F311" w14:textId="77777777" w:rsidR="00FB3294" w:rsidRDefault="00AC4A15">
      <w:pPr>
        <w:numPr>
          <w:ilvl w:val="0"/>
          <w:numId w:val="12"/>
        </w:numPr>
        <w:rPr>
          <w:sz w:val="22"/>
          <w:szCs w:val="22"/>
        </w:rPr>
      </w:pPr>
      <w:r>
        <w:rPr>
          <w:rFonts w:ascii="Cambria" w:eastAsia="Cambria" w:hAnsi="Cambria" w:cs="Cambria"/>
          <w:sz w:val="22"/>
          <w:szCs w:val="22"/>
        </w:rPr>
        <w:t>The evaluations are electronically submitted by the faculty member through New Innovations.  The PC is responsible for collating the data which will be discussed at Educational Committee Meetings and with the PD biannually.  The collated data are placed in the resident’s portfolio.</w:t>
      </w:r>
    </w:p>
    <w:p w14:paraId="2C66BB2E" w14:textId="77777777" w:rsidR="00FB3294" w:rsidRDefault="00AC4A15">
      <w:pPr>
        <w:numPr>
          <w:ilvl w:val="0"/>
          <w:numId w:val="12"/>
        </w:numPr>
        <w:rPr>
          <w:sz w:val="22"/>
          <w:szCs w:val="22"/>
        </w:rPr>
      </w:pPr>
      <w:r>
        <w:rPr>
          <w:rFonts w:ascii="Cambria" w:eastAsia="Cambria" w:hAnsi="Cambria" w:cs="Cambria"/>
          <w:sz w:val="22"/>
          <w:szCs w:val="22"/>
        </w:rPr>
        <w:t xml:space="preserve">The evaluations will remain confidential, to be discussed with the resident as part of their semi-annual program director evaluation.  Residents may view evaluations on line through New Innovations at any time. </w:t>
      </w:r>
    </w:p>
    <w:p w14:paraId="7C278BAE" w14:textId="77777777" w:rsidR="00FB3294" w:rsidRDefault="00FB3294">
      <w:pPr>
        <w:ind w:left="720"/>
        <w:rPr>
          <w:rFonts w:ascii="Cambria" w:eastAsia="Cambria" w:hAnsi="Cambria" w:cs="Cambria"/>
          <w:sz w:val="22"/>
          <w:szCs w:val="22"/>
        </w:rPr>
      </w:pPr>
    </w:p>
    <w:p w14:paraId="1426865A" w14:textId="77777777" w:rsidR="00FB3294" w:rsidRDefault="00AC4A15">
      <w:pPr>
        <w:rPr>
          <w:rFonts w:ascii="Cambria" w:eastAsia="Cambria" w:hAnsi="Cambria" w:cs="Cambria"/>
          <w:b/>
          <w:sz w:val="22"/>
          <w:szCs w:val="22"/>
        </w:rPr>
      </w:pPr>
      <w:r>
        <w:rPr>
          <w:rFonts w:ascii="Cambria" w:eastAsia="Cambria" w:hAnsi="Cambria" w:cs="Cambria"/>
          <w:b/>
          <w:sz w:val="22"/>
          <w:szCs w:val="22"/>
        </w:rPr>
        <w:t xml:space="preserve">2.  Monthly resident </w:t>
      </w:r>
      <w:r>
        <w:rPr>
          <w:rFonts w:ascii="Cambria" w:eastAsia="Cambria" w:hAnsi="Cambria" w:cs="Cambria"/>
          <w:b/>
          <w:i/>
          <w:sz w:val="22"/>
          <w:szCs w:val="22"/>
        </w:rPr>
        <w:t xml:space="preserve">formative (constructive) </w:t>
      </w:r>
      <w:r>
        <w:rPr>
          <w:rFonts w:ascii="Cambria" w:eastAsia="Cambria" w:hAnsi="Cambria" w:cs="Cambria"/>
          <w:b/>
          <w:sz w:val="22"/>
          <w:szCs w:val="22"/>
        </w:rPr>
        <w:t xml:space="preserve">evaluation of faculty:    </w:t>
      </w:r>
    </w:p>
    <w:p w14:paraId="24FCF327" w14:textId="77777777" w:rsidR="00FB3294" w:rsidRDefault="00AC4A15">
      <w:pPr>
        <w:numPr>
          <w:ilvl w:val="0"/>
          <w:numId w:val="12"/>
        </w:numPr>
        <w:rPr>
          <w:sz w:val="22"/>
          <w:szCs w:val="22"/>
        </w:rPr>
      </w:pPr>
      <w:r>
        <w:rPr>
          <w:rFonts w:ascii="Cambria" w:eastAsia="Cambria" w:hAnsi="Cambria" w:cs="Cambria"/>
          <w:sz w:val="22"/>
          <w:szCs w:val="22"/>
        </w:rPr>
        <w:t>Faculty undergo monthly electronic evaluation by residents. These evaluations include constructive criticism information on the six core competencies (as already listed).</w:t>
      </w:r>
    </w:p>
    <w:p w14:paraId="1708EB73" w14:textId="77777777" w:rsidR="00FB3294" w:rsidRDefault="00AC4A15">
      <w:pPr>
        <w:numPr>
          <w:ilvl w:val="0"/>
          <w:numId w:val="12"/>
        </w:numPr>
        <w:rPr>
          <w:sz w:val="22"/>
          <w:szCs w:val="22"/>
        </w:rPr>
      </w:pPr>
      <w:r>
        <w:rPr>
          <w:rFonts w:ascii="Cambria" w:eastAsia="Cambria" w:hAnsi="Cambria" w:cs="Cambria"/>
          <w:sz w:val="22"/>
          <w:szCs w:val="22"/>
        </w:rPr>
        <w:t xml:space="preserve">The evaluations are electronically submitted by the resident through New Innovations.  The PC is responsible for collating the data which will be discussed quarterly at Faculty Meetings.  </w:t>
      </w:r>
    </w:p>
    <w:p w14:paraId="4C3D4ACE" w14:textId="77777777" w:rsidR="00FB3294" w:rsidRDefault="00FB3294">
      <w:pPr>
        <w:ind w:left="720"/>
        <w:rPr>
          <w:rFonts w:ascii="Cambria" w:eastAsia="Cambria" w:hAnsi="Cambria" w:cs="Cambria"/>
          <w:sz w:val="22"/>
          <w:szCs w:val="22"/>
        </w:rPr>
      </w:pPr>
    </w:p>
    <w:p w14:paraId="666BAB3B" w14:textId="77777777" w:rsidR="00FB3294" w:rsidRDefault="00AC4A15">
      <w:pPr>
        <w:rPr>
          <w:rFonts w:ascii="Cambria" w:eastAsia="Cambria" w:hAnsi="Cambria" w:cs="Cambria"/>
          <w:b/>
          <w:sz w:val="22"/>
          <w:szCs w:val="22"/>
        </w:rPr>
      </w:pPr>
      <w:r>
        <w:rPr>
          <w:rFonts w:ascii="Cambria" w:eastAsia="Cambria" w:hAnsi="Cambria" w:cs="Cambria"/>
          <w:b/>
          <w:sz w:val="22"/>
          <w:szCs w:val="22"/>
        </w:rPr>
        <w:t xml:space="preserve">3.    Monthly resident </w:t>
      </w:r>
      <w:r>
        <w:rPr>
          <w:rFonts w:ascii="Cambria" w:eastAsia="Cambria" w:hAnsi="Cambria" w:cs="Cambria"/>
          <w:b/>
          <w:i/>
          <w:sz w:val="22"/>
          <w:szCs w:val="22"/>
        </w:rPr>
        <w:t xml:space="preserve">formative (constructive) </w:t>
      </w:r>
      <w:r>
        <w:rPr>
          <w:rFonts w:ascii="Cambria" w:eastAsia="Cambria" w:hAnsi="Cambria" w:cs="Cambria"/>
          <w:b/>
          <w:sz w:val="22"/>
          <w:szCs w:val="22"/>
        </w:rPr>
        <w:t>evaluation of rotation:</w:t>
      </w:r>
    </w:p>
    <w:p w14:paraId="4B94F3F0" w14:textId="77777777" w:rsidR="00FB3294" w:rsidRDefault="00AC4A15">
      <w:pPr>
        <w:numPr>
          <w:ilvl w:val="0"/>
          <w:numId w:val="12"/>
        </w:numPr>
        <w:rPr>
          <w:sz w:val="22"/>
          <w:szCs w:val="22"/>
        </w:rPr>
      </w:pPr>
      <w:r>
        <w:rPr>
          <w:rFonts w:ascii="Cambria" w:eastAsia="Cambria" w:hAnsi="Cambria" w:cs="Cambria"/>
          <w:sz w:val="22"/>
          <w:szCs w:val="22"/>
        </w:rPr>
        <w:t xml:space="preserve">Residents are to evaluate each rotation, at the end of rotation.   These evaluations include constructive criticism.   All suggestions and/or critiques are reviewed by the educational committee and changes are voted on and implemented. </w:t>
      </w:r>
    </w:p>
    <w:p w14:paraId="2C5F218B" w14:textId="77777777" w:rsidR="00FB3294" w:rsidRDefault="00AC4A15">
      <w:pPr>
        <w:numPr>
          <w:ilvl w:val="0"/>
          <w:numId w:val="12"/>
        </w:numPr>
        <w:rPr>
          <w:sz w:val="22"/>
          <w:szCs w:val="22"/>
        </w:rPr>
      </w:pPr>
      <w:r>
        <w:rPr>
          <w:rFonts w:ascii="Cambria" w:eastAsia="Cambria" w:hAnsi="Cambria" w:cs="Cambria"/>
          <w:sz w:val="22"/>
          <w:szCs w:val="22"/>
        </w:rPr>
        <w:t xml:space="preserve">The evaluations are electronically submitted by the resident through New Innovations.  The PC is responsible for collating the data which will be discussed quarterly at Faculty Meetings.  </w:t>
      </w:r>
    </w:p>
    <w:p w14:paraId="5896A5CA" w14:textId="77777777" w:rsidR="00FB3294" w:rsidRDefault="00FB3294">
      <w:pPr>
        <w:rPr>
          <w:rFonts w:ascii="Cambria" w:eastAsia="Cambria" w:hAnsi="Cambria" w:cs="Cambria"/>
          <w:b/>
          <w:sz w:val="22"/>
          <w:szCs w:val="22"/>
        </w:rPr>
      </w:pPr>
    </w:p>
    <w:p w14:paraId="26631D7C" w14:textId="77777777" w:rsidR="00FB3294" w:rsidRDefault="00AC4A15">
      <w:pPr>
        <w:rPr>
          <w:rFonts w:ascii="Cambria" w:eastAsia="Cambria" w:hAnsi="Cambria" w:cs="Cambria"/>
          <w:b/>
          <w:sz w:val="22"/>
          <w:szCs w:val="22"/>
        </w:rPr>
      </w:pPr>
      <w:r>
        <w:rPr>
          <w:rFonts w:ascii="Cambria" w:eastAsia="Cambria" w:hAnsi="Cambria" w:cs="Cambria"/>
          <w:b/>
          <w:sz w:val="22"/>
          <w:szCs w:val="22"/>
        </w:rPr>
        <w:t xml:space="preserve">4.  Monthly </w:t>
      </w:r>
      <w:r>
        <w:rPr>
          <w:rFonts w:ascii="Cambria" w:eastAsia="Cambria" w:hAnsi="Cambria" w:cs="Cambria"/>
          <w:b/>
          <w:i/>
          <w:sz w:val="22"/>
          <w:szCs w:val="22"/>
        </w:rPr>
        <w:t>formative</w:t>
      </w:r>
      <w:r>
        <w:rPr>
          <w:rFonts w:ascii="Cambria" w:eastAsia="Cambria" w:hAnsi="Cambria" w:cs="Cambria"/>
          <w:b/>
          <w:sz w:val="22"/>
          <w:szCs w:val="22"/>
        </w:rPr>
        <w:t xml:space="preserve"> (constructive)</w:t>
      </w:r>
      <w:r>
        <w:rPr>
          <w:rFonts w:ascii="Cambria" w:eastAsia="Cambria" w:hAnsi="Cambria" w:cs="Cambria"/>
          <w:b/>
          <w:i/>
          <w:sz w:val="22"/>
          <w:szCs w:val="22"/>
        </w:rPr>
        <w:t xml:space="preserve"> </w:t>
      </w:r>
      <w:r>
        <w:rPr>
          <w:rFonts w:ascii="Cambria" w:eastAsia="Cambria" w:hAnsi="Cambria" w:cs="Cambria"/>
          <w:b/>
          <w:sz w:val="22"/>
          <w:szCs w:val="22"/>
        </w:rPr>
        <w:t xml:space="preserve">technologist evaluation: </w:t>
      </w:r>
    </w:p>
    <w:p w14:paraId="436EF57D" w14:textId="77777777" w:rsidR="00FB3294" w:rsidRDefault="00AC4A15">
      <w:pPr>
        <w:numPr>
          <w:ilvl w:val="0"/>
          <w:numId w:val="13"/>
        </w:numPr>
        <w:rPr>
          <w:sz w:val="22"/>
          <w:szCs w:val="22"/>
        </w:rPr>
      </w:pPr>
      <w:r>
        <w:rPr>
          <w:rFonts w:ascii="Cambria" w:eastAsia="Cambria" w:hAnsi="Cambria" w:cs="Cambria"/>
          <w:sz w:val="22"/>
          <w:szCs w:val="22"/>
        </w:rPr>
        <w:t xml:space="preserve">Residents receive </w:t>
      </w:r>
      <w:r>
        <w:rPr>
          <w:rFonts w:ascii="Cambria" w:eastAsia="Cambria" w:hAnsi="Cambria" w:cs="Cambria"/>
          <w:i/>
          <w:sz w:val="22"/>
          <w:szCs w:val="22"/>
        </w:rPr>
        <w:t>formative</w:t>
      </w:r>
      <w:r>
        <w:rPr>
          <w:rFonts w:ascii="Cambria" w:eastAsia="Cambria" w:hAnsi="Cambria" w:cs="Cambria"/>
          <w:sz w:val="22"/>
          <w:szCs w:val="22"/>
        </w:rPr>
        <w:t xml:space="preserve"> (constructive criticism) evaluations from selected technologists that they are exposed to during various rotations.  These evaluations include information on the six core competencies (as already listed) as appropriate for a technologists’ assessment of resident performance. </w:t>
      </w:r>
    </w:p>
    <w:p w14:paraId="12CC9547" w14:textId="77777777" w:rsidR="00FB3294" w:rsidRDefault="00AC4A15">
      <w:pPr>
        <w:numPr>
          <w:ilvl w:val="0"/>
          <w:numId w:val="13"/>
        </w:numPr>
        <w:rPr>
          <w:sz w:val="22"/>
          <w:szCs w:val="22"/>
        </w:rPr>
      </w:pPr>
      <w:r>
        <w:rPr>
          <w:rFonts w:ascii="Cambria" w:eastAsia="Cambria" w:hAnsi="Cambria" w:cs="Cambria"/>
          <w:sz w:val="22"/>
          <w:szCs w:val="22"/>
        </w:rPr>
        <w:lastRenderedPageBreak/>
        <w:t xml:space="preserve">Evaluation forms used are those recommended by the ACME.  Data collected will be collated biannually by the program coordinator, copied and shared with the residents in an anonymous format.  The technologist reviewers are from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sz w:val="22"/>
          <w:szCs w:val="22"/>
        </w:rPr>
        <w:t>and FRi campuses and their identity are kept confidential and reviewed with program director semi-annually.</w:t>
      </w:r>
    </w:p>
    <w:p w14:paraId="4D87889A" w14:textId="77777777" w:rsidR="00FB3294" w:rsidRDefault="00FB3294">
      <w:pPr>
        <w:rPr>
          <w:rFonts w:ascii="Cambria" w:eastAsia="Cambria" w:hAnsi="Cambria" w:cs="Cambria"/>
          <w:sz w:val="22"/>
          <w:szCs w:val="22"/>
        </w:rPr>
      </w:pPr>
    </w:p>
    <w:p w14:paraId="6390648B" w14:textId="77777777" w:rsidR="00FB3294" w:rsidRDefault="00AC4A15">
      <w:pPr>
        <w:rPr>
          <w:rFonts w:ascii="Cambria" w:eastAsia="Cambria" w:hAnsi="Cambria" w:cs="Cambria"/>
          <w:b/>
          <w:sz w:val="22"/>
          <w:szCs w:val="22"/>
        </w:rPr>
      </w:pPr>
      <w:r>
        <w:rPr>
          <w:rFonts w:ascii="Cambria" w:eastAsia="Cambria" w:hAnsi="Cambria" w:cs="Cambria"/>
          <w:b/>
          <w:sz w:val="22"/>
          <w:szCs w:val="22"/>
        </w:rPr>
        <w:t xml:space="preserve">5.  Monthly </w:t>
      </w:r>
      <w:r>
        <w:rPr>
          <w:rFonts w:ascii="Cambria" w:eastAsia="Cambria" w:hAnsi="Cambria" w:cs="Cambria"/>
          <w:b/>
          <w:i/>
          <w:sz w:val="22"/>
          <w:szCs w:val="22"/>
        </w:rPr>
        <w:t>formative</w:t>
      </w:r>
      <w:r>
        <w:rPr>
          <w:rFonts w:ascii="Cambria" w:eastAsia="Cambria" w:hAnsi="Cambria" w:cs="Cambria"/>
          <w:b/>
          <w:sz w:val="22"/>
          <w:szCs w:val="22"/>
        </w:rPr>
        <w:t xml:space="preserve"> (constructive)</w:t>
      </w:r>
      <w:r>
        <w:rPr>
          <w:rFonts w:ascii="Cambria" w:eastAsia="Cambria" w:hAnsi="Cambria" w:cs="Cambria"/>
          <w:b/>
          <w:i/>
          <w:sz w:val="22"/>
          <w:szCs w:val="22"/>
        </w:rPr>
        <w:t xml:space="preserve"> </w:t>
      </w:r>
      <w:r>
        <w:rPr>
          <w:rFonts w:ascii="Cambria" w:eastAsia="Cambria" w:hAnsi="Cambria" w:cs="Cambria"/>
          <w:b/>
          <w:sz w:val="22"/>
          <w:szCs w:val="22"/>
        </w:rPr>
        <w:t xml:space="preserve">nurse evaluation: </w:t>
      </w:r>
    </w:p>
    <w:p w14:paraId="356E1837" w14:textId="77777777" w:rsidR="00FB3294" w:rsidRDefault="00AC4A15">
      <w:pPr>
        <w:numPr>
          <w:ilvl w:val="0"/>
          <w:numId w:val="13"/>
        </w:numPr>
        <w:rPr>
          <w:sz w:val="22"/>
          <w:szCs w:val="22"/>
        </w:rPr>
      </w:pPr>
      <w:r>
        <w:rPr>
          <w:rFonts w:ascii="Cambria" w:eastAsia="Cambria" w:hAnsi="Cambria" w:cs="Cambria"/>
          <w:sz w:val="22"/>
          <w:szCs w:val="22"/>
        </w:rPr>
        <w:t xml:space="preserve">Residents receive </w:t>
      </w:r>
      <w:r>
        <w:rPr>
          <w:rFonts w:ascii="Cambria" w:eastAsia="Cambria" w:hAnsi="Cambria" w:cs="Cambria"/>
          <w:i/>
          <w:sz w:val="22"/>
          <w:szCs w:val="22"/>
        </w:rPr>
        <w:t>formative</w:t>
      </w:r>
      <w:r>
        <w:rPr>
          <w:rFonts w:ascii="Cambria" w:eastAsia="Cambria" w:hAnsi="Cambria" w:cs="Cambria"/>
          <w:sz w:val="22"/>
          <w:szCs w:val="22"/>
        </w:rPr>
        <w:t xml:space="preserve"> (constructive criticism) evaluations from selected technologists that they are exposed to during various rotations.  These evaluations include information on the six core competencies (as already listed) as appropriate for a nurses’ assessment of resident performance. </w:t>
      </w:r>
    </w:p>
    <w:p w14:paraId="5BA3C926" w14:textId="77777777" w:rsidR="00FB3294" w:rsidRDefault="00AC4A15">
      <w:pPr>
        <w:numPr>
          <w:ilvl w:val="0"/>
          <w:numId w:val="13"/>
        </w:numPr>
        <w:rPr>
          <w:sz w:val="22"/>
          <w:szCs w:val="22"/>
        </w:rPr>
      </w:pPr>
      <w:r>
        <w:rPr>
          <w:rFonts w:ascii="Cambria" w:eastAsia="Cambria" w:hAnsi="Cambria" w:cs="Cambria"/>
          <w:sz w:val="22"/>
          <w:szCs w:val="22"/>
        </w:rPr>
        <w:t xml:space="preserve">Evaluation forms used are those recommended by the ACME.  Data collected will be collated biannually by the program coordinator, copied and shared with the residents in an anonymous format.  The nurse reviewers are from </w:t>
      </w:r>
      <w:r>
        <w:rPr>
          <w:rFonts w:ascii="Cambria" w:eastAsia="Cambria" w:hAnsi="Cambria" w:cs="Cambria"/>
        </w:rPr>
        <w:t>AdventHealth Orlando</w:t>
      </w:r>
      <w:r>
        <w:rPr>
          <w:rFonts w:ascii="Cambria" w:eastAsia="Cambria" w:hAnsi="Cambria" w:cs="Cambria"/>
          <w:b/>
          <w:i/>
        </w:rPr>
        <w:t xml:space="preserve"> </w:t>
      </w:r>
      <w:r>
        <w:rPr>
          <w:rFonts w:ascii="Cambria" w:eastAsia="Cambria" w:hAnsi="Cambria" w:cs="Cambria"/>
          <w:sz w:val="22"/>
          <w:szCs w:val="22"/>
        </w:rPr>
        <w:t>and FRi campuses and their identity are kept confidential and reviewed with program director semi-annually.</w:t>
      </w:r>
    </w:p>
    <w:p w14:paraId="3568A879" w14:textId="77777777" w:rsidR="00FB3294" w:rsidRDefault="00FB3294">
      <w:pPr>
        <w:rPr>
          <w:rFonts w:ascii="Cambria" w:eastAsia="Cambria" w:hAnsi="Cambria" w:cs="Cambria"/>
          <w:b/>
          <w:sz w:val="22"/>
          <w:szCs w:val="22"/>
        </w:rPr>
      </w:pPr>
    </w:p>
    <w:p w14:paraId="0B13F27E" w14:textId="77777777" w:rsidR="00FB3294" w:rsidRDefault="00AC4A15">
      <w:pPr>
        <w:rPr>
          <w:rFonts w:ascii="Cambria" w:eastAsia="Cambria" w:hAnsi="Cambria" w:cs="Cambria"/>
          <w:b/>
          <w:sz w:val="22"/>
          <w:szCs w:val="22"/>
        </w:rPr>
      </w:pPr>
      <w:r>
        <w:rPr>
          <w:rFonts w:ascii="Cambria" w:eastAsia="Cambria" w:hAnsi="Cambria" w:cs="Cambria"/>
          <w:b/>
          <w:sz w:val="22"/>
          <w:szCs w:val="22"/>
        </w:rPr>
        <w:t xml:space="preserve">6.   Monthly </w:t>
      </w:r>
      <w:r>
        <w:rPr>
          <w:rFonts w:ascii="Cambria" w:eastAsia="Cambria" w:hAnsi="Cambria" w:cs="Cambria"/>
          <w:b/>
          <w:i/>
          <w:sz w:val="22"/>
          <w:szCs w:val="22"/>
        </w:rPr>
        <w:t xml:space="preserve">formative </w:t>
      </w:r>
      <w:r>
        <w:rPr>
          <w:rFonts w:ascii="Cambria" w:eastAsia="Cambria" w:hAnsi="Cambria" w:cs="Cambria"/>
          <w:b/>
          <w:sz w:val="22"/>
          <w:szCs w:val="22"/>
        </w:rPr>
        <w:t>(constructive)</w:t>
      </w:r>
      <w:r>
        <w:rPr>
          <w:rFonts w:ascii="Cambria" w:eastAsia="Cambria" w:hAnsi="Cambria" w:cs="Cambria"/>
          <w:b/>
          <w:i/>
          <w:sz w:val="22"/>
          <w:szCs w:val="22"/>
        </w:rPr>
        <w:t xml:space="preserve"> patient</w:t>
      </w:r>
      <w:r>
        <w:rPr>
          <w:rFonts w:ascii="Cambria" w:eastAsia="Cambria" w:hAnsi="Cambria" w:cs="Cambria"/>
          <w:b/>
          <w:sz w:val="22"/>
          <w:szCs w:val="22"/>
        </w:rPr>
        <w:t xml:space="preserve"> evaluation:</w:t>
      </w:r>
    </w:p>
    <w:p w14:paraId="174A78A9" w14:textId="77777777" w:rsidR="00FB3294" w:rsidRDefault="00AC4A15">
      <w:pPr>
        <w:numPr>
          <w:ilvl w:val="0"/>
          <w:numId w:val="2"/>
        </w:numPr>
        <w:rPr>
          <w:sz w:val="22"/>
          <w:szCs w:val="22"/>
        </w:rPr>
      </w:pPr>
      <w:r>
        <w:rPr>
          <w:rFonts w:ascii="Cambria" w:eastAsia="Cambria" w:hAnsi="Cambria" w:cs="Cambria"/>
          <w:sz w:val="22"/>
          <w:szCs w:val="22"/>
        </w:rPr>
        <w:t>Residents will receive anonymous written</w:t>
      </w:r>
      <w:r>
        <w:rPr>
          <w:rFonts w:ascii="Cambria" w:eastAsia="Cambria" w:hAnsi="Cambria" w:cs="Cambria"/>
          <w:i/>
          <w:sz w:val="22"/>
          <w:szCs w:val="22"/>
        </w:rPr>
        <w:t xml:space="preserve"> formative</w:t>
      </w:r>
      <w:r>
        <w:rPr>
          <w:rFonts w:ascii="Cambria" w:eastAsia="Cambria" w:hAnsi="Cambria" w:cs="Cambria"/>
          <w:sz w:val="22"/>
          <w:szCs w:val="22"/>
        </w:rPr>
        <w:t xml:space="preserve"> survey evaluations of their performance from patients they care for during various rotations. These evaluations include information relevant to the core competencies, specifically patient care, clinical performance, interpersonal/communication skills and professionalism.  </w:t>
      </w:r>
    </w:p>
    <w:p w14:paraId="1F03974E" w14:textId="77777777" w:rsidR="00FB3294" w:rsidRDefault="00AC4A15">
      <w:pPr>
        <w:numPr>
          <w:ilvl w:val="0"/>
          <w:numId w:val="2"/>
        </w:numPr>
        <w:rPr>
          <w:sz w:val="22"/>
          <w:szCs w:val="22"/>
        </w:rPr>
      </w:pPr>
      <w:r>
        <w:rPr>
          <w:rFonts w:ascii="Cambria" w:eastAsia="Cambria" w:hAnsi="Cambria" w:cs="Cambria"/>
          <w:sz w:val="22"/>
          <w:szCs w:val="22"/>
        </w:rPr>
        <w:t xml:space="preserve">The evaluations are forwarded to the Resident Coordinator who is responsible for collating the results and placing them in the resident’s portfolio.  The evaluations remain confidential (the patient’s or guardians name who filled out the survey will remain confidential).  The patient evaluations are reviewed with the resident as part of their semi-annual program director evaluation. </w:t>
      </w:r>
    </w:p>
    <w:p w14:paraId="67D04FBE" w14:textId="77777777" w:rsidR="00FB3294" w:rsidRDefault="00FB3294">
      <w:pPr>
        <w:ind w:left="720"/>
        <w:rPr>
          <w:rFonts w:ascii="Cambria" w:eastAsia="Cambria" w:hAnsi="Cambria" w:cs="Cambria"/>
          <w:sz w:val="22"/>
          <w:szCs w:val="22"/>
        </w:rPr>
      </w:pPr>
    </w:p>
    <w:p w14:paraId="3D902602" w14:textId="77777777" w:rsidR="00FB3294" w:rsidRDefault="00AC4A15">
      <w:pPr>
        <w:rPr>
          <w:rFonts w:ascii="Cambria" w:eastAsia="Cambria" w:hAnsi="Cambria" w:cs="Cambria"/>
          <w:b/>
          <w:sz w:val="22"/>
          <w:szCs w:val="22"/>
        </w:rPr>
      </w:pPr>
      <w:r>
        <w:rPr>
          <w:rFonts w:ascii="Cambria" w:eastAsia="Cambria" w:hAnsi="Cambria" w:cs="Cambria"/>
          <w:b/>
          <w:sz w:val="22"/>
          <w:szCs w:val="22"/>
        </w:rPr>
        <w:t xml:space="preserve">7.  Semi-annual </w:t>
      </w:r>
      <w:r>
        <w:rPr>
          <w:rFonts w:ascii="Cambria" w:eastAsia="Cambria" w:hAnsi="Cambria" w:cs="Cambria"/>
          <w:b/>
          <w:i/>
          <w:sz w:val="22"/>
          <w:szCs w:val="22"/>
        </w:rPr>
        <w:t xml:space="preserve">formative </w:t>
      </w:r>
      <w:r>
        <w:rPr>
          <w:rFonts w:ascii="Cambria" w:eastAsia="Cambria" w:hAnsi="Cambria" w:cs="Cambria"/>
          <w:b/>
          <w:sz w:val="22"/>
          <w:szCs w:val="22"/>
        </w:rPr>
        <w:t>self-assessment:</w:t>
      </w:r>
    </w:p>
    <w:p w14:paraId="5E0EE97A" w14:textId="77777777" w:rsidR="00FB3294" w:rsidRDefault="00AC4A15">
      <w:pPr>
        <w:numPr>
          <w:ilvl w:val="0"/>
          <w:numId w:val="3"/>
        </w:numPr>
        <w:rPr>
          <w:sz w:val="22"/>
          <w:szCs w:val="22"/>
        </w:rPr>
      </w:pPr>
      <w:r>
        <w:rPr>
          <w:rFonts w:ascii="Cambria" w:eastAsia="Cambria" w:hAnsi="Cambria" w:cs="Cambria"/>
          <w:sz w:val="22"/>
          <w:szCs w:val="22"/>
        </w:rPr>
        <w:t xml:space="preserve">Residents are asked to fill out a semi-annual self-assessment </w:t>
      </w:r>
      <w:r>
        <w:rPr>
          <w:rFonts w:ascii="Cambria" w:eastAsia="Cambria" w:hAnsi="Cambria" w:cs="Cambria"/>
          <w:i/>
          <w:sz w:val="22"/>
          <w:szCs w:val="22"/>
        </w:rPr>
        <w:t>formative</w:t>
      </w:r>
      <w:r>
        <w:rPr>
          <w:rFonts w:ascii="Cambria" w:eastAsia="Cambria" w:hAnsi="Cambria" w:cs="Cambria"/>
          <w:sz w:val="22"/>
          <w:szCs w:val="22"/>
        </w:rPr>
        <w:t xml:space="preserve"> evaluation where they reflect on their goals and accomplishments during the prior six-month period.  The resident discusses their self-evaluation with the PD biannually.  Plans for reaching new goals for the following year will be discussed. </w:t>
      </w:r>
    </w:p>
    <w:p w14:paraId="7D1FC37C" w14:textId="77777777" w:rsidR="00FB3294" w:rsidRDefault="00FB3294">
      <w:pPr>
        <w:rPr>
          <w:rFonts w:ascii="Cambria" w:eastAsia="Cambria" w:hAnsi="Cambria" w:cs="Cambria"/>
          <w:sz w:val="22"/>
          <w:szCs w:val="22"/>
        </w:rPr>
      </w:pPr>
    </w:p>
    <w:p w14:paraId="469B67E7" w14:textId="77777777" w:rsidR="00FB3294" w:rsidRDefault="00AC4A15">
      <w:pPr>
        <w:rPr>
          <w:rFonts w:ascii="Cambria" w:eastAsia="Cambria" w:hAnsi="Cambria" w:cs="Cambria"/>
          <w:b/>
          <w:sz w:val="22"/>
          <w:szCs w:val="22"/>
        </w:rPr>
      </w:pPr>
      <w:r>
        <w:rPr>
          <w:rFonts w:ascii="Cambria" w:eastAsia="Cambria" w:hAnsi="Cambria" w:cs="Cambria"/>
          <w:b/>
          <w:sz w:val="22"/>
          <w:szCs w:val="22"/>
        </w:rPr>
        <w:t xml:space="preserve">8.  Semi-annual Core Faculty evaluation of residents using the </w:t>
      </w:r>
      <w:r>
        <w:rPr>
          <w:rFonts w:ascii="Cambria" w:eastAsia="Cambria" w:hAnsi="Cambria" w:cs="Cambria"/>
          <w:b/>
          <w:sz w:val="22"/>
          <w:szCs w:val="22"/>
          <w:u w:val="single"/>
        </w:rPr>
        <w:t>Radiology Milestones</w:t>
      </w:r>
      <w:r>
        <w:rPr>
          <w:rFonts w:ascii="Cambria" w:eastAsia="Cambria" w:hAnsi="Cambria" w:cs="Cambria"/>
          <w:b/>
          <w:sz w:val="22"/>
          <w:szCs w:val="22"/>
        </w:rPr>
        <w:t xml:space="preserve">: </w:t>
      </w:r>
    </w:p>
    <w:p w14:paraId="52EDEC7F" w14:textId="77777777" w:rsidR="00FB3294" w:rsidRDefault="00AC4A15">
      <w:pPr>
        <w:numPr>
          <w:ilvl w:val="0"/>
          <w:numId w:val="3"/>
        </w:numPr>
        <w:rPr>
          <w:sz w:val="22"/>
          <w:szCs w:val="22"/>
        </w:rPr>
      </w:pPr>
      <w:r>
        <w:rPr>
          <w:rFonts w:ascii="Cambria" w:eastAsia="Cambria" w:hAnsi="Cambria" w:cs="Cambria"/>
          <w:sz w:val="22"/>
          <w:szCs w:val="22"/>
        </w:rPr>
        <w:t>The Core Faculty will evaluate each resident using the Radiology Milestones.    These evaluations will be reviewed with the Educational Team, Program Director, and Assistant Program Director during Clinical Competency Committee Meetings.    The results of the evaluations will be used to consider the resident for promotion to the next training year level and/or graduate the resident at the end of the residency.    The results of the evaluations will be discussed with the resident during the semi-annual review.</w:t>
      </w:r>
    </w:p>
    <w:p w14:paraId="0C96AD57" w14:textId="77777777" w:rsidR="00FB3294" w:rsidRDefault="00FB3294">
      <w:pPr>
        <w:rPr>
          <w:rFonts w:ascii="Cambria" w:eastAsia="Cambria" w:hAnsi="Cambria" w:cs="Cambria"/>
          <w:b/>
          <w:sz w:val="22"/>
          <w:szCs w:val="22"/>
        </w:rPr>
      </w:pPr>
    </w:p>
    <w:p w14:paraId="0B8496FC" w14:textId="77777777" w:rsidR="00FB3294" w:rsidRDefault="00AC4A15">
      <w:pPr>
        <w:rPr>
          <w:rFonts w:ascii="Cambria" w:eastAsia="Cambria" w:hAnsi="Cambria" w:cs="Cambria"/>
          <w:b/>
          <w:sz w:val="22"/>
          <w:szCs w:val="22"/>
        </w:rPr>
      </w:pPr>
      <w:r>
        <w:rPr>
          <w:rFonts w:ascii="Cambria" w:eastAsia="Cambria" w:hAnsi="Cambria" w:cs="Cambria"/>
          <w:b/>
          <w:sz w:val="22"/>
          <w:szCs w:val="22"/>
        </w:rPr>
        <w:t xml:space="preserve">9.  Semi-annual Program Director </w:t>
      </w:r>
      <w:r>
        <w:rPr>
          <w:rFonts w:ascii="Cambria" w:eastAsia="Cambria" w:hAnsi="Cambria" w:cs="Cambria"/>
          <w:b/>
          <w:i/>
          <w:sz w:val="22"/>
          <w:szCs w:val="22"/>
        </w:rPr>
        <w:t>summative</w:t>
      </w:r>
      <w:r>
        <w:rPr>
          <w:rFonts w:ascii="Cambria" w:eastAsia="Cambria" w:hAnsi="Cambria" w:cs="Cambria"/>
          <w:b/>
          <w:sz w:val="22"/>
          <w:szCs w:val="22"/>
        </w:rPr>
        <w:t xml:space="preserve"> evaluation: </w:t>
      </w:r>
    </w:p>
    <w:p w14:paraId="78A0F3BF" w14:textId="77777777" w:rsidR="00FB3294" w:rsidRDefault="00AC4A15">
      <w:pPr>
        <w:numPr>
          <w:ilvl w:val="0"/>
          <w:numId w:val="3"/>
        </w:numPr>
        <w:rPr>
          <w:sz w:val="22"/>
          <w:szCs w:val="22"/>
        </w:rPr>
      </w:pPr>
      <w:r>
        <w:rPr>
          <w:rFonts w:ascii="Cambria" w:eastAsia="Cambria" w:hAnsi="Cambria" w:cs="Cambria"/>
          <w:sz w:val="22"/>
          <w:szCs w:val="22"/>
        </w:rPr>
        <w:t xml:space="preserve">The PD conducts a biannual </w:t>
      </w:r>
      <w:r>
        <w:rPr>
          <w:rFonts w:ascii="Cambria" w:eastAsia="Cambria" w:hAnsi="Cambria" w:cs="Cambria"/>
          <w:i/>
          <w:sz w:val="22"/>
          <w:szCs w:val="22"/>
        </w:rPr>
        <w:t xml:space="preserve">summative </w:t>
      </w:r>
      <w:r>
        <w:rPr>
          <w:rFonts w:ascii="Cambria" w:eastAsia="Cambria" w:hAnsi="Cambria" w:cs="Cambria"/>
          <w:sz w:val="22"/>
          <w:szCs w:val="22"/>
        </w:rPr>
        <w:t xml:space="preserve">evaluation with each resident.  At this meeting, the resident is given the opportunity to discuss individual and collated evaluations that he/she has received.  In doing so, the resident will be given an opportunity to explain their understanding/interpretation of any negative or controversial evaluations received.  The resident will be given an opportunity to ask questions. </w:t>
      </w:r>
    </w:p>
    <w:p w14:paraId="51B3DB0D" w14:textId="77777777" w:rsidR="00FB3294" w:rsidRDefault="00AC4A15">
      <w:pPr>
        <w:numPr>
          <w:ilvl w:val="0"/>
          <w:numId w:val="3"/>
        </w:numPr>
        <w:rPr>
          <w:sz w:val="22"/>
          <w:szCs w:val="22"/>
        </w:rPr>
      </w:pPr>
      <w:r>
        <w:rPr>
          <w:rFonts w:ascii="Cambria" w:eastAsia="Cambria" w:hAnsi="Cambria" w:cs="Cambria"/>
          <w:sz w:val="22"/>
          <w:szCs w:val="22"/>
        </w:rPr>
        <w:t xml:space="preserve">The PD prepares a semi-annual </w:t>
      </w:r>
      <w:r>
        <w:rPr>
          <w:rFonts w:ascii="Cambria" w:eastAsia="Cambria" w:hAnsi="Cambria" w:cs="Cambria"/>
          <w:i/>
          <w:sz w:val="22"/>
          <w:szCs w:val="22"/>
        </w:rPr>
        <w:t>summative</w:t>
      </w:r>
      <w:r>
        <w:rPr>
          <w:rFonts w:ascii="Cambria" w:eastAsia="Cambria" w:hAnsi="Cambria" w:cs="Cambria"/>
          <w:sz w:val="22"/>
          <w:szCs w:val="22"/>
        </w:rPr>
        <w:t xml:space="preserve"> evaluation that rates the resident as approved to remain in the program, recommended to enter remediation or probation, or recommend to not remain in the program.  The resident signs the evaluation form to document that they have participated in the process and understand the outcome of the evaluation review session. </w:t>
      </w:r>
    </w:p>
    <w:p w14:paraId="7BE75484" w14:textId="77777777" w:rsidR="00FB3294" w:rsidRDefault="00AC4A15">
      <w:pPr>
        <w:numPr>
          <w:ilvl w:val="0"/>
          <w:numId w:val="3"/>
        </w:numPr>
        <w:rPr>
          <w:sz w:val="22"/>
          <w:szCs w:val="22"/>
        </w:rPr>
      </w:pPr>
      <w:r>
        <w:rPr>
          <w:rFonts w:ascii="Cambria" w:eastAsia="Cambria" w:hAnsi="Cambria" w:cs="Cambria"/>
          <w:sz w:val="22"/>
          <w:szCs w:val="22"/>
        </w:rPr>
        <w:t>In exceptional cases, the resident may later be given a summary of the discussion. Any resident entering remediation or probation status will be told that his/her performance must improve or he/she will not be retained by the program.  In the case of receiving remediation or probation status, the resident will receive guidelines which he/she will be later reevaluated.</w:t>
      </w:r>
    </w:p>
    <w:p w14:paraId="74A24123" w14:textId="77777777" w:rsidR="00FB3294" w:rsidRDefault="00FB3294">
      <w:pPr>
        <w:ind w:left="720"/>
        <w:rPr>
          <w:rFonts w:ascii="Cambria" w:eastAsia="Cambria" w:hAnsi="Cambria" w:cs="Cambria"/>
          <w:sz w:val="22"/>
          <w:szCs w:val="22"/>
        </w:rPr>
      </w:pPr>
    </w:p>
    <w:p w14:paraId="0FA9DF38" w14:textId="77777777" w:rsidR="00FB3294" w:rsidRDefault="00AC4A15">
      <w:pPr>
        <w:rPr>
          <w:rFonts w:ascii="Cambria" w:eastAsia="Cambria" w:hAnsi="Cambria" w:cs="Cambria"/>
          <w:b/>
          <w:sz w:val="22"/>
          <w:szCs w:val="22"/>
        </w:rPr>
      </w:pPr>
      <w:r>
        <w:rPr>
          <w:rFonts w:ascii="Cambria" w:eastAsia="Cambria" w:hAnsi="Cambria" w:cs="Cambria"/>
          <w:b/>
          <w:sz w:val="22"/>
          <w:szCs w:val="22"/>
        </w:rPr>
        <w:t>10.</w:t>
      </w:r>
      <w:r>
        <w:rPr>
          <w:rFonts w:ascii="Cambria" w:eastAsia="Cambria" w:hAnsi="Cambria" w:cs="Cambria"/>
          <w:sz w:val="22"/>
          <w:szCs w:val="22"/>
        </w:rPr>
        <w:t xml:space="preserve">  </w:t>
      </w:r>
      <w:r>
        <w:rPr>
          <w:rFonts w:ascii="Cambria" w:eastAsia="Cambria" w:hAnsi="Cambria" w:cs="Cambria"/>
          <w:b/>
          <w:sz w:val="22"/>
          <w:szCs w:val="22"/>
        </w:rPr>
        <w:t xml:space="preserve">Resident </w:t>
      </w:r>
      <w:r>
        <w:rPr>
          <w:rFonts w:ascii="Cambria" w:eastAsia="Cambria" w:hAnsi="Cambria" w:cs="Cambria"/>
          <w:b/>
          <w:i/>
          <w:sz w:val="22"/>
          <w:szCs w:val="22"/>
        </w:rPr>
        <w:t xml:space="preserve">summative </w:t>
      </w:r>
      <w:r>
        <w:rPr>
          <w:rFonts w:ascii="Cambria" w:eastAsia="Cambria" w:hAnsi="Cambria" w:cs="Cambria"/>
          <w:b/>
          <w:sz w:val="22"/>
          <w:szCs w:val="22"/>
        </w:rPr>
        <w:t>annual evaluation of program:</w:t>
      </w:r>
    </w:p>
    <w:p w14:paraId="02E5126E" w14:textId="77777777" w:rsidR="00FB3294" w:rsidRDefault="00AC4A15">
      <w:pPr>
        <w:numPr>
          <w:ilvl w:val="0"/>
          <w:numId w:val="12"/>
        </w:numPr>
        <w:rPr>
          <w:sz w:val="22"/>
          <w:szCs w:val="22"/>
        </w:rPr>
      </w:pPr>
      <w:r>
        <w:rPr>
          <w:rFonts w:ascii="Cambria" w:eastAsia="Cambria" w:hAnsi="Cambria" w:cs="Cambria"/>
          <w:sz w:val="22"/>
          <w:szCs w:val="22"/>
        </w:rPr>
        <w:t>Residents will complete a yearly electronic evaluation of the program.    These evaluations include constructive criticism information on the six core competencies: patient care, medical knowledge and clinical performance, interpersonal/communication skills, practice-based learning and improvement, professionalism, and systems-based practice.</w:t>
      </w:r>
    </w:p>
    <w:p w14:paraId="2900CA72" w14:textId="77777777" w:rsidR="00FB3294" w:rsidRDefault="00AC4A15">
      <w:pPr>
        <w:numPr>
          <w:ilvl w:val="0"/>
          <w:numId w:val="12"/>
        </w:numPr>
        <w:rPr>
          <w:b/>
          <w:sz w:val="22"/>
          <w:szCs w:val="22"/>
        </w:rPr>
      </w:pPr>
      <w:r>
        <w:rPr>
          <w:rFonts w:ascii="Cambria" w:eastAsia="Cambria" w:hAnsi="Cambria" w:cs="Cambria"/>
          <w:sz w:val="22"/>
          <w:szCs w:val="22"/>
        </w:rPr>
        <w:t xml:space="preserve">The evaluations are electronically submitted by the resident through New Innovations.  The PC is responsible for collating the data which will be discussed at Educational &amp; Faculty Meetings. </w:t>
      </w:r>
    </w:p>
    <w:p w14:paraId="1E635202" w14:textId="77777777" w:rsidR="00FB3294" w:rsidRDefault="00FB3294">
      <w:pPr>
        <w:ind w:left="720"/>
        <w:rPr>
          <w:rFonts w:ascii="Cambria" w:eastAsia="Cambria" w:hAnsi="Cambria" w:cs="Cambria"/>
          <w:b/>
          <w:sz w:val="22"/>
          <w:szCs w:val="22"/>
        </w:rPr>
      </w:pPr>
    </w:p>
    <w:p w14:paraId="634DD1FE" w14:textId="77777777" w:rsidR="00FB3294" w:rsidRDefault="00AC4A15">
      <w:pPr>
        <w:rPr>
          <w:rFonts w:ascii="Cambria" w:eastAsia="Cambria" w:hAnsi="Cambria" w:cs="Cambria"/>
          <w:b/>
          <w:sz w:val="22"/>
          <w:szCs w:val="22"/>
        </w:rPr>
      </w:pPr>
      <w:r>
        <w:rPr>
          <w:rFonts w:ascii="Cambria" w:eastAsia="Cambria" w:hAnsi="Cambria" w:cs="Cambria"/>
          <w:b/>
          <w:sz w:val="22"/>
          <w:szCs w:val="22"/>
        </w:rPr>
        <w:t xml:space="preserve">11.  Yearly </w:t>
      </w:r>
      <w:r>
        <w:rPr>
          <w:rFonts w:ascii="Cambria" w:eastAsia="Cambria" w:hAnsi="Cambria" w:cs="Cambria"/>
          <w:b/>
          <w:i/>
          <w:sz w:val="22"/>
          <w:szCs w:val="22"/>
        </w:rPr>
        <w:t xml:space="preserve">formative </w:t>
      </w:r>
      <w:r>
        <w:rPr>
          <w:rFonts w:ascii="Cambria" w:eastAsia="Cambria" w:hAnsi="Cambria" w:cs="Cambria"/>
          <w:b/>
          <w:sz w:val="22"/>
          <w:szCs w:val="22"/>
        </w:rPr>
        <w:t>(constructive)</w:t>
      </w:r>
      <w:r>
        <w:rPr>
          <w:rFonts w:ascii="Cambria" w:eastAsia="Cambria" w:hAnsi="Cambria" w:cs="Cambria"/>
          <w:b/>
          <w:i/>
          <w:sz w:val="22"/>
          <w:szCs w:val="22"/>
        </w:rPr>
        <w:t xml:space="preserve"> </w:t>
      </w:r>
      <w:r>
        <w:rPr>
          <w:rFonts w:ascii="Cambria" w:eastAsia="Cambria" w:hAnsi="Cambria" w:cs="Cambria"/>
          <w:b/>
          <w:sz w:val="22"/>
          <w:szCs w:val="22"/>
        </w:rPr>
        <w:t xml:space="preserve">peer review: </w:t>
      </w:r>
    </w:p>
    <w:p w14:paraId="3B7DF11D" w14:textId="77777777" w:rsidR="00FB3294" w:rsidRDefault="00AC4A15">
      <w:pPr>
        <w:numPr>
          <w:ilvl w:val="0"/>
          <w:numId w:val="1"/>
        </w:numPr>
        <w:rPr>
          <w:sz w:val="22"/>
          <w:szCs w:val="22"/>
        </w:rPr>
      </w:pPr>
      <w:r>
        <w:rPr>
          <w:rFonts w:ascii="Cambria" w:eastAsia="Cambria" w:hAnsi="Cambria" w:cs="Cambria"/>
          <w:sz w:val="22"/>
          <w:szCs w:val="22"/>
        </w:rPr>
        <w:t xml:space="preserve">Residents receive a yearly written </w:t>
      </w:r>
      <w:r>
        <w:rPr>
          <w:rFonts w:ascii="Cambria" w:eastAsia="Cambria" w:hAnsi="Cambria" w:cs="Cambria"/>
          <w:i/>
          <w:sz w:val="22"/>
          <w:szCs w:val="22"/>
        </w:rPr>
        <w:t>formative</w:t>
      </w:r>
      <w:r>
        <w:rPr>
          <w:rFonts w:ascii="Cambria" w:eastAsia="Cambria" w:hAnsi="Cambria" w:cs="Cambria"/>
          <w:sz w:val="22"/>
          <w:szCs w:val="22"/>
        </w:rPr>
        <w:t xml:space="preserve"> peer evaluation from each of their fellow residents in the program.  These evaluations include information on the six core competencies: patient care, medical knowledge and clinical performance, interpersonal/communication skills, practice-based learning and improvement, professionalism, and systems-based practice.    </w:t>
      </w:r>
    </w:p>
    <w:p w14:paraId="6997B854" w14:textId="77777777" w:rsidR="00FB3294" w:rsidRDefault="00AC4A15">
      <w:pPr>
        <w:numPr>
          <w:ilvl w:val="0"/>
          <w:numId w:val="1"/>
        </w:numPr>
        <w:rPr>
          <w:sz w:val="22"/>
          <w:szCs w:val="22"/>
        </w:rPr>
      </w:pPr>
      <w:r>
        <w:rPr>
          <w:rFonts w:ascii="Cambria" w:eastAsia="Cambria" w:hAnsi="Cambria" w:cs="Cambria"/>
          <w:sz w:val="22"/>
          <w:szCs w:val="22"/>
        </w:rPr>
        <w:t xml:space="preserve">Peer evaluations remain confidential, to be reviewed with the resident as part of their semi-annual program director evaluation.   Data collected will be shared with the resident annually in an anonymous format so that the resident peer reviewers’ identity is kept confidential. </w:t>
      </w:r>
    </w:p>
    <w:p w14:paraId="7C8763B3" w14:textId="77777777" w:rsidR="00FB3294" w:rsidRDefault="00FB3294">
      <w:pPr>
        <w:rPr>
          <w:rFonts w:ascii="Cambria" w:eastAsia="Cambria" w:hAnsi="Cambria" w:cs="Cambria"/>
          <w:sz w:val="22"/>
          <w:szCs w:val="22"/>
        </w:rPr>
      </w:pPr>
    </w:p>
    <w:p w14:paraId="7108CD86" w14:textId="77777777" w:rsidR="00FB3294" w:rsidRDefault="00AC4A15">
      <w:pPr>
        <w:rPr>
          <w:rFonts w:ascii="Cambria" w:eastAsia="Cambria" w:hAnsi="Cambria" w:cs="Cambria"/>
          <w:sz w:val="22"/>
          <w:szCs w:val="22"/>
        </w:rPr>
      </w:pPr>
      <w:r>
        <w:rPr>
          <w:rFonts w:ascii="Cambria" w:eastAsia="Cambria" w:hAnsi="Cambria" w:cs="Cambria"/>
          <w:b/>
          <w:sz w:val="22"/>
          <w:szCs w:val="22"/>
        </w:rPr>
        <w:t xml:space="preserve">12.  Completion of residency training evaluation </w:t>
      </w:r>
      <w:r>
        <w:rPr>
          <w:rFonts w:ascii="Cambria" w:eastAsia="Cambria" w:hAnsi="Cambria" w:cs="Cambria"/>
          <w:sz w:val="22"/>
          <w:szCs w:val="22"/>
        </w:rPr>
        <w:t>(</w:t>
      </w:r>
      <w:r>
        <w:rPr>
          <w:rFonts w:ascii="Cambria" w:eastAsia="Cambria" w:hAnsi="Cambria" w:cs="Cambria"/>
          <w:i/>
          <w:sz w:val="22"/>
          <w:szCs w:val="22"/>
        </w:rPr>
        <w:t>end of 4-year program</w:t>
      </w:r>
      <w:r>
        <w:rPr>
          <w:rFonts w:ascii="Cambria" w:eastAsia="Cambria" w:hAnsi="Cambria" w:cs="Cambria"/>
          <w:sz w:val="22"/>
          <w:szCs w:val="22"/>
        </w:rPr>
        <w:t>):</w:t>
      </w:r>
    </w:p>
    <w:p w14:paraId="79C1857D" w14:textId="77777777" w:rsidR="00FB3294" w:rsidRDefault="00AC4A15">
      <w:pPr>
        <w:numPr>
          <w:ilvl w:val="0"/>
          <w:numId w:val="4"/>
        </w:numPr>
        <w:rPr>
          <w:sz w:val="22"/>
          <w:szCs w:val="22"/>
        </w:rPr>
      </w:pPr>
      <w:r>
        <w:rPr>
          <w:rFonts w:ascii="Cambria" w:eastAsia="Cambria" w:hAnsi="Cambria" w:cs="Cambria"/>
          <w:sz w:val="22"/>
          <w:szCs w:val="22"/>
        </w:rPr>
        <w:t xml:space="preserve">At the completion of the residency training program, the PD will sign and date a completion of residency training evaluation that rates the resident as either “outstanding”, “good”, “satisfactory”, or “marginally” approved.  This form will serve to document the successful completion of the residency training program. </w:t>
      </w:r>
    </w:p>
    <w:p w14:paraId="102AF756" w14:textId="77777777" w:rsidR="00FB3294" w:rsidRDefault="00AC4A15">
      <w:pPr>
        <w:numPr>
          <w:ilvl w:val="0"/>
          <w:numId w:val="4"/>
        </w:numPr>
        <w:rPr>
          <w:sz w:val="22"/>
          <w:szCs w:val="22"/>
        </w:rPr>
      </w:pPr>
      <w:r>
        <w:rPr>
          <w:rFonts w:ascii="Cambria" w:eastAsia="Cambria" w:hAnsi="Cambria" w:cs="Cambria"/>
          <w:sz w:val="22"/>
          <w:szCs w:val="22"/>
        </w:rPr>
        <w:t xml:space="preserve">Should resident evaluation/performance result in a probationary status, this probationary status must be removed before any letters of recommendation or ABR Certifying Boards administrative information will be sent. </w:t>
      </w:r>
    </w:p>
    <w:p w14:paraId="5B5F5982"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75" w:name="_1x0gk37" w:colFirst="0" w:colLast="0"/>
      <w:bookmarkEnd w:id="75"/>
      <w:r>
        <w:rPr>
          <w:rFonts w:ascii="Cambria" w:eastAsia="Cambria" w:hAnsi="Cambria" w:cs="Cambria"/>
          <w:b/>
          <w:color w:val="000000"/>
          <w:sz w:val="40"/>
          <w:szCs w:val="40"/>
          <w:u w:val="single"/>
        </w:rPr>
        <w:t>ACGME Milestones</w:t>
      </w:r>
    </w:p>
    <w:p w14:paraId="73F9C410" w14:textId="77777777" w:rsidR="00FB3294" w:rsidRDefault="00AC4A15">
      <w:r>
        <w:rPr>
          <w:noProof/>
        </w:rPr>
        <w:drawing>
          <wp:inline distT="0" distB="0" distL="0" distR="0" wp14:anchorId="537814A5" wp14:editId="40BCCF77">
            <wp:extent cx="6083300" cy="2948940"/>
            <wp:effectExtent l="0" t="0" r="0" b="0"/>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6083300" cy="2948940"/>
                    </a:xfrm>
                    <a:prstGeom prst="rect">
                      <a:avLst/>
                    </a:prstGeom>
                    <a:ln/>
                  </pic:spPr>
                </pic:pic>
              </a:graphicData>
            </a:graphic>
          </wp:inline>
        </w:drawing>
      </w:r>
      <w:r>
        <w:t xml:space="preserve"> </w:t>
      </w:r>
    </w:p>
    <w:p w14:paraId="4FE392F9" w14:textId="77777777" w:rsidR="00FB3294" w:rsidRDefault="00FB3294"/>
    <w:p w14:paraId="688A295B" w14:textId="77777777" w:rsidR="00FB3294" w:rsidRDefault="00AC4A15">
      <w:r>
        <w:rPr>
          <w:noProof/>
        </w:rPr>
        <w:lastRenderedPageBreak/>
        <w:drawing>
          <wp:inline distT="0" distB="0" distL="0" distR="0" wp14:anchorId="266FD3AF" wp14:editId="2B18B70B">
            <wp:extent cx="6083300" cy="3147695"/>
            <wp:effectExtent l="0" t="0" r="0" b="0"/>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6083300" cy="3147695"/>
                    </a:xfrm>
                    <a:prstGeom prst="rect">
                      <a:avLst/>
                    </a:prstGeom>
                    <a:ln/>
                  </pic:spPr>
                </pic:pic>
              </a:graphicData>
            </a:graphic>
          </wp:inline>
        </w:drawing>
      </w:r>
    </w:p>
    <w:p w14:paraId="17616C2A" w14:textId="77777777" w:rsidR="00FB3294" w:rsidRDefault="00AC4A15">
      <w:r>
        <w:t xml:space="preserve"> </w:t>
      </w:r>
      <w:r>
        <w:rPr>
          <w:noProof/>
        </w:rPr>
        <w:drawing>
          <wp:inline distT="0" distB="0" distL="0" distR="0" wp14:anchorId="6E32EBFF" wp14:editId="32948F06">
            <wp:extent cx="6029404" cy="241357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l="1984" b="4051"/>
                    <a:stretch>
                      <a:fillRect/>
                    </a:stretch>
                  </pic:blipFill>
                  <pic:spPr>
                    <a:xfrm>
                      <a:off x="0" y="0"/>
                      <a:ext cx="6029404" cy="2413570"/>
                    </a:xfrm>
                    <a:prstGeom prst="rect">
                      <a:avLst/>
                    </a:prstGeom>
                    <a:ln/>
                  </pic:spPr>
                </pic:pic>
              </a:graphicData>
            </a:graphic>
          </wp:inline>
        </w:drawing>
      </w:r>
      <w:r>
        <w:t xml:space="preserve"> </w:t>
      </w:r>
      <w:r>
        <w:rPr>
          <w:noProof/>
        </w:rPr>
        <w:drawing>
          <wp:inline distT="0" distB="0" distL="0" distR="0" wp14:anchorId="083F968D" wp14:editId="0A7F49A3">
            <wp:extent cx="6083300" cy="2998123"/>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b="3049"/>
                    <a:stretch>
                      <a:fillRect/>
                    </a:stretch>
                  </pic:blipFill>
                  <pic:spPr>
                    <a:xfrm>
                      <a:off x="0" y="0"/>
                      <a:ext cx="6083300" cy="2998123"/>
                    </a:xfrm>
                    <a:prstGeom prst="rect">
                      <a:avLst/>
                    </a:prstGeom>
                    <a:ln/>
                  </pic:spPr>
                </pic:pic>
              </a:graphicData>
            </a:graphic>
          </wp:inline>
        </w:drawing>
      </w:r>
      <w:r>
        <w:t xml:space="preserve"> </w:t>
      </w:r>
      <w:r>
        <w:rPr>
          <w:noProof/>
        </w:rPr>
        <w:lastRenderedPageBreak/>
        <w:drawing>
          <wp:inline distT="0" distB="0" distL="0" distR="0" wp14:anchorId="50389E59" wp14:editId="271F95A6">
            <wp:extent cx="6088869" cy="2346474"/>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6088869" cy="2346474"/>
                    </a:xfrm>
                    <a:prstGeom prst="rect">
                      <a:avLst/>
                    </a:prstGeom>
                    <a:ln/>
                  </pic:spPr>
                </pic:pic>
              </a:graphicData>
            </a:graphic>
          </wp:inline>
        </w:drawing>
      </w:r>
      <w:r>
        <w:t xml:space="preserve"> </w:t>
      </w:r>
      <w:r>
        <w:rPr>
          <w:noProof/>
        </w:rPr>
        <w:drawing>
          <wp:inline distT="0" distB="0" distL="0" distR="0" wp14:anchorId="01BCC891" wp14:editId="42670C30">
            <wp:extent cx="6131925" cy="1840398"/>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t="1575" b="11266"/>
                    <a:stretch>
                      <a:fillRect/>
                    </a:stretch>
                  </pic:blipFill>
                  <pic:spPr>
                    <a:xfrm>
                      <a:off x="0" y="0"/>
                      <a:ext cx="6131925" cy="1840398"/>
                    </a:xfrm>
                    <a:prstGeom prst="rect">
                      <a:avLst/>
                    </a:prstGeom>
                    <a:ln/>
                  </pic:spPr>
                </pic:pic>
              </a:graphicData>
            </a:graphic>
          </wp:inline>
        </w:drawing>
      </w:r>
      <w:r>
        <w:t xml:space="preserve"> </w:t>
      </w:r>
      <w:r>
        <w:rPr>
          <w:noProof/>
        </w:rPr>
        <w:drawing>
          <wp:inline distT="0" distB="0" distL="0" distR="0" wp14:anchorId="064B590C" wp14:editId="13A3D00B">
            <wp:extent cx="6083300" cy="4117571"/>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b="2182"/>
                    <a:stretch>
                      <a:fillRect/>
                    </a:stretch>
                  </pic:blipFill>
                  <pic:spPr>
                    <a:xfrm>
                      <a:off x="0" y="0"/>
                      <a:ext cx="6083300" cy="4117571"/>
                    </a:xfrm>
                    <a:prstGeom prst="rect">
                      <a:avLst/>
                    </a:prstGeom>
                    <a:ln/>
                  </pic:spPr>
                </pic:pic>
              </a:graphicData>
            </a:graphic>
          </wp:inline>
        </w:drawing>
      </w:r>
      <w:r>
        <w:t xml:space="preserve"> </w:t>
      </w:r>
      <w:r>
        <w:rPr>
          <w:noProof/>
        </w:rPr>
        <w:lastRenderedPageBreak/>
        <w:drawing>
          <wp:inline distT="0" distB="0" distL="0" distR="0" wp14:anchorId="0E70EFB2" wp14:editId="1DA82DE6">
            <wp:extent cx="6083300" cy="1729047"/>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b="13585"/>
                    <a:stretch>
                      <a:fillRect/>
                    </a:stretch>
                  </pic:blipFill>
                  <pic:spPr>
                    <a:xfrm>
                      <a:off x="0" y="0"/>
                      <a:ext cx="6083300" cy="1729047"/>
                    </a:xfrm>
                    <a:prstGeom prst="rect">
                      <a:avLst/>
                    </a:prstGeom>
                    <a:ln/>
                  </pic:spPr>
                </pic:pic>
              </a:graphicData>
            </a:graphic>
          </wp:inline>
        </w:drawing>
      </w:r>
      <w:r>
        <w:t xml:space="preserve"> </w:t>
      </w:r>
      <w:r>
        <w:rPr>
          <w:noProof/>
        </w:rPr>
        <w:drawing>
          <wp:inline distT="0" distB="0" distL="0" distR="0" wp14:anchorId="57F586CD" wp14:editId="014153CC">
            <wp:extent cx="6085700" cy="242073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b="6682"/>
                    <a:stretch>
                      <a:fillRect/>
                    </a:stretch>
                  </pic:blipFill>
                  <pic:spPr>
                    <a:xfrm>
                      <a:off x="0" y="0"/>
                      <a:ext cx="6085700" cy="2420730"/>
                    </a:xfrm>
                    <a:prstGeom prst="rect">
                      <a:avLst/>
                    </a:prstGeom>
                    <a:ln/>
                  </pic:spPr>
                </pic:pic>
              </a:graphicData>
            </a:graphic>
          </wp:inline>
        </w:drawing>
      </w:r>
      <w:r>
        <w:t xml:space="preserve"> </w:t>
      </w:r>
      <w:r>
        <w:rPr>
          <w:noProof/>
        </w:rPr>
        <w:drawing>
          <wp:inline distT="0" distB="0" distL="0" distR="0" wp14:anchorId="42386D1C" wp14:editId="09BEA743">
            <wp:extent cx="5724167" cy="3727788"/>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l="2460" r="2325"/>
                    <a:stretch>
                      <a:fillRect/>
                    </a:stretch>
                  </pic:blipFill>
                  <pic:spPr>
                    <a:xfrm>
                      <a:off x="0" y="0"/>
                      <a:ext cx="5724167" cy="3727788"/>
                    </a:xfrm>
                    <a:prstGeom prst="rect">
                      <a:avLst/>
                    </a:prstGeom>
                    <a:ln/>
                  </pic:spPr>
                </pic:pic>
              </a:graphicData>
            </a:graphic>
          </wp:inline>
        </w:drawing>
      </w:r>
      <w:r>
        <w:t xml:space="preserve">`  </w:t>
      </w:r>
      <w:r>
        <w:rPr>
          <w:noProof/>
        </w:rPr>
        <w:lastRenderedPageBreak/>
        <w:drawing>
          <wp:inline distT="0" distB="0" distL="0" distR="0" wp14:anchorId="72237D58" wp14:editId="568C8829">
            <wp:extent cx="5617815" cy="2362412"/>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l="819" t="-1056" r="364" b="1056"/>
                    <a:stretch>
                      <a:fillRect/>
                    </a:stretch>
                  </pic:blipFill>
                  <pic:spPr>
                    <a:xfrm>
                      <a:off x="0" y="0"/>
                      <a:ext cx="5617815" cy="2362412"/>
                    </a:xfrm>
                    <a:prstGeom prst="rect">
                      <a:avLst/>
                    </a:prstGeom>
                    <a:ln/>
                  </pic:spPr>
                </pic:pic>
              </a:graphicData>
            </a:graphic>
          </wp:inline>
        </w:drawing>
      </w:r>
      <w:r>
        <w:rPr>
          <w:noProof/>
        </w:rPr>
        <w:drawing>
          <wp:inline distT="0" distB="0" distL="0" distR="0" wp14:anchorId="68507C03" wp14:editId="72B2673D">
            <wp:extent cx="6085875" cy="2917108"/>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t="1" b="2828"/>
                    <a:stretch>
                      <a:fillRect/>
                    </a:stretch>
                  </pic:blipFill>
                  <pic:spPr>
                    <a:xfrm>
                      <a:off x="0" y="0"/>
                      <a:ext cx="6085875" cy="2917108"/>
                    </a:xfrm>
                    <a:prstGeom prst="rect">
                      <a:avLst/>
                    </a:prstGeom>
                    <a:ln/>
                  </pic:spPr>
                </pic:pic>
              </a:graphicData>
            </a:graphic>
          </wp:inline>
        </w:drawing>
      </w:r>
      <w:r>
        <w:t xml:space="preserve"> </w:t>
      </w:r>
      <w:r>
        <w:rPr>
          <w:noProof/>
        </w:rPr>
        <w:drawing>
          <wp:inline distT="0" distB="0" distL="0" distR="0" wp14:anchorId="412F7B6F" wp14:editId="559F16EE">
            <wp:extent cx="6083300" cy="3380509"/>
            <wp:effectExtent l="0" t="0" r="0" b="0"/>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9"/>
                    <a:srcRect b="3469"/>
                    <a:stretch>
                      <a:fillRect/>
                    </a:stretch>
                  </pic:blipFill>
                  <pic:spPr>
                    <a:xfrm>
                      <a:off x="0" y="0"/>
                      <a:ext cx="6083300" cy="3380509"/>
                    </a:xfrm>
                    <a:prstGeom prst="rect">
                      <a:avLst/>
                    </a:prstGeom>
                    <a:ln/>
                  </pic:spPr>
                </pic:pic>
              </a:graphicData>
            </a:graphic>
          </wp:inline>
        </w:drawing>
      </w:r>
      <w:r>
        <w:br w:type="page"/>
      </w:r>
    </w:p>
    <w:tbl>
      <w:tblPr>
        <w:tblStyle w:val="a2"/>
        <w:tblW w:w="10080" w:type="dxa"/>
        <w:tblLayout w:type="fixed"/>
        <w:tblLook w:val="0400" w:firstRow="0" w:lastRow="0" w:firstColumn="0" w:lastColumn="0" w:noHBand="0" w:noVBand="1"/>
      </w:tblPr>
      <w:tblGrid>
        <w:gridCol w:w="10080"/>
      </w:tblGrid>
      <w:tr w:rsidR="00FB3294" w14:paraId="22D9E37C" w14:textId="77777777" w:rsidTr="21012BB1">
        <w:tc>
          <w:tcPr>
            <w:tcW w:w="10080" w:type="dxa"/>
          </w:tcPr>
          <w:p w14:paraId="0F7F5483" w14:textId="77777777" w:rsidR="00FB3294" w:rsidRDefault="00AC4A15">
            <w:pPr>
              <w:rPr>
                <w:rFonts w:ascii="Cambria" w:eastAsia="Cambria" w:hAnsi="Cambria" w:cs="Cambria"/>
                <w:sz w:val="22"/>
                <w:szCs w:val="22"/>
              </w:rPr>
            </w:pPr>
            <w:r>
              <w:rPr>
                <w:noProof/>
              </w:rPr>
              <w:lastRenderedPageBreak/>
              <w:drawing>
                <wp:inline distT="0" distB="0" distL="0" distR="0" wp14:anchorId="533F9ED9" wp14:editId="4ABDC45F">
                  <wp:extent cx="6086136" cy="3781282"/>
                  <wp:effectExtent l="0" t="0" r="0" b="0"/>
                  <wp:docPr id="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0"/>
                          <a:srcRect/>
                          <a:stretch>
                            <a:fillRect/>
                          </a:stretch>
                        </pic:blipFill>
                        <pic:spPr>
                          <a:xfrm>
                            <a:off x="0" y="0"/>
                            <a:ext cx="6086136" cy="3781282"/>
                          </a:xfrm>
                          <a:prstGeom prst="rect">
                            <a:avLst/>
                          </a:prstGeom>
                          <a:ln/>
                        </pic:spPr>
                      </pic:pic>
                    </a:graphicData>
                  </a:graphic>
                </wp:inline>
              </w:drawing>
            </w:r>
          </w:p>
        </w:tc>
      </w:tr>
      <w:tr w:rsidR="00FB3294" w14:paraId="310C0706" w14:textId="77777777" w:rsidTr="21012BB1">
        <w:tc>
          <w:tcPr>
            <w:tcW w:w="10080" w:type="dxa"/>
          </w:tcPr>
          <w:p w14:paraId="1BF8C0E0" w14:textId="77777777" w:rsidR="00FB3294" w:rsidRDefault="00AC4A15">
            <w:pPr>
              <w:rPr>
                <w:rFonts w:ascii="Cambria" w:eastAsia="Cambria" w:hAnsi="Cambria" w:cs="Cambria"/>
                <w:sz w:val="22"/>
                <w:szCs w:val="22"/>
              </w:rPr>
            </w:pPr>
            <w:r>
              <w:rPr>
                <w:noProof/>
              </w:rPr>
              <w:drawing>
                <wp:inline distT="0" distB="0" distL="0" distR="0" wp14:anchorId="6D234CAC" wp14:editId="7E414C5B">
                  <wp:extent cx="6088084" cy="4181817"/>
                  <wp:effectExtent l="0" t="0" r="0" b="0"/>
                  <wp:docPr id="3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1"/>
                          <a:srcRect/>
                          <a:stretch>
                            <a:fillRect/>
                          </a:stretch>
                        </pic:blipFill>
                        <pic:spPr>
                          <a:xfrm>
                            <a:off x="0" y="0"/>
                            <a:ext cx="6088084" cy="4181817"/>
                          </a:xfrm>
                          <a:prstGeom prst="rect">
                            <a:avLst/>
                          </a:prstGeom>
                          <a:ln/>
                        </pic:spPr>
                      </pic:pic>
                    </a:graphicData>
                  </a:graphic>
                </wp:inline>
              </w:drawing>
            </w:r>
          </w:p>
        </w:tc>
      </w:tr>
    </w:tbl>
    <w:p w14:paraId="35764D1E" w14:textId="77777777" w:rsidR="00FB3294" w:rsidRDefault="00AC4A15">
      <w:pPr>
        <w:jc w:val="center"/>
        <w:rPr>
          <w:rFonts w:ascii="Cambria" w:eastAsia="Cambria" w:hAnsi="Cambria" w:cs="Cambria"/>
          <w:sz w:val="22"/>
          <w:szCs w:val="22"/>
        </w:rPr>
      </w:pPr>
      <w:r>
        <w:rPr>
          <w:noProof/>
        </w:rPr>
        <w:drawing>
          <wp:inline distT="0" distB="0" distL="0" distR="0" wp14:anchorId="2A1B323A" wp14:editId="70629596">
            <wp:extent cx="6083300" cy="344170"/>
            <wp:effectExtent l="0" t="0" r="0" b="0"/>
            <wp:docPr id="4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2"/>
                    <a:srcRect/>
                    <a:stretch>
                      <a:fillRect/>
                    </a:stretch>
                  </pic:blipFill>
                  <pic:spPr>
                    <a:xfrm>
                      <a:off x="0" y="0"/>
                      <a:ext cx="6083300" cy="34417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11119661" wp14:editId="6AC2B684">
                <wp:simplePos x="0" y="0"/>
                <wp:positionH relativeFrom="column">
                  <wp:posOffset>1422400</wp:posOffset>
                </wp:positionH>
                <wp:positionV relativeFrom="paragraph">
                  <wp:posOffset>-7988299</wp:posOffset>
                </wp:positionV>
                <wp:extent cx="298450" cy="184150"/>
                <wp:effectExtent l="0" t="0" r="0" b="0"/>
                <wp:wrapNone/>
                <wp:docPr id="5" name=""/>
                <wp:cNvGraphicFramePr/>
                <a:graphic xmlns:a="http://schemas.openxmlformats.org/drawingml/2006/main">
                  <a:graphicData uri="http://schemas.microsoft.com/office/word/2010/wordprocessingShape">
                    <wps:wsp>
                      <wps:cNvSpPr/>
                      <wps:spPr>
                        <a:xfrm>
                          <a:off x="5203125" y="3694275"/>
                          <a:ext cx="285750" cy="17145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0D7CFAB7" w14:textId="77777777" w:rsidR="00E565FB" w:rsidRDefault="00E565FB">
                            <w:pPr>
                              <w:textDirection w:val="btLr"/>
                            </w:pPr>
                          </w:p>
                        </w:txbxContent>
                      </wps:txbx>
                      <wps:bodyPr spcFirstLastPara="1" wrap="square" lIns="91425" tIns="91425" rIns="91425" bIns="91425" anchor="ctr" anchorCtr="0"/>
                    </wps:wsp>
                  </a:graphicData>
                </a:graphic>
              </wp:anchor>
            </w:drawing>
          </mc:Choice>
          <mc:Fallback>
            <w:pict>
              <v:rect w14:anchorId="11119661" id="_x0000_s1069" style="position:absolute;left:0;text-align:left;margin-left:112pt;margin-top:-629pt;width:23.5pt;height:1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" fillcolor="white [3201]" strokecolor="white [3201]" strokeweight="1pt">
                <v:stroke startarrowwidth="narrow" startarrowlength="short" endarrowwidth="narrow" endarrowlength="short"/>
                <v:textbox inset="2.53958mm,2.53958mm,2.53958mm,2.53958mm">
                  <w:txbxContent>
                    <w:p w14:paraId="0D7CFAB7" w14:textId="77777777" w:rsidR="00E565FB" w:rsidRDefault="00E565FB">
                      <w:pPr>
                        <w:textDirection w:val="btLr"/>
                      </w:pPr>
                    </w:p>
                  </w:txbxContent>
                </v:textbox>
              </v:rect>
            </w:pict>
          </mc:Fallback>
        </mc:AlternateContent>
      </w:r>
    </w:p>
    <w:p w14:paraId="16794CDF" w14:textId="77777777" w:rsidR="00FB3294" w:rsidRDefault="00AC4A15">
      <w:pPr>
        <w:spacing w:after="160" w:line="259" w:lineRule="auto"/>
        <w:rPr>
          <w:rFonts w:ascii="Cambria" w:eastAsia="Cambria" w:hAnsi="Cambria" w:cs="Cambria"/>
          <w:sz w:val="22"/>
          <w:szCs w:val="22"/>
        </w:rPr>
      </w:pPr>
      <w:r>
        <w:br w:type="page"/>
      </w:r>
    </w:p>
    <w:p w14:paraId="4686B9BD" w14:textId="77777777" w:rsidR="00FB3294" w:rsidRDefault="00AC4A15">
      <w:pPr>
        <w:spacing w:after="160" w:line="259" w:lineRule="auto"/>
        <w:rPr>
          <w:rFonts w:ascii="Cambria" w:eastAsia="Cambria" w:hAnsi="Cambria" w:cs="Cambria"/>
          <w:sz w:val="22"/>
          <w:szCs w:val="22"/>
        </w:rPr>
      </w:pPr>
      <w:r>
        <w:rPr>
          <w:noProof/>
        </w:rPr>
        <w:lastRenderedPageBreak/>
        <w:drawing>
          <wp:inline distT="0" distB="0" distL="0" distR="0" wp14:anchorId="4AE0D765" wp14:editId="2EB417AF">
            <wp:extent cx="6083300" cy="2828290"/>
            <wp:effectExtent l="0" t="0" r="0" b="0"/>
            <wp:docPr id="4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3"/>
                    <a:srcRect/>
                    <a:stretch>
                      <a:fillRect/>
                    </a:stretch>
                  </pic:blipFill>
                  <pic:spPr>
                    <a:xfrm>
                      <a:off x="0" y="0"/>
                      <a:ext cx="6083300" cy="2828290"/>
                    </a:xfrm>
                    <a:prstGeom prst="rect">
                      <a:avLst/>
                    </a:prstGeom>
                    <a:ln/>
                  </pic:spPr>
                </pic:pic>
              </a:graphicData>
            </a:graphic>
          </wp:inline>
        </w:drawing>
      </w:r>
      <w:r>
        <w:rPr>
          <w:noProof/>
        </w:rPr>
        <w:drawing>
          <wp:inline distT="0" distB="0" distL="0" distR="0" wp14:anchorId="4DFD4DD2" wp14:editId="099F4271">
            <wp:extent cx="4034073" cy="3980361"/>
            <wp:effectExtent l="0" t="0" r="0" b="0"/>
            <wp:docPr id="4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4"/>
                    <a:srcRect l="1184"/>
                    <a:stretch>
                      <a:fillRect/>
                    </a:stretch>
                  </pic:blipFill>
                  <pic:spPr>
                    <a:xfrm>
                      <a:off x="0" y="0"/>
                      <a:ext cx="4034073" cy="3980361"/>
                    </a:xfrm>
                    <a:prstGeom prst="rect">
                      <a:avLst/>
                    </a:prstGeom>
                    <a:ln/>
                  </pic:spPr>
                </pic:pic>
              </a:graphicData>
            </a:graphic>
          </wp:inline>
        </w:drawing>
      </w:r>
      <w:r>
        <w:rPr>
          <w:noProof/>
        </w:rPr>
        <w:drawing>
          <wp:inline distT="0" distB="0" distL="0" distR="0" wp14:anchorId="3DC491AA" wp14:editId="3914EB78">
            <wp:extent cx="6083300" cy="1417955"/>
            <wp:effectExtent l="0" t="0" r="0" b="0"/>
            <wp:docPr id="4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5"/>
                    <a:srcRect/>
                    <a:stretch>
                      <a:fillRect/>
                    </a:stretch>
                  </pic:blipFill>
                  <pic:spPr>
                    <a:xfrm>
                      <a:off x="0" y="0"/>
                      <a:ext cx="6083300" cy="1417955"/>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729A23B9" wp14:editId="1E5954D7">
                <wp:simplePos x="0" y="0"/>
                <wp:positionH relativeFrom="column">
                  <wp:posOffset>1041400</wp:posOffset>
                </wp:positionH>
                <wp:positionV relativeFrom="paragraph">
                  <wp:posOffset>0</wp:posOffset>
                </wp:positionV>
                <wp:extent cx="298450" cy="184150"/>
                <wp:effectExtent l="0" t="0" r="0" b="0"/>
                <wp:wrapNone/>
                <wp:docPr id="7" name=""/>
                <wp:cNvGraphicFramePr/>
                <a:graphic xmlns:a="http://schemas.openxmlformats.org/drawingml/2006/main">
                  <a:graphicData uri="http://schemas.microsoft.com/office/word/2010/wordprocessingShape">
                    <wps:wsp>
                      <wps:cNvSpPr/>
                      <wps:spPr>
                        <a:xfrm>
                          <a:off x="5203125" y="3694275"/>
                          <a:ext cx="285750" cy="171450"/>
                        </a:xfrm>
                        <a:prstGeom prst="rect">
                          <a:avLst/>
                        </a:prstGeom>
                        <a:solidFill>
                          <a:srgbClr val="FFFFFF"/>
                        </a:solidFill>
                        <a:ln w="12700" cap="flat" cmpd="sng">
                          <a:solidFill>
                            <a:srgbClr val="FFFFFF"/>
                          </a:solidFill>
                          <a:prstDash val="solid"/>
                          <a:miter lim="800000"/>
                          <a:headEnd type="none" w="sm" len="sm"/>
                          <a:tailEnd type="none" w="sm" len="sm"/>
                        </a:ln>
                      </wps:spPr>
                      <wps:txbx>
                        <w:txbxContent>
                          <w:p w14:paraId="5083E4FE" w14:textId="77777777" w:rsidR="00E565FB" w:rsidRDefault="00E565FB">
                            <w:pPr>
                              <w:textDirection w:val="btLr"/>
                            </w:pPr>
                          </w:p>
                        </w:txbxContent>
                      </wps:txbx>
                      <wps:bodyPr spcFirstLastPara="1" wrap="square" lIns="91425" tIns="91425" rIns="91425" bIns="91425" anchor="ctr" anchorCtr="0"/>
                    </wps:wsp>
                  </a:graphicData>
                </a:graphic>
              </wp:anchor>
            </w:drawing>
          </mc:Choice>
          <mc:Fallback>
            <w:pict>
              <v:rect w14:anchorId="729A23B9" id="_x0000_s1070" style="position:absolute;margin-left:82pt;margin-top:0;width:23.5pt;height:1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" strokecolor="white" strokeweight="1pt">
                <v:stroke startarrowwidth="narrow" startarrowlength="short" endarrowwidth="narrow" endarrowlength="short"/>
                <v:textbox inset="2.53958mm,2.53958mm,2.53958mm,2.53958mm">
                  <w:txbxContent>
                    <w:p w14:paraId="5083E4FE" w14:textId="77777777" w:rsidR="00E565FB" w:rsidRDefault="00E565FB">
                      <w:pPr>
                        <w:textDirection w:val="btLr"/>
                      </w:pPr>
                    </w:p>
                  </w:txbxContent>
                </v:textbox>
              </v:rect>
            </w:pict>
          </mc:Fallback>
        </mc:AlternateContent>
      </w:r>
    </w:p>
    <w:p w14:paraId="39906060" w14:textId="77777777" w:rsidR="00FB3294" w:rsidRDefault="00AC4A15">
      <w:pPr>
        <w:spacing w:after="160" w:line="259" w:lineRule="auto"/>
        <w:rPr>
          <w:rFonts w:ascii="Cambria" w:eastAsia="Cambria" w:hAnsi="Cambria" w:cs="Cambria"/>
          <w:sz w:val="22"/>
          <w:szCs w:val="22"/>
        </w:rPr>
      </w:pPr>
      <w:r>
        <w:br w:type="page"/>
      </w:r>
    </w:p>
    <w:p w14:paraId="72CE1F1C" w14:textId="77777777" w:rsidR="00FB3294" w:rsidRDefault="00AC4A15">
      <w:pPr>
        <w:spacing w:after="160" w:line="259" w:lineRule="auto"/>
        <w:rPr>
          <w:rFonts w:ascii="Cambria" w:eastAsia="Cambria" w:hAnsi="Cambria" w:cs="Cambria"/>
          <w:sz w:val="22"/>
          <w:szCs w:val="22"/>
        </w:rPr>
      </w:pPr>
      <w:r>
        <w:rPr>
          <w:noProof/>
        </w:rPr>
        <w:lastRenderedPageBreak/>
        <w:drawing>
          <wp:inline distT="0" distB="0" distL="0" distR="0" wp14:anchorId="64186D7B" wp14:editId="182CFC6D">
            <wp:extent cx="6085475" cy="3281929"/>
            <wp:effectExtent l="0" t="0" r="0" b="0"/>
            <wp:docPr id="4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6"/>
                    <a:srcRect/>
                    <a:stretch>
                      <a:fillRect/>
                    </a:stretch>
                  </pic:blipFill>
                  <pic:spPr>
                    <a:xfrm>
                      <a:off x="0" y="0"/>
                      <a:ext cx="6085475" cy="3281929"/>
                    </a:xfrm>
                    <a:prstGeom prst="rect">
                      <a:avLst/>
                    </a:prstGeom>
                    <a:ln/>
                  </pic:spPr>
                </pic:pic>
              </a:graphicData>
            </a:graphic>
          </wp:inline>
        </w:drawing>
      </w:r>
      <w:r>
        <w:rPr>
          <w:noProof/>
        </w:rPr>
        <w:drawing>
          <wp:inline distT="0" distB="0" distL="0" distR="0" wp14:anchorId="10DC94ED" wp14:editId="794A0BD4">
            <wp:extent cx="6089596" cy="3805622"/>
            <wp:effectExtent l="0" t="0" r="0" b="0"/>
            <wp:docPr id="4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7"/>
                    <a:srcRect/>
                    <a:stretch>
                      <a:fillRect/>
                    </a:stretch>
                  </pic:blipFill>
                  <pic:spPr>
                    <a:xfrm>
                      <a:off x="0" y="0"/>
                      <a:ext cx="6089596" cy="3805622"/>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14:anchorId="28B4CC03" wp14:editId="3B035CA4">
                <wp:simplePos x="0" y="0"/>
                <wp:positionH relativeFrom="column">
                  <wp:posOffset>1066800</wp:posOffset>
                </wp:positionH>
                <wp:positionV relativeFrom="paragraph">
                  <wp:posOffset>0</wp:posOffset>
                </wp:positionV>
                <wp:extent cx="298450" cy="184150"/>
                <wp:effectExtent l="0" t="0" r="0" b="0"/>
                <wp:wrapNone/>
                <wp:docPr id="3" name=""/>
                <wp:cNvGraphicFramePr/>
                <a:graphic xmlns:a="http://schemas.openxmlformats.org/drawingml/2006/main">
                  <a:graphicData uri="http://schemas.microsoft.com/office/word/2010/wordprocessingShape">
                    <wps:wsp>
                      <wps:cNvSpPr/>
                      <wps:spPr>
                        <a:xfrm>
                          <a:off x="5203125" y="3694275"/>
                          <a:ext cx="285750" cy="171450"/>
                        </a:xfrm>
                        <a:prstGeom prst="rect">
                          <a:avLst/>
                        </a:prstGeom>
                        <a:solidFill>
                          <a:srgbClr val="FFFFFF"/>
                        </a:solidFill>
                        <a:ln w="12700" cap="flat" cmpd="sng">
                          <a:solidFill>
                            <a:srgbClr val="FFFFFF"/>
                          </a:solidFill>
                          <a:prstDash val="solid"/>
                          <a:miter lim="800000"/>
                          <a:headEnd type="none" w="sm" len="sm"/>
                          <a:tailEnd type="none" w="sm" len="sm"/>
                        </a:ln>
                      </wps:spPr>
                      <wps:txbx>
                        <w:txbxContent>
                          <w:p w14:paraId="3EEEC78B" w14:textId="77777777" w:rsidR="00E565FB" w:rsidRDefault="00E565FB">
                            <w:pPr>
                              <w:textDirection w:val="btLr"/>
                            </w:pPr>
                          </w:p>
                        </w:txbxContent>
                      </wps:txbx>
                      <wps:bodyPr spcFirstLastPara="1" wrap="square" lIns="91425" tIns="91425" rIns="91425" bIns="91425" anchor="ctr" anchorCtr="0"/>
                    </wps:wsp>
                  </a:graphicData>
                </a:graphic>
              </wp:anchor>
            </w:drawing>
          </mc:Choice>
          <mc:Fallback>
            <w:pict>
              <v:rect w14:anchorId="28B4CC03" id="_x0000_s1071" style="position:absolute;margin-left:84pt;margin-top:0;width:23.5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" strokecolor="white" strokeweight="1pt">
                <v:stroke startarrowwidth="narrow" startarrowlength="short" endarrowwidth="narrow" endarrowlength="short"/>
                <v:textbox inset="2.53958mm,2.53958mm,2.53958mm,2.53958mm">
                  <w:txbxContent>
                    <w:p w14:paraId="3EEEC78B" w14:textId="77777777" w:rsidR="00E565FB" w:rsidRDefault="00E565FB">
                      <w:pPr>
                        <w:textDirection w:val="btLr"/>
                      </w:pPr>
                    </w:p>
                  </w:txbxContent>
                </v:textbox>
              </v:rect>
            </w:pict>
          </mc:Fallback>
        </mc:AlternateContent>
      </w:r>
    </w:p>
    <w:p w14:paraId="688C6603" w14:textId="77777777" w:rsidR="00FB3294" w:rsidRDefault="00FB3294">
      <w:pPr>
        <w:spacing w:after="160" w:line="259" w:lineRule="auto"/>
        <w:rPr>
          <w:rFonts w:ascii="Cambria" w:eastAsia="Cambria" w:hAnsi="Cambria" w:cs="Cambria"/>
          <w:sz w:val="22"/>
          <w:szCs w:val="22"/>
        </w:rPr>
      </w:pPr>
    </w:p>
    <w:tbl>
      <w:tblPr>
        <w:tblStyle w:val="a3"/>
        <w:tblW w:w="10080" w:type="dxa"/>
        <w:tblLayout w:type="fixed"/>
        <w:tblLook w:val="0400" w:firstRow="0" w:lastRow="0" w:firstColumn="0" w:lastColumn="0" w:noHBand="0" w:noVBand="1"/>
      </w:tblPr>
      <w:tblGrid>
        <w:gridCol w:w="10080"/>
      </w:tblGrid>
      <w:tr w:rsidR="00FB3294" w14:paraId="64C20D94" w14:textId="77777777" w:rsidTr="21012BB1">
        <w:tc>
          <w:tcPr>
            <w:tcW w:w="10080" w:type="dxa"/>
          </w:tcPr>
          <w:p w14:paraId="6D327035" w14:textId="77777777" w:rsidR="00FB3294" w:rsidRDefault="00FB3294">
            <w:pPr>
              <w:widowControl w:val="0"/>
              <w:pBdr>
                <w:top w:val="nil"/>
                <w:left w:val="nil"/>
                <w:bottom w:val="nil"/>
                <w:right w:val="nil"/>
                <w:between w:val="nil"/>
              </w:pBdr>
              <w:spacing w:line="276" w:lineRule="auto"/>
              <w:rPr>
                <w:rFonts w:ascii="Cambria" w:eastAsia="Cambria" w:hAnsi="Cambria" w:cs="Cambria"/>
                <w:sz w:val="22"/>
                <w:szCs w:val="22"/>
              </w:rPr>
            </w:pPr>
          </w:p>
          <w:tbl>
            <w:tblPr>
              <w:tblStyle w:val="a4"/>
              <w:tblW w:w="10080" w:type="dxa"/>
              <w:tblLayout w:type="fixed"/>
              <w:tblLook w:val="0400" w:firstRow="0" w:lastRow="0" w:firstColumn="0" w:lastColumn="0" w:noHBand="0" w:noVBand="1"/>
            </w:tblPr>
            <w:tblGrid>
              <w:gridCol w:w="10080"/>
            </w:tblGrid>
            <w:tr w:rsidR="00FB3294" w14:paraId="132F20D8" w14:textId="77777777" w:rsidTr="21012BB1">
              <w:tc>
                <w:tcPr>
                  <w:tcW w:w="10080" w:type="dxa"/>
                  <w:tcMar>
                    <w:top w:w="30" w:type="dxa"/>
                    <w:left w:w="30" w:type="dxa"/>
                    <w:bottom w:w="30" w:type="dxa"/>
                    <w:right w:w="30" w:type="dxa"/>
                  </w:tcMar>
                  <w:vAlign w:val="center"/>
                </w:tcPr>
                <w:p w14:paraId="43078968" w14:textId="77777777" w:rsidR="00FB3294" w:rsidRDefault="00AC4A15">
                  <w:pPr>
                    <w:rPr>
                      <w:rFonts w:ascii="Cambria" w:eastAsia="Cambria" w:hAnsi="Cambria" w:cs="Cambria"/>
                      <w:sz w:val="22"/>
                      <w:szCs w:val="22"/>
                    </w:rPr>
                  </w:pPr>
                  <w:r>
                    <w:rPr>
                      <w:noProof/>
                    </w:rPr>
                    <w:lastRenderedPageBreak/>
                    <w:drawing>
                      <wp:inline distT="0" distB="0" distL="0" distR="0" wp14:anchorId="0B05D959" wp14:editId="7A6FCFAB">
                        <wp:extent cx="6091698" cy="4295418"/>
                        <wp:effectExtent l="0" t="0" r="0" b="0"/>
                        <wp:docPr id="4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8"/>
                                <a:srcRect/>
                                <a:stretch>
                                  <a:fillRect/>
                                </a:stretch>
                              </pic:blipFill>
                              <pic:spPr>
                                <a:xfrm>
                                  <a:off x="0" y="0"/>
                                  <a:ext cx="6091698" cy="4295418"/>
                                </a:xfrm>
                                <a:prstGeom prst="rect">
                                  <a:avLst/>
                                </a:prstGeom>
                                <a:ln/>
                              </pic:spPr>
                            </pic:pic>
                          </a:graphicData>
                        </a:graphic>
                      </wp:inline>
                    </w:drawing>
                  </w:r>
                  <w:r>
                    <w:rPr>
                      <w:noProof/>
                    </w:rPr>
                    <mc:AlternateContent>
                      <mc:Choice Requires="wps">
                        <w:drawing>
                          <wp:anchor distT="0" distB="0" distL="114300" distR="114300" simplePos="0" relativeHeight="251661312" behindDoc="0" locked="0" layoutInCell="1" hidden="0" allowOverlap="1" wp14:anchorId="2E7ED6FF" wp14:editId="530AC27D">
                            <wp:simplePos x="0" y="0"/>
                            <wp:positionH relativeFrom="column">
                              <wp:posOffset>749300</wp:posOffset>
                            </wp:positionH>
                            <wp:positionV relativeFrom="paragraph">
                              <wp:posOffset>-12699</wp:posOffset>
                            </wp:positionV>
                            <wp:extent cx="298450" cy="184150"/>
                            <wp:effectExtent l="0" t="0" r="0" b="0"/>
                            <wp:wrapNone/>
                            <wp:docPr id="4" name=""/>
                            <wp:cNvGraphicFramePr/>
                            <a:graphic xmlns:a="http://schemas.openxmlformats.org/drawingml/2006/main">
                              <a:graphicData uri="http://schemas.microsoft.com/office/word/2010/wordprocessingShape">
                                <wps:wsp>
                                  <wps:cNvSpPr/>
                                  <wps:spPr>
                                    <a:xfrm>
                                      <a:off x="5203125" y="3694275"/>
                                      <a:ext cx="285750" cy="171450"/>
                                    </a:xfrm>
                                    <a:prstGeom prst="rect">
                                      <a:avLst/>
                                    </a:prstGeom>
                                    <a:solidFill>
                                      <a:srgbClr val="FFFFFF"/>
                                    </a:solidFill>
                                    <a:ln w="12700" cap="flat" cmpd="sng">
                                      <a:solidFill>
                                        <a:srgbClr val="FFFFFF"/>
                                      </a:solidFill>
                                      <a:prstDash val="solid"/>
                                      <a:miter lim="800000"/>
                                      <a:headEnd type="none" w="sm" len="sm"/>
                                      <a:tailEnd type="none" w="sm" len="sm"/>
                                    </a:ln>
                                  </wps:spPr>
                                  <wps:txbx>
                                    <w:txbxContent>
                                      <w:p w14:paraId="205E77A0" w14:textId="77777777" w:rsidR="00E565FB" w:rsidRDefault="00E565FB">
                                        <w:pPr>
                                          <w:textDirection w:val="btLr"/>
                                        </w:pPr>
                                      </w:p>
                                    </w:txbxContent>
                                  </wps:txbx>
                                  <wps:bodyPr spcFirstLastPara="1" wrap="square" lIns="91425" tIns="91425" rIns="91425" bIns="91425" anchor="ctr" anchorCtr="0"/>
                                </wps:wsp>
                              </a:graphicData>
                            </a:graphic>
                          </wp:anchor>
                        </w:drawing>
                      </mc:Choice>
                      <mc:Fallback>
                        <w:pict>
                          <v:rect w14:anchorId="2E7ED6FF" id="_x0000_s1072" style="position:absolute;margin-left:59pt;margin-top:-1pt;width:23.5pt;height:1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" strokecolor="white" strokeweight="1pt">
                            <v:stroke startarrowwidth="narrow" startarrowlength="short" endarrowwidth="narrow" endarrowlength="short"/>
                            <v:textbox inset="2.53958mm,2.53958mm,2.53958mm,2.53958mm">
                              <w:txbxContent>
                                <w:p w14:paraId="205E77A0" w14:textId="77777777" w:rsidR="00E565FB" w:rsidRDefault="00E565FB">
                                  <w:pPr>
                                    <w:textDirection w:val="btLr"/>
                                  </w:pPr>
                                </w:p>
                              </w:txbxContent>
                            </v:textbox>
                          </v:rect>
                        </w:pict>
                      </mc:Fallback>
                    </mc:AlternateContent>
                  </w:r>
                </w:p>
              </w:tc>
            </w:tr>
          </w:tbl>
          <w:p w14:paraId="120BAB94" w14:textId="77777777" w:rsidR="00FB3294" w:rsidRDefault="00FB3294">
            <w:pPr>
              <w:rPr>
                <w:rFonts w:ascii="Cambria" w:eastAsia="Cambria" w:hAnsi="Cambria" w:cs="Cambria"/>
                <w:sz w:val="22"/>
                <w:szCs w:val="22"/>
              </w:rPr>
            </w:pPr>
          </w:p>
        </w:tc>
      </w:tr>
      <w:tr w:rsidR="00FB3294" w14:paraId="3D8C2418" w14:textId="77777777" w:rsidTr="21012BB1">
        <w:tc>
          <w:tcPr>
            <w:tcW w:w="10080" w:type="dxa"/>
          </w:tcPr>
          <w:p w14:paraId="038FC52E" w14:textId="77777777" w:rsidR="00FB3294" w:rsidRDefault="00AC4A15">
            <w:r>
              <w:rPr>
                <w:noProof/>
              </w:rPr>
              <w:lastRenderedPageBreak/>
              <w:drawing>
                <wp:inline distT="0" distB="0" distL="0" distR="0" wp14:anchorId="5ED404AF" wp14:editId="06C48E29">
                  <wp:extent cx="6098986" cy="2489729"/>
                  <wp:effectExtent l="0" t="0" r="0" b="0"/>
                  <wp:docPr id="2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a:srcRect/>
                          <a:stretch>
                            <a:fillRect/>
                          </a:stretch>
                        </pic:blipFill>
                        <pic:spPr>
                          <a:xfrm>
                            <a:off x="0" y="0"/>
                            <a:ext cx="6098986" cy="2489729"/>
                          </a:xfrm>
                          <a:prstGeom prst="rect">
                            <a:avLst/>
                          </a:prstGeom>
                          <a:ln/>
                        </pic:spPr>
                      </pic:pic>
                    </a:graphicData>
                  </a:graphic>
                </wp:inline>
              </w:drawing>
            </w:r>
          </w:p>
        </w:tc>
      </w:tr>
    </w:tbl>
    <w:p w14:paraId="445170E7" w14:textId="77777777" w:rsidR="00FB3294" w:rsidRDefault="00FB3294"/>
    <w:p w14:paraId="03653300" w14:textId="77777777" w:rsidR="00FB3294" w:rsidRDefault="00AC4A15">
      <w:pPr>
        <w:spacing w:after="160" w:line="259" w:lineRule="auto"/>
      </w:pPr>
      <w:r>
        <w:br w:type="page"/>
      </w:r>
    </w:p>
    <w:p w14:paraId="5C623BC0"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76" w:name="_4h042r0" w:colFirst="0" w:colLast="0"/>
      <w:bookmarkEnd w:id="76"/>
      <w:r>
        <w:rPr>
          <w:rFonts w:ascii="Cambria" w:eastAsia="Cambria" w:hAnsi="Cambria" w:cs="Cambria"/>
          <w:b/>
          <w:color w:val="000000"/>
          <w:sz w:val="40"/>
          <w:szCs w:val="40"/>
          <w:u w:val="single"/>
        </w:rPr>
        <w:lastRenderedPageBreak/>
        <w:t>Semi-Annual Evaluation</w:t>
      </w:r>
    </w:p>
    <w:tbl>
      <w:tblPr>
        <w:tblStyle w:val="a5"/>
        <w:tblW w:w="10070" w:type="dxa"/>
        <w:jc w:val="center"/>
        <w:tblLayout w:type="fixed"/>
        <w:tblLook w:val="0000" w:firstRow="0" w:lastRow="0" w:firstColumn="0" w:lastColumn="0" w:noHBand="0" w:noVBand="0"/>
      </w:tblPr>
      <w:tblGrid>
        <w:gridCol w:w="10070"/>
      </w:tblGrid>
      <w:tr w:rsidR="00FB3294" w14:paraId="39D390CE"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shd w:val="clear" w:color="auto" w:fill="EBEBEF"/>
            <w:vAlign w:val="bottom"/>
          </w:tcPr>
          <w:p w14:paraId="3F9B09CB" w14:textId="77777777" w:rsidR="00FB3294" w:rsidRDefault="00AC4A15">
            <w:pPr>
              <w:spacing w:before="212" w:line="267" w:lineRule="auto"/>
              <w:ind w:right="1354"/>
              <w:jc w:val="center"/>
              <w:rPr>
                <w:b/>
                <w:i/>
                <w:color w:val="698DE8"/>
              </w:rPr>
            </w:pPr>
            <w:r>
              <w:rPr>
                <w:b/>
                <w:i/>
                <w:color w:val="698DE8"/>
              </w:rPr>
              <w:t>Patient Care</w:t>
            </w:r>
          </w:p>
        </w:tc>
      </w:tr>
      <w:tr w:rsidR="00FB3294" w14:paraId="7EFB6F92"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0467036F" w14:textId="77777777" w:rsidR="00FB3294" w:rsidRDefault="00AC4A15">
            <w:pPr>
              <w:spacing w:after="38" w:line="278" w:lineRule="auto"/>
              <w:ind w:left="34"/>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Invasive Procedure Logs</w:t>
            </w:r>
          </w:p>
        </w:tc>
      </w:tr>
      <w:tr w:rsidR="00FB3294" w14:paraId="46B0A0DC"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0EF4215D" w14:textId="77777777" w:rsidR="00FB3294" w:rsidRDefault="00AC4A15">
            <w:pPr>
              <w:spacing w:after="31" w:line="276" w:lineRule="auto"/>
              <w:ind w:left="34"/>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PCTS1 Evaluation Competency- Rated Average (Faculty)</w:t>
            </w:r>
          </w:p>
        </w:tc>
      </w:tr>
      <w:tr w:rsidR="00FB3294" w14:paraId="1004279C"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0117FAFB" w14:textId="77777777" w:rsidR="00FB3294" w:rsidRDefault="00AC4A15">
            <w:pPr>
              <w:spacing w:after="39" w:line="276" w:lineRule="auto"/>
              <w:ind w:left="34"/>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PCTS2 Evaluation Competency- Rated Average (Faculty)</w:t>
            </w:r>
          </w:p>
        </w:tc>
      </w:tr>
      <w:tr w:rsidR="00FB3294" w14:paraId="0DE8E0DB"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0A703689" w14:textId="77777777" w:rsidR="00FB3294" w:rsidRDefault="00AC4A15">
            <w:pPr>
              <w:spacing w:after="45" w:line="281" w:lineRule="auto"/>
              <w:ind w:left="34"/>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360</w:t>
            </w:r>
            <w:r>
              <w:rPr>
                <w:rFonts w:ascii="Arial" w:eastAsia="Arial" w:hAnsi="Arial" w:cs="Arial"/>
                <w:color w:val="000000"/>
                <w:sz w:val="25"/>
                <w:szCs w:val="25"/>
                <w:vertAlign w:val="superscript"/>
              </w:rPr>
              <w:t>0</w:t>
            </w:r>
            <w:r>
              <w:rPr>
                <w:rFonts w:ascii="Arial Narrow" w:eastAsia="Arial Narrow" w:hAnsi="Arial Narrow" w:cs="Arial Narrow"/>
                <w:color w:val="000000"/>
                <w:sz w:val="25"/>
                <w:szCs w:val="25"/>
              </w:rPr>
              <w:t xml:space="preserve"> Evaluations (Nurse, Tech, Patient)</w:t>
            </w:r>
          </w:p>
        </w:tc>
      </w:tr>
      <w:tr w:rsidR="00FB3294" w14:paraId="33F69E3E"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shd w:val="clear" w:color="auto" w:fill="EBEBEF"/>
            <w:vAlign w:val="bottom"/>
          </w:tcPr>
          <w:p w14:paraId="3A06DA6F" w14:textId="77777777" w:rsidR="00FB3294" w:rsidRDefault="00AC4A15">
            <w:pPr>
              <w:spacing w:before="225" w:line="259" w:lineRule="auto"/>
              <w:ind w:right="994"/>
              <w:jc w:val="center"/>
              <w:rPr>
                <w:b/>
                <w:i/>
                <w:color w:val="698DE8"/>
              </w:rPr>
            </w:pPr>
            <w:r>
              <w:rPr>
                <w:b/>
                <w:i/>
                <w:color w:val="698DE8"/>
              </w:rPr>
              <w:t>Medical Knowledge</w:t>
            </w:r>
          </w:p>
        </w:tc>
      </w:tr>
      <w:tr w:rsidR="00FB3294" w14:paraId="7AFCD804"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17217E74" w14:textId="77777777" w:rsidR="00FB3294" w:rsidRDefault="00AC4A15">
            <w:pPr>
              <w:spacing w:after="34" w:line="276" w:lineRule="auto"/>
              <w:ind w:left="34"/>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RadPrimer Tests – Post Test Average</w:t>
            </w:r>
          </w:p>
        </w:tc>
      </w:tr>
      <w:tr w:rsidR="00FB3294" w14:paraId="582EC753"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50F81447" w14:textId="77777777" w:rsidR="00FB3294" w:rsidRDefault="00AC4A15">
            <w:pPr>
              <w:spacing w:after="34" w:line="276" w:lineRule="auto"/>
              <w:ind w:left="34"/>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RadPrimer Tests – Total Questions Answered/Assignments</w:t>
            </w:r>
          </w:p>
        </w:tc>
      </w:tr>
      <w:tr w:rsidR="00FB3294" w14:paraId="76449EC2"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15A1ABB3" w14:textId="77777777" w:rsidR="00FB3294" w:rsidRDefault="00AC4A15">
            <w:pPr>
              <w:spacing w:after="34" w:line="276" w:lineRule="auto"/>
              <w:ind w:left="34"/>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Physics Lecture Quizzes (R1 Goal: 60%, R2 Goal: 75%)</w:t>
            </w:r>
          </w:p>
        </w:tc>
      </w:tr>
      <w:tr w:rsidR="00FB3294" w14:paraId="1B688200"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418B632D" w14:textId="77777777" w:rsidR="00FB3294" w:rsidRDefault="00AC4A15">
            <w:pPr>
              <w:spacing w:after="24" w:line="276" w:lineRule="auto"/>
              <w:ind w:left="34"/>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In-Service Exam Overall % Rank</w:t>
            </w:r>
          </w:p>
        </w:tc>
      </w:tr>
      <w:tr w:rsidR="00FB3294" w14:paraId="010A9CCF"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13500CE0" w14:textId="77777777" w:rsidR="00FB3294" w:rsidRDefault="00AC4A15">
            <w:pPr>
              <w:spacing w:after="24" w:line="276" w:lineRule="auto"/>
              <w:ind w:left="34"/>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Mock Oral Exam Score Percentile</w:t>
            </w:r>
          </w:p>
        </w:tc>
      </w:tr>
      <w:tr w:rsidR="00FB3294" w14:paraId="01B973F3"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0F2E63DB" w14:textId="77777777" w:rsidR="00FB3294" w:rsidRDefault="00AC4A15">
            <w:pPr>
              <w:spacing w:after="24" w:line="276" w:lineRule="auto"/>
              <w:ind w:left="34"/>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 xml:space="preserve">Physics Exam Scores (DXIT) % Rank </w:t>
            </w:r>
          </w:p>
        </w:tc>
      </w:tr>
      <w:tr w:rsidR="00FB3294" w14:paraId="54C524E6"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42A1D069" w14:textId="77777777" w:rsidR="00FB3294" w:rsidRDefault="00AC4A15">
            <w:pPr>
              <w:spacing w:after="24" w:line="276" w:lineRule="auto"/>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 xml:space="preserve">Ultrasound Bootcamp Test Score </w:t>
            </w:r>
          </w:p>
        </w:tc>
      </w:tr>
      <w:tr w:rsidR="00FB3294" w14:paraId="792274AD"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2A256F10" w14:textId="77777777" w:rsidR="00FB3294" w:rsidRDefault="00AC4A15">
            <w:pPr>
              <w:spacing w:after="24" w:line="276" w:lineRule="auto"/>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Contrast Reaction Simulation Test Score</w:t>
            </w:r>
          </w:p>
        </w:tc>
      </w:tr>
      <w:tr w:rsidR="00FB3294" w14:paraId="57D288E1"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39E31612" w14:textId="77777777" w:rsidR="00FB3294" w:rsidRDefault="00AC4A15">
            <w:pPr>
              <w:spacing w:after="24" w:line="276" w:lineRule="auto"/>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ER Simulation Test Score</w:t>
            </w:r>
          </w:p>
        </w:tc>
      </w:tr>
      <w:tr w:rsidR="00FB3294" w14:paraId="402B8A39" w14:textId="77777777">
        <w:trPr>
          <w:trHeight w:val="44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42D9FF7F" w14:textId="77777777" w:rsidR="00FB3294" w:rsidRDefault="00AC4A15">
            <w:pPr>
              <w:spacing w:after="24" w:line="276" w:lineRule="auto"/>
              <w:ind w:left="34"/>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CME Transcripts (Tumor boards)</w:t>
            </w:r>
          </w:p>
        </w:tc>
      </w:tr>
      <w:tr w:rsidR="00FB3294" w14:paraId="18F37B83"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61627370" w14:textId="77777777" w:rsidR="00FB3294" w:rsidRDefault="00AC4A15">
            <w:pPr>
              <w:spacing w:after="24" w:line="276" w:lineRule="auto"/>
              <w:ind w:left="34"/>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CME Learning Modules (ACR Image Wisely, Pediatric Learning Modules, Radiation Safety and Exposure)</w:t>
            </w:r>
          </w:p>
        </w:tc>
      </w:tr>
      <w:tr w:rsidR="00FB3294" w14:paraId="629758A1"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4FD612AD" w14:textId="77777777" w:rsidR="00FB3294" w:rsidRDefault="00AC4A15">
            <w:pPr>
              <w:spacing w:after="21" w:line="276" w:lineRule="auto"/>
              <w:ind w:left="34"/>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MK1 Evaluation Competency- Rated Average (Faculty)</w:t>
            </w:r>
          </w:p>
        </w:tc>
      </w:tr>
      <w:tr w:rsidR="00FB3294" w14:paraId="41ACAF79"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632FF3E6" w14:textId="77777777" w:rsidR="00FB3294" w:rsidRDefault="00AC4A15">
            <w:pPr>
              <w:spacing w:after="21" w:line="276" w:lineRule="auto"/>
              <w:ind w:left="34"/>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MK2 Evaluation Competency- Rated Average (Faculty)</w:t>
            </w:r>
          </w:p>
        </w:tc>
      </w:tr>
      <w:tr w:rsidR="00FB3294" w14:paraId="2BED2B80"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shd w:val="clear" w:color="auto" w:fill="EBEBEF"/>
            <w:vAlign w:val="bottom"/>
          </w:tcPr>
          <w:p w14:paraId="18D48489" w14:textId="77777777" w:rsidR="00FB3294" w:rsidRDefault="00AC4A15">
            <w:pPr>
              <w:spacing w:before="222" w:line="258" w:lineRule="auto"/>
              <w:ind w:right="724"/>
              <w:jc w:val="center"/>
              <w:rPr>
                <w:b/>
                <w:i/>
                <w:color w:val="698DE8"/>
              </w:rPr>
            </w:pPr>
            <w:r>
              <w:rPr>
                <w:b/>
                <w:i/>
                <w:color w:val="698DE8"/>
              </w:rPr>
              <w:t>Practice-Based Learning</w:t>
            </w:r>
          </w:p>
        </w:tc>
      </w:tr>
      <w:tr w:rsidR="00FB3294" w14:paraId="603079CE"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44AA9C06" w14:textId="77777777" w:rsidR="00FB3294" w:rsidRDefault="00AC4A15">
            <w:pPr>
              <w:spacing w:after="14" w:line="276" w:lineRule="auto"/>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Total Didactic Exams Read</w:t>
            </w:r>
          </w:p>
        </w:tc>
      </w:tr>
      <w:tr w:rsidR="00FB3294" w14:paraId="0EF029AF"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3EBDB5B1" w14:textId="77777777" w:rsidR="00FB3294" w:rsidRDefault="00AC4A15">
            <w:pPr>
              <w:spacing w:after="14" w:line="276" w:lineRule="auto"/>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ACGME Case Logs</w:t>
            </w:r>
          </w:p>
        </w:tc>
      </w:tr>
      <w:tr w:rsidR="00FB3294" w14:paraId="620D4DAC"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2E7BE502" w14:textId="77777777" w:rsidR="00FB3294" w:rsidRDefault="00AC4A15">
            <w:pPr>
              <w:spacing w:after="14" w:line="276" w:lineRule="auto"/>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QA/QI Meetings</w:t>
            </w:r>
          </w:p>
        </w:tc>
      </w:tr>
      <w:tr w:rsidR="00FB3294" w14:paraId="79D4C127"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3369B86B" w14:textId="77777777" w:rsidR="00FB3294" w:rsidRDefault="00AC4A15">
            <w:pPr>
              <w:spacing w:after="14" w:line="276" w:lineRule="auto"/>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Departmental Meetings Attended</w:t>
            </w:r>
          </w:p>
        </w:tc>
      </w:tr>
      <w:tr w:rsidR="00FB3294" w14:paraId="7325165E"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7202DEAA" w14:textId="77777777" w:rsidR="00FB3294" w:rsidRDefault="00AC4A15">
            <w:pPr>
              <w:spacing w:after="14" w:line="276" w:lineRule="auto"/>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Away Meetings Attended (Days)</w:t>
            </w:r>
          </w:p>
        </w:tc>
      </w:tr>
      <w:tr w:rsidR="00FB3294" w14:paraId="29EB30F7"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70D802AA" w14:textId="77777777" w:rsidR="00FB3294" w:rsidRDefault="00AC4A15">
            <w:pPr>
              <w:spacing w:after="14" w:line="276" w:lineRule="auto"/>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Didactic Lecture Series Conference Attendance (90% Required)</w:t>
            </w:r>
          </w:p>
        </w:tc>
      </w:tr>
      <w:tr w:rsidR="00FB3294" w14:paraId="3C694B44"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3EC23B4A" w14:textId="77777777" w:rsidR="00FB3294" w:rsidRDefault="00AC4A15">
            <w:pPr>
              <w:spacing w:after="14" w:line="276" w:lineRule="auto"/>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Physics Lecture Attendance (90% required)</w:t>
            </w:r>
          </w:p>
        </w:tc>
      </w:tr>
      <w:tr w:rsidR="00FB3294" w14:paraId="7F2C5DF9"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2E795130" w14:textId="77777777" w:rsidR="00FB3294" w:rsidRDefault="00AC4A15">
            <w:pPr>
              <w:spacing w:after="14" w:line="276" w:lineRule="auto"/>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PBLI1 Evaluation Competency- Rated Average (Faculty)</w:t>
            </w:r>
          </w:p>
        </w:tc>
      </w:tr>
      <w:tr w:rsidR="00FB3294" w14:paraId="71F93812"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641E1ADB" w14:textId="77777777" w:rsidR="00FB3294" w:rsidRDefault="00AC4A15">
            <w:pPr>
              <w:spacing w:after="24" w:line="276" w:lineRule="auto"/>
              <w:ind w:left="34"/>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PBLI2 Evaluation Competency- Rated Average (Faculty)</w:t>
            </w:r>
          </w:p>
        </w:tc>
      </w:tr>
      <w:tr w:rsidR="00FB3294" w14:paraId="04263131"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00E8F5B1" w14:textId="77777777" w:rsidR="00FB3294" w:rsidRDefault="00AC4A15">
            <w:pPr>
              <w:spacing w:after="24" w:line="276" w:lineRule="auto"/>
              <w:ind w:left="34"/>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PBLI3 Evaluation Competency- Rated Average (Faculty)</w:t>
            </w:r>
          </w:p>
        </w:tc>
      </w:tr>
      <w:tr w:rsidR="00FB3294" w14:paraId="6B81B79C"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shd w:val="clear" w:color="auto" w:fill="EBEBEF"/>
            <w:vAlign w:val="bottom"/>
          </w:tcPr>
          <w:p w14:paraId="4839C685" w14:textId="77777777" w:rsidR="00FB3294" w:rsidRDefault="00AC4A15">
            <w:pPr>
              <w:spacing w:before="222" w:line="267" w:lineRule="auto"/>
              <w:ind w:right="634"/>
              <w:jc w:val="center"/>
              <w:rPr>
                <w:b/>
                <w:i/>
                <w:color w:val="698DE8"/>
              </w:rPr>
            </w:pPr>
            <w:r>
              <w:rPr>
                <w:b/>
                <w:i/>
                <w:color w:val="698DE8"/>
              </w:rPr>
              <w:lastRenderedPageBreak/>
              <w:t>Interpersonal Comm. Skills</w:t>
            </w:r>
          </w:p>
        </w:tc>
      </w:tr>
      <w:tr w:rsidR="00FB3294" w14:paraId="03942229"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6A6DCDB6" w14:textId="77777777" w:rsidR="00FB3294" w:rsidRDefault="00AC4A15">
            <w:pPr>
              <w:spacing w:after="24" w:line="276" w:lineRule="auto"/>
              <w:ind w:left="34"/>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Multidisciplinary Conf. Attendance Total</w:t>
            </w:r>
          </w:p>
          <w:p w14:paraId="1179AAA4" w14:textId="77777777" w:rsidR="00FB3294" w:rsidRDefault="00AC4A15">
            <w:pPr>
              <w:spacing w:after="24" w:line="276" w:lineRule="auto"/>
              <w:ind w:left="34"/>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(Grand Rounds, RadEndo)</w:t>
            </w:r>
          </w:p>
        </w:tc>
      </w:tr>
      <w:tr w:rsidR="00FB3294" w14:paraId="4555903D"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64EF246F" w14:textId="77777777" w:rsidR="00FB3294" w:rsidRDefault="00AC4A15">
            <w:pPr>
              <w:spacing w:after="39" w:line="276" w:lineRule="auto"/>
              <w:ind w:left="34"/>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ICS1 Evaluation Competency- Rated Average (Faculty)</w:t>
            </w:r>
          </w:p>
        </w:tc>
      </w:tr>
      <w:tr w:rsidR="00FB3294" w14:paraId="410E29BE"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7E8B4CCC" w14:textId="77777777" w:rsidR="00FB3294" w:rsidRDefault="00AC4A15">
            <w:pPr>
              <w:spacing w:after="39" w:line="276" w:lineRule="auto"/>
              <w:ind w:left="34"/>
              <w:rPr>
                <w:rFonts w:ascii="Arial Narrow" w:eastAsia="Arial Narrow" w:hAnsi="Arial Narrow" w:cs="Arial Narrow"/>
                <w:color w:val="000000"/>
                <w:sz w:val="25"/>
                <w:szCs w:val="25"/>
              </w:rPr>
            </w:pPr>
            <w:r>
              <w:rPr>
                <w:rFonts w:ascii="Arial Narrow" w:eastAsia="Arial Narrow" w:hAnsi="Arial Narrow" w:cs="Arial Narrow"/>
                <w:color w:val="000000"/>
                <w:sz w:val="25"/>
                <w:szCs w:val="25"/>
              </w:rPr>
              <w:t>ICS2 Evaluation Competency- Rated Average (Faculty)</w:t>
            </w:r>
          </w:p>
        </w:tc>
      </w:tr>
      <w:tr w:rsidR="00FB3294" w14:paraId="39167E19"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7642CC6" w14:textId="77777777" w:rsidR="00FB3294" w:rsidRDefault="00AC4A15">
            <w:pPr>
              <w:spacing w:after="39" w:line="276" w:lineRule="auto"/>
              <w:ind w:left="34"/>
              <w:jc w:val="center"/>
              <w:rPr>
                <w:rFonts w:ascii="Arial Narrow" w:eastAsia="Arial Narrow" w:hAnsi="Arial Narrow" w:cs="Arial Narrow"/>
                <w:color w:val="000000"/>
                <w:sz w:val="25"/>
                <w:szCs w:val="25"/>
              </w:rPr>
            </w:pPr>
            <w:r>
              <w:rPr>
                <w:b/>
                <w:i/>
                <w:color w:val="6C8DE5"/>
              </w:rPr>
              <w:t>Professionalism</w:t>
            </w:r>
          </w:p>
        </w:tc>
      </w:tr>
      <w:tr w:rsidR="00FB3294" w14:paraId="55CF9CE8"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2EF05A94" w14:textId="77777777" w:rsidR="00FB3294" w:rsidRDefault="00AC4A15">
            <w:pPr>
              <w:spacing w:after="23" w:line="276" w:lineRule="auto"/>
              <w:ind w:left="48"/>
              <w:rPr>
                <w:rFonts w:ascii="Arial Narrow" w:eastAsia="Arial Narrow" w:hAnsi="Arial Narrow" w:cs="Arial Narrow"/>
                <w:color w:val="000000"/>
              </w:rPr>
            </w:pPr>
            <w:r>
              <w:rPr>
                <w:rFonts w:ascii="Arial Narrow" w:eastAsia="Arial Narrow" w:hAnsi="Arial Narrow" w:cs="Arial Narrow"/>
                <w:color w:val="000000"/>
              </w:rPr>
              <w:t>Duty Hour Log Total</w:t>
            </w:r>
          </w:p>
        </w:tc>
      </w:tr>
      <w:tr w:rsidR="00FB3294" w14:paraId="18414A74"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18C35284" w14:textId="77777777" w:rsidR="00FB3294" w:rsidRDefault="00AC4A15">
            <w:pPr>
              <w:spacing w:after="23" w:line="276" w:lineRule="auto"/>
              <w:ind w:left="48"/>
              <w:rPr>
                <w:rFonts w:ascii="Arial Narrow" w:eastAsia="Arial Narrow" w:hAnsi="Arial Narrow" w:cs="Arial Narrow"/>
                <w:color w:val="000000"/>
              </w:rPr>
            </w:pPr>
            <w:r>
              <w:rPr>
                <w:rFonts w:ascii="Arial Narrow" w:eastAsia="Arial Narrow" w:hAnsi="Arial Narrow" w:cs="Arial Narrow"/>
                <w:color w:val="000000"/>
              </w:rPr>
              <w:t>PROF1 Evaluation Competency- Rated Average (Faculty)</w:t>
            </w:r>
          </w:p>
        </w:tc>
      </w:tr>
      <w:tr w:rsidR="00FB3294" w14:paraId="60D5FCEA" w14:textId="77777777">
        <w:trPr>
          <w:trHeight w:val="420"/>
          <w:jc w:val="center"/>
        </w:trPr>
        <w:tc>
          <w:tcPr>
            <w:tcW w:w="10070" w:type="dxa"/>
            <w:tcBorders>
              <w:top w:val="single" w:sz="9" w:space="0" w:color="000000"/>
              <w:left w:val="single" w:sz="4" w:space="0" w:color="000000"/>
              <w:bottom w:val="single" w:sz="4" w:space="0" w:color="000000"/>
              <w:right w:val="single" w:sz="4" w:space="0" w:color="000000"/>
            </w:tcBorders>
            <w:shd w:val="clear" w:color="auto" w:fill="EAE8ED"/>
            <w:vAlign w:val="bottom"/>
          </w:tcPr>
          <w:p w14:paraId="1BD1F5F8" w14:textId="77777777" w:rsidR="00FB3294" w:rsidRDefault="00AC4A15">
            <w:pPr>
              <w:spacing w:before="227" w:line="258" w:lineRule="auto"/>
              <w:ind w:right="753"/>
              <w:jc w:val="center"/>
              <w:rPr>
                <w:b/>
                <w:i/>
                <w:color w:val="6C8DE5"/>
              </w:rPr>
            </w:pPr>
            <w:r>
              <w:rPr>
                <w:b/>
                <w:i/>
                <w:color w:val="6C8DE5"/>
              </w:rPr>
              <w:t>Systems-Based Practice</w:t>
            </w:r>
          </w:p>
        </w:tc>
      </w:tr>
      <w:tr w:rsidR="00FB3294" w14:paraId="21659D3A"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0C548456" w14:textId="77777777" w:rsidR="00FB3294" w:rsidRDefault="00AC4A15">
            <w:pPr>
              <w:spacing w:after="23" w:line="276" w:lineRule="auto"/>
              <w:ind w:left="48"/>
              <w:rPr>
                <w:rFonts w:ascii="Arial Narrow" w:eastAsia="Arial Narrow" w:hAnsi="Arial Narrow" w:cs="Arial Narrow"/>
                <w:color w:val="000000"/>
              </w:rPr>
            </w:pPr>
            <w:r>
              <w:rPr>
                <w:rFonts w:ascii="Arial Narrow" w:eastAsia="Arial Narrow" w:hAnsi="Arial Narrow" w:cs="Arial Narrow"/>
                <w:color w:val="000000"/>
              </w:rPr>
              <w:t>License Renewal (ACLS, DEA, PALS, Med License (full or temporary), BLS)</w:t>
            </w:r>
          </w:p>
        </w:tc>
      </w:tr>
      <w:tr w:rsidR="00FB3294" w14:paraId="03307A57"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524D8692" w14:textId="77777777" w:rsidR="00FB3294" w:rsidRDefault="00AC4A15">
            <w:pPr>
              <w:spacing w:after="23" w:line="276" w:lineRule="auto"/>
              <w:ind w:left="48"/>
              <w:rPr>
                <w:rFonts w:ascii="Arial Narrow" w:eastAsia="Arial Narrow" w:hAnsi="Arial Narrow" w:cs="Arial Narrow"/>
                <w:color w:val="000000"/>
              </w:rPr>
            </w:pPr>
            <w:r>
              <w:rPr>
                <w:rFonts w:ascii="Arial Narrow" w:eastAsia="Arial Narrow" w:hAnsi="Arial Narrow" w:cs="Arial Narrow"/>
                <w:color w:val="000000"/>
              </w:rPr>
              <w:t>Committee Involvement</w:t>
            </w:r>
          </w:p>
        </w:tc>
      </w:tr>
      <w:tr w:rsidR="00FB3294" w14:paraId="173A6310"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75D21346" w14:textId="77777777" w:rsidR="00FB3294" w:rsidRDefault="00AC4A15">
            <w:pPr>
              <w:spacing w:after="33" w:line="276" w:lineRule="auto"/>
              <w:ind w:left="48"/>
              <w:rPr>
                <w:rFonts w:ascii="Arial Narrow" w:eastAsia="Arial Narrow" w:hAnsi="Arial Narrow" w:cs="Arial Narrow"/>
                <w:color w:val="000000"/>
              </w:rPr>
            </w:pPr>
            <w:r>
              <w:rPr>
                <w:rFonts w:ascii="Arial Narrow" w:eastAsia="Arial Narrow" w:hAnsi="Arial Narrow" w:cs="Arial Narrow"/>
                <w:color w:val="000000"/>
              </w:rPr>
              <w:t xml:space="preserve">Professional Societies </w:t>
            </w:r>
          </w:p>
        </w:tc>
      </w:tr>
      <w:tr w:rsidR="00FB3294" w14:paraId="6585D288"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35F72651" w14:textId="77777777" w:rsidR="00FB3294" w:rsidRDefault="00AC4A15">
            <w:pPr>
              <w:spacing w:after="33" w:line="276" w:lineRule="auto"/>
              <w:ind w:left="48"/>
              <w:rPr>
                <w:rFonts w:ascii="Arial Narrow" w:eastAsia="Arial Narrow" w:hAnsi="Arial Narrow" w:cs="Arial Narrow"/>
                <w:color w:val="000000"/>
              </w:rPr>
            </w:pPr>
            <w:r>
              <w:rPr>
                <w:rFonts w:ascii="Arial Narrow" w:eastAsia="Arial Narrow" w:hAnsi="Arial Narrow" w:cs="Arial Narrow"/>
                <w:color w:val="000000"/>
              </w:rPr>
              <w:t>Presentation at Journal Club/Case Review/Resident Conferences</w:t>
            </w:r>
          </w:p>
        </w:tc>
      </w:tr>
      <w:tr w:rsidR="00FB3294" w14:paraId="175C78A9"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59EA94D4" w14:textId="77777777" w:rsidR="00FB3294" w:rsidRDefault="00AC4A15">
            <w:pPr>
              <w:spacing w:after="33" w:line="276" w:lineRule="auto"/>
              <w:ind w:left="48"/>
              <w:rPr>
                <w:rFonts w:ascii="Arial Narrow" w:eastAsia="Arial Narrow" w:hAnsi="Arial Narrow" w:cs="Arial Narrow"/>
                <w:color w:val="000000"/>
              </w:rPr>
            </w:pPr>
            <w:r>
              <w:rPr>
                <w:rFonts w:ascii="Arial Narrow" w:eastAsia="Arial Narrow" w:hAnsi="Arial Narrow" w:cs="Arial Narrow"/>
                <w:color w:val="000000"/>
              </w:rPr>
              <w:t>Scholarly Activity</w:t>
            </w:r>
          </w:p>
        </w:tc>
      </w:tr>
      <w:tr w:rsidR="00FB3294" w14:paraId="44C93802"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518DB799" w14:textId="77777777" w:rsidR="00FB3294" w:rsidRDefault="00AC4A15">
            <w:pPr>
              <w:spacing w:after="33" w:line="276" w:lineRule="auto"/>
              <w:ind w:left="48"/>
              <w:rPr>
                <w:rFonts w:ascii="Arial Narrow" w:eastAsia="Arial Narrow" w:hAnsi="Arial Narrow" w:cs="Arial Narrow"/>
                <w:color w:val="000000"/>
              </w:rPr>
            </w:pPr>
            <w:r>
              <w:rPr>
                <w:rFonts w:ascii="Arial Narrow" w:eastAsia="Arial Narrow" w:hAnsi="Arial Narrow" w:cs="Arial Narrow"/>
                <w:color w:val="000000"/>
              </w:rPr>
              <w:t>SBP1 Evaluation Competency- Rated Average (Faculty)</w:t>
            </w:r>
          </w:p>
        </w:tc>
      </w:tr>
      <w:tr w:rsidR="00FB3294" w14:paraId="383BF0DF" w14:textId="77777777">
        <w:trPr>
          <w:trHeight w:val="420"/>
          <w:jc w:val="center"/>
        </w:trPr>
        <w:tc>
          <w:tcPr>
            <w:tcW w:w="10070" w:type="dxa"/>
            <w:tcBorders>
              <w:top w:val="single" w:sz="4" w:space="0" w:color="000000"/>
              <w:left w:val="single" w:sz="4" w:space="0" w:color="000000"/>
              <w:bottom w:val="single" w:sz="4" w:space="0" w:color="000000"/>
              <w:right w:val="single" w:sz="4" w:space="0" w:color="000000"/>
            </w:tcBorders>
            <w:vAlign w:val="center"/>
          </w:tcPr>
          <w:p w14:paraId="76766CE1" w14:textId="77777777" w:rsidR="00FB3294" w:rsidRDefault="00AC4A15">
            <w:pPr>
              <w:spacing w:after="33" w:line="276" w:lineRule="auto"/>
              <w:ind w:left="48"/>
              <w:rPr>
                <w:rFonts w:ascii="Arial Narrow" w:eastAsia="Arial Narrow" w:hAnsi="Arial Narrow" w:cs="Arial Narrow"/>
                <w:color w:val="000000"/>
              </w:rPr>
            </w:pPr>
            <w:r>
              <w:rPr>
                <w:rFonts w:ascii="Arial Narrow" w:eastAsia="Arial Narrow" w:hAnsi="Arial Narrow" w:cs="Arial Narrow"/>
                <w:color w:val="000000"/>
              </w:rPr>
              <w:t>SBP2 Evaluation Competency- Rated Average (Faculty)</w:t>
            </w:r>
          </w:p>
        </w:tc>
      </w:tr>
    </w:tbl>
    <w:p w14:paraId="6E945BAC" w14:textId="77777777" w:rsidR="00FB3294" w:rsidRDefault="00FB3294">
      <w:pPr>
        <w:spacing w:line="480" w:lineRule="auto"/>
        <w:rPr>
          <w:rFonts w:ascii="Arial Narrow" w:eastAsia="Arial Narrow" w:hAnsi="Arial Narrow" w:cs="Arial Narrow"/>
          <w:b/>
        </w:rPr>
      </w:pPr>
    </w:p>
    <w:p w14:paraId="4C8DCC52" w14:textId="77777777" w:rsidR="00FB3294" w:rsidRDefault="00AC4A15">
      <w:pPr>
        <w:spacing w:line="480" w:lineRule="auto"/>
        <w:rPr>
          <w:rFonts w:ascii="Arial Narrow" w:eastAsia="Arial Narrow" w:hAnsi="Arial Narrow" w:cs="Arial Narrow"/>
        </w:rPr>
      </w:pPr>
      <w:r>
        <w:rPr>
          <w:rFonts w:ascii="Arial Narrow" w:eastAsia="Arial Narrow" w:hAnsi="Arial Narrow" w:cs="Arial Narrow"/>
          <w:b/>
        </w:rPr>
        <w:t>Future Goals</w:t>
      </w:r>
      <w:r>
        <w:rPr>
          <w:rFonts w:ascii="Arial Narrow" w:eastAsia="Arial Narrow" w:hAnsi="Arial Narrow" w:cs="Arial Narrow"/>
        </w:rPr>
        <w:t>: _______________________________________________________</w:t>
      </w:r>
    </w:p>
    <w:p w14:paraId="76E442EC" w14:textId="77777777" w:rsidR="00FB3294" w:rsidRDefault="00AC4A15">
      <w:pPr>
        <w:spacing w:line="480" w:lineRule="auto"/>
        <w:rPr>
          <w:rFonts w:ascii="Arial Narrow" w:eastAsia="Arial Narrow" w:hAnsi="Arial Narrow" w:cs="Arial Narrow"/>
        </w:rPr>
      </w:pPr>
      <w:r>
        <w:rPr>
          <w:rFonts w:ascii="Arial Narrow" w:eastAsia="Arial Narrow" w:hAnsi="Arial Narrow" w:cs="Arial Narrow"/>
          <w:b/>
        </w:rPr>
        <w:t>Self-Identified Areas for Improvement</w:t>
      </w:r>
      <w:r>
        <w:rPr>
          <w:rFonts w:ascii="Arial Narrow" w:eastAsia="Arial Narrow" w:hAnsi="Arial Narrow" w:cs="Arial Narrow"/>
        </w:rPr>
        <w:t>: _________________________________________________</w:t>
      </w:r>
    </w:p>
    <w:p w14:paraId="2DE84F79" w14:textId="77777777" w:rsidR="00FB3294" w:rsidRDefault="00AC4A15">
      <w:pPr>
        <w:spacing w:line="480" w:lineRule="auto"/>
        <w:rPr>
          <w:rFonts w:ascii="Arial Narrow" w:eastAsia="Arial Narrow" w:hAnsi="Arial Narrow" w:cs="Arial Narrow"/>
        </w:rPr>
      </w:pPr>
      <w:r>
        <w:rPr>
          <w:rFonts w:ascii="Arial Narrow" w:eastAsia="Arial Narrow" w:hAnsi="Arial Narrow" w:cs="Arial Narrow"/>
          <w:b/>
        </w:rPr>
        <w:t>Portfolio/CV Up-to-Date</w:t>
      </w:r>
      <w:r>
        <w:rPr>
          <w:rFonts w:ascii="Arial Narrow" w:eastAsia="Arial Narrow" w:hAnsi="Arial Narrow" w:cs="Arial Narrow"/>
        </w:rPr>
        <w:t>:   _____</w:t>
      </w:r>
    </w:p>
    <w:p w14:paraId="443D92A0" w14:textId="77777777" w:rsidR="00FB3294" w:rsidRDefault="00AC4A15">
      <w:pPr>
        <w:spacing w:line="480" w:lineRule="auto"/>
        <w:rPr>
          <w:rFonts w:ascii="Arial Narrow" w:eastAsia="Arial Narrow" w:hAnsi="Arial Narrow" w:cs="Arial Narrow"/>
          <w:b/>
        </w:rPr>
      </w:pPr>
      <w:r>
        <w:rPr>
          <w:rFonts w:ascii="Arial Narrow" w:eastAsia="Arial Narrow" w:hAnsi="Arial Narrow" w:cs="Arial Narrow"/>
          <w:b/>
        </w:rPr>
        <w:t xml:space="preserve">Self- Reflection Completed:   _____ </w:t>
      </w:r>
    </w:p>
    <w:p w14:paraId="092ECA69" w14:textId="77777777" w:rsidR="00FB3294" w:rsidRDefault="00AC4A15">
      <w:pPr>
        <w:spacing w:line="480" w:lineRule="auto"/>
        <w:rPr>
          <w:rFonts w:ascii="Arial Narrow" w:eastAsia="Arial Narrow" w:hAnsi="Arial Narrow" w:cs="Arial Narrow"/>
        </w:rPr>
      </w:pPr>
      <w:r>
        <w:rPr>
          <w:rFonts w:ascii="Arial Narrow" w:eastAsia="Arial Narrow" w:hAnsi="Arial Narrow" w:cs="Arial Narrow"/>
          <w:b/>
        </w:rPr>
        <w:t>Peer Review Completed:    ______</w:t>
      </w:r>
    </w:p>
    <w:p w14:paraId="6317E028" w14:textId="77777777" w:rsidR="00FB3294" w:rsidRDefault="00AC4A15">
      <w:pPr>
        <w:spacing w:line="480" w:lineRule="auto"/>
        <w:rPr>
          <w:rFonts w:ascii="Arial Narrow" w:eastAsia="Arial Narrow" w:hAnsi="Arial Narrow" w:cs="Arial Narrow"/>
        </w:rPr>
      </w:pPr>
      <w:r>
        <w:rPr>
          <w:rFonts w:ascii="Arial Narrow" w:eastAsia="Arial Narrow" w:hAnsi="Arial Narrow" w:cs="Arial Narrow"/>
          <w:b/>
        </w:rPr>
        <w:t>Program Evaluation Completed:    _____</w:t>
      </w:r>
    </w:p>
    <w:p w14:paraId="25FF3959" w14:textId="77777777" w:rsidR="00FB3294" w:rsidRDefault="00AC4A15">
      <w:pPr>
        <w:pBdr>
          <w:top w:val="nil"/>
          <w:left w:val="nil"/>
          <w:bottom w:val="nil"/>
          <w:right w:val="nil"/>
          <w:between w:val="nil"/>
        </w:pBdr>
        <w:jc w:val="center"/>
        <w:rPr>
          <w:rFonts w:ascii="Cambria" w:eastAsia="Cambria" w:hAnsi="Cambria" w:cs="Cambria"/>
          <w:i/>
          <w:color w:val="000000"/>
          <w:sz w:val="22"/>
          <w:szCs w:val="22"/>
        </w:rPr>
      </w:pPr>
      <w:r>
        <w:br w:type="page"/>
      </w:r>
      <w:r>
        <w:rPr>
          <w:rFonts w:ascii="Cambria" w:eastAsia="Cambria" w:hAnsi="Cambria" w:cs="Cambria"/>
          <w:color w:val="000000"/>
          <w:sz w:val="22"/>
          <w:szCs w:val="22"/>
        </w:rPr>
        <w:lastRenderedPageBreak/>
        <w:t xml:space="preserve">Resident Evaluation of </w:t>
      </w:r>
      <w:r>
        <w:rPr>
          <w:rFonts w:ascii="Cambria" w:eastAsia="Cambria" w:hAnsi="Cambria" w:cs="Cambria"/>
          <w:b/>
          <w:color w:val="000000"/>
          <w:sz w:val="22"/>
          <w:szCs w:val="22"/>
        </w:rPr>
        <w:t>Program:</w:t>
      </w:r>
      <w:r>
        <w:rPr>
          <w:rFonts w:ascii="Cambria" w:eastAsia="Cambria" w:hAnsi="Cambria" w:cs="Cambria"/>
          <w:color w:val="000000"/>
          <w:sz w:val="22"/>
          <w:szCs w:val="22"/>
        </w:rPr>
        <w:t xml:space="preserve"> </w:t>
      </w:r>
      <w:r>
        <w:rPr>
          <w:rFonts w:ascii="Cambria" w:eastAsia="Cambria" w:hAnsi="Cambria" w:cs="Cambria"/>
          <w:i/>
          <w:color w:val="000000"/>
          <w:sz w:val="22"/>
          <w:szCs w:val="22"/>
        </w:rPr>
        <w:t>Annual</w:t>
      </w:r>
    </w:p>
    <w:p w14:paraId="4B47C481" w14:textId="77777777" w:rsidR="00FB3294" w:rsidRDefault="00FB3294">
      <w:pPr>
        <w:pBdr>
          <w:top w:val="nil"/>
          <w:left w:val="nil"/>
          <w:bottom w:val="nil"/>
          <w:right w:val="nil"/>
          <w:between w:val="nil"/>
        </w:pBdr>
        <w:jc w:val="center"/>
        <w:rPr>
          <w:rFonts w:ascii="Cambria" w:eastAsia="Cambria" w:hAnsi="Cambria" w:cs="Cambria"/>
          <w:color w:val="000000"/>
          <w:sz w:val="22"/>
          <w:szCs w:val="22"/>
        </w:rPr>
      </w:pPr>
    </w:p>
    <w:p w14:paraId="1B4A530B" w14:textId="77777777" w:rsidR="00FB3294" w:rsidRDefault="00AC4A15">
      <w:pPr>
        <w:rPr>
          <w:rFonts w:ascii="Cambria" w:eastAsia="Cambria" w:hAnsi="Cambria" w:cs="Cambria"/>
          <w:sz w:val="22"/>
          <w:szCs w:val="22"/>
        </w:rPr>
      </w:pPr>
      <w:r>
        <w:rPr>
          <w:noProof/>
        </w:rPr>
        <w:drawing>
          <wp:inline distT="0" distB="0" distL="0" distR="0" wp14:anchorId="3D8E738A" wp14:editId="1CF35B43">
            <wp:extent cx="6089688" cy="4671111"/>
            <wp:effectExtent l="0" t="0" r="0" b="0"/>
            <wp:docPr id="2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0"/>
                    <a:srcRect/>
                    <a:stretch>
                      <a:fillRect/>
                    </a:stretch>
                  </pic:blipFill>
                  <pic:spPr>
                    <a:xfrm>
                      <a:off x="0" y="0"/>
                      <a:ext cx="6089688" cy="4671111"/>
                    </a:xfrm>
                    <a:prstGeom prst="rect">
                      <a:avLst/>
                    </a:prstGeom>
                    <a:ln/>
                  </pic:spPr>
                </pic:pic>
              </a:graphicData>
            </a:graphic>
          </wp:inline>
        </w:drawing>
      </w:r>
    </w:p>
    <w:p w14:paraId="0D60A018" w14:textId="77777777" w:rsidR="00FB3294" w:rsidRDefault="00AC4A15">
      <w:pPr>
        <w:rPr>
          <w:rFonts w:ascii="Cambria" w:eastAsia="Cambria" w:hAnsi="Cambria" w:cs="Cambria"/>
          <w:sz w:val="22"/>
          <w:szCs w:val="22"/>
        </w:rPr>
      </w:pPr>
      <w:r>
        <w:rPr>
          <w:noProof/>
        </w:rPr>
        <w:drawing>
          <wp:inline distT="0" distB="0" distL="0" distR="0" wp14:anchorId="3F00E2EB" wp14:editId="200E3973">
            <wp:extent cx="6083300" cy="2288540"/>
            <wp:effectExtent l="0" t="0" r="0" b="0"/>
            <wp:docPr id="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1"/>
                    <a:srcRect/>
                    <a:stretch>
                      <a:fillRect/>
                    </a:stretch>
                  </pic:blipFill>
                  <pic:spPr>
                    <a:xfrm>
                      <a:off x="0" y="0"/>
                      <a:ext cx="6083300" cy="2288540"/>
                    </a:xfrm>
                    <a:prstGeom prst="rect">
                      <a:avLst/>
                    </a:prstGeom>
                    <a:ln/>
                  </pic:spPr>
                </pic:pic>
              </a:graphicData>
            </a:graphic>
          </wp:inline>
        </w:drawing>
      </w:r>
    </w:p>
    <w:p w14:paraId="4EEA7D0E" w14:textId="77777777" w:rsidR="00FB3294" w:rsidRDefault="00AC4A15">
      <w:pPr>
        <w:rPr>
          <w:rFonts w:ascii="Cambria" w:eastAsia="Cambria" w:hAnsi="Cambria" w:cs="Cambria"/>
          <w:sz w:val="22"/>
          <w:szCs w:val="22"/>
        </w:rPr>
      </w:pPr>
      <w:r>
        <w:rPr>
          <w:noProof/>
        </w:rPr>
        <w:lastRenderedPageBreak/>
        <w:drawing>
          <wp:inline distT="0" distB="0" distL="0" distR="0" wp14:anchorId="5CBEAFB7" wp14:editId="1A67EF80">
            <wp:extent cx="6083300" cy="2580640"/>
            <wp:effectExtent l="0" t="0" r="0" b="0"/>
            <wp:docPr id="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2"/>
                    <a:srcRect/>
                    <a:stretch>
                      <a:fillRect/>
                    </a:stretch>
                  </pic:blipFill>
                  <pic:spPr>
                    <a:xfrm>
                      <a:off x="0" y="0"/>
                      <a:ext cx="6083300" cy="2580640"/>
                    </a:xfrm>
                    <a:prstGeom prst="rect">
                      <a:avLst/>
                    </a:prstGeom>
                    <a:ln/>
                  </pic:spPr>
                </pic:pic>
              </a:graphicData>
            </a:graphic>
          </wp:inline>
        </w:drawing>
      </w:r>
    </w:p>
    <w:p w14:paraId="14CC4EBE" w14:textId="77777777" w:rsidR="00FB3294" w:rsidRDefault="00AC4A15">
      <w:pPr>
        <w:rPr>
          <w:rFonts w:ascii="Cambria" w:eastAsia="Cambria" w:hAnsi="Cambria" w:cs="Cambria"/>
          <w:sz w:val="22"/>
          <w:szCs w:val="22"/>
        </w:rPr>
      </w:pPr>
      <w:r>
        <w:br w:type="page"/>
      </w:r>
    </w:p>
    <w:tbl>
      <w:tblPr>
        <w:tblStyle w:val="a6"/>
        <w:tblW w:w="10080" w:type="dxa"/>
        <w:tblLayout w:type="fixed"/>
        <w:tblLook w:val="0400" w:firstRow="0" w:lastRow="0" w:firstColumn="0" w:lastColumn="0" w:noHBand="0" w:noVBand="1"/>
      </w:tblPr>
      <w:tblGrid>
        <w:gridCol w:w="10080"/>
      </w:tblGrid>
      <w:tr w:rsidR="00FB3294" w14:paraId="7090E632" w14:textId="77777777" w:rsidTr="21012BB1">
        <w:tc>
          <w:tcPr>
            <w:tcW w:w="10080" w:type="dxa"/>
            <w:tcMar>
              <w:top w:w="30" w:type="dxa"/>
              <w:left w:w="30" w:type="dxa"/>
              <w:bottom w:w="30" w:type="dxa"/>
              <w:right w:w="30" w:type="dxa"/>
            </w:tcMar>
            <w:vAlign w:val="center"/>
          </w:tcPr>
          <w:p w14:paraId="7CF57B87" w14:textId="77777777" w:rsidR="00FB3294" w:rsidRDefault="00FB3294">
            <w:pPr>
              <w:jc w:val="center"/>
              <w:rPr>
                <w:rFonts w:ascii="Cambria" w:eastAsia="Cambria" w:hAnsi="Cambria" w:cs="Cambria"/>
                <w:sz w:val="22"/>
                <w:szCs w:val="22"/>
              </w:rPr>
            </w:pPr>
          </w:p>
        </w:tc>
      </w:tr>
      <w:tr w:rsidR="00FB3294" w14:paraId="71B68530" w14:textId="77777777" w:rsidTr="21012BB1">
        <w:tc>
          <w:tcPr>
            <w:tcW w:w="10080" w:type="dxa"/>
            <w:tcMar>
              <w:top w:w="30" w:type="dxa"/>
              <w:left w:w="30" w:type="dxa"/>
              <w:bottom w:w="30" w:type="dxa"/>
              <w:right w:w="30" w:type="dxa"/>
            </w:tcMar>
          </w:tcPr>
          <w:p w14:paraId="01DC0B9F" w14:textId="77777777" w:rsidR="00FB3294" w:rsidRDefault="00AC4A15">
            <w:pPr>
              <w:rPr>
                <w:rFonts w:ascii="Cambria" w:eastAsia="Cambria" w:hAnsi="Cambria" w:cs="Cambria"/>
                <w:sz w:val="22"/>
                <w:szCs w:val="22"/>
              </w:rPr>
            </w:pPr>
            <w:r>
              <w:rPr>
                <w:noProof/>
              </w:rPr>
              <w:drawing>
                <wp:inline distT="0" distB="0" distL="0" distR="0" wp14:anchorId="205BCA2F" wp14:editId="7C6827E4">
                  <wp:extent cx="6083300" cy="3261995"/>
                  <wp:effectExtent l="0" t="0" r="0" b="0"/>
                  <wp:docPr id="3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3"/>
                          <a:srcRect/>
                          <a:stretch>
                            <a:fillRect/>
                          </a:stretch>
                        </pic:blipFill>
                        <pic:spPr>
                          <a:xfrm>
                            <a:off x="0" y="0"/>
                            <a:ext cx="6083300" cy="3261995"/>
                          </a:xfrm>
                          <a:prstGeom prst="rect">
                            <a:avLst/>
                          </a:prstGeom>
                          <a:ln/>
                        </pic:spPr>
                      </pic:pic>
                    </a:graphicData>
                  </a:graphic>
                </wp:inline>
              </w:drawing>
            </w:r>
            <w:r>
              <w:rPr>
                <w:noProof/>
              </w:rPr>
              <mc:AlternateContent>
                <mc:Choice Requires="wps">
                  <w:drawing>
                    <wp:anchor distT="0" distB="0" distL="114300" distR="114300" simplePos="0" relativeHeight="251662336" behindDoc="0" locked="0" layoutInCell="1" hidden="0" allowOverlap="1" wp14:anchorId="42CF4639" wp14:editId="24C5BDDE">
                      <wp:simplePos x="0" y="0"/>
                      <wp:positionH relativeFrom="column">
                        <wp:posOffset>723900</wp:posOffset>
                      </wp:positionH>
                      <wp:positionV relativeFrom="paragraph">
                        <wp:posOffset>0</wp:posOffset>
                      </wp:positionV>
                      <wp:extent cx="298450" cy="174625"/>
                      <wp:effectExtent l="0" t="0" r="0" b="0"/>
                      <wp:wrapNone/>
                      <wp:docPr id="6" name=""/>
                      <wp:cNvGraphicFramePr/>
                      <a:graphic xmlns:a="http://schemas.openxmlformats.org/drawingml/2006/main">
                        <a:graphicData uri="http://schemas.microsoft.com/office/word/2010/wordprocessingShape">
                          <wps:wsp>
                            <wps:cNvSpPr/>
                            <wps:spPr>
                              <a:xfrm rot="10800000" flipH="1">
                                <a:off x="5203125" y="3699038"/>
                                <a:ext cx="285750" cy="161925"/>
                              </a:xfrm>
                              <a:prstGeom prst="rect">
                                <a:avLst/>
                              </a:prstGeom>
                              <a:solidFill>
                                <a:srgbClr val="FFFFFF"/>
                              </a:solidFill>
                              <a:ln w="12700" cap="flat" cmpd="sng">
                                <a:solidFill>
                                  <a:srgbClr val="FFFFFF"/>
                                </a:solidFill>
                                <a:prstDash val="solid"/>
                                <a:miter lim="800000"/>
                                <a:headEnd type="none" w="sm" len="sm"/>
                                <a:tailEnd type="none" w="sm" len="sm"/>
                              </a:ln>
                            </wps:spPr>
                            <wps:txbx>
                              <w:txbxContent>
                                <w:p w14:paraId="5C5314C9" w14:textId="77777777" w:rsidR="00E565FB" w:rsidRDefault="00E565FB">
                                  <w:pPr>
                                    <w:textDirection w:val="btLr"/>
                                  </w:pPr>
                                </w:p>
                              </w:txbxContent>
                            </wps:txbx>
                            <wps:bodyPr spcFirstLastPara="1" wrap="square" lIns="91425" tIns="91425" rIns="91425" bIns="91425" anchor="ctr" anchorCtr="0"/>
                          </wps:wsp>
                        </a:graphicData>
                      </a:graphic>
                    </wp:anchor>
                  </w:drawing>
                </mc:Choice>
                <mc:Fallback>
                  <w:pict>
                    <v:rect w14:anchorId="42CF4639" id="_x0000_s1073" style="position:absolute;margin-left:57pt;margin-top:0;width:23.5pt;height:13.75pt;rotation:180;flip:x;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" strokecolor="white" strokeweight="1pt">
                      <v:stroke startarrowwidth="narrow" startarrowlength="short" endarrowwidth="narrow" endarrowlength="short"/>
                      <v:textbox inset="2.53958mm,2.53958mm,2.53958mm,2.53958mm">
                        <w:txbxContent>
                          <w:p w14:paraId="5C5314C9" w14:textId="77777777" w:rsidR="00E565FB" w:rsidRDefault="00E565FB">
                            <w:pPr>
                              <w:textDirection w:val="btLr"/>
                            </w:pPr>
                          </w:p>
                        </w:txbxContent>
                      </v:textbox>
                    </v:rect>
                  </w:pict>
                </mc:Fallback>
              </mc:AlternateContent>
            </w:r>
          </w:p>
        </w:tc>
      </w:tr>
    </w:tbl>
    <w:p w14:paraId="022065A6" w14:textId="77777777" w:rsidR="00FB3294" w:rsidRDefault="00AC4A15">
      <w:pPr>
        <w:jc w:val="center"/>
        <w:rPr>
          <w:rFonts w:ascii="Cambria" w:eastAsia="Cambria" w:hAnsi="Cambria" w:cs="Cambria"/>
          <w:sz w:val="22"/>
          <w:szCs w:val="22"/>
        </w:rPr>
      </w:pPr>
      <w:r>
        <w:rPr>
          <w:noProof/>
        </w:rPr>
        <w:drawing>
          <wp:inline distT="0" distB="0" distL="0" distR="0" wp14:anchorId="5111BA39" wp14:editId="30220EF9">
            <wp:extent cx="6091846" cy="3675034"/>
            <wp:effectExtent l="0" t="0" r="0" b="0"/>
            <wp:docPr id="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4"/>
                    <a:srcRect/>
                    <a:stretch>
                      <a:fillRect/>
                    </a:stretch>
                  </pic:blipFill>
                  <pic:spPr>
                    <a:xfrm>
                      <a:off x="0" y="0"/>
                      <a:ext cx="6091846" cy="3675034"/>
                    </a:xfrm>
                    <a:prstGeom prst="rect">
                      <a:avLst/>
                    </a:prstGeom>
                    <a:ln/>
                  </pic:spPr>
                </pic:pic>
              </a:graphicData>
            </a:graphic>
          </wp:inline>
        </w:drawing>
      </w:r>
    </w:p>
    <w:p w14:paraId="2FE84861" w14:textId="77777777" w:rsidR="00FB3294" w:rsidRDefault="00AC4A15">
      <w:pPr>
        <w:jc w:val="center"/>
        <w:rPr>
          <w:rFonts w:ascii="Cambria" w:eastAsia="Cambria" w:hAnsi="Cambria" w:cs="Cambria"/>
          <w:sz w:val="22"/>
          <w:szCs w:val="22"/>
        </w:rPr>
      </w:pPr>
      <w:r>
        <w:rPr>
          <w:noProof/>
        </w:rPr>
        <w:lastRenderedPageBreak/>
        <w:drawing>
          <wp:inline distT="0" distB="0" distL="0" distR="0" wp14:anchorId="25A5405F" wp14:editId="4FA35527">
            <wp:extent cx="6090958" cy="3052189"/>
            <wp:effectExtent l="0" t="0" r="0" b="0"/>
            <wp:docPr id="3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5"/>
                    <a:srcRect/>
                    <a:stretch>
                      <a:fillRect/>
                    </a:stretch>
                  </pic:blipFill>
                  <pic:spPr>
                    <a:xfrm>
                      <a:off x="0" y="0"/>
                      <a:ext cx="6090958" cy="3052189"/>
                    </a:xfrm>
                    <a:prstGeom prst="rect">
                      <a:avLst/>
                    </a:prstGeom>
                    <a:ln/>
                  </pic:spPr>
                </pic:pic>
              </a:graphicData>
            </a:graphic>
          </wp:inline>
        </w:drawing>
      </w:r>
      <w:r>
        <w:rPr>
          <w:noProof/>
        </w:rPr>
        <w:drawing>
          <wp:inline distT="0" distB="0" distL="0" distR="0" wp14:anchorId="48068E70" wp14:editId="3E932D4A">
            <wp:extent cx="6087977" cy="3505171"/>
            <wp:effectExtent l="0" t="0" r="0" b="0"/>
            <wp:docPr id="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6"/>
                    <a:srcRect/>
                    <a:stretch>
                      <a:fillRect/>
                    </a:stretch>
                  </pic:blipFill>
                  <pic:spPr>
                    <a:xfrm>
                      <a:off x="0" y="0"/>
                      <a:ext cx="6087977" cy="3505171"/>
                    </a:xfrm>
                    <a:prstGeom prst="rect">
                      <a:avLst/>
                    </a:prstGeom>
                    <a:ln/>
                  </pic:spPr>
                </pic:pic>
              </a:graphicData>
            </a:graphic>
          </wp:inline>
        </w:drawing>
      </w:r>
      <w:r>
        <w:rPr>
          <w:noProof/>
        </w:rPr>
        <w:drawing>
          <wp:inline distT="0" distB="0" distL="0" distR="0" wp14:anchorId="2F3D381D" wp14:editId="5A9E8E45">
            <wp:extent cx="6087199" cy="1990787"/>
            <wp:effectExtent l="0" t="0" r="0" b="0"/>
            <wp:docPr id="3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7"/>
                    <a:srcRect/>
                    <a:stretch>
                      <a:fillRect/>
                    </a:stretch>
                  </pic:blipFill>
                  <pic:spPr>
                    <a:xfrm>
                      <a:off x="0" y="0"/>
                      <a:ext cx="6087199" cy="1990787"/>
                    </a:xfrm>
                    <a:prstGeom prst="rect">
                      <a:avLst/>
                    </a:prstGeom>
                    <a:ln/>
                  </pic:spPr>
                </pic:pic>
              </a:graphicData>
            </a:graphic>
          </wp:inline>
        </w:drawing>
      </w:r>
      <w:r>
        <w:br w:type="page"/>
      </w:r>
    </w:p>
    <w:p w14:paraId="7D2D781F" w14:textId="77777777" w:rsidR="00FB3294" w:rsidRDefault="00AC4A15">
      <w:pPr>
        <w:tabs>
          <w:tab w:val="left" w:pos="5760"/>
          <w:tab w:val="left" w:pos="8640"/>
        </w:tabs>
        <w:jc w:val="center"/>
        <w:rPr>
          <w:rFonts w:ascii="Cambria" w:eastAsia="Cambria" w:hAnsi="Cambria" w:cs="Cambria"/>
          <w:sz w:val="22"/>
          <w:szCs w:val="22"/>
        </w:rPr>
      </w:pPr>
      <w:r>
        <w:rPr>
          <w:rFonts w:ascii="Cambria" w:eastAsia="Cambria" w:hAnsi="Cambria" w:cs="Cambria"/>
          <w:noProof/>
          <w:sz w:val="22"/>
          <w:szCs w:val="22"/>
        </w:rPr>
        <w:lastRenderedPageBreak/>
        <w:drawing>
          <wp:inline distT="0" distB="0" distL="0" distR="0" wp14:anchorId="0FC4CFD3" wp14:editId="0C659491">
            <wp:extent cx="2171700" cy="809625"/>
            <wp:effectExtent l="0" t="0" r="0" b="0"/>
            <wp:docPr id="36"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546627A9" w14:textId="77777777" w:rsidR="00FB3294" w:rsidRDefault="00FB3294">
      <w:pPr>
        <w:tabs>
          <w:tab w:val="left" w:pos="5760"/>
          <w:tab w:val="left" w:pos="8640"/>
        </w:tabs>
        <w:jc w:val="center"/>
        <w:rPr>
          <w:rFonts w:ascii="Cambria" w:eastAsia="Cambria" w:hAnsi="Cambria" w:cs="Cambria"/>
          <w:sz w:val="22"/>
          <w:szCs w:val="22"/>
        </w:rPr>
      </w:pPr>
    </w:p>
    <w:p w14:paraId="6E0C5589"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77" w:name="_2w5ecyt" w:colFirst="0" w:colLast="0"/>
      <w:bookmarkEnd w:id="77"/>
      <w:r>
        <w:rPr>
          <w:rFonts w:ascii="Cambria" w:eastAsia="Cambria" w:hAnsi="Cambria" w:cs="Cambria"/>
          <w:b/>
          <w:color w:val="000000"/>
          <w:sz w:val="40"/>
          <w:szCs w:val="40"/>
          <w:u w:val="single"/>
        </w:rPr>
        <w:t>Residency Training Summative Evaluation</w:t>
      </w:r>
    </w:p>
    <w:p w14:paraId="6A3A4C1F" w14:textId="77777777" w:rsidR="00FB3294" w:rsidRDefault="00FB3294">
      <w:pPr>
        <w:jc w:val="center"/>
        <w:rPr>
          <w:rFonts w:ascii="Cambria" w:eastAsia="Cambria" w:hAnsi="Cambria" w:cs="Cambria"/>
        </w:rPr>
      </w:pPr>
    </w:p>
    <w:p w14:paraId="59873C11" w14:textId="77777777" w:rsidR="00FB3294" w:rsidRDefault="00AC4A15">
      <w:pPr>
        <w:jc w:val="center"/>
        <w:rPr>
          <w:rFonts w:ascii="Cambria" w:eastAsia="Cambria" w:hAnsi="Cambria" w:cs="Cambria"/>
        </w:rPr>
      </w:pPr>
      <w:r>
        <w:rPr>
          <w:rFonts w:ascii="Cambria" w:eastAsia="Cambria" w:hAnsi="Cambria" w:cs="Cambria"/>
        </w:rPr>
        <w:t>Resident Name: ____________________________________</w:t>
      </w:r>
    </w:p>
    <w:p w14:paraId="34184D37" w14:textId="77777777" w:rsidR="00FB3294" w:rsidRDefault="00AC4A15">
      <w:pPr>
        <w:jc w:val="center"/>
        <w:rPr>
          <w:rFonts w:ascii="Cambria" w:eastAsia="Cambria" w:hAnsi="Cambria" w:cs="Cambria"/>
        </w:rPr>
      </w:pPr>
      <w:r>
        <w:rPr>
          <w:rFonts w:ascii="Cambria" w:eastAsia="Cambria" w:hAnsi="Cambria" w:cs="Cambria"/>
        </w:rPr>
        <w:t xml:space="preserve">Training Program:  </w:t>
      </w:r>
      <w:r>
        <w:rPr>
          <w:rFonts w:ascii="Cambria" w:eastAsia="Cambria" w:hAnsi="Cambria" w:cs="Cambria"/>
          <w:u w:val="single"/>
        </w:rPr>
        <w:t>AdventHealth Orlando Diagnostic Radiology Residency</w:t>
      </w:r>
    </w:p>
    <w:p w14:paraId="2357062F" w14:textId="77777777" w:rsidR="00FB3294" w:rsidRDefault="00AC4A15">
      <w:pPr>
        <w:jc w:val="center"/>
        <w:rPr>
          <w:rFonts w:ascii="Cambria" w:eastAsia="Cambria" w:hAnsi="Cambria" w:cs="Cambria"/>
        </w:rPr>
      </w:pPr>
      <w:r>
        <w:rPr>
          <w:rFonts w:ascii="Cambria" w:eastAsia="Cambria" w:hAnsi="Cambria" w:cs="Cambria"/>
        </w:rPr>
        <w:t xml:space="preserve">Period of Training:  </w:t>
      </w:r>
      <w:r>
        <w:rPr>
          <w:rFonts w:ascii="Cambria" w:eastAsia="Cambria" w:hAnsi="Cambria" w:cs="Cambria"/>
          <w:u w:val="single"/>
        </w:rPr>
        <w:t>July 1, 201- to June 30, 201-</w:t>
      </w:r>
    </w:p>
    <w:p w14:paraId="5C94EC53" w14:textId="77777777" w:rsidR="00FB3294" w:rsidRDefault="00FB3294">
      <w:pPr>
        <w:jc w:val="center"/>
        <w:rPr>
          <w:rFonts w:ascii="Cambria" w:eastAsia="Cambria" w:hAnsi="Cambria" w:cs="Cambria"/>
        </w:rPr>
      </w:pPr>
    </w:p>
    <w:p w14:paraId="583B0F48" w14:textId="77777777" w:rsidR="00FB3294" w:rsidRDefault="00AC4A15">
      <w:pPr>
        <w:rPr>
          <w:rFonts w:ascii="Cambria" w:eastAsia="Cambria" w:hAnsi="Cambria" w:cs="Cambria"/>
        </w:rPr>
      </w:pPr>
      <w:r>
        <w:rPr>
          <w:rFonts w:ascii="Cambria" w:eastAsia="Cambria" w:hAnsi="Cambria" w:cs="Cambria"/>
        </w:rPr>
        <w:t xml:space="preserve">This is to verify that ____________________ has successfully completed the Diagnostic Radiology Residency at AdventHealth Orlando. </w:t>
      </w:r>
    </w:p>
    <w:p w14:paraId="6CC622E8" w14:textId="77777777" w:rsidR="00FB3294" w:rsidRDefault="00FB3294">
      <w:pPr>
        <w:rPr>
          <w:rFonts w:ascii="Cambria" w:eastAsia="Cambria" w:hAnsi="Cambria" w:cs="Cambria"/>
          <w:sz w:val="12"/>
          <w:szCs w:val="12"/>
        </w:rPr>
      </w:pPr>
    </w:p>
    <w:p w14:paraId="083611C0" w14:textId="77777777" w:rsidR="00FB3294" w:rsidRDefault="00AC4A15">
      <w:pPr>
        <w:rPr>
          <w:rFonts w:ascii="Cambria" w:eastAsia="Cambria" w:hAnsi="Cambria" w:cs="Cambria"/>
        </w:rPr>
      </w:pPr>
      <w:r>
        <w:rPr>
          <w:rFonts w:ascii="Cambria" w:eastAsia="Cambria" w:hAnsi="Cambria" w:cs="Cambria"/>
        </w:rPr>
        <w:t xml:space="preserve">Dr. _____ completed PGY-1 in __________ at _______________ from ____________________.  </w:t>
      </w:r>
    </w:p>
    <w:p w14:paraId="1D53A2C8" w14:textId="77777777" w:rsidR="00FB3294" w:rsidRDefault="00FB3294">
      <w:pPr>
        <w:rPr>
          <w:rFonts w:ascii="Cambria" w:eastAsia="Cambria" w:hAnsi="Cambria" w:cs="Cambria"/>
          <w:sz w:val="10"/>
          <w:szCs w:val="10"/>
        </w:rPr>
      </w:pPr>
    </w:p>
    <w:p w14:paraId="2C9896B1" w14:textId="77777777" w:rsidR="00FB3294" w:rsidRDefault="00AC4A15">
      <w:pPr>
        <w:rPr>
          <w:rFonts w:ascii="Cambria" w:eastAsia="Cambria" w:hAnsi="Cambria" w:cs="Cambria"/>
        </w:rPr>
      </w:pPr>
      <w:r>
        <w:rPr>
          <w:rFonts w:ascii="Cambria" w:eastAsia="Cambria" w:hAnsi="Cambria" w:cs="Cambria"/>
        </w:rPr>
        <w:t xml:space="preserve">Dr. ______successfully completed our training program on </w:t>
      </w:r>
      <w:r>
        <w:rPr>
          <w:rFonts w:ascii="Cambria" w:eastAsia="Cambria" w:hAnsi="Cambria" w:cs="Cambria"/>
          <w:u w:val="single"/>
        </w:rPr>
        <w:t>June 30, 201-.</w:t>
      </w:r>
      <w:r>
        <w:rPr>
          <w:rFonts w:ascii="Cambria" w:eastAsia="Cambria" w:hAnsi="Cambria" w:cs="Cambria"/>
        </w:rPr>
        <w:t xml:space="preserve">   </w:t>
      </w:r>
    </w:p>
    <w:p w14:paraId="74D9DB71" w14:textId="77777777" w:rsidR="00FB3294" w:rsidRDefault="00FB3294">
      <w:pPr>
        <w:rPr>
          <w:rFonts w:ascii="Cambria" w:eastAsia="Cambria" w:hAnsi="Cambria" w:cs="Cambria"/>
          <w:sz w:val="16"/>
          <w:szCs w:val="16"/>
        </w:rPr>
      </w:pPr>
    </w:p>
    <w:p w14:paraId="64C46167" w14:textId="77777777" w:rsidR="00FB3294" w:rsidRDefault="00AC4A15">
      <w:pPr>
        <w:rPr>
          <w:rFonts w:ascii="Cambria" w:eastAsia="Cambria" w:hAnsi="Cambria" w:cs="Cambria"/>
        </w:rPr>
      </w:pPr>
      <w:r>
        <w:rPr>
          <w:rFonts w:ascii="Cambria" w:eastAsia="Cambria" w:hAnsi="Cambria" w:cs="Cambria"/>
        </w:rPr>
        <w:t xml:space="preserve">During the course of his/her training, Dr. _______ progressively gained proficiency in all areas of clinical Diagnostic Radiology.   His/her skills in image perception and diagnosis aptitude steadily advanced during the course of his training.   Dr. ______ achieved ongoing improvement in the six ACGME General Competencies. </w:t>
      </w:r>
    </w:p>
    <w:p w14:paraId="5CD9A739" w14:textId="77777777" w:rsidR="00FB3294" w:rsidRDefault="00FB3294">
      <w:pPr>
        <w:rPr>
          <w:rFonts w:ascii="Cambria" w:eastAsia="Cambria" w:hAnsi="Cambria" w:cs="Cambria"/>
          <w:sz w:val="10"/>
          <w:szCs w:val="10"/>
        </w:rPr>
      </w:pPr>
    </w:p>
    <w:p w14:paraId="24F12ABF" w14:textId="77777777" w:rsidR="00FB3294" w:rsidRDefault="00AC4A15">
      <w:pPr>
        <w:rPr>
          <w:rFonts w:ascii="Cambria" w:eastAsia="Cambria" w:hAnsi="Cambria" w:cs="Cambria"/>
        </w:rPr>
      </w:pPr>
      <w:r>
        <w:rPr>
          <w:rFonts w:ascii="Cambria" w:eastAsia="Cambria" w:hAnsi="Cambria" w:cs="Cambria"/>
        </w:rPr>
        <w:t xml:space="preserve">The following is derived from a composite of multiple evaluation by supervisors in this resident's rotations and experiences during his/her residency training.   The evaluation is based upon the Accreditation Council for Graduate Medical Education (ACGME). General Competencies, which define the essential components of clinical competence.  </w:t>
      </w:r>
    </w:p>
    <w:p w14:paraId="5301B096" w14:textId="77777777" w:rsidR="00FB3294" w:rsidRDefault="00FB3294">
      <w:pPr>
        <w:jc w:val="both"/>
        <w:rPr>
          <w:rFonts w:ascii="Cambria" w:eastAsia="Cambria" w:hAnsi="Cambria" w:cs="Cambria"/>
        </w:rPr>
      </w:pPr>
    </w:p>
    <w:tbl>
      <w:tblPr>
        <w:tblStyle w:val="a7"/>
        <w:tblW w:w="980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000000"/>
        </w:tblBorders>
        <w:tblLayout w:type="fixed"/>
        <w:tblLook w:val="0400" w:firstRow="0" w:lastRow="0" w:firstColumn="0" w:lastColumn="0" w:noHBand="0" w:noVBand="1"/>
      </w:tblPr>
      <w:tblGrid>
        <w:gridCol w:w="4495"/>
        <w:gridCol w:w="2880"/>
        <w:gridCol w:w="2430"/>
      </w:tblGrid>
      <w:tr w:rsidR="00FB3294" w14:paraId="5E1B1FBA" w14:textId="77777777">
        <w:tc>
          <w:tcPr>
            <w:tcW w:w="4495" w:type="dxa"/>
          </w:tcPr>
          <w:p w14:paraId="02E0441C" w14:textId="77777777" w:rsidR="00FB3294" w:rsidRDefault="00FB3294">
            <w:pPr>
              <w:rPr>
                <w:rFonts w:ascii="Cambria" w:eastAsia="Cambria" w:hAnsi="Cambria" w:cs="Cambria"/>
              </w:rPr>
            </w:pPr>
          </w:p>
        </w:tc>
        <w:tc>
          <w:tcPr>
            <w:tcW w:w="2880" w:type="dxa"/>
          </w:tcPr>
          <w:p w14:paraId="70A1A2F0" w14:textId="77777777" w:rsidR="00FB3294" w:rsidRDefault="00AC4A15">
            <w:pPr>
              <w:jc w:val="center"/>
              <w:rPr>
                <w:rFonts w:ascii="Cambria" w:eastAsia="Cambria" w:hAnsi="Cambria" w:cs="Cambria"/>
              </w:rPr>
            </w:pPr>
            <w:r>
              <w:rPr>
                <w:rFonts w:ascii="Cambria" w:eastAsia="Cambria" w:hAnsi="Cambria" w:cs="Cambria"/>
              </w:rPr>
              <w:t>Unsatisfactory</w:t>
            </w:r>
          </w:p>
        </w:tc>
        <w:tc>
          <w:tcPr>
            <w:tcW w:w="2430" w:type="dxa"/>
          </w:tcPr>
          <w:p w14:paraId="03F4B6F2" w14:textId="77777777" w:rsidR="00FB3294" w:rsidRDefault="00AC4A15">
            <w:pPr>
              <w:jc w:val="center"/>
              <w:rPr>
                <w:rFonts w:ascii="Cambria" w:eastAsia="Cambria" w:hAnsi="Cambria" w:cs="Cambria"/>
              </w:rPr>
            </w:pPr>
            <w:r>
              <w:rPr>
                <w:rFonts w:ascii="Cambria" w:eastAsia="Cambria" w:hAnsi="Cambria" w:cs="Cambria"/>
              </w:rPr>
              <w:t>Satisfactory</w:t>
            </w:r>
          </w:p>
        </w:tc>
      </w:tr>
      <w:tr w:rsidR="00FB3294" w14:paraId="2B401A43" w14:textId="77777777">
        <w:tc>
          <w:tcPr>
            <w:tcW w:w="4495" w:type="dxa"/>
          </w:tcPr>
          <w:p w14:paraId="519D1D27" w14:textId="77777777" w:rsidR="00FB3294" w:rsidRDefault="00AC4A15">
            <w:pPr>
              <w:rPr>
                <w:rFonts w:ascii="Cambria" w:eastAsia="Cambria" w:hAnsi="Cambria" w:cs="Cambria"/>
              </w:rPr>
            </w:pPr>
            <w:r>
              <w:rPr>
                <w:rFonts w:ascii="Cambria" w:eastAsia="Cambria" w:hAnsi="Cambria" w:cs="Cambria"/>
              </w:rPr>
              <w:t>Medical Knowledge</w:t>
            </w:r>
          </w:p>
        </w:tc>
        <w:tc>
          <w:tcPr>
            <w:tcW w:w="2880" w:type="dxa"/>
          </w:tcPr>
          <w:p w14:paraId="1374414E" w14:textId="77777777" w:rsidR="00FB3294" w:rsidRDefault="00FB3294">
            <w:pPr>
              <w:rPr>
                <w:rFonts w:ascii="Cambria" w:eastAsia="Cambria" w:hAnsi="Cambria" w:cs="Cambria"/>
              </w:rPr>
            </w:pPr>
          </w:p>
        </w:tc>
        <w:tc>
          <w:tcPr>
            <w:tcW w:w="2430" w:type="dxa"/>
          </w:tcPr>
          <w:p w14:paraId="6DFA0288" w14:textId="77777777" w:rsidR="00FB3294" w:rsidRDefault="00FB3294">
            <w:pPr>
              <w:jc w:val="center"/>
              <w:rPr>
                <w:rFonts w:ascii="Cambria" w:eastAsia="Cambria" w:hAnsi="Cambria" w:cs="Cambria"/>
              </w:rPr>
            </w:pPr>
          </w:p>
        </w:tc>
      </w:tr>
      <w:tr w:rsidR="00FB3294" w14:paraId="2843C89F" w14:textId="77777777">
        <w:tc>
          <w:tcPr>
            <w:tcW w:w="4495" w:type="dxa"/>
          </w:tcPr>
          <w:p w14:paraId="553C43BF" w14:textId="77777777" w:rsidR="00FB3294" w:rsidRDefault="00AC4A15">
            <w:pPr>
              <w:rPr>
                <w:rFonts w:ascii="Cambria" w:eastAsia="Cambria" w:hAnsi="Cambria" w:cs="Cambria"/>
              </w:rPr>
            </w:pPr>
            <w:r>
              <w:rPr>
                <w:rFonts w:ascii="Cambria" w:eastAsia="Cambria" w:hAnsi="Cambria" w:cs="Cambria"/>
              </w:rPr>
              <w:t>Patient Care</w:t>
            </w:r>
          </w:p>
        </w:tc>
        <w:tc>
          <w:tcPr>
            <w:tcW w:w="2880" w:type="dxa"/>
          </w:tcPr>
          <w:p w14:paraId="03FFD433" w14:textId="77777777" w:rsidR="00FB3294" w:rsidRDefault="00FB3294">
            <w:pPr>
              <w:rPr>
                <w:rFonts w:ascii="Cambria" w:eastAsia="Cambria" w:hAnsi="Cambria" w:cs="Cambria"/>
              </w:rPr>
            </w:pPr>
          </w:p>
        </w:tc>
        <w:tc>
          <w:tcPr>
            <w:tcW w:w="2430" w:type="dxa"/>
          </w:tcPr>
          <w:p w14:paraId="087C6BE4" w14:textId="77777777" w:rsidR="00FB3294" w:rsidRDefault="00FB3294">
            <w:pPr>
              <w:jc w:val="center"/>
              <w:rPr>
                <w:rFonts w:ascii="Cambria" w:eastAsia="Cambria" w:hAnsi="Cambria" w:cs="Cambria"/>
              </w:rPr>
            </w:pPr>
          </w:p>
        </w:tc>
      </w:tr>
      <w:tr w:rsidR="00FB3294" w14:paraId="4A6B4618" w14:textId="77777777">
        <w:tc>
          <w:tcPr>
            <w:tcW w:w="4495" w:type="dxa"/>
          </w:tcPr>
          <w:p w14:paraId="4B74377B" w14:textId="77777777" w:rsidR="00FB3294" w:rsidRDefault="00AC4A15">
            <w:pPr>
              <w:rPr>
                <w:rFonts w:ascii="Cambria" w:eastAsia="Cambria" w:hAnsi="Cambria" w:cs="Cambria"/>
              </w:rPr>
            </w:pPr>
            <w:r>
              <w:rPr>
                <w:rFonts w:ascii="Cambria" w:eastAsia="Cambria" w:hAnsi="Cambria" w:cs="Cambria"/>
              </w:rPr>
              <w:t>Professionalism</w:t>
            </w:r>
          </w:p>
        </w:tc>
        <w:tc>
          <w:tcPr>
            <w:tcW w:w="2880" w:type="dxa"/>
          </w:tcPr>
          <w:p w14:paraId="44813A9B" w14:textId="77777777" w:rsidR="00FB3294" w:rsidRDefault="00FB3294">
            <w:pPr>
              <w:rPr>
                <w:rFonts w:ascii="Cambria" w:eastAsia="Cambria" w:hAnsi="Cambria" w:cs="Cambria"/>
              </w:rPr>
            </w:pPr>
          </w:p>
        </w:tc>
        <w:tc>
          <w:tcPr>
            <w:tcW w:w="2430" w:type="dxa"/>
          </w:tcPr>
          <w:p w14:paraId="2CB22CBE" w14:textId="77777777" w:rsidR="00FB3294" w:rsidRDefault="00FB3294">
            <w:pPr>
              <w:jc w:val="center"/>
              <w:rPr>
                <w:rFonts w:ascii="Cambria" w:eastAsia="Cambria" w:hAnsi="Cambria" w:cs="Cambria"/>
              </w:rPr>
            </w:pPr>
          </w:p>
        </w:tc>
      </w:tr>
      <w:tr w:rsidR="00FB3294" w14:paraId="09482DF4" w14:textId="77777777">
        <w:tc>
          <w:tcPr>
            <w:tcW w:w="4495" w:type="dxa"/>
          </w:tcPr>
          <w:p w14:paraId="106CF517" w14:textId="77777777" w:rsidR="00FB3294" w:rsidRDefault="00AC4A15">
            <w:pPr>
              <w:rPr>
                <w:rFonts w:ascii="Cambria" w:eastAsia="Cambria" w:hAnsi="Cambria" w:cs="Cambria"/>
              </w:rPr>
            </w:pPr>
            <w:r>
              <w:rPr>
                <w:rFonts w:ascii="Cambria" w:eastAsia="Cambria" w:hAnsi="Cambria" w:cs="Cambria"/>
              </w:rPr>
              <w:t>Communication and Interpersonal Skills</w:t>
            </w:r>
          </w:p>
        </w:tc>
        <w:tc>
          <w:tcPr>
            <w:tcW w:w="2880" w:type="dxa"/>
          </w:tcPr>
          <w:p w14:paraId="3F033C30" w14:textId="77777777" w:rsidR="00FB3294" w:rsidRDefault="00FB3294">
            <w:pPr>
              <w:rPr>
                <w:rFonts w:ascii="Cambria" w:eastAsia="Cambria" w:hAnsi="Cambria" w:cs="Cambria"/>
              </w:rPr>
            </w:pPr>
          </w:p>
        </w:tc>
        <w:tc>
          <w:tcPr>
            <w:tcW w:w="2430" w:type="dxa"/>
          </w:tcPr>
          <w:p w14:paraId="7A28C631" w14:textId="77777777" w:rsidR="00FB3294" w:rsidRDefault="00FB3294">
            <w:pPr>
              <w:jc w:val="center"/>
              <w:rPr>
                <w:rFonts w:ascii="Cambria" w:eastAsia="Cambria" w:hAnsi="Cambria" w:cs="Cambria"/>
              </w:rPr>
            </w:pPr>
          </w:p>
        </w:tc>
      </w:tr>
      <w:tr w:rsidR="00FB3294" w14:paraId="580A6F8C" w14:textId="77777777">
        <w:tc>
          <w:tcPr>
            <w:tcW w:w="4495" w:type="dxa"/>
          </w:tcPr>
          <w:p w14:paraId="3117AFB3" w14:textId="77777777" w:rsidR="00FB3294" w:rsidRDefault="00AC4A15">
            <w:pPr>
              <w:rPr>
                <w:rFonts w:ascii="Cambria" w:eastAsia="Cambria" w:hAnsi="Cambria" w:cs="Cambria"/>
              </w:rPr>
            </w:pPr>
            <w:r>
              <w:rPr>
                <w:rFonts w:ascii="Cambria" w:eastAsia="Cambria" w:hAnsi="Cambria" w:cs="Cambria"/>
              </w:rPr>
              <w:t>Practice-Based Learning</w:t>
            </w:r>
          </w:p>
        </w:tc>
        <w:tc>
          <w:tcPr>
            <w:tcW w:w="2880" w:type="dxa"/>
          </w:tcPr>
          <w:p w14:paraId="74BC397F" w14:textId="77777777" w:rsidR="00FB3294" w:rsidRDefault="00FB3294">
            <w:pPr>
              <w:rPr>
                <w:rFonts w:ascii="Cambria" w:eastAsia="Cambria" w:hAnsi="Cambria" w:cs="Cambria"/>
              </w:rPr>
            </w:pPr>
          </w:p>
        </w:tc>
        <w:tc>
          <w:tcPr>
            <w:tcW w:w="2430" w:type="dxa"/>
          </w:tcPr>
          <w:p w14:paraId="73F6A44F" w14:textId="77777777" w:rsidR="00FB3294" w:rsidRDefault="00FB3294">
            <w:pPr>
              <w:jc w:val="center"/>
              <w:rPr>
                <w:rFonts w:ascii="Cambria" w:eastAsia="Cambria" w:hAnsi="Cambria" w:cs="Cambria"/>
              </w:rPr>
            </w:pPr>
          </w:p>
        </w:tc>
      </w:tr>
      <w:tr w:rsidR="00FB3294" w14:paraId="4878FF5E" w14:textId="77777777">
        <w:tc>
          <w:tcPr>
            <w:tcW w:w="4495" w:type="dxa"/>
          </w:tcPr>
          <w:p w14:paraId="236629A6" w14:textId="77777777" w:rsidR="00FB3294" w:rsidRDefault="00AC4A15">
            <w:pPr>
              <w:rPr>
                <w:rFonts w:ascii="Cambria" w:eastAsia="Cambria" w:hAnsi="Cambria" w:cs="Cambria"/>
              </w:rPr>
            </w:pPr>
            <w:r>
              <w:rPr>
                <w:rFonts w:ascii="Cambria" w:eastAsia="Cambria" w:hAnsi="Cambria" w:cs="Cambria"/>
              </w:rPr>
              <w:t xml:space="preserve">Systems-Based Practice </w:t>
            </w:r>
          </w:p>
        </w:tc>
        <w:tc>
          <w:tcPr>
            <w:tcW w:w="2880" w:type="dxa"/>
          </w:tcPr>
          <w:p w14:paraId="21588C57" w14:textId="77777777" w:rsidR="00FB3294" w:rsidRDefault="00FB3294">
            <w:pPr>
              <w:rPr>
                <w:rFonts w:ascii="Cambria" w:eastAsia="Cambria" w:hAnsi="Cambria" w:cs="Cambria"/>
              </w:rPr>
            </w:pPr>
          </w:p>
        </w:tc>
        <w:tc>
          <w:tcPr>
            <w:tcW w:w="2430" w:type="dxa"/>
          </w:tcPr>
          <w:p w14:paraId="5D0CA093" w14:textId="77777777" w:rsidR="00FB3294" w:rsidRDefault="00FB3294">
            <w:pPr>
              <w:jc w:val="center"/>
              <w:rPr>
                <w:rFonts w:ascii="Cambria" w:eastAsia="Cambria" w:hAnsi="Cambria" w:cs="Cambria"/>
              </w:rPr>
            </w:pPr>
          </w:p>
        </w:tc>
      </w:tr>
    </w:tbl>
    <w:p w14:paraId="64E99C6D" w14:textId="77777777" w:rsidR="00FB3294" w:rsidRDefault="00FB3294">
      <w:pPr>
        <w:rPr>
          <w:rFonts w:ascii="Cambria" w:eastAsia="Cambria" w:hAnsi="Cambria" w:cs="Cambria"/>
        </w:rPr>
      </w:pPr>
    </w:p>
    <w:p w14:paraId="7122F549" w14:textId="77777777" w:rsidR="00FB3294" w:rsidRDefault="00AC4A15">
      <w:pPr>
        <w:jc w:val="both"/>
        <w:rPr>
          <w:rFonts w:ascii="Cambria" w:eastAsia="Cambria" w:hAnsi="Cambria" w:cs="Cambria"/>
        </w:rPr>
      </w:pPr>
      <w:r>
        <w:rPr>
          <w:rFonts w:ascii="Cambria" w:eastAsia="Cambria" w:hAnsi="Cambria" w:cs="Cambria"/>
        </w:rPr>
        <w:t xml:space="preserve">Resident performance during the final period of training was satisfactory in all evaluation sub-categories and on all evaluations.  All faculty evaluations during the final year judged him competent to complete the AdventHealth Orlando Diagnostic Radiology Residency program.   </w:t>
      </w:r>
    </w:p>
    <w:p w14:paraId="6528DCBD" w14:textId="77777777" w:rsidR="00FB3294" w:rsidRDefault="00FB3294">
      <w:pPr>
        <w:jc w:val="both"/>
        <w:rPr>
          <w:rFonts w:ascii="Cambria" w:eastAsia="Cambria" w:hAnsi="Cambria" w:cs="Cambria"/>
        </w:rPr>
      </w:pPr>
    </w:p>
    <w:p w14:paraId="6BA93C2A" w14:textId="77777777" w:rsidR="00FB3294" w:rsidRDefault="00AC4A15">
      <w:pPr>
        <w:jc w:val="both"/>
        <w:rPr>
          <w:rFonts w:ascii="Cambria" w:eastAsia="Cambria" w:hAnsi="Cambria" w:cs="Cambria"/>
        </w:rPr>
      </w:pPr>
      <w:r>
        <w:rPr>
          <w:rFonts w:ascii="Cambria" w:eastAsia="Cambria" w:hAnsi="Cambria" w:cs="Cambria"/>
        </w:rPr>
        <w:t xml:space="preserve">In summary, I verify that ___________________ has demonstrated sufficient competence to enter practice without direct supervision in the specialty of Diagnostic Radiology. </w:t>
      </w:r>
    </w:p>
    <w:p w14:paraId="5675FA9D" w14:textId="77777777" w:rsidR="00FB3294" w:rsidRDefault="00FB3294">
      <w:pPr>
        <w:jc w:val="both"/>
        <w:rPr>
          <w:rFonts w:ascii="Cambria" w:eastAsia="Cambria" w:hAnsi="Cambria" w:cs="Cambria"/>
        </w:rPr>
      </w:pPr>
    </w:p>
    <w:p w14:paraId="071C2D7C" w14:textId="77777777" w:rsidR="00FB3294" w:rsidRDefault="00AC4A15">
      <w:pPr>
        <w:rPr>
          <w:rFonts w:ascii="Cambria" w:eastAsia="Cambria" w:hAnsi="Cambria" w:cs="Cambria"/>
          <w:u w:val="single"/>
        </w:rPr>
      </w:pPr>
      <w:r>
        <w:rPr>
          <w:rFonts w:ascii="Cambria" w:eastAsia="Cambria" w:hAnsi="Cambria" w:cs="Cambria"/>
        </w:rPr>
        <w:t xml:space="preserve">_______________________________                                                     </w:t>
      </w:r>
      <w:r>
        <w:rPr>
          <w:rFonts w:ascii="Cambria" w:eastAsia="Cambria" w:hAnsi="Cambria" w:cs="Cambria"/>
        </w:rPr>
        <w:tab/>
      </w:r>
      <w:r w:rsidR="00B237DF">
        <w:rPr>
          <w:rFonts w:ascii="Cambria" w:eastAsia="Cambria" w:hAnsi="Cambria" w:cs="Cambria"/>
        </w:rPr>
        <w:t>__________________</w:t>
      </w:r>
      <w:r>
        <w:rPr>
          <w:rFonts w:ascii="Cambria" w:eastAsia="Cambria" w:hAnsi="Cambria" w:cs="Cambria"/>
        </w:rPr>
        <w:t xml:space="preserve"> </w:t>
      </w:r>
      <w:r>
        <w:rPr>
          <w:rFonts w:ascii="Cambria" w:eastAsia="Cambria" w:hAnsi="Cambria" w:cs="Cambria"/>
          <w:u w:val="single"/>
        </w:rPr>
        <w:tab/>
      </w:r>
      <w:r w:rsidR="00B237DF">
        <w:rPr>
          <w:rFonts w:ascii="Cambria" w:eastAsia="Cambria" w:hAnsi="Cambria" w:cs="Cambria"/>
          <w:u w:val="single"/>
        </w:rPr>
        <w:t xml:space="preserve">                         </w:t>
      </w:r>
    </w:p>
    <w:p w14:paraId="5F09965B" w14:textId="77777777" w:rsidR="00FB3294" w:rsidRDefault="00B237DF">
      <w:pPr>
        <w:rPr>
          <w:rFonts w:ascii="Cambria" w:eastAsia="Cambria" w:hAnsi="Cambria" w:cs="Cambria"/>
        </w:rPr>
      </w:pPr>
      <w:r>
        <w:rPr>
          <w:rFonts w:ascii="Cambria" w:eastAsia="Cambria" w:hAnsi="Cambria" w:cs="Cambria"/>
        </w:rPr>
        <w:t>Rola Altoos</w:t>
      </w:r>
      <w:r w:rsidR="00AC4A15">
        <w:rPr>
          <w:rFonts w:ascii="Cambria" w:eastAsia="Cambria" w:hAnsi="Cambria" w:cs="Cambria"/>
        </w:rPr>
        <w:t>, MD                                                                                            Date</w:t>
      </w:r>
    </w:p>
    <w:p w14:paraId="0DDA16A0" w14:textId="77777777" w:rsidR="00FB3294" w:rsidRDefault="00AC4A15">
      <w:pPr>
        <w:rPr>
          <w:rFonts w:ascii="Cambria" w:eastAsia="Cambria" w:hAnsi="Cambria" w:cs="Cambria"/>
        </w:rPr>
      </w:pPr>
      <w:r>
        <w:rPr>
          <w:rFonts w:ascii="Cambria" w:eastAsia="Cambria" w:hAnsi="Cambria" w:cs="Cambria"/>
        </w:rPr>
        <w:t xml:space="preserve">Program Director, AdventHealth Orlando </w:t>
      </w:r>
    </w:p>
    <w:p w14:paraId="02A2AB61" w14:textId="77777777" w:rsidR="00FB3294" w:rsidRDefault="00AC4A15">
      <w:pPr>
        <w:rPr>
          <w:rFonts w:ascii="Cambria" w:eastAsia="Cambria" w:hAnsi="Cambria" w:cs="Cambria"/>
          <w:b/>
          <w:sz w:val="22"/>
          <w:szCs w:val="22"/>
        </w:rPr>
      </w:pPr>
      <w:r>
        <w:rPr>
          <w:rFonts w:ascii="Cambria" w:eastAsia="Cambria" w:hAnsi="Cambria" w:cs="Cambria"/>
        </w:rPr>
        <w:t xml:space="preserve">Diagnostic Radiology Residency Program </w:t>
      </w:r>
      <w:r>
        <w:br w:type="page"/>
      </w:r>
    </w:p>
    <w:p w14:paraId="35956502" w14:textId="77777777" w:rsidR="00FB3294" w:rsidRDefault="00AC4A15">
      <w:pPr>
        <w:jc w:val="center"/>
        <w:rPr>
          <w:rFonts w:ascii="Cambria" w:eastAsia="Cambria" w:hAnsi="Cambria" w:cs="Cambria"/>
          <w:b/>
          <w:i/>
          <w:sz w:val="22"/>
          <w:szCs w:val="22"/>
        </w:rPr>
      </w:pPr>
      <w:r>
        <w:rPr>
          <w:rFonts w:ascii="Cambria" w:eastAsia="Cambria" w:hAnsi="Cambria" w:cs="Cambria"/>
          <w:b/>
          <w:i/>
          <w:sz w:val="22"/>
          <w:szCs w:val="22"/>
        </w:rPr>
        <w:lastRenderedPageBreak/>
        <w:t>ADVENTHEALTH ORLANDO DIAGNOSTIC RADIOLOGY RESIDENCY PROGRAM</w:t>
      </w:r>
    </w:p>
    <w:p w14:paraId="3F50BD1E"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28"/>
          <w:szCs w:val="28"/>
          <w:u w:val="single"/>
        </w:rPr>
      </w:pPr>
      <w:bookmarkStart w:id="78" w:name="_1baon6m" w:colFirst="0" w:colLast="0"/>
      <w:bookmarkEnd w:id="78"/>
      <w:r>
        <w:rPr>
          <w:rFonts w:ascii="Cambria" w:eastAsia="Cambria" w:hAnsi="Cambria" w:cs="Cambria"/>
          <w:b/>
          <w:color w:val="000000"/>
          <w:sz w:val="40"/>
          <w:szCs w:val="40"/>
          <w:u w:val="single"/>
        </w:rPr>
        <w:t>Rotation Curriculum</w:t>
      </w:r>
    </w:p>
    <w:p w14:paraId="17740C01" w14:textId="77777777" w:rsidR="00FB3294" w:rsidRDefault="00AC4A15">
      <w:pPr>
        <w:tabs>
          <w:tab w:val="left" w:pos="5760"/>
          <w:tab w:val="left" w:pos="8640"/>
        </w:tabs>
        <w:jc w:val="center"/>
        <w:rPr>
          <w:rFonts w:ascii="Cambria" w:eastAsia="Cambria" w:hAnsi="Cambria" w:cs="Cambria"/>
          <w:b/>
          <w:i/>
          <w:sz w:val="22"/>
          <w:szCs w:val="22"/>
          <w:u w:val="single"/>
        </w:rPr>
      </w:pPr>
      <w:r>
        <w:rPr>
          <w:rFonts w:ascii="Cambria" w:eastAsia="Cambria" w:hAnsi="Cambria" w:cs="Cambria"/>
          <w:b/>
          <w:i/>
          <w:sz w:val="22"/>
          <w:szCs w:val="22"/>
          <w:u w:val="single"/>
        </w:rPr>
        <w:t>2018-2019</w:t>
      </w:r>
    </w:p>
    <w:p w14:paraId="59FD4F9D" w14:textId="77777777" w:rsidR="00FB3294" w:rsidRDefault="00FB3294">
      <w:pPr>
        <w:tabs>
          <w:tab w:val="left" w:pos="5760"/>
          <w:tab w:val="left" w:pos="8640"/>
        </w:tabs>
        <w:rPr>
          <w:rFonts w:ascii="Cambria" w:eastAsia="Cambria" w:hAnsi="Cambria" w:cs="Cambria"/>
          <w:b/>
          <w:sz w:val="22"/>
          <w:szCs w:val="22"/>
          <w:u w:val="single"/>
        </w:rPr>
      </w:pPr>
    </w:p>
    <w:p w14:paraId="65E41E4A" w14:textId="77777777" w:rsidR="00FB3294" w:rsidRDefault="00AC4A15">
      <w:pPr>
        <w:tabs>
          <w:tab w:val="left" w:pos="2880"/>
          <w:tab w:val="left" w:pos="4320"/>
          <w:tab w:val="left" w:pos="5760"/>
          <w:tab w:val="left" w:pos="7200"/>
          <w:tab w:val="left" w:pos="8640"/>
        </w:tabs>
        <w:rPr>
          <w:rFonts w:ascii="Cambria" w:eastAsia="Cambria" w:hAnsi="Cambria" w:cs="Cambria"/>
          <w:sz w:val="22"/>
          <w:szCs w:val="22"/>
          <w:u w:val="single"/>
        </w:rPr>
      </w:pPr>
      <w:r>
        <w:rPr>
          <w:rFonts w:ascii="Cambria" w:eastAsia="Cambria" w:hAnsi="Cambria" w:cs="Cambria"/>
          <w:sz w:val="22"/>
          <w:szCs w:val="22"/>
          <w:u w:val="single"/>
        </w:rPr>
        <w:t xml:space="preserve">Summary of Training </w:t>
      </w:r>
      <w:r>
        <w:rPr>
          <w:rFonts w:ascii="Cambria" w:eastAsia="Cambria" w:hAnsi="Cambria" w:cs="Cambria"/>
          <w:sz w:val="22"/>
          <w:szCs w:val="22"/>
          <w:u w:val="single"/>
        </w:rPr>
        <w:tab/>
        <w:t>R1</w:t>
      </w:r>
      <w:r>
        <w:rPr>
          <w:rFonts w:ascii="Cambria" w:eastAsia="Cambria" w:hAnsi="Cambria" w:cs="Cambria"/>
          <w:sz w:val="22"/>
          <w:szCs w:val="22"/>
          <w:u w:val="single"/>
        </w:rPr>
        <w:tab/>
        <w:t>R2</w:t>
      </w:r>
      <w:r>
        <w:rPr>
          <w:rFonts w:ascii="Cambria" w:eastAsia="Cambria" w:hAnsi="Cambria" w:cs="Cambria"/>
          <w:sz w:val="22"/>
          <w:szCs w:val="22"/>
          <w:u w:val="single"/>
        </w:rPr>
        <w:tab/>
        <w:t>R3</w:t>
      </w:r>
      <w:r>
        <w:rPr>
          <w:rFonts w:ascii="Cambria" w:eastAsia="Cambria" w:hAnsi="Cambria" w:cs="Cambria"/>
          <w:sz w:val="22"/>
          <w:szCs w:val="22"/>
          <w:u w:val="single"/>
        </w:rPr>
        <w:tab/>
        <w:t>R4</w:t>
      </w:r>
      <w:r>
        <w:rPr>
          <w:rFonts w:ascii="Cambria" w:eastAsia="Cambria" w:hAnsi="Cambria" w:cs="Cambria"/>
          <w:sz w:val="22"/>
          <w:szCs w:val="22"/>
          <w:u w:val="single"/>
        </w:rPr>
        <w:tab/>
        <w:t>Total</w:t>
      </w:r>
    </w:p>
    <w:p w14:paraId="7B6AD811" w14:textId="77777777" w:rsidR="00FB3294" w:rsidRDefault="00AC4A15">
      <w:pPr>
        <w:tabs>
          <w:tab w:val="left" w:pos="2880"/>
          <w:tab w:val="left" w:pos="4320"/>
          <w:tab w:val="left" w:pos="5760"/>
          <w:tab w:val="left" w:pos="7200"/>
          <w:tab w:val="left" w:pos="8640"/>
        </w:tabs>
        <w:spacing w:line="360" w:lineRule="auto"/>
        <w:rPr>
          <w:rFonts w:ascii="Cambria" w:eastAsia="Cambria" w:hAnsi="Cambria" w:cs="Cambria"/>
          <w:sz w:val="22"/>
          <w:szCs w:val="22"/>
        </w:rPr>
      </w:pPr>
      <w:r>
        <w:rPr>
          <w:rFonts w:ascii="Cambria" w:eastAsia="Cambria" w:hAnsi="Cambria" w:cs="Cambria"/>
          <w:sz w:val="22"/>
          <w:szCs w:val="22"/>
        </w:rPr>
        <w:t>Body (R1) ORL</w:t>
      </w:r>
      <w:r>
        <w:rPr>
          <w:rFonts w:ascii="Cambria" w:eastAsia="Cambria" w:hAnsi="Cambria" w:cs="Cambria"/>
          <w:sz w:val="22"/>
          <w:szCs w:val="22"/>
        </w:rPr>
        <w:tab/>
        <w:t>4</w:t>
      </w:r>
      <w:r>
        <w:rPr>
          <w:rFonts w:ascii="Cambria" w:eastAsia="Cambria" w:hAnsi="Cambria" w:cs="Cambria"/>
          <w:sz w:val="22"/>
          <w:szCs w:val="22"/>
        </w:rPr>
        <w:tab/>
        <w:t>0</w:t>
      </w:r>
      <w:r>
        <w:rPr>
          <w:rFonts w:ascii="Cambria" w:eastAsia="Cambria" w:hAnsi="Cambria" w:cs="Cambria"/>
          <w:sz w:val="22"/>
          <w:szCs w:val="22"/>
        </w:rPr>
        <w:tab/>
        <w:t>0</w:t>
      </w:r>
      <w:r>
        <w:rPr>
          <w:rFonts w:ascii="Cambria" w:eastAsia="Cambria" w:hAnsi="Cambria" w:cs="Cambria"/>
          <w:sz w:val="22"/>
          <w:szCs w:val="22"/>
        </w:rPr>
        <w:tab/>
        <w:t>0</w:t>
      </w:r>
      <w:r>
        <w:rPr>
          <w:rFonts w:ascii="Cambria" w:eastAsia="Cambria" w:hAnsi="Cambria" w:cs="Cambria"/>
          <w:sz w:val="22"/>
          <w:szCs w:val="22"/>
        </w:rPr>
        <w:tab/>
        <w:t>4</w:t>
      </w:r>
    </w:p>
    <w:p w14:paraId="4CF0068D" w14:textId="77777777" w:rsidR="00FB3294" w:rsidRDefault="00AC4A15">
      <w:pPr>
        <w:tabs>
          <w:tab w:val="left" w:pos="2880"/>
          <w:tab w:val="left" w:pos="4320"/>
          <w:tab w:val="left" w:pos="5760"/>
          <w:tab w:val="left" w:pos="7200"/>
          <w:tab w:val="left" w:pos="8640"/>
        </w:tabs>
        <w:spacing w:line="360" w:lineRule="auto"/>
        <w:rPr>
          <w:rFonts w:ascii="Cambria" w:eastAsia="Cambria" w:hAnsi="Cambria" w:cs="Cambria"/>
          <w:sz w:val="22"/>
          <w:szCs w:val="22"/>
        </w:rPr>
      </w:pPr>
      <w:r>
        <w:rPr>
          <w:rFonts w:ascii="Cambria" w:eastAsia="Cambria" w:hAnsi="Cambria" w:cs="Cambria"/>
          <w:sz w:val="22"/>
          <w:szCs w:val="22"/>
        </w:rPr>
        <w:t>Body (R2/3) PRI</w:t>
      </w:r>
      <w:r>
        <w:rPr>
          <w:rFonts w:ascii="Cambria" w:eastAsia="Cambria" w:hAnsi="Cambria" w:cs="Cambria"/>
          <w:sz w:val="22"/>
          <w:szCs w:val="22"/>
        </w:rPr>
        <w:tab/>
        <w:t>0</w:t>
      </w:r>
      <w:r>
        <w:rPr>
          <w:rFonts w:ascii="Cambria" w:eastAsia="Cambria" w:hAnsi="Cambria" w:cs="Cambria"/>
          <w:sz w:val="22"/>
          <w:szCs w:val="22"/>
        </w:rPr>
        <w:tab/>
        <w:t>4</w:t>
      </w:r>
      <w:r>
        <w:rPr>
          <w:rFonts w:ascii="Cambria" w:eastAsia="Cambria" w:hAnsi="Cambria" w:cs="Cambria"/>
          <w:sz w:val="22"/>
          <w:szCs w:val="22"/>
        </w:rPr>
        <w:tab/>
        <w:t>8</w:t>
      </w:r>
      <w:r>
        <w:rPr>
          <w:rFonts w:ascii="Cambria" w:eastAsia="Cambria" w:hAnsi="Cambria" w:cs="Cambria"/>
          <w:sz w:val="22"/>
          <w:szCs w:val="22"/>
        </w:rPr>
        <w:tab/>
        <w:t>0</w:t>
      </w:r>
      <w:r>
        <w:rPr>
          <w:rFonts w:ascii="Cambria" w:eastAsia="Cambria" w:hAnsi="Cambria" w:cs="Cambria"/>
          <w:sz w:val="22"/>
          <w:szCs w:val="22"/>
        </w:rPr>
        <w:tab/>
        <w:t>12</w:t>
      </w:r>
      <w:r>
        <w:rPr>
          <w:rFonts w:ascii="Cambria" w:eastAsia="Cambria" w:hAnsi="Cambria" w:cs="Cambria"/>
          <w:sz w:val="22"/>
          <w:szCs w:val="22"/>
        </w:rPr>
        <w:tab/>
      </w:r>
    </w:p>
    <w:p w14:paraId="2F382B29" w14:textId="77777777" w:rsidR="00FB3294" w:rsidRDefault="00AC4A15">
      <w:pPr>
        <w:tabs>
          <w:tab w:val="left" w:pos="2880"/>
          <w:tab w:val="left" w:pos="4320"/>
          <w:tab w:val="left" w:pos="5760"/>
          <w:tab w:val="left" w:pos="7200"/>
          <w:tab w:val="left" w:pos="8640"/>
        </w:tabs>
        <w:spacing w:line="360" w:lineRule="auto"/>
        <w:rPr>
          <w:rFonts w:ascii="Cambria" w:eastAsia="Cambria" w:hAnsi="Cambria" w:cs="Cambria"/>
          <w:sz w:val="22"/>
          <w:szCs w:val="22"/>
        </w:rPr>
      </w:pPr>
      <w:r>
        <w:rPr>
          <w:rFonts w:ascii="Cambria" w:eastAsia="Cambria" w:hAnsi="Cambria" w:cs="Cambria"/>
          <w:sz w:val="22"/>
          <w:szCs w:val="22"/>
        </w:rPr>
        <w:t>Body – US ORL</w:t>
      </w:r>
      <w:r>
        <w:rPr>
          <w:rFonts w:ascii="Cambria" w:eastAsia="Cambria" w:hAnsi="Cambria" w:cs="Cambria"/>
          <w:sz w:val="22"/>
          <w:szCs w:val="22"/>
        </w:rPr>
        <w:tab/>
        <w:t>4</w:t>
      </w:r>
      <w:r>
        <w:rPr>
          <w:rFonts w:ascii="Cambria" w:eastAsia="Cambria" w:hAnsi="Cambria" w:cs="Cambria"/>
          <w:sz w:val="22"/>
          <w:szCs w:val="22"/>
        </w:rPr>
        <w:tab/>
        <w:t>4</w:t>
      </w:r>
      <w:r>
        <w:rPr>
          <w:rFonts w:ascii="Cambria" w:eastAsia="Cambria" w:hAnsi="Cambria" w:cs="Cambria"/>
          <w:sz w:val="22"/>
          <w:szCs w:val="22"/>
        </w:rPr>
        <w:tab/>
        <w:t>4</w:t>
      </w:r>
      <w:r>
        <w:rPr>
          <w:rFonts w:ascii="Cambria" w:eastAsia="Cambria" w:hAnsi="Cambria" w:cs="Cambria"/>
          <w:sz w:val="22"/>
          <w:szCs w:val="22"/>
        </w:rPr>
        <w:tab/>
        <w:t>0</w:t>
      </w:r>
      <w:r>
        <w:rPr>
          <w:rFonts w:ascii="Cambria" w:eastAsia="Cambria" w:hAnsi="Cambria" w:cs="Cambria"/>
          <w:sz w:val="22"/>
          <w:szCs w:val="22"/>
        </w:rPr>
        <w:tab/>
        <w:t>12</w:t>
      </w:r>
    </w:p>
    <w:p w14:paraId="18DC98DE" w14:textId="77777777" w:rsidR="00FB3294" w:rsidRDefault="00AC4A15">
      <w:pPr>
        <w:tabs>
          <w:tab w:val="left" w:pos="2880"/>
          <w:tab w:val="left" w:pos="4320"/>
          <w:tab w:val="left" w:pos="5760"/>
          <w:tab w:val="left" w:pos="7200"/>
          <w:tab w:val="left" w:pos="8640"/>
        </w:tabs>
        <w:spacing w:line="360" w:lineRule="auto"/>
        <w:rPr>
          <w:rFonts w:ascii="Cambria" w:eastAsia="Cambria" w:hAnsi="Cambria" w:cs="Cambria"/>
          <w:sz w:val="22"/>
          <w:szCs w:val="22"/>
        </w:rPr>
      </w:pPr>
      <w:r>
        <w:rPr>
          <w:rFonts w:ascii="Cambria" w:eastAsia="Cambria" w:hAnsi="Cambria" w:cs="Cambria"/>
          <w:sz w:val="22"/>
          <w:szCs w:val="22"/>
        </w:rPr>
        <w:t>Body – Fluoro ORL</w:t>
      </w:r>
      <w:r>
        <w:rPr>
          <w:rFonts w:ascii="Cambria" w:eastAsia="Cambria" w:hAnsi="Cambria" w:cs="Cambria"/>
          <w:sz w:val="22"/>
          <w:szCs w:val="22"/>
        </w:rPr>
        <w:tab/>
        <w:t>4</w:t>
      </w:r>
      <w:r>
        <w:rPr>
          <w:rFonts w:ascii="Cambria" w:eastAsia="Cambria" w:hAnsi="Cambria" w:cs="Cambria"/>
          <w:sz w:val="22"/>
          <w:szCs w:val="22"/>
        </w:rPr>
        <w:tab/>
        <w:t>4</w:t>
      </w:r>
      <w:r>
        <w:rPr>
          <w:rFonts w:ascii="Cambria" w:eastAsia="Cambria" w:hAnsi="Cambria" w:cs="Cambria"/>
          <w:sz w:val="22"/>
          <w:szCs w:val="22"/>
        </w:rPr>
        <w:tab/>
        <w:t>4</w:t>
      </w:r>
      <w:r>
        <w:rPr>
          <w:rFonts w:ascii="Cambria" w:eastAsia="Cambria" w:hAnsi="Cambria" w:cs="Cambria"/>
          <w:sz w:val="22"/>
          <w:szCs w:val="22"/>
        </w:rPr>
        <w:tab/>
        <w:t>1</w:t>
      </w:r>
      <w:r>
        <w:rPr>
          <w:rFonts w:ascii="Cambria" w:eastAsia="Cambria" w:hAnsi="Cambria" w:cs="Cambria"/>
          <w:sz w:val="22"/>
          <w:szCs w:val="22"/>
        </w:rPr>
        <w:tab/>
        <w:t>13</w:t>
      </w:r>
      <w:r>
        <w:rPr>
          <w:rFonts w:ascii="Cambria" w:eastAsia="Cambria" w:hAnsi="Cambria" w:cs="Cambria"/>
          <w:sz w:val="22"/>
          <w:szCs w:val="22"/>
        </w:rPr>
        <w:tab/>
      </w:r>
    </w:p>
    <w:p w14:paraId="61E12F60" w14:textId="77777777" w:rsidR="00FB3294" w:rsidRDefault="00AC4A15">
      <w:pPr>
        <w:tabs>
          <w:tab w:val="left" w:pos="2880"/>
          <w:tab w:val="left" w:pos="4320"/>
          <w:tab w:val="left" w:pos="5760"/>
          <w:tab w:val="left" w:pos="7200"/>
          <w:tab w:val="left" w:pos="8640"/>
        </w:tabs>
        <w:spacing w:line="360" w:lineRule="auto"/>
        <w:rPr>
          <w:rFonts w:ascii="Cambria" w:eastAsia="Cambria" w:hAnsi="Cambria" w:cs="Cambria"/>
          <w:sz w:val="22"/>
          <w:szCs w:val="22"/>
        </w:rPr>
      </w:pPr>
      <w:r>
        <w:rPr>
          <w:rFonts w:ascii="Cambria" w:eastAsia="Cambria" w:hAnsi="Cambria" w:cs="Cambria"/>
          <w:sz w:val="22"/>
          <w:szCs w:val="22"/>
        </w:rPr>
        <w:t>Chest/Cardiac (</w:t>
      </w:r>
      <w:r>
        <w:rPr>
          <w:rFonts w:ascii="Cambria" w:eastAsia="Cambria" w:hAnsi="Cambria" w:cs="Cambria"/>
          <w:b/>
          <w:sz w:val="22"/>
          <w:szCs w:val="22"/>
        </w:rPr>
        <w:t>6a</w:t>
      </w:r>
      <w:r>
        <w:rPr>
          <w:rFonts w:ascii="Cambria" w:eastAsia="Cambria" w:hAnsi="Cambria" w:cs="Cambria"/>
          <w:sz w:val="22"/>
          <w:szCs w:val="22"/>
        </w:rPr>
        <w:t>)</w:t>
      </w:r>
      <w:r>
        <w:rPr>
          <w:rFonts w:ascii="Cambria" w:eastAsia="Cambria" w:hAnsi="Cambria" w:cs="Cambria"/>
          <w:sz w:val="22"/>
          <w:szCs w:val="22"/>
        </w:rPr>
        <w:tab/>
        <w:t>4</w:t>
      </w:r>
      <w:r>
        <w:rPr>
          <w:rFonts w:ascii="Cambria" w:eastAsia="Cambria" w:hAnsi="Cambria" w:cs="Cambria"/>
          <w:sz w:val="22"/>
          <w:szCs w:val="22"/>
        </w:rPr>
        <w:tab/>
        <w:t>4</w:t>
      </w:r>
      <w:r>
        <w:rPr>
          <w:rFonts w:ascii="Cambria" w:eastAsia="Cambria" w:hAnsi="Cambria" w:cs="Cambria"/>
          <w:sz w:val="22"/>
          <w:szCs w:val="22"/>
        </w:rPr>
        <w:tab/>
        <w:t>4</w:t>
      </w:r>
      <w:r>
        <w:rPr>
          <w:rFonts w:ascii="Cambria" w:eastAsia="Cambria" w:hAnsi="Cambria" w:cs="Cambria"/>
          <w:sz w:val="22"/>
          <w:szCs w:val="22"/>
        </w:rPr>
        <w:tab/>
        <w:t>0</w:t>
      </w:r>
      <w:r>
        <w:rPr>
          <w:rFonts w:ascii="Cambria" w:eastAsia="Cambria" w:hAnsi="Cambria" w:cs="Cambria"/>
          <w:sz w:val="22"/>
          <w:szCs w:val="22"/>
        </w:rPr>
        <w:tab/>
        <w:t>12</w:t>
      </w:r>
    </w:p>
    <w:p w14:paraId="16E34E98" w14:textId="77777777" w:rsidR="00FB3294" w:rsidRDefault="00AC4A15">
      <w:pPr>
        <w:pBdr>
          <w:top w:val="single" w:sz="4" w:space="1" w:color="000000"/>
          <w:left w:val="single" w:sz="4" w:space="4" w:color="000000"/>
          <w:bottom w:val="single" w:sz="4" w:space="1" w:color="000000"/>
          <w:right w:val="single" w:sz="4" w:space="4" w:color="000000"/>
          <w:between w:val="single" w:sz="4" w:space="1" w:color="000000"/>
        </w:pBdr>
        <w:tabs>
          <w:tab w:val="left" w:pos="2880"/>
          <w:tab w:val="left" w:pos="4320"/>
          <w:tab w:val="left" w:pos="5760"/>
          <w:tab w:val="left" w:pos="7200"/>
          <w:tab w:val="left" w:pos="8640"/>
        </w:tabs>
        <w:spacing w:line="360" w:lineRule="auto"/>
        <w:ind w:right="612"/>
        <w:rPr>
          <w:rFonts w:ascii="Cambria" w:eastAsia="Cambria" w:hAnsi="Cambria" w:cs="Cambria"/>
          <w:sz w:val="22"/>
          <w:szCs w:val="22"/>
        </w:rPr>
      </w:pPr>
      <w:r>
        <w:rPr>
          <w:rFonts w:ascii="Cambria" w:eastAsia="Cambria" w:hAnsi="Cambria" w:cs="Cambria"/>
          <w:b/>
          <w:i/>
          <w:sz w:val="22"/>
          <w:szCs w:val="22"/>
        </w:rPr>
        <w:t>ED Night float</w:t>
      </w:r>
      <w:r>
        <w:rPr>
          <w:rFonts w:ascii="Cambria" w:eastAsia="Cambria" w:hAnsi="Cambria" w:cs="Cambria"/>
          <w:sz w:val="22"/>
          <w:szCs w:val="22"/>
        </w:rPr>
        <w:t>:</w:t>
      </w:r>
    </w:p>
    <w:p w14:paraId="294AD318" w14:textId="77777777" w:rsidR="00FB3294" w:rsidRDefault="00AC4A15">
      <w:pPr>
        <w:pBdr>
          <w:top w:val="single" w:sz="4" w:space="1" w:color="000000"/>
          <w:left w:val="single" w:sz="4" w:space="4" w:color="000000"/>
          <w:bottom w:val="single" w:sz="4" w:space="1" w:color="000000"/>
          <w:right w:val="single" w:sz="4" w:space="4" w:color="000000"/>
          <w:between w:val="single" w:sz="4" w:space="1" w:color="000000"/>
        </w:pBdr>
        <w:tabs>
          <w:tab w:val="left" w:pos="2880"/>
          <w:tab w:val="left" w:pos="4320"/>
          <w:tab w:val="left" w:pos="5760"/>
          <w:tab w:val="left" w:pos="7200"/>
          <w:tab w:val="left" w:pos="8640"/>
        </w:tabs>
        <w:spacing w:line="360" w:lineRule="auto"/>
        <w:ind w:right="612"/>
        <w:rPr>
          <w:rFonts w:ascii="Cambria" w:eastAsia="Cambria" w:hAnsi="Cambria" w:cs="Cambria"/>
          <w:sz w:val="22"/>
          <w:szCs w:val="22"/>
        </w:rPr>
      </w:pPr>
      <w:r>
        <w:rPr>
          <w:rFonts w:ascii="Cambria" w:eastAsia="Cambria" w:hAnsi="Cambria" w:cs="Cambria"/>
          <w:i/>
          <w:sz w:val="20"/>
          <w:szCs w:val="20"/>
        </w:rPr>
        <w:t>R1: 4-12pm</w:t>
      </w:r>
      <w:r>
        <w:rPr>
          <w:rFonts w:ascii="Cambria" w:eastAsia="Cambria" w:hAnsi="Cambria" w:cs="Cambria"/>
          <w:sz w:val="22"/>
          <w:szCs w:val="22"/>
        </w:rPr>
        <w:tab/>
        <w:t>4</w:t>
      </w:r>
      <w:r>
        <w:rPr>
          <w:rFonts w:ascii="Cambria" w:eastAsia="Cambria" w:hAnsi="Cambria" w:cs="Cambria"/>
          <w:sz w:val="22"/>
          <w:szCs w:val="22"/>
        </w:rPr>
        <w:tab/>
        <w:t>0</w:t>
      </w:r>
      <w:r>
        <w:rPr>
          <w:rFonts w:ascii="Cambria" w:eastAsia="Cambria" w:hAnsi="Cambria" w:cs="Cambria"/>
          <w:sz w:val="22"/>
          <w:szCs w:val="22"/>
        </w:rPr>
        <w:tab/>
        <w:t>0</w:t>
      </w:r>
      <w:r>
        <w:rPr>
          <w:rFonts w:ascii="Cambria" w:eastAsia="Cambria" w:hAnsi="Cambria" w:cs="Cambria"/>
          <w:sz w:val="22"/>
          <w:szCs w:val="22"/>
        </w:rPr>
        <w:tab/>
        <w:t>0</w:t>
      </w:r>
      <w:r>
        <w:rPr>
          <w:rFonts w:ascii="Cambria" w:eastAsia="Cambria" w:hAnsi="Cambria" w:cs="Cambria"/>
          <w:sz w:val="22"/>
          <w:szCs w:val="22"/>
        </w:rPr>
        <w:tab/>
        <w:t xml:space="preserve"> 4</w:t>
      </w:r>
    </w:p>
    <w:p w14:paraId="36910A33" w14:textId="77777777" w:rsidR="00FB3294" w:rsidRDefault="00AC4A15">
      <w:pPr>
        <w:pBdr>
          <w:top w:val="single" w:sz="4" w:space="1" w:color="000000"/>
          <w:left w:val="single" w:sz="4" w:space="4" w:color="000000"/>
          <w:bottom w:val="single" w:sz="4" w:space="1" w:color="000000"/>
          <w:right w:val="single" w:sz="4" w:space="4" w:color="000000"/>
          <w:between w:val="single" w:sz="4" w:space="1" w:color="000000"/>
        </w:pBdr>
        <w:tabs>
          <w:tab w:val="left" w:pos="2880"/>
          <w:tab w:val="left" w:pos="4320"/>
          <w:tab w:val="left" w:pos="5760"/>
          <w:tab w:val="left" w:pos="7200"/>
          <w:tab w:val="left" w:pos="8640"/>
        </w:tabs>
        <w:spacing w:line="360" w:lineRule="auto"/>
        <w:ind w:right="612"/>
        <w:rPr>
          <w:rFonts w:ascii="Cambria" w:eastAsia="Cambria" w:hAnsi="Cambria" w:cs="Cambria"/>
          <w:sz w:val="22"/>
          <w:szCs w:val="22"/>
        </w:rPr>
      </w:pPr>
      <w:r>
        <w:rPr>
          <w:rFonts w:ascii="Cambria" w:eastAsia="Cambria" w:hAnsi="Cambria" w:cs="Cambria"/>
          <w:i/>
          <w:sz w:val="20"/>
          <w:szCs w:val="20"/>
        </w:rPr>
        <w:t>R2-4: 1wk (4-12), 3wks (11p)</w:t>
      </w:r>
      <w:r>
        <w:rPr>
          <w:rFonts w:ascii="Cambria" w:eastAsia="Cambria" w:hAnsi="Cambria" w:cs="Cambria"/>
          <w:sz w:val="20"/>
          <w:szCs w:val="20"/>
        </w:rPr>
        <w:t xml:space="preserve"> </w:t>
      </w:r>
      <w:r>
        <w:rPr>
          <w:rFonts w:ascii="Cambria" w:eastAsia="Cambria" w:hAnsi="Cambria" w:cs="Cambria"/>
          <w:sz w:val="22"/>
          <w:szCs w:val="22"/>
        </w:rPr>
        <w:t>*</w:t>
      </w:r>
      <w:r>
        <w:rPr>
          <w:rFonts w:ascii="Cambria" w:eastAsia="Cambria" w:hAnsi="Cambria" w:cs="Cambria"/>
          <w:sz w:val="22"/>
          <w:szCs w:val="22"/>
        </w:rPr>
        <w:tab/>
        <w:t>0</w:t>
      </w:r>
      <w:r>
        <w:rPr>
          <w:rFonts w:ascii="Cambria" w:eastAsia="Cambria" w:hAnsi="Cambria" w:cs="Cambria"/>
          <w:sz w:val="22"/>
          <w:szCs w:val="22"/>
        </w:rPr>
        <w:tab/>
        <w:t>4</w:t>
      </w:r>
      <w:r>
        <w:rPr>
          <w:rFonts w:ascii="Cambria" w:eastAsia="Cambria" w:hAnsi="Cambria" w:cs="Cambria"/>
          <w:sz w:val="22"/>
          <w:szCs w:val="22"/>
        </w:rPr>
        <w:tab/>
        <w:t>4</w:t>
      </w:r>
      <w:r>
        <w:rPr>
          <w:rFonts w:ascii="Cambria" w:eastAsia="Cambria" w:hAnsi="Cambria" w:cs="Cambria"/>
          <w:sz w:val="22"/>
          <w:szCs w:val="22"/>
        </w:rPr>
        <w:tab/>
        <w:t>4</w:t>
      </w:r>
      <w:r>
        <w:rPr>
          <w:rFonts w:ascii="Cambria" w:eastAsia="Cambria" w:hAnsi="Cambria" w:cs="Cambria"/>
          <w:sz w:val="22"/>
          <w:szCs w:val="22"/>
        </w:rPr>
        <w:tab/>
        <w:t>12</w:t>
      </w:r>
    </w:p>
    <w:p w14:paraId="75410F21" w14:textId="77777777" w:rsidR="00FB3294" w:rsidRDefault="00AC4A15">
      <w:pPr>
        <w:pBdr>
          <w:top w:val="single" w:sz="4" w:space="1" w:color="000000"/>
          <w:left w:val="single" w:sz="4" w:space="4" w:color="000000"/>
          <w:bottom w:val="single" w:sz="4" w:space="1" w:color="000000"/>
          <w:right w:val="single" w:sz="4" w:space="9" w:color="000000"/>
          <w:between w:val="single" w:sz="4" w:space="1" w:color="000000"/>
        </w:pBdr>
        <w:tabs>
          <w:tab w:val="left" w:pos="2880"/>
          <w:tab w:val="left" w:pos="4320"/>
          <w:tab w:val="left" w:pos="5760"/>
          <w:tab w:val="left" w:pos="7200"/>
          <w:tab w:val="left" w:pos="8640"/>
        </w:tabs>
        <w:spacing w:line="360" w:lineRule="auto"/>
        <w:ind w:right="702"/>
        <w:rPr>
          <w:rFonts w:ascii="Cambria" w:eastAsia="Cambria" w:hAnsi="Cambria" w:cs="Cambria"/>
          <w:sz w:val="22"/>
          <w:szCs w:val="22"/>
        </w:rPr>
      </w:pPr>
      <w:r>
        <w:rPr>
          <w:rFonts w:ascii="Cambria" w:eastAsia="Cambria" w:hAnsi="Cambria" w:cs="Cambria"/>
          <w:sz w:val="22"/>
          <w:szCs w:val="22"/>
        </w:rPr>
        <w:t>IR Bx (7a)</w:t>
      </w:r>
      <w:r>
        <w:rPr>
          <w:rFonts w:ascii="Cambria" w:eastAsia="Cambria" w:hAnsi="Cambria" w:cs="Cambria"/>
          <w:sz w:val="16"/>
          <w:szCs w:val="16"/>
        </w:rPr>
        <w:t xml:space="preserve"> (after lecture) </w:t>
      </w:r>
      <w:r>
        <w:rPr>
          <w:rFonts w:ascii="Cambria" w:eastAsia="Cambria" w:hAnsi="Cambria" w:cs="Cambria"/>
          <w:sz w:val="22"/>
          <w:szCs w:val="22"/>
        </w:rPr>
        <w:tab/>
        <w:t>2</w:t>
      </w:r>
      <w:r>
        <w:rPr>
          <w:rFonts w:ascii="Cambria" w:eastAsia="Cambria" w:hAnsi="Cambria" w:cs="Cambria"/>
          <w:sz w:val="22"/>
          <w:szCs w:val="22"/>
        </w:rPr>
        <w:tab/>
        <w:t>2</w:t>
      </w:r>
      <w:r>
        <w:rPr>
          <w:rFonts w:ascii="Cambria" w:eastAsia="Cambria" w:hAnsi="Cambria" w:cs="Cambria"/>
          <w:sz w:val="22"/>
          <w:szCs w:val="22"/>
        </w:rPr>
        <w:tab/>
        <w:t>2</w:t>
      </w:r>
      <w:r>
        <w:rPr>
          <w:rFonts w:ascii="Cambria" w:eastAsia="Cambria" w:hAnsi="Cambria" w:cs="Cambria"/>
          <w:sz w:val="22"/>
          <w:szCs w:val="22"/>
        </w:rPr>
        <w:tab/>
        <w:t>0</w:t>
      </w:r>
      <w:r>
        <w:rPr>
          <w:rFonts w:ascii="Cambria" w:eastAsia="Cambria" w:hAnsi="Cambria" w:cs="Cambria"/>
          <w:sz w:val="22"/>
          <w:szCs w:val="22"/>
        </w:rPr>
        <w:tab/>
        <w:t xml:space="preserve"> 6</w:t>
      </w:r>
    </w:p>
    <w:p w14:paraId="5BEE6590" w14:textId="77777777" w:rsidR="00FB3294" w:rsidRDefault="00AC4A15">
      <w:pPr>
        <w:pBdr>
          <w:top w:val="single" w:sz="4" w:space="1" w:color="000000"/>
          <w:left w:val="single" w:sz="4" w:space="4" w:color="000000"/>
          <w:bottom w:val="single" w:sz="4" w:space="1" w:color="000000"/>
          <w:right w:val="single" w:sz="4" w:space="9" w:color="000000"/>
          <w:between w:val="single" w:sz="4" w:space="1" w:color="000000"/>
        </w:pBdr>
        <w:tabs>
          <w:tab w:val="left" w:pos="2880"/>
          <w:tab w:val="left" w:pos="4320"/>
          <w:tab w:val="left" w:pos="5760"/>
          <w:tab w:val="left" w:pos="7200"/>
          <w:tab w:val="left" w:pos="8640"/>
        </w:tabs>
        <w:spacing w:line="360" w:lineRule="auto"/>
        <w:ind w:right="702"/>
        <w:rPr>
          <w:rFonts w:ascii="Cambria" w:eastAsia="Cambria" w:hAnsi="Cambria" w:cs="Cambria"/>
          <w:sz w:val="22"/>
          <w:szCs w:val="22"/>
        </w:rPr>
      </w:pPr>
      <w:r>
        <w:rPr>
          <w:rFonts w:ascii="Cambria" w:eastAsia="Cambria" w:hAnsi="Cambria" w:cs="Cambria"/>
          <w:sz w:val="22"/>
          <w:szCs w:val="22"/>
        </w:rPr>
        <w:t>IR Vasc (</w:t>
      </w:r>
      <w:r>
        <w:rPr>
          <w:rFonts w:ascii="Cambria" w:eastAsia="Cambria" w:hAnsi="Cambria" w:cs="Cambria"/>
          <w:sz w:val="16"/>
          <w:szCs w:val="16"/>
        </w:rPr>
        <w:t>Angiography</w:t>
      </w:r>
      <w:r>
        <w:rPr>
          <w:rFonts w:ascii="Cambria" w:eastAsia="Cambria" w:hAnsi="Cambria" w:cs="Cambria"/>
          <w:sz w:val="22"/>
          <w:szCs w:val="22"/>
        </w:rPr>
        <w:t>) (6:30a)</w:t>
      </w:r>
      <w:r>
        <w:rPr>
          <w:rFonts w:ascii="Cambria" w:eastAsia="Cambria" w:hAnsi="Cambria" w:cs="Cambria"/>
          <w:sz w:val="22"/>
          <w:szCs w:val="22"/>
        </w:rPr>
        <w:tab/>
        <w:t>2</w:t>
      </w:r>
      <w:r>
        <w:rPr>
          <w:rFonts w:ascii="Cambria" w:eastAsia="Cambria" w:hAnsi="Cambria" w:cs="Cambria"/>
          <w:sz w:val="22"/>
          <w:szCs w:val="22"/>
        </w:rPr>
        <w:tab/>
        <w:t>2</w:t>
      </w:r>
      <w:r>
        <w:rPr>
          <w:rFonts w:ascii="Cambria" w:eastAsia="Cambria" w:hAnsi="Cambria" w:cs="Cambria"/>
          <w:sz w:val="22"/>
          <w:szCs w:val="22"/>
        </w:rPr>
        <w:tab/>
        <w:t>2</w:t>
      </w:r>
      <w:r>
        <w:rPr>
          <w:rFonts w:ascii="Cambria" w:eastAsia="Cambria" w:hAnsi="Cambria" w:cs="Cambria"/>
          <w:sz w:val="22"/>
          <w:szCs w:val="22"/>
        </w:rPr>
        <w:tab/>
        <w:t>0</w:t>
      </w:r>
      <w:r>
        <w:rPr>
          <w:rFonts w:ascii="Cambria" w:eastAsia="Cambria" w:hAnsi="Cambria" w:cs="Cambria"/>
          <w:sz w:val="22"/>
          <w:szCs w:val="22"/>
        </w:rPr>
        <w:tab/>
        <w:t xml:space="preserve"> 6</w:t>
      </w:r>
    </w:p>
    <w:p w14:paraId="63BB39D3" w14:textId="77777777" w:rsidR="00FB3294" w:rsidRDefault="00AC4A15">
      <w:pPr>
        <w:tabs>
          <w:tab w:val="left" w:pos="2880"/>
          <w:tab w:val="left" w:pos="4320"/>
          <w:tab w:val="left" w:pos="5760"/>
          <w:tab w:val="left" w:pos="7200"/>
          <w:tab w:val="left" w:pos="8640"/>
        </w:tabs>
        <w:spacing w:line="360" w:lineRule="auto"/>
        <w:rPr>
          <w:rFonts w:ascii="Cambria" w:eastAsia="Cambria" w:hAnsi="Cambria" w:cs="Cambria"/>
          <w:sz w:val="22"/>
          <w:szCs w:val="22"/>
        </w:rPr>
      </w:pPr>
      <w:r>
        <w:rPr>
          <w:rFonts w:ascii="Cambria" w:eastAsia="Cambria" w:hAnsi="Cambria" w:cs="Cambria"/>
          <w:sz w:val="22"/>
          <w:szCs w:val="22"/>
        </w:rPr>
        <w:t>IR 4</w:t>
      </w:r>
      <w:r>
        <w:rPr>
          <w:rFonts w:ascii="Cambria" w:eastAsia="Cambria" w:hAnsi="Cambria" w:cs="Cambria"/>
          <w:sz w:val="22"/>
          <w:szCs w:val="22"/>
          <w:vertAlign w:val="superscript"/>
        </w:rPr>
        <w:t>th</w:t>
      </w:r>
      <w:r>
        <w:rPr>
          <w:rFonts w:ascii="Cambria" w:eastAsia="Cambria" w:hAnsi="Cambria" w:cs="Cambria"/>
          <w:sz w:val="22"/>
          <w:szCs w:val="22"/>
        </w:rPr>
        <w:t xml:space="preserve"> year</w:t>
      </w:r>
      <w:r>
        <w:rPr>
          <w:rFonts w:ascii="Cambria" w:eastAsia="Cambria" w:hAnsi="Cambria" w:cs="Cambria"/>
          <w:sz w:val="22"/>
          <w:szCs w:val="22"/>
        </w:rPr>
        <w:tab/>
        <w:t>0</w:t>
      </w:r>
      <w:r>
        <w:rPr>
          <w:rFonts w:ascii="Cambria" w:eastAsia="Cambria" w:hAnsi="Cambria" w:cs="Cambria"/>
          <w:sz w:val="22"/>
          <w:szCs w:val="22"/>
        </w:rPr>
        <w:tab/>
        <w:t>0</w:t>
      </w:r>
      <w:r>
        <w:rPr>
          <w:rFonts w:ascii="Cambria" w:eastAsia="Cambria" w:hAnsi="Cambria" w:cs="Cambria"/>
          <w:sz w:val="22"/>
          <w:szCs w:val="22"/>
        </w:rPr>
        <w:tab/>
        <w:t>0</w:t>
      </w:r>
      <w:r>
        <w:rPr>
          <w:rFonts w:ascii="Cambria" w:eastAsia="Cambria" w:hAnsi="Cambria" w:cs="Cambria"/>
          <w:sz w:val="22"/>
          <w:szCs w:val="22"/>
        </w:rPr>
        <w:tab/>
        <w:t>12</w:t>
      </w:r>
      <w:r>
        <w:rPr>
          <w:rFonts w:ascii="Cambria" w:eastAsia="Cambria" w:hAnsi="Cambria" w:cs="Cambria"/>
          <w:sz w:val="22"/>
          <w:szCs w:val="22"/>
        </w:rPr>
        <w:tab/>
        <w:t>12</w:t>
      </w:r>
    </w:p>
    <w:p w14:paraId="20A63ECD" w14:textId="77777777" w:rsidR="00FB3294" w:rsidRDefault="00AC4A15">
      <w:pPr>
        <w:tabs>
          <w:tab w:val="left" w:pos="2880"/>
          <w:tab w:val="left" w:pos="4320"/>
          <w:tab w:val="left" w:pos="5760"/>
          <w:tab w:val="left" w:pos="7200"/>
          <w:tab w:val="left" w:pos="8640"/>
        </w:tabs>
        <w:spacing w:line="360" w:lineRule="auto"/>
        <w:rPr>
          <w:rFonts w:ascii="Cambria" w:eastAsia="Cambria" w:hAnsi="Cambria" w:cs="Cambria"/>
          <w:sz w:val="22"/>
          <w:szCs w:val="22"/>
        </w:rPr>
      </w:pPr>
      <w:r>
        <w:rPr>
          <w:rFonts w:ascii="Cambria" w:eastAsia="Cambria" w:hAnsi="Cambria" w:cs="Cambria"/>
          <w:sz w:val="22"/>
          <w:szCs w:val="22"/>
        </w:rPr>
        <w:t>Mammo PRI</w:t>
      </w:r>
      <w:r>
        <w:rPr>
          <w:rFonts w:ascii="Cambria" w:eastAsia="Cambria" w:hAnsi="Cambria" w:cs="Cambria"/>
          <w:sz w:val="22"/>
          <w:szCs w:val="22"/>
        </w:rPr>
        <w:tab/>
        <w:t>4</w:t>
      </w:r>
      <w:r>
        <w:rPr>
          <w:rFonts w:ascii="Cambria" w:eastAsia="Cambria" w:hAnsi="Cambria" w:cs="Cambria"/>
          <w:sz w:val="22"/>
          <w:szCs w:val="22"/>
        </w:rPr>
        <w:tab/>
        <w:t>4</w:t>
      </w:r>
      <w:r>
        <w:rPr>
          <w:rFonts w:ascii="Cambria" w:eastAsia="Cambria" w:hAnsi="Cambria" w:cs="Cambria"/>
          <w:sz w:val="22"/>
          <w:szCs w:val="22"/>
        </w:rPr>
        <w:tab/>
        <w:t>4</w:t>
      </w:r>
      <w:r>
        <w:rPr>
          <w:rFonts w:ascii="Cambria" w:eastAsia="Cambria" w:hAnsi="Cambria" w:cs="Cambria"/>
          <w:sz w:val="22"/>
          <w:szCs w:val="22"/>
        </w:rPr>
        <w:tab/>
        <w:t>0</w:t>
      </w:r>
      <w:r>
        <w:rPr>
          <w:rFonts w:ascii="Cambria" w:eastAsia="Cambria" w:hAnsi="Cambria" w:cs="Cambria"/>
          <w:sz w:val="22"/>
          <w:szCs w:val="22"/>
        </w:rPr>
        <w:tab/>
        <w:t>12</w:t>
      </w:r>
    </w:p>
    <w:p w14:paraId="24C40E93" w14:textId="77777777" w:rsidR="00FB3294" w:rsidRDefault="00AC4A15">
      <w:pPr>
        <w:tabs>
          <w:tab w:val="left" w:pos="2880"/>
          <w:tab w:val="left" w:pos="4320"/>
          <w:tab w:val="left" w:pos="5760"/>
          <w:tab w:val="left" w:pos="7200"/>
          <w:tab w:val="left" w:pos="8640"/>
        </w:tabs>
        <w:spacing w:line="360" w:lineRule="auto"/>
        <w:rPr>
          <w:rFonts w:ascii="Cambria" w:eastAsia="Cambria" w:hAnsi="Cambria" w:cs="Cambria"/>
          <w:sz w:val="22"/>
          <w:szCs w:val="22"/>
        </w:rPr>
      </w:pPr>
      <w:r>
        <w:rPr>
          <w:rFonts w:ascii="Cambria" w:eastAsia="Cambria" w:hAnsi="Cambria" w:cs="Cambria"/>
          <w:sz w:val="22"/>
          <w:szCs w:val="22"/>
        </w:rPr>
        <w:t>MSK ORL</w:t>
      </w:r>
      <w:r>
        <w:rPr>
          <w:rFonts w:ascii="Cambria" w:eastAsia="Cambria" w:hAnsi="Cambria" w:cs="Cambria"/>
          <w:sz w:val="22"/>
          <w:szCs w:val="22"/>
        </w:rPr>
        <w:tab/>
        <w:t>4</w:t>
      </w:r>
      <w:r>
        <w:rPr>
          <w:rFonts w:ascii="Cambria" w:eastAsia="Cambria" w:hAnsi="Cambria" w:cs="Cambria"/>
          <w:sz w:val="22"/>
          <w:szCs w:val="22"/>
        </w:rPr>
        <w:tab/>
        <w:t>4</w:t>
      </w:r>
      <w:r>
        <w:rPr>
          <w:rFonts w:ascii="Cambria" w:eastAsia="Cambria" w:hAnsi="Cambria" w:cs="Cambria"/>
          <w:sz w:val="22"/>
          <w:szCs w:val="22"/>
        </w:rPr>
        <w:tab/>
        <w:t>4</w:t>
      </w:r>
      <w:r>
        <w:rPr>
          <w:rFonts w:ascii="Cambria" w:eastAsia="Cambria" w:hAnsi="Cambria" w:cs="Cambria"/>
          <w:sz w:val="22"/>
          <w:szCs w:val="22"/>
        </w:rPr>
        <w:tab/>
        <w:t>0</w:t>
      </w:r>
      <w:r>
        <w:rPr>
          <w:rFonts w:ascii="Cambria" w:eastAsia="Cambria" w:hAnsi="Cambria" w:cs="Cambria"/>
          <w:sz w:val="22"/>
          <w:szCs w:val="22"/>
        </w:rPr>
        <w:tab/>
        <w:t>12</w:t>
      </w:r>
    </w:p>
    <w:p w14:paraId="106FD78D" w14:textId="77777777" w:rsidR="00FB3294" w:rsidRDefault="00AC4A15">
      <w:pPr>
        <w:tabs>
          <w:tab w:val="left" w:pos="2880"/>
          <w:tab w:val="left" w:pos="4320"/>
          <w:tab w:val="left" w:pos="5760"/>
          <w:tab w:val="left" w:pos="7200"/>
          <w:tab w:val="left" w:pos="8640"/>
        </w:tabs>
        <w:spacing w:line="360" w:lineRule="auto"/>
        <w:rPr>
          <w:rFonts w:ascii="Cambria" w:eastAsia="Cambria" w:hAnsi="Cambria" w:cs="Cambria"/>
          <w:sz w:val="22"/>
          <w:szCs w:val="22"/>
        </w:rPr>
      </w:pPr>
      <w:r>
        <w:rPr>
          <w:rFonts w:ascii="Cambria" w:eastAsia="Cambria" w:hAnsi="Cambria" w:cs="Cambria"/>
          <w:sz w:val="22"/>
          <w:szCs w:val="22"/>
        </w:rPr>
        <w:t>Neuro ORL</w:t>
      </w:r>
      <w:r>
        <w:rPr>
          <w:rFonts w:ascii="Cambria" w:eastAsia="Cambria" w:hAnsi="Cambria" w:cs="Cambria"/>
          <w:sz w:val="22"/>
          <w:szCs w:val="22"/>
        </w:rPr>
        <w:tab/>
        <w:t>8</w:t>
      </w:r>
      <w:r>
        <w:rPr>
          <w:rFonts w:ascii="Cambria" w:eastAsia="Cambria" w:hAnsi="Cambria" w:cs="Cambria"/>
          <w:sz w:val="22"/>
          <w:szCs w:val="22"/>
        </w:rPr>
        <w:tab/>
        <w:t>8</w:t>
      </w:r>
      <w:r>
        <w:rPr>
          <w:rFonts w:ascii="Cambria" w:eastAsia="Cambria" w:hAnsi="Cambria" w:cs="Cambria"/>
          <w:sz w:val="22"/>
          <w:szCs w:val="22"/>
        </w:rPr>
        <w:tab/>
        <w:t>4</w:t>
      </w:r>
      <w:r>
        <w:rPr>
          <w:rFonts w:ascii="Cambria" w:eastAsia="Cambria" w:hAnsi="Cambria" w:cs="Cambria"/>
          <w:sz w:val="22"/>
          <w:szCs w:val="22"/>
        </w:rPr>
        <w:tab/>
        <w:t>0</w:t>
      </w:r>
      <w:r>
        <w:rPr>
          <w:rFonts w:ascii="Cambria" w:eastAsia="Cambria" w:hAnsi="Cambria" w:cs="Cambria"/>
          <w:sz w:val="22"/>
          <w:szCs w:val="22"/>
        </w:rPr>
        <w:tab/>
        <w:t>20</w:t>
      </w:r>
    </w:p>
    <w:p w14:paraId="2DACEDE7" w14:textId="77777777" w:rsidR="00FB3294" w:rsidRDefault="00AC4A15">
      <w:pPr>
        <w:tabs>
          <w:tab w:val="left" w:pos="2880"/>
          <w:tab w:val="left" w:pos="4320"/>
          <w:tab w:val="left" w:pos="5760"/>
          <w:tab w:val="left" w:pos="7200"/>
          <w:tab w:val="left" w:pos="8640"/>
        </w:tabs>
        <w:spacing w:line="360" w:lineRule="auto"/>
        <w:rPr>
          <w:rFonts w:ascii="Cambria" w:eastAsia="Cambria" w:hAnsi="Cambria" w:cs="Cambria"/>
          <w:sz w:val="22"/>
          <w:szCs w:val="22"/>
        </w:rPr>
      </w:pPr>
      <w:r>
        <w:rPr>
          <w:rFonts w:ascii="Cambria" w:eastAsia="Cambria" w:hAnsi="Cambria" w:cs="Cambria"/>
          <w:sz w:val="22"/>
          <w:szCs w:val="22"/>
        </w:rPr>
        <w:t>Nuclear Medicine</w:t>
      </w:r>
      <w:r>
        <w:rPr>
          <w:rFonts w:ascii="Cambria" w:eastAsia="Cambria" w:hAnsi="Cambria" w:cs="Cambria"/>
          <w:sz w:val="22"/>
          <w:szCs w:val="22"/>
        </w:rPr>
        <w:tab/>
        <w:t>8</w:t>
      </w:r>
      <w:r>
        <w:rPr>
          <w:rFonts w:ascii="Cambria" w:eastAsia="Cambria" w:hAnsi="Cambria" w:cs="Cambria"/>
          <w:sz w:val="22"/>
          <w:szCs w:val="22"/>
        </w:rPr>
        <w:tab/>
        <w:t>8</w:t>
      </w:r>
      <w:r>
        <w:rPr>
          <w:rFonts w:ascii="Cambria" w:eastAsia="Cambria" w:hAnsi="Cambria" w:cs="Cambria"/>
          <w:sz w:val="22"/>
          <w:szCs w:val="22"/>
        </w:rPr>
        <w:tab/>
        <w:t>4</w:t>
      </w:r>
      <w:r>
        <w:rPr>
          <w:rFonts w:ascii="Cambria" w:eastAsia="Cambria" w:hAnsi="Cambria" w:cs="Cambria"/>
          <w:sz w:val="22"/>
          <w:szCs w:val="22"/>
        </w:rPr>
        <w:tab/>
        <w:t>0</w:t>
      </w:r>
      <w:r>
        <w:rPr>
          <w:rFonts w:ascii="Cambria" w:eastAsia="Cambria" w:hAnsi="Cambria" w:cs="Cambria"/>
          <w:sz w:val="22"/>
          <w:szCs w:val="22"/>
        </w:rPr>
        <w:tab/>
        <w:t>20</w:t>
      </w:r>
    </w:p>
    <w:p w14:paraId="5E2F7ACD" w14:textId="77777777" w:rsidR="00FB3294" w:rsidRDefault="00AC4A15">
      <w:pPr>
        <w:tabs>
          <w:tab w:val="left" w:pos="2880"/>
          <w:tab w:val="left" w:pos="4320"/>
          <w:tab w:val="left" w:pos="5760"/>
          <w:tab w:val="left" w:pos="7200"/>
          <w:tab w:val="left" w:pos="8640"/>
        </w:tabs>
        <w:spacing w:line="360" w:lineRule="auto"/>
        <w:rPr>
          <w:rFonts w:ascii="Cambria" w:eastAsia="Cambria" w:hAnsi="Cambria" w:cs="Cambria"/>
          <w:sz w:val="22"/>
          <w:szCs w:val="22"/>
        </w:rPr>
      </w:pPr>
      <w:r>
        <w:rPr>
          <w:rFonts w:ascii="Cambria" w:eastAsia="Cambria" w:hAnsi="Cambria" w:cs="Cambria"/>
          <w:sz w:val="22"/>
          <w:szCs w:val="22"/>
        </w:rPr>
        <w:t>Pathology/</w:t>
      </w:r>
      <w:r>
        <w:rPr>
          <w:rFonts w:ascii="Cambria" w:eastAsia="Cambria" w:hAnsi="Cambria" w:cs="Cambria"/>
          <w:b/>
          <w:i/>
          <w:sz w:val="22"/>
          <w:szCs w:val="22"/>
        </w:rPr>
        <w:t>AIRP</w:t>
      </w:r>
      <w:r>
        <w:rPr>
          <w:rFonts w:ascii="Cambria" w:eastAsia="Cambria" w:hAnsi="Cambria" w:cs="Cambria"/>
          <w:sz w:val="22"/>
          <w:szCs w:val="22"/>
        </w:rPr>
        <w:tab/>
        <w:t>0</w:t>
      </w:r>
      <w:r>
        <w:rPr>
          <w:rFonts w:ascii="Cambria" w:eastAsia="Cambria" w:hAnsi="Cambria" w:cs="Cambria"/>
          <w:sz w:val="22"/>
          <w:szCs w:val="22"/>
        </w:rPr>
        <w:tab/>
        <w:t>0</w:t>
      </w:r>
      <w:r>
        <w:rPr>
          <w:rFonts w:ascii="Cambria" w:eastAsia="Cambria" w:hAnsi="Cambria" w:cs="Cambria"/>
          <w:sz w:val="22"/>
          <w:szCs w:val="22"/>
        </w:rPr>
        <w:tab/>
        <w:t>4</w:t>
      </w:r>
      <w:r>
        <w:rPr>
          <w:rFonts w:ascii="Cambria" w:eastAsia="Cambria" w:hAnsi="Cambria" w:cs="Cambria"/>
          <w:sz w:val="22"/>
          <w:szCs w:val="22"/>
        </w:rPr>
        <w:tab/>
        <w:t>0</w:t>
      </w:r>
      <w:r>
        <w:rPr>
          <w:rFonts w:ascii="Cambria" w:eastAsia="Cambria" w:hAnsi="Cambria" w:cs="Cambria"/>
          <w:sz w:val="22"/>
          <w:szCs w:val="22"/>
        </w:rPr>
        <w:tab/>
        <w:t xml:space="preserve"> 4</w:t>
      </w:r>
    </w:p>
    <w:p w14:paraId="5E86FA0A" w14:textId="77777777" w:rsidR="00FB3294" w:rsidRDefault="00AC4A15">
      <w:pPr>
        <w:tabs>
          <w:tab w:val="left" w:pos="2880"/>
          <w:tab w:val="left" w:pos="4320"/>
          <w:tab w:val="left" w:pos="5760"/>
          <w:tab w:val="left" w:pos="7200"/>
          <w:tab w:val="left" w:pos="8640"/>
        </w:tabs>
        <w:spacing w:line="360" w:lineRule="auto"/>
        <w:rPr>
          <w:rFonts w:ascii="Cambria" w:eastAsia="Cambria" w:hAnsi="Cambria" w:cs="Cambria"/>
          <w:sz w:val="22"/>
          <w:szCs w:val="22"/>
        </w:rPr>
      </w:pPr>
      <w:r>
        <w:rPr>
          <w:rFonts w:ascii="Cambria" w:eastAsia="Cambria" w:hAnsi="Cambria" w:cs="Cambria"/>
          <w:sz w:val="22"/>
          <w:szCs w:val="22"/>
        </w:rPr>
        <w:t>Peds ORL</w:t>
      </w:r>
      <w:r>
        <w:rPr>
          <w:rFonts w:ascii="Cambria" w:eastAsia="Cambria" w:hAnsi="Cambria" w:cs="Cambria"/>
          <w:sz w:val="22"/>
          <w:szCs w:val="22"/>
        </w:rPr>
        <w:tab/>
        <w:t>4</w:t>
      </w:r>
      <w:r>
        <w:rPr>
          <w:rFonts w:ascii="Cambria" w:eastAsia="Cambria" w:hAnsi="Cambria" w:cs="Cambria"/>
          <w:sz w:val="22"/>
          <w:szCs w:val="22"/>
        </w:rPr>
        <w:tab/>
        <w:t>4</w:t>
      </w:r>
      <w:r>
        <w:rPr>
          <w:rFonts w:ascii="Cambria" w:eastAsia="Cambria" w:hAnsi="Cambria" w:cs="Cambria"/>
          <w:sz w:val="22"/>
          <w:szCs w:val="22"/>
        </w:rPr>
        <w:tab/>
        <w:t>4</w:t>
      </w:r>
      <w:r>
        <w:rPr>
          <w:rFonts w:ascii="Cambria" w:eastAsia="Cambria" w:hAnsi="Cambria" w:cs="Cambria"/>
          <w:sz w:val="22"/>
          <w:szCs w:val="22"/>
        </w:rPr>
        <w:tab/>
        <w:t>0</w:t>
      </w:r>
      <w:r>
        <w:rPr>
          <w:rFonts w:ascii="Cambria" w:eastAsia="Cambria" w:hAnsi="Cambria" w:cs="Cambria"/>
          <w:sz w:val="22"/>
          <w:szCs w:val="22"/>
        </w:rPr>
        <w:tab/>
        <w:t>12</w:t>
      </w:r>
    </w:p>
    <w:p w14:paraId="7B333D3A" w14:textId="77777777" w:rsidR="00FB3294" w:rsidRDefault="00AC4A15">
      <w:pPr>
        <w:tabs>
          <w:tab w:val="left" w:pos="2880"/>
          <w:tab w:val="left" w:pos="4320"/>
          <w:tab w:val="left" w:pos="5760"/>
          <w:tab w:val="left" w:pos="7200"/>
          <w:tab w:val="left" w:pos="8640"/>
        </w:tabs>
        <w:spacing w:line="360" w:lineRule="auto"/>
        <w:rPr>
          <w:rFonts w:ascii="Cambria" w:eastAsia="Cambria" w:hAnsi="Cambria" w:cs="Cambria"/>
          <w:sz w:val="22"/>
          <w:szCs w:val="22"/>
        </w:rPr>
      </w:pPr>
      <w:r>
        <w:rPr>
          <w:rFonts w:ascii="Cambria" w:eastAsia="Cambria" w:hAnsi="Cambria" w:cs="Cambria"/>
          <w:sz w:val="22"/>
          <w:szCs w:val="22"/>
        </w:rPr>
        <w:t>Research/QI 2 wks **</w:t>
      </w:r>
      <w:r>
        <w:rPr>
          <w:rFonts w:ascii="Cambria" w:eastAsia="Cambria" w:hAnsi="Cambria" w:cs="Cambria"/>
          <w:sz w:val="22"/>
          <w:szCs w:val="22"/>
        </w:rPr>
        <w:tab/>
        <w:t>0</w:t>
      </w:r>
      <w:r>
        <w:rPr>
          <w:rFonts w:ascii="Cambria" w:eastAsia="Cambria" w:hAnsi="Cambria" w:cs="Cambria"/>
          <w:sz w:val="22"/>
          <w:szCs w:val="22"/>
        </w:rPr>
        <w:tab/>
        <w:t>0</w:t>
      </w:r>
      <w:r>
        <w:rPr>
          <w:rFonts w:ascii="Cambria" w:eastAsia="Cambria" w:hAnsi="Cambria" w:cs="Cambria"/>
          <w:sz w:val="22"/>
          <w:szCs w:val="22"/>
        </w:rPr>
        <w:tab/>
        <w:t>0</w:t>
      </w:r>
      <w:r>
        <w:rPr>
          <w:rFonts w:ascii="Cambria" w:eastAsia="Cambria" w:hAnsi="Cambria" w:cs="Cambria"/>
          <w:sz w:val="22"/>
          <w:szCs w:val="22"/>
        </w:rPr>
        <w:tab/>
        <w:t>0</w:t>
      </w:r>
      <w:r>
        <w:rPr>
          <w:rFonts w:ascii="Cambria" w:eastAsia="Cambria" w:hAnsi="Cambria" w:cs="Cambria"/>
          <w:sz w:val="22"/>
          <w:szCs w:val="22"/>
        </w:rPr>
        <w:tab/>
        <w:t xml:space="preserve"> 0</w:t>
      </w:r>
    </w:p>
    <w:p w14:paraId="77C0D3FA" w14:textId="77777777" w:rsidR="00FB3294" w:rsidRDefault="00AC4A15">
      <w:pPr>
        <w:tabs>
          <w:tab w:val="left" w:pos="2880"/>
          <w:tab w:val="left" w:pos="4320"/>
          <w:tab w:val="left" w:pos="5760"/>
          <w:tab w:val="left" w:pos="7200"/>
          <w:tab w:val="left" w:pos="8640"/>
        </w:tabs>
        <w:spacing w:line="360" w:lineRule="auto"/>
        <w:rPr>
          <w:rFonts w:ascii="Cambria" w:eastAsia="Cambria" w:hAnsi="Cambria" w:cs="Cambria"/>
          <w:sz w:val="22"/>
          <w:szCs w:val="22"/>
        </w:rPr>
      </w:pPr>
      <w:r>
        <w:rPr>
          <w:rFonts w:ascii="Cambria" w:eastAsia="Cambria" w:hAnsi="Cambria" w:cs="Cambria"/>
          <w:sz w:val="22"/>
          <w:szCs w:val="22"/>
        </w:rPr>
        <w:t xml:space="preserve">Rotation Electives </w:t>
      </w:r>
      <w:r>
        <w:rPr>
          <w:rFonts w:ascii="Cambria" w:eastAsia="Cambria" w:hAnsi="Cambria" w:cs="Cambria"/>
          <w:sz w:val="22"/>
          <w:szCs w:val="22"/>
        </w:rPr>
        <w:tab/>
        <w:t>0</w:t>
      </w:r>
      <w:r>
        <w:rPr>
          <w:rFonts w:ascii="Cambria" w:eastAsia="Cambria" w:hAnsi="Cambria" w:cs="Cambria"/>
          <w:sz w:val="22"/>
          <w:szCs w:val="22"/>
        </w:rPr>
        <w:tab/>
        <w:t>0</w:t>
      </w:r>
      <w:r>
        <w:rPr>
          <w:rFonts w:ascii="Cambria" w:eastAsia="Cambria" w:hAnsi="Cambria" w:cs="Cambria"/>
          <w:sz w:val="22"/>
          <w:szCs w:val="22"/>
        </w:rPr>
        <w:tab/>
        <w:t>0</w:t>
      </w:r>
      <w:r>
        <w:rPr>
          <w:rFonts w:ascii="Cambria" w:eastAsia="Cambria" w:hAnsi="Cambria" w:cs="Cambria"/>
          <w:sz w:val="22"/>
          <w:szCs w:val="22"/>
        </w:rPr>
        <w:tab/>
        <w:t>35</w:t>
      </w:r>
      <w:r>
        <w:rPr>
          <w:rFonts w:ascii="Cambria" w:eastAsia="Cambria" w:hAnsi="Cambria" w:cs="Cambria"/>
          <w:sz w:val="22"/>
          <w:szCs w:val="22"/>
        </w:rPr>
        <w:tab/>
        <w:t>35</w:t>
      </w:r>
    </w:p>
    <w:p w14:paraId="3B910C0A" w14:textId="77777777" w:rsidR="00FB3294" w:rsidRDefault="00AC4A15">
      <w:pPr>
        <w:tabs>
          <w:tab w:val="left" w:pos="2880"/>
          <w:tab w:val="left" w:pos="4320"/>
          <w:tab w:val="left" w:pos="5760"/>
          <w:tab w:val="left" w:pos="7200"/>
          <w:tab w:val="left" w:pos="8640"/>
        </w:tabs>
        <w:rPr>
          <w:rFonts w:ascii="Cambria" w:eastAsia="Cambria" w:hAnsi="Cambria" w:cs="Cambria"/>
          <w:sz w:val="22"/>
          <w:szCs w:val="22"/>
          <w:u w:val="single"/>
        </w:rPr>
      </w:pPr>
      <w:r>
        <w:rPr>
          <w:rFonts w:ascii="Cambria" w:eastAsia="Cambria" w:hAnsi="Cambria" w:cs="Cambria"/>
          <w:sz w:val="22"/>
          <w:szCs w:val="22"/>
          <w:u w:val="single"/>
        </w:rPr>
        <w:tab/>
      </w:r>
      <w:r>
        <w:rPr>
          <w:rFonts w:ascii="Cambria" w:eastAsia="Cambria" w:hAnsi="Cambria" w:cs="Cambria"/>
          <w:sz w:val="22"/>
          <w:szCs w:val="22"/>
          <w:u w:val="single"/>
        </w:rPr>
        <w:tab/>
      </w:r>
      <w:r>
        <w:rPr>
          <w:rFonts w:ascii="Cambria" w:eastAsia="Cambria" w:hAnsi="Cambria" w:cs="Cambria"/>
          <w:sz w:val="22"/>
          <w:szCs w:val="22"/>
          <w:u w:val="single"/>
        </w:rPr>
        <w:tab/>
      </w:r>
      <w:r>
        <w:rPr>
          <w:rFonts w:ascii="Cambria" w:eastAsia="Cambria" w:hAnsi="Cambria" w:cs="Cambria"/>
          <w:sz w:val="22"/>
          <w:szCs w:val="22"/>
          <w:u w:val="single"/>
        </w:rPr>
        <w:tab/>
      </w:r>
      <w:r>
        <w:rPr>
          <w:rFonts w:ascii="Cambria" w:eastAsia="Cambria" w:hAnsi="Cambria" w:cs="Cambria"/>
          <w:sz w:val="22"/>
          <w:szCs w:val="22"/>
          <w:u w:val="single"/>
        </w:rPr>
        <w:tab/>
        <w:t>_____</w:t>
      </w:r>
    </w:p>
    <w:p w14:paraId="4687BCF7" w14:textId="77777777" w:rsidR="00FB3294" w:rsidRDefault="00AC4A15">
      <w:pPr>
        <w:tabs>
          <w:tab w:val="left" w:pos="2880"/>
          <w:tab w:val="left" w:pos="4320"/>
          <w:tab w:val="left" w:pos="5760"/>
          <w:tab w:val="left" w:pos="7200"/>
          <w:tab w:val="left" w:pos="8640"/>
        </w:tabs>
        <w:rPr>
          <w:rFonts w:ascii="Cambria" w:eastAsia="Cambria" w:hAnsi="Cambria" w:cs="Cambria"/>
          <w:sz w:val="22"/>
          <w:szCs w:val="22"/>
        </w:rPr>
      </w:pPr>
      <w:r>
        <w:rPr>
          <w:rFonts w:ascii="Cambria" w:eastAsia="Cambria" w:hAnsi="Cambria" w:cs="Cambria"/>
          <w:sz w:val="22"/>
          <w:szCs w:val="22"/>
        </w:rPr>
        <w:t>Total (in weeks)</w:t>
      </w:r>
      <w:r>
        <w:rPr>
          <w:rFonts w:ascii="Cambria" w:eastAsia="Cambria" w:hAnsi="Cambria" w:cs="Cambria"/>
          <w:sz w:val="22"/>
          <w:szCs w:val="22"/>
        </w:rPr>
        <w:tab/>
      </w:r>
      <w:r>
        <w:rPr>
          <w:rFonts w:ascii="Cambria" w:eastAsia="Cambria" w:hAnsi="Cambria" w:cs="Cambria"/>
          <w:b/>
          <w:sz w:val="22"/>
          <w:szCs w:val="22"/>
        </w:rPr>
        <w:t>52</w:t>
      </w:r>
      <w:r>
        <w:rPr>
          <w:rFonts w:ascii="Cambria" w:eastAsia="Cambria" w:hAnsi="Cambria" w:cs="Cambria"/>
          <w:b/>
          <w:sz w:val="22"/>
          <w:szCs w:val="22"/>
        </w:rPr>
        <w:tab/>
        <w:t>52</w:t>
      </w:r>
      <w:r>
        <w:rPr>
          <w:rFonts w:ascii="Cambria" w:eastAsia="Cambria" w:hAnsi="Cambria" w:cs="Cambria"/>
          <w:b/>
          <w:sz w:val="22"/>
          <w:szCs w:val="22"/>
        </w:rPr>
        <w:tab/>
        <w:t>52</w:t>
      </w:r>
      <w:r>
        <w:rPr>
          <w:rFonts w:ascii="Cambria" w:eastAsia="Cambria" w:hAnsi="Cambria" w:cs="Cambria"/>
          <w:b/>
          <w:sz w:val="22"/>
          <w:szCs w:val="22"/>
        </w:rPr>
        <w:tab/>
        <w:t>52</w:t>
      </w:r>
      <w:r>
        <w:rPr>
          <w:rFonts w:ascii="Cambria" w:eastAsia="Cambria" w:hAnsi="Cambria" w:cs="Cambria"/>
          <w:sz w:val="22"/>
          <w:szCs w:val="22"/>
        </w:rPr>
        <w:tab/>
        <w:t>208</w:t>
      </w:r>
    </w:p>
    <w:p w14:paraId="606927B2" w14:textId="77777777" w:rsidR="00FB3294" w:rsidRDefault="00FB3294">
      <w:pPr>
        <w:rPr>
          <w:rFonts w:ascii="Cambria" w:eastAsia="Cambria" w:hAnsi="Cambria" w:cs="Cambria"/>
          <w:sz w:val="22"/>
          <w:szCs w:val="22"/>
        </w:rPr>
      </w:pPr>
    </w:p>
    <w:p w14:paraId="3D24BAF2" w14:textId="77777777" w:rsidR="00FB3294" w:rsidRDefault="00FB3294">
      <w:pPr>
        <w:rPr>
          <w:rFonts w:ascii="Cambria" w:eastAsia="Cambria" w:hAnsi="Cambria" w:cs="Cambria"/>
          <w:sz w:val="22"/>
          <w:szCs w:val="22"/>
        </w:rPr>
      </w:pPr>
    </w:p>
    <w:p w14:paraId="4524A33D" w14:textId="77777777" w:rsidR="00FB3294" w:rsidRDefault="00AC4A15">
      <w:pPr>
        <w:numPr>
          <w:ilvl w:val="0"/>
          <w:numId w:val="388"/>
        </w:numPr>
        <w:ind w:left="270" w:hanging="270"/>
        <w:rPr>
          <w:sz w:val="20"/>
          <w:szCs w:val="20"/>
        </w:rPr>
      </w:pPr>
      <w:r>
        <w:rPr>
          <w:rFonts w:ascii="Cambria" w:eastAsia="Cambria" w:hAnsi="Cambria" w:cs="Cambria"/>
          <w:sz w:val="20"/>
          <w:szCs w:val="20"/>
        </w:rPr>
        <w:t xml:space="preserve">Personal time off is provided per the terms of your contract.  Residents receive </w:t>
      </w:r>
      <w:r>
        <w:rPr>
          <w:rFonts w:ascii="Cambria" w:eastAsia="Cambria" w:hAnsi="Cambria" w:cs="Cambria"/>
          <w:b/>
          <w:i/>
          <w:sz w:val="20"/>
          <w:szCs w:val="20"/>
          <w:u w:val="single"/>
        </w:rPr>
        <w:t>twenty (20) paid days off</w:t>
      </w:r>
      <w:r>
        <w:rPr>
          <w:rFonts w:ascii="Cambria" w:eastAsia="Cambria" w:hAnsi="Cambria" w:cs="Cambria"/>
          <w:sz w:val="20"/>
          <w:szCs w:val="20"/>
        </w:rPr>
        <w:t xml:space="preserve"> each academic year (to include all vacation, holiday, and/or sick time). Additional days provided for interviews (R3).</w:t>
      </w:r>
    </w:p>
    <w:p w14:paraId="29974662" w14:textId="77777777" w:rsidR="00FB3294" w:rsidRDefault="00AC4A15">
      <w:pPr>
        <w:numPr>
          <w:ilvl w:val="0"/>
          <w:numId w:val="388"/>
        </w:numPr>
        <w:ind w:left="270" w:hanging="270"/>
        <w:rPr>
          <w:sz w:val="20"/>
          <w:szCs w:val="20"/>
        </w:rPr>
      </w:pPr>
      <w:r>
        <w:rPr>
          <w:rFonts w:ascii="Cambria" w:eastAsia="Cambria" w:hAnsi="Cambria" w:cs="Cambria"/>
          <w:sz w:val="20"/>
          <w:szCs w:val="20"/>
        </w:rPr>
        <w:t xml:space="preserve">In circumstances when vacation weeks </w:t>
      </w:r>
      <w:r>
        <w:rPr>
          <w:rFonts w:ascii="Cambria" w:eastAsia="Cambria" w:hAnsi="Cambria" w:cs="Cambria"/>
          <w:b/>
          <w:sz w:val="20"/>
          <w:szCs w:val="20"/>
        </w:rPr>
        <w:t>(PDO/PLD)</w:t>
      </w:r>
      <w:r>
        <w:rPr>
          <w:rFonts w:ascii="Cambria" w:eastAsia="Cambria" w:hAnsi="Cambria" w:cs="Cambria"/>
          <w:sz w:val="20"/>
          <w:szCs w:val="20"/>
        </w:rPr>
        <w:t xml:space="preserve"> remove a week of a rotation, those weeks will not be made up in the schedule during electives R4.    </w:t>
      </w:r>
    </w:p>
    <w:p w14:paraId="2B73F4AB" w14:textId="77777777" w:rsidR="00FB3294" w:rsidRDefault="00AC4A15">
      <w:pPr>
        <w:numPr>
          <w:ilvl w:val="0"/>
          <w:numId w:val="388"/>
        </w:numPr>
        <w:ind w:left="270" w:hanging="270"/>
        <w:rPr>
          <w:sz w:val="20"/>
          <w:szCs w:val="20"/>
        </w:rPr>
      </w:pPr>
      <w:r>
        <w:rPr>
          <w:rFonts w:ascii="Cambria" w:eastAsia="Cambria" w:hAnsi="Cambria" w:cs="Cambria"/>
          <w:sz w:val="20"/>
          <w:szCs w:val="20"/>
        </w:rPr>
        <w:t xml:space="preserve">It is highly recommended that residents do </w:t>
      </w:r>
      <w:r>
        <w:rPr>
          <w:rFonts w:ascii="Cambria" w:eastAsia="Cambria" w:hAnsi="Cambria" w:cs="Cambria"/>
          <w:b/>
          <w:sz w:val="20"/>
          <w:szCs w:val="20"/>
          <w:u w:val="single"/>
        </w:rPr>
        <w:t>not</w:t>
      </w:r>
      <w:r>
        <w:rPr>
          <w:rFonts w:ascii="Cambria" w:eastAsia="Cambria" w:hAnsi="Cambria" w:cs="Cambria"/>
          <w:sz w:val="20"/>
          <w:szCs w:val="20"/>
        </w:rPr>
        <w:t xml:space="preserve"> take time off during Nuclear Medicine or Women’s rotations, as those rotations are tracked, along with I-131 therapy logs, to determine a residents’ eligibility for the Core Exam. </w:t>
      </w:r>
    </w:p>
    <w:p w14:paraId="1A7E2083" w14:textId="77777777" w:rsidR="00FB3294" w:rsidRDefault="00AC4A15">
      <w:pPr>
        <w:numPr>
          <w:ilvl w:val="0"/>
          <w:numId w:val="388"/>
        </w:numPr>
        <w:ind w:left="270" w:hanging="270"/>
        <w:rPr>
          <w:sz w:val="20"/>
          <w:szCs w:val="20"/>
        </w:rPr>
      </w:pPr>
      <w:r>
        <w:rPr>
          <w:rFonts w:ascii="Cambria" w:eastAsia="Cambria" w:hAnsi="Cambria" w:cs="Cambria"/>
          <w:sz w:val="20"/>
          <w:szCs w:val="20"/>
        </w:rPr>
        <w:t xml:space="preserve">Residents are </w:t>
      </w:r>
      <w:r>
        <w:rPr>
          <w:rFonts w:ascii="Cambria" w:eastAsia="Cambria" w:hAnsi="Cambria" w:cs="Cambria"/>
          <w:i/>
          <w:sz w:val="20"/>
          <w:szCs w:val="20"/>
        </w:rPr>
        <w:t>not</w:t>
      </w:r>
      <w:r>
        <w:rPr>
          <w:rFonts w:ascii="Cambria" w:eastAsia="Cambria" w:hAnsi="Cambria" w:cs="Cambria"/>
          <w:sz w:val="20"/>
          <w:szCs w:val="20"/>
        </w:rPr>
        <w:t xml:space="preserve"> permitted to request rotations based on faculty.</w:t>
      </w:r>
    </w:p>
    <w:p w14:paraId="73B1F3A4" w14:textId="77777777" w:rsidR="00FB3294" w:rsidRDefault="00FB3294">
      <w:pPr>
        <w:rPr>
          <w:rFonts w:ascii="Cambria" w:eastAsia="Cambria" w:hAnsi="Cambria" w:cs="Cambria"/>
          <w:sz w:val="20"/>
          <w:szCs w:val="20"/>
        </w:rPr>
      </w:pPr>
    </w:p>
    <w:p w14:paraId="0CDCC14F" w14:textId="77777777" w:rsidR="00FB3294" w:rsidRDefault="00AC4A15">
      <w:pPr>
        <w:rPr>
          <w:rFonts w:ascii="Cambria" w:eastAsia="Cambria" w:hAnsi="Cambria" w:cs="Cambria"/>
          <w:sz w:val="20"/>
          <w:szCs w:val="20"/>
        </w:rPr>
      </w:pPr>
      <w:r>
        <w:rPr>
          <w:rFonts w:ascii="Cambria" w:eastAsia="Cambria" w:hAnsi="Cambria" w:cs="Cambria"/>
          <w:sz w:val="20"/>
          <w:szCs w:val="20"/>
        </w:rPr>
        <w:t xml:space="preserve">* Overnight shifts begin strictly at 11 pm. Residents </w:t>
      </w:r>
      <w:r>
        <w:rPr>
          <w:rFonts w:ascii="Cambria" w:eastAsia="Cambria" w:hAnsi="Cambria" w:cs="Cambria"/>
          <w:b/>
          <w:sz w:val="20"/>
          <w:szCs w:val="20"/>
        </w:rPr>
        <w:t>must attend morning conference</w:t>
      </w:r>
      <w:r>
        <w:rPr>
          <w:rFonts w:ascii="Cambria" w:eastAsia="Cambria" w:hAnsi="Cambria" w:cs="Cambria"/>
          <w:sz w:val="20"/>
          <w:szCs w:val="20"/>
        </w:rPr>
        <w:t xml:space="preserve"> following overnight shift from 7-7:45 am. R4 residents may attend morning conference or continue reading on rotation until 7:45 am. </w:t>
      </w:r>
    </w:p>
    <w:p w14:paraId="0BF0A861" w14:textId="77777777" w:rsidR="00FB3294" w:rsidRDefault="00FB3294">
      <w:pPr>
        <w:rPr>
          <w:rFonts w:ascii="Cambria" w:eastAsia="Cambria" w:hAnsi="Cambria" w:cs="Cambria"/>
          <w:sz w:val="20"/>
          <w:szCs w:val="20"/>
        </w:rPr>
      </w:pPr>
    </w:p>
    <w:p w14:paraId="2A7838F4" w14:textId="77777777" w:rsidR="00FB3294" w:rsidRDefault="00AC4A15">
      <w:pPr>
        <w:rPr>
          <w:rFonts w:ascii="Cambria" w:eastAsia="Cambria" w:hAnsi="Cambria" w:cs="Cambria"/>
          <w:b/>
          <w:sz w:val="20"/>
          <w:szCs w:val="20"/>
        </w:rPr>
      </w:pPr>
      <w:r>
        <w:rPr>
          <w:rFonts w:ascii="Cambria" w:eastAsia="Cambria" w:hAnsi="Cambria" w:cs="Cambria"/>
          <w:sz w:val="20"/>
          <w:szCs w:val="20"/>
        </w:rPr>
        <w:t xml:space="preserve">** Research/QI weeks – Residents will be required to present their project to the </w:t>
      </w:r>
      <w:r>
        <w:rPr>
          <w:rFonts w:ascii="Cambria" w:eastAsia="Cambria" w:hAnsi="Cambria" w:cs="Cambria"/>
          <w:b/>
          <w:sz w:val="20"/>
          <w:szCs w:val="20"/>
        </w:rPr>
        <w:t xml:space="preserve">Program Director on the Friday of their approved Research/QI week. </w:t>
      </w:r>
    </w:p>
    <w:p w14:paraId="612DA674" w14:textId="77777777" w:rsidR="00FB3294" w:rsidRDefault="00FB3294">
      <w:pPr>
        <w:rPr>
          <w:rFonts w:ascii="Cambria" w:eastAsia="Cambria" w:hAnsi="Cambria" w:cs="Cambria"/>
          <w:sz w:val="20"/>
          <w:szCs w:val="20"/>
        </w:rPr>
      </w:pPr>
    </w:p>
    <w:p w14:paraId="2F57AABA" w14:textId="77777777" w:rsidR="00FB3294" w:rsidRDefault="00AC4A15">
      <w:pPr>
        <w:jc w:val="center"/>
        <w:rPr>
          <w:b/>
          <w:sz w:val="32"/>
          <w:szCs w:val="32"/>
        </w:rPr>
      </w:pPr>
      <w:r>
        <w:rPr>
          <w:b/>
          <w:sz w:val="32"/>
          <w:szCs w:val="32"/>
        </w:rPr>
        <w:lastRenderedPageBreak/>
        <w:t>Rotation Curriculum Requirements and Example</w:t>
      </w:r>
    </w:p>
    <w:p w14:paraId="513D5B57"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Resident rotations are 4 weeks in length.   Schedules are planned so that each resident will experience a predetermined number of rotations on each service.  </w:t>
      </w:r>
      <w:r>
        <w:rPr>
          <w:rFonts w:ascii="Cambria" w:eastAsia="Cambria" w:hAnsi="Cambria" w:cs="Cambria"/>
          <w:sz w:val="22"/>
          <w:szCs w:val="22"/>
          <w:u w:val="single"/>
        </w:rPr>
        <w:t>Because of schedule complexity, it is required that everyone take the rotations as scheduled</w:t>
      </w:r>
      <w:r>
        <w:rPr>
          <w:rFonts w:ascii="Cambria" w:eastAsia="Cambria" w:hAnsi="Cambria" w:cs="Cambria"/>
          <w:sz w:val="22"/>
          <w:szCs w:val="22"/>
        </w:rPr>
        <w:t xml:space="preserve">.   </w:t>
      </w:r>
    </w:p>
    <w:p w14:paraId="39E5F42B" w14:textId="77777777" w:rsidR="00FB3294" w:rsidRDefault="00FB3294">
      <w:pPr>
        <w:tabs>
          <w:tab w:val="left" w:pos="5760"/>
          <w:tab w:val="left" w:pos="8640"/>
        </w:tabs>
        <w:rPr>
          <w:rFonts w:ascii="Cambria" w:eastAsia="Cambria" w:hAnsi="Cambria" w:cs="Cambria"/>
          <w:sz w:val="22"/>
          <w:szCs w:val="22"/>
        </w:rPr>
      </w:pPr>
    </w:p>
    <w:p w14:paraId="45D4EE1D"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In extreme cases where a rotation change must be made, the resident will work with the Program Coordinator and Chief Resident to come up with a suitable change.   </w:t>
      </w:r>
    </w:p>
    <w:p w14:paraId="14BF95DF" w14:textId="77777777" w:rsidR="00FB3294" w:rsidRDefault="00FB3294">
      <w:pPr>
        <w:tabs>
          <w:tab w:val="left" w:pos="5760"/>
          <w:tab w:val="left" w:pos="8640"/>
        </w:tabs>
        <w:rPr>
          <w:rFonts w:ascii="Cambria" w:eastAsia="Cambria" w:hAnsi="Cambria" w:cs="Cambria"/>
          <w:sz w:val="22"/>
          <w:szCs w:val="22"/>
        </w:rPr>
      </w:pPr>
    </w:p>
    <w:p w14:paraId="14E53C7E"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Individual residents may have different rotations or amounts of time on specific rotations at the end of the first and third years.  If at the end of the training program, the number of rotation graduation requirements is not completed, the resident may have to make up any missing rotations beyond graduation time, delaying receipt of the certificate of residency. </w:t>
      </w:r>
    </w:p>
    <w:p w14:paraId="394E7541" w14:textId="77777777" w:rsidR="00FB3294" w:rsidRDefault="00FB3294">
      <w:pPr>
        <w:tabs>
          <w:tab w:val="left" w:pos="5760"/>
          <w:tab w:val="left" w:pos="8640"/>
        </w:tabs>
        <w:rPr>
          <w:rFonts w:ascii="Cambria" w:eastAsia="Cambria" w:hAnsi="Cambria" w:cs="Cambria"/>
          <w:sz w:val="22"/>
          <w:szCs w:val="22"/>
        </w:rPr>
      </w:pPr>
    </w:p>
    <w:p w14:paraId="11F52365" w14:textId="77777777" w:rsidR="00FB3294" w:rsidRDefault="00FB3294">
      <w:pPr>
        <w:tabs>
          <w:tab w:val="left" w:pos="5760"/>
          <w:tab w:val="left" w:pos="8640"/>
        </w:tabs>
        <w:rPr>
          <w:rFonts w:ascii="Cambria" w:eastAsia="Cambria" w:hAnsi="Cambria" w:cs="Cambria"/>
          <w:sz w:val="22"/>
          <w:szCs w:val="22"/>
        </w:rPr>
      </w:pPr>
    </w:p>
    <w:p w14:paraId="045B98EF" w14:textId="77777777" w:rsidR="00FB3294" w:rsidRDefault="00FB3294">
      <w:pPr>
        <w:tabs>
          <w:tab w:val="left" w:pos="5760"/>
          <w:tab w:val="left" w:pos="8640"/>
        </w:tabs>
        <w:rPr>
          <w:rFonts w:ascii="Cambria" w:eastAsia="Cambria" w:hAnsi="Cambria" w:cs="Cambria"/>
          <w:sz w:val="22"/>
          <w:szCs w:val="22"/>
        </w:rPr>
      </w:pPr>
    </w:p>
    <w:p w14:paraId="4906C7FD" w14:textId="77777777" w:rsidR="00FB3294" w:rsidRDefault="00AC4A15">
      <w:pPr>
        <w:jc w:val="center"/>
        <w:rPr>
          <w:rFonts w:ascii="Cambria" w:eastAsia="Cambria" w:hAnsi="Cambria" w:cs="Cambria"/>
          <w:sz w:val="22"/>
          <w:szCs w:val="22"/>
        </w:rPr>
      </w:pPr>
      <w:r>
        <w:br w:type="page"/>
      </w:r>
    </w:p>
    <w:p w14:paraId="24331379" w14:textId="77777777" w:rsidR="00FB3294" w:rsidRDefault="00AC4A15">
      <w:pPr>
        <w:jc w:val="center"/>
        <w:rPr>
          <w:rFonts w:ascii="Cambria" w:eastAsia="Cambria" w:hAnsi="Cambria" w:cs="Cambria"/>
          <w:sz w:val="22"/>
          <w:szCs w:val="22"/>
        </w:rPr>
      </w:pPr>
      <w:r>
        <w:rPr>
          <w:rFonts w:ascii="Cambria" w:eastAsia="Cambria" w:hAnsi="Cambria" w:cs="Cambria"/>
          <w:noProof/>
          <w:sz w:val="22"/>
          <w:szCs w:val="22"/>
        </w:rPr>
        <w:lastRenderedPageBreak/>
        <w:drawing>
          <wp:inline distT="0" distB="0" distL="0" distR="0" wp14:anchorId="30013A05" wp14:editId="3A1BA643">
            <wp:extent cx="2171700" cy="809625"/>
            <wp:effectExtent l="0" t="0" r="0" b="0"/>
            <wp:docPr id="59"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567EC546" w14:textId="77777777" w:rsidR="00FB3294" w:rsidRDefault="00FB3294">
      <w:pPr>
        <w:jc w:val="center"/>
        <w:rPr>
          <w:rFonts w:ascii="Cambria" w:eastAsia="Cambria" w:hAnsi="Cambria" w:cs="Cambria"/>
          <w:b/>
          <w:i/>
          <w:sz w:val="22"/>
          <w:szCs w:val="22"/>
        </w:rPr>
      </w:pPr>
    </w:p>
    <w:p w14:paraId="5862F0BC" w14:textId="77777777" w:rsidR="00FB3294" w:rsidRDefault="00AC4A15">
      <w:pPr>
        <w:jc w:val="center"/>
        <w:rPr>
          <w:rFonts w:ascii="Cambria" w:eastAsia="Cambria" w:hAnsi="Cambria" w:cs="Cambria"/>
          <w:b/>
          <w:i/>
          <w:sz w:val="22"/>
          <w:szCs w:val="22"/>
        </w:rPr>
      </w:pPr>
      <w:r>
        <w:rPr>
          <w:rFonts w:ascii="Cambria" w:eastAsia="Cambria" w:hAnsi="Cambria" w:cs="Cambria"/>
          <w:b/>
          <w:i/>
        </w:rPr>
        <w:t xml:space="preserve">AdventHealth Orlando </w:t>
      </w:r>
      <w:r>
        <w:rPr>
          <w:rFonts w:ascii="Cambria" w:eastAsia="Cambria" w:hAnsi="Cambria" w:cs="Cambria"/>
          <w:b/>
          <w:i/>
          <w:sz w:val="22"/>
          <w:szCs w:val="22"/>
        </w:rPr>
        <w:t>Diagnostic Radiology Residency Program</w:t>
      </w:r>
    </w:p>
    <w:p w14:paraId="66BA421F" w14:textId="77777777" w:rsidR="00FB3294" w:rsidRDefault="00FB3294">
      <w:pPr>
        <w:jc w:val="center"/>
        <w:rPr>
          <w:rFonts w:ascii="Cambria" w:eastAsia="Cambria" w:hAnsi="Cambria" w:cs="Cambria"/>
          <w:b/>
          <w:i/>
          <w:sz w:val="22"/>
          <w:szCs w:val="22"/>
        </w:rPr>
      </w:pPr>
    </w:p>
    <w:p w14:paraId="128799B3" w14:textId="77777777" w:rsidR="00FB3294" w:rsidRDefault="00AC4A15">
      <w:pPr>
        <w:jc w:val="center"/>
        <w:rPr>
          <w:b/>
          <w:sz w:val="32"/>
          <w:szCs w:val="32"/>
        </w:rPr>
      </w:pPr>
      <w:r>
        <w:rPr>
          <w:b/>
          <w:sz w:val="32"/>
          <w:szCs w:val="32"/>
        </w:rPr>
        <w:t>Overall Goals and Objective and Rotation Curriculum</w:t>
      </w:r>
    </w:p>
    <w:p w14:paraId="772013DB" w14:textId="77777777" w:rsidR="00FB3294" w:rsidRDefault="00FB3294">
      <w:pPr>
        <w:tabs>
          <w:tab w:val="left" w:pos="5760"/>
          <w:tab w:val="left" w:pos="8640"/>
        </w:tabs>
        <w:rPr>
          <w:rFonts w:ascii="Cambria" w:eastAsia="Cambria" w:hAnsi="Cambria" w:cs="Cambria"/>
          <w:b/>
          <w:sz w:val="22"/>
          <w:szCs w:val="22"/>
        </w:rPr>
      </w:pPr>
    </w:p>
    <w:p w14:paraId="24A6C2BA"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Residents will rotate through the following areas: Body Imaging (GI and GU), Ultrasound, Musculoskeletal Radiology, Pediatric Radiology, Neuroradiology, Nuclear Medicine, Chest/Thoracic/Cardiac Imaging, Emergency Radiology, Vascular and Interventional Radiology, and Women’s Imaging.</w:t>
      </w:r>
    </w:p>
    <w:p w14:paraId="2C893150" w14:textId="77777777" w:rsidR="00FB3294" w:rsidRDefault="00FB3294">
      <w:pPr>
        <w:tabs>
          <w:tab w:val="left" w:pos="5760"/>
          <w:tab w:val="left" w:pos="8640"/>
        </w:tabs>
        <w:rPr>
          <w:rFonts w:ascii="Cambria" w:eastAsia="Cambria" w:hAnsi="Cambria" w:cs="Cambria"/>
          <w:sz w:val="22"/>
          <w:szCs w:val="22"/>
        </w:rPr>
      </w:pPr>
    </w:p>
    <w:p w14:paraId="26359870"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During Body Imaging rotation, the resident will learn the procedures and interpretation of GI fluoroscopy, GU examinations, Body CT and Body MRI.   </w:t>
      </w:r>
    </w:p>
    <w:p w14:paraId="7125DA60" w14:textId="77777777" w:rsidR="00FB3294" w:rsidRDefault="00FB3294">
      <w:pPr>
        <w:tabs>
          <w:tab w:val="left" w:pos="5760"/>
          <w:tab w:val="left" w:pos="8640"/>
        </w:tabs>
        <w:rPr>
          <w:rFonts w:ascii="Cambria" w:eastAsia="Cambria" w:hAnsi="Cambria" w:cs="Cambria"/>
          <w:sz w:val="22"/>
          <w:szCs w:val="22"/>
        </w:rPr>
      </w:pPr>
    </w:p>
    <w:p w14:paraId="54377EF9"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Residents assigned to Ultrasound will learn to perform and interpret ultrasound studies, including Doppler examinations.   </w:t>
      </w:r>
    </w:p>
    <w:p w14:paraId="700EF816" w14:textId="77777777" w:rsidR="00FB3294" w:rsidRDefault="00FB3294">
      <w:pPr>
        <w:tabs>
          <w:tab w:val="left" w:pos="5760"/>
          <w:tab w:val="left" w:pos="8640"/>
        </w:tabs>
        <w:rPr>
          <w:rFonts w:ascii="Cambria" w:eastAsia="Cambria" w:hAnsi="Cambria" w:cs="Cambria"/>
          <w:sz w:val="22"/>
          <w:szCs w:val="22"/>
        </w:rPr>
      </w:pPr>
    </w:p>
    <w:p w14:paraId="095057D6"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Residents assigned to Musculoskeletal Radiology will learn to interpret musculoskeletal radiographs, CT, US and MRI.   Residents will participate in musculoskeletal procedures such as biopsies and arthrography, as appropriate. </w:t>
      </w:r>
    </w:p>
    <w:p w14:paraId="6A465953" w14:textId="77777777" w:rsidR="00FB3294" w:rsidRDefault="00FB3294">
      <w:pPr>
        <w:tabs>
          <w:tab w:val="left" w:pos="5760"/>
          <w:tab w:val="left" w:pos="8640"/>
        </w:tabs>
        <w:rPr>
          <w:rFonts w:ascii="Cambria" w:eastAsia="Cambria" w:hAnsi="Cambria" w:cs="Cambria"/>
          <w:sz w:val="22"/>
          <w:szCs w:val="22"/>
        </w:rPr>
      </w:pPr>
    </w:p>
    <w:p w14:paraId="27DDA1EA"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Residents on Nuclear Medicine will participate and learn all aspects of this field including basic knowledge of radiopharmacy, nuclear physics, radiation safety, quality control, regulatory agencies, routine protocols and interpretation of images (including SPECT and PET images). </w:t>
      </w:r>
    </w:p>
    <w:p w14:paraId="7C9962E6" w14:textId="77777777" w:rsidR="00FB3294" w:rsidRDefault="00FB3294">
      <w:pPr>
        <w:tabs>
          <w:tab w:val="left" w:pos="5760"/>
          <w:tab w:val="left" w:pos="8640"/>
        </w:tabs>
        <w:rPr>
          <w:rFonts w:ascii="Cambria" w:eastAsia="Cambria" w:hAnsi="Cambria" w:cs="Cambria"/>
          <w:sz w:val="22"/>
          <w:szCs w:val="22"/>
        </w:rPr>
      </w:pPr>
    </w:p>
    <w:p w14:paraId="23740A0B"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During the Chest/Cardiac rotation, the residents will participate in the interpretation of chest X-rays, chest CT, and cardiac MRI, CT, CT angiography.</w:t>
      </w:r>
    </w:p>
    <w:p w14:paraId="35B1FE78" w14:textId="77777777" w:rsidR="00FB3294" w:rsidRDefault="00FB3294">
      <w:pPr>
        <w:rPr>
          <w:rFonts w:ascii="Cambria" w:eastAsia="Cambria" w:hAnsi="Cambria" w:cs="Cambria"/>
          <w:sz w:val="22"/>
          <w:szCs w:val="22"/>
        </w:rPr>
      </w:pPr>
    </w:p>
    <w:p w14:paraId="087C1D76"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Residents in Vascular and Interventional Radiology (VIR) participate in the performance and interpretation of all procedures and studies performed. </w:t>
      </w:r>
    </w:p>
    <w:p w14:paraId="1C82DF82" w14:textId="77777777" w:rsidR="00FB3294" w:rsidRDefault="00AC4A15">
      <w:pPr>
        <w:tabs>
          <w:tab w:val="left" w:pos="7845"/>
        </w:tabs>
        <w:rPr>
          <w:rFonts w:ascii="Cambria" w:eastAsia="Cambria" w:hAnsi="Cambria" w:cs="Cambria"/>
          <w:sz w:val="22"/>
          <w:szCs w:val="22"/>
        </w:rPr>
      </w:pPr>
      <w:r>
        <w:rPr>
          <w:rFonts w:ascii="Cambria" w:eastAsia="Cambria" w:hAnsi="Cambria" w:cs="Cambria"/>
          <w:sz w:val="22"/>
          <w:szCs w:val="22"/>
        </w:rPr>
        <w:tab/>
      </w:r>
    </w:p>
    <w:p w14:paraId="63C53512"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Residents on Women’s Imaging will learn to interpret mammograms and assist in the performance of biopsy procedures including stereotactic and ultrasound-guided biopsy. </w:t>
      </w:r>
    </w:p>
    <w:p w14:paraId="1F91F23F" w14:textId="77777777" w:rsidR="00FB3294" w:rsidRDefault="00FB3294">
      <w:pPr>
        <w:tabs>
          <w:tab w:val="left" w:pos="5760"/>
          <w:tab w:val="left" w:pos="8640"/>
        </w:tabs>
        <w:rPr>
          <w:rFonts w:ascii="Cambria" w:eastAsia="Cambria" w:hAnsi="Cambria" w:cs="Cambria"/>
          <w:sz w:val="22"/>
          <w:szCs w:val="22"/>
        </w:rPr>
      </w:pPr>
    </w:p>
    <w:p w14:paraId="3D071448"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Residents on the Emergency Radiology rotation will learn to interpret all imaging modalities used in the Emergency Department. </w:t>
      </w:r>
    </w:p>
    <w:p w14:paraId="53A1ED3D" w14:textId="77777777" w:rsidR="00FB3294" w:rsidRDefault="00FB3294">
      <w:pPr>
        <w:tabs>
          <w:tab w:val="left" w:pos="5760"/>
          <w:tab w:val="left" w:pos="8640"/>
        </w:tabs>
        <w:rPr>
          <w:rFonts w:ascii="Cambria" w:eastAsia="Cambria" w:hAnsi="Cambria" w:cs="Cambria"/>
          <w:sz w:val="22"/>
          <w:szCs w:val="22"/>
        </w:rPr>
      </w:pPr>
    </w:p>
    <w:p w14:paraId="06172A42" w14:textId="77777777" w:rsidR="00FB3294" w:rsidRDefault="00FB3294">
      <w:pPr>
        <w:tabs>
          <w:tab w:val="left" w:pos="5760"/>
          <w:tab w:val="left" w:pos="8640"/>
        </w:tabs>
        <w:rPr>
          <w:rFonts w:ascii="Cambria" w:eastAsia="Cambria" w:hAnsi="Cambria" w:cs="Cambria"/>
          <w:sz w:val="22"/>
          <w:szCs w:val="22"/>
        </w:rPr>
      </w:pPr>
    </w:p>
    <w:p w14:paraId="41BCEB6F" w14:textId="77777777" w:rsidR="00FB3294" w:rsidRDefault="00FB3294">
      <w:pPr>
        <w:tabs>
          <w:tab w:val="left" w:pos="5760"/>
          <w:tab w:val="left" w:pos="8640"/>
        </w:tabs>
        <w:rPr>
          <w:rFonts w:ascii="Cambria" w:eastAsia="Cambria" w:hAnsi="Cambria" w:cs="Cambria"/>
          <w:sz w:val="22"/>
          <w:szCs w:val="22"/>
        </w:rPr>
      </w:pPr>
    </w:p>
    <w:p w14:paraId="07A0E9C7" w14:textId="77777777" w:rsidR="00FB3294" w:rsidRDefault="00FB3294">
      <w:pPr>
        <w:tabs>
          <w:tab w:val="left" w:pos="5760"/>
          <w:tab w:val="left" w:pos="8640"/>
        </w:tabs>
        <w:rPr>
          <w:rFonts w:ascii="Cambria" w:eastAsia="Cambria" w:hAnsi="Cambria" w:cs="Cambria"/>
          <w:sz w:val="22"/>
          <w:szCs w:val="22"/>
        </w:rPr>
      </w:pPr>
    </w:p>
    <w:p w14:paraId="433532B6" w14:textId="77777777" w:rsidR="00FB3294" w:rsidRDefault="00FB3294">
      <w:pPr>
        <w:tabs>
          <w:tab w:val="left" w:pos="5760"/>
          <w:tab w:val="left" w:pos="8640"/>
        </w:tabs>
        <w:rPr>
          <w:rFonts w:ascii="Cambria" w:eastAsia="Cambria" w:hAnsi="Cambria" w:cs="Cambria"/>
          <w:sz w:val="22"/>
          <w:szCs w:val="22"/>
        </w:rPr>
      </w:pPr>
    </w:p>
    <w:p w14:paraId="6AE74B87" w14:textId="77777777" w:rsidR="00FB3294" w:rsidRDefault="00FB3294">
      <w:pPr>
        <w:tabs>
          <w:tab w:val="left" w:pos="5760"/>
          <w:tab w:val="left" w:pos="8640"/>
        </w:tabs>
        <w:rPr>
          <w:rFonts w:ascii="Cambria" w:eastAsia="Cambria" w:hAnsi="Cambria" w:cs="Cambria"/>
          <w:sz w:val="22"/>
          <w:szCs w:val="22"/>
        </w:rPr>
      </w:pPr>
    </w:p>
    <w:p w14:paraId="46496AF6" w14:textId="77777777" w:rsidR="00FB3294" w:rsidRDefault="00FB3294">
      <w:pPr>
        <w:tabs>
          <w:tab w:val="left" w:pos="5760"/>
          <w:tab w:val="left" w:pos="8640"/>
        </w:tabs>
        <w:rPr>
          <w:rFonts w:ascii="Cambria" w:eastAsia="Cambria" w:hAnsi="Cambria" w:cs="Cambria"/>
          <w:sz w:val="22"/>
          <w:szCs w:val="22"/>
        </w:rPr>
      </w:pPr>
    </w:p>
    <w:p w14:paraId="09992F05" w14:textId="77777777" w:rsidR="00FB3294" w:rsidRDefault="00FB3294">
      <w:pPr>
        <w:tabs>
          <w:tab w:val="left" w:pos="5760"/>
          <w:tab w:val="left" w:pos="8640"/>
        </w:tabs>
        <w:rPr>
          <w:rFonts w:ascii="Cambria" w:eastAsia="Cambria" w:hAnsi="Cambria" w:cs="Cambria"/>
          <w:sz w:val="22"/>
          <w:szCs w:val="22"/>
        </w:rPr>
      </w:pPr>
    </w:p>
    <w:p w14:paraId="54AD8983" w14:textId="77777777" w:rsidR="00FB3294" w:rsidRDefault="00FB3294">
      <w:pPr>
        <w:tabs>
          <w:tab w:val="left" w:pos="5760"/>
          <w:tab w:val="left" w:pos="8640"/>
        </w:tabs>
        <w:rPr>
          <w:rFonts w:ascii="Cambria" w:eastAsia="Cambria" w:hAnsi="Cambria" w:cs="Cambria"/>
          <w:sz w:val="22"/>
          <w:szCs w:val="22"/>
        </w:rPr>
      </w:pPr>
    </w:p>
    <w:p w14:paraId="2081575C" w14:textId="77777777" w:rsidR="00FB3294" w:rsidRDefault="00FB3294">
      <w:pPr>
        <w:tabs>
          <w:tab w:val="left" w:pos="5760"/>
          <w:tab w:val="left" w:pos="8640"/>
        </w:tabs>
        <w:rPr>
          <w:rFonts w:ascii="Cambria" w:eastAsia="Cambria" w:hAnsi="Cambria" w:cs="Cambria"/>
          <w:sz w:val="22"/>
          <w:szCs w:val="22"/>
        </w:rPr>
      </w:pPr>
    </w:p>
    <w:p w14:paraId="1D012610" w14:textId="77777777" w:rsidR="00FB3294" w:rsidRDefault="00FB3294">
      <w:pPr>
        <w:tabs>
          <w:tab w:val="left" w:pos="5760"/>
          <w:tab w:val="left" w:pos="8640"/>
        </w:tabs>
        <w:rPr>
          <w:rFonts w:ascii="Cambria" w:eastAsia="Cambria" w:hAnsi="Cambria" w:cs="Cambria"/>
          <w:sz w:val="22"/>
          <w:szCs w:val="22"/>
        </w:rPr>
      </w:pPr>
    </w:p>
    <w:p w14:paraId="501DEBC9"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79" w:name="_3vac5uf" w:colFirst="0" w:colLast="0"/>
      <w:bookmarkEnd w:id="79"/>
      <w:r>
        <w:rPr>
          <w:rFonts w:ascii="Cambria" w:eastAsia="Cambria" w:hAnsi="Cambria" w:cs="Cambria"/>
          <w:b/>
          <w:color w:val="000000"/>
          <w:sz w:val="40"/>
          <w:szCs w:val="40"/>
          <w:u w:val="single"/>
        </w:rPr>
        <w:lastRenderedPageBreak/>
        <w:t>Training Level Specific Roles, Responsibilities, and Functions</w:t>
      </w:r>
    </w:p>
    <w:p w14:paraId="26EB4BCC" w14:textId="77777777" w:rsidR="00FB3294" w:rsidRDefault="00FB3294">
      <w:pPr>
        <w:tabs>
          <w:tab w:val="left" w:pos="5760"/>
          <w:tab w:val="left" w:pos="8640"/>
        </w:tabs>
        <w:jc w:val="center"/>
        <w:rPr>
          <w:rFonts w:ascii="Cambria" w:eastAsia="Cambria" w:hAnsi="Cambria" w:cs="Cambria"/>
          <w:b/>
          <w:sz w:val="22"/>
          <w:szCs w:val="22"/>
          <w:u w:val="single"/>
        </w:rPr>
      </w:pPr>
    </w:p>
    <w:p w14:paraId="2BC7996B"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The roles, responsibilities and functions of the diagnostic radiology resident per training year are based on the following objectives incorporating the ACGME Developmental Milestones    </w:t>
      </w:r>
    </w:p>
    <w:p w14:paraId="23555C37" w14:textId="77777777" w:rsidR="00FB3294" w:rsidRDefault="00FB3294">
      <w:pPr>
        <w:tabs>
          <w:tab w:val="left" w:pos="5760"/>
          <w:tab w:val="left" w:pos="8640"/>
        </w:tabs>
        <w:rPr>
          <w:rFonts w:ascii="Cambria" w:eastAsia="Cambria" w:hAnsi="Cambria" w:cs="Cambria"/>
          <w:sz w:val="22"/>
          <w:szCs w:val="22"/>
        </w:rPr>
      </w:pPr>
    </w:p>
    <w:p w14:paraId="1CBF6241"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b/>
          <w:sz w:val="22"/>
          <w:szCs w:val="22"/>
        </w:rPr>
        <w:t>R1 Year</w:t>
      </w:r>
    </w:p>
    <w:p w14:paraId="75291AE5" w14:textId="77777777" w:rsidR="00FB3294" w:rsidRDefault="00AC4A15">
      <w:pPr>
        <w:numPr>
          <w:ilvl w:val="0"/>
          <w:numId w:val="761"/>
        </w:numPr>
        <w:tabs>
          <w:tab w:val="left" w:pos="5760"/>
          <w:tab w:val="left" w:pos="8640"/>
        </w:tabs>
        <w:rPr>
          <w:rFonts w:ascii="Cambria" w:eastAsia="Cambria" w:hAnsi="Cambria" w:cs="Cambria"/>
          <w:sz w:val="22"/>
          <w:szCs w:val="22"/>
        </w:rPr>
      </w:pPr>
      <w:r>
        <w:rPr>
          <w:rFonts w:ascii="Cambria" w:eastAsia="Cambria" w:hAnsi="Cambria" w:cs="Cambria"/>
          <w:sz w:val="22"/>
          <w:szCs w:val="22"/>
        </w:rPr>
        <w:t>Gathers information about patient’s current clinical condition and prior imaging exams.  (Patient Care &amp; Technical Skills)</w:t>
      </w:r>
    </w:p>
    <w:p w14:paraId="44F9C7BD" w14:textId="77777777" w:rsidR="00FB3294" w:rsidRDefault="00AC4A15">
      <w:pPr>
        <w:numPr>
          <w:ilvl w:val="0"/>
          <w:numId w:val="761"/>
        </w:numPr>
        <w:tabs>
          <w:tab w:val="left" w:pos="5760"/>
          <w:tab w:val="left" w:pos="8640"/>
        </w:tabs>
        <w:rPr>
          <w:rFonts w:ascii="Cambria" w:eastAsia="Cambria" w:hAnsi="Cambria" w:cs="Cambria"/>
          <w:sz w:val="22"/>
          <w:szCs w:val="22"/>
        </w:rPr>
      </w:pPr>
      <w:r>
        <w:rPr>
          <w:rFonts w:ascii="Cambria" w:eastAsia="Cambria" w:hAnsi="Cambria" w:cs="Cambria"/>
          <w:sz w:val="22"/>
          <w:szCs w:val="22"/>
        </w:rPr>
        <w:t>Is aware that protocols exist for various studies (Adult and Pediatric fluoroscopy; neuro, body and Peds CT; neuro, body and Peds MR; diagnostic nuclear medicine, breast imaging; IR; basic ultrasound) and where they can be found.  (Medical Knowledge)</w:t>
      </w:r>
    </w:p>
    <w:p w14:paraId="3D7083F0" w14:textId="77777777" w:rsidR="00FB3294" w:rsidRDefault="00AC4A15">
      <w:pPr>
        <w:numPr>
          <w:ilvl w:val="0"/>
          <w:numId w:val="761"/>
        </w:numPr>
        <w:tabs>
          <w:tab w:val="left" w:pos="5760"/>
          <w:tab w:val="left" w:pos="8640"/>
        </w:tabs>
        <w:rPr>
          <w:rFonts w:ascii="Cambria" w:eastAsia="Cambria" w:hAnsi="Cambria" w:cs="Cambria"/>
          <w:sz w:val="22"/>
          <w:szCs w:val="22"/>
        </w:rPr>
      </w:pPr>
      <w:r>
        <w:rPr>
          <w:rFonts w:ascii="Cambria" w:eastAsia="Cambria" w:hAnsi="Cambria" w:cs="Cambria"/>
          <w:sz w:val="22"/>
          <w:szCs w:val="22"/>
        </w:rPr>
        <w:t>Completes many assigned tasks on time, but occasionally requires guidance on local practice and/or policy for patient care; attends the vast majority of educational conferences.  (Professionalism)</w:t>
      </w:r>
    </w:p>
    <w:p w14:paraId="208265B5" w14:textId="77777777" w:rsidR="00FB3294" w:rsidRDefault="00AC4A15">
      <w:pPr>
        <w:numPr>
          <w:ilvl w:val="0"/>
          <w:numId w:val="761"/>
        </w:numPr>
        <w:tabs>
          <w:tab w:val="left" w:pos="5760"/>
          <w:tab w:val="left" w:pos="8640"/>
        </w:tabs>
        <w:rPr>
          <w:rFonts w:ascii="Cambria" w:eastAsia="Cambria" w:hAnsi="Cambria" w:cs="Cambria"/>
          <w:sz w:val="22"/>
          <w:szCs w:val="22"/>
        </w:rPr>
      </w:pPr>
      <w:r>
        <w:rPr>
          <w:rFonts w:ascii="Cambria" w:eastAsia="Cambria" w:hAnsi="Cambria" w:cs="Cambria"/>
          <w:sz w:val="22"/>
          <w:szCs w:val="22"/>
        </w:rPr>
        <w:t>Describes the important components of written communications between physicians and is aware of the contribution of poor written communication to medical error. (Interpersonal and Communication Skills)</w:t>
      </w:r>
    </w:p>
    <w:p w14:paraId="45848A39" w14:textId="77777777" w:rsidR="00FB3294" w:rsidRDefault="00AC4A15">
      <w:pPr>
        <w:numPr>
          <w:ilvl w:val="0"/>
          <w:numId w:val="761"/>
        </w:numPr>
        <w:tabs>
          <w:tab w:val="left" w:pos="5760"/>
          <w:tab w:val="left" w:pos="8640"/>
        </w:tabs>
        <w:rPr>
          <w:rFonts w:ascii="Cambria" w:eastAsia="Cambria" w:hAnsi="Cambria" w:cs="Cambria"/>
          <w:sz w:val="22"/>
          <w:szCs w:val="22"/>
        </w:rPr>
      </w:pPr>
      <w:r>
        <w:rPr>
          <w:rFonts w:ascii="Cambria" w:eastAsia="Cambria" w:hAnsi="Cambria" w:cs="Cambria"/>
          <w:sz w:val="22"/>
          <w:szCs w:val="22"/>
        </w:rPr>
        <w:t>Describes the mechanisms of radiation injury. (Systems-based Practice)</w:t>
      </w:r>
    </w:p>
    <w:p w14:paraId="08B792C3" w14:textId="77777777" w:rsidR="00FB3294" w:rsidRDefault="00AC4A15">
      <w:pPr>
        <w:numPr>
          <w:ilvl w:val="0"/>
          <w:numId w:val="761"/>
        </w:numPr>
        <w:tabs>
          <w:tab w:val="left" w:pos="5760"/>
          <w:tab w:val="left" w:pos="8640"/>
        </w:tabs>
        <w:rPr>
          <w:rFonts w:ascii="Cambria" w:eastAsia="Cambria" w:hAnsi="Cambria" w:cs="Cambria"/>
          <w:sz w:val="22"/>
          <w:szCs w:val="22"/>
        </w:rPr>
      </w:pPr>
      <w:r>
        <w:rPr>
          <w:rFonts w:ascii="Cambria" w:eastAsia="Cambria" w:hAnsi="Cambria" w:cs="Cambria"/>
          <w:sz w:val="22"/>
          <w:szCs w:val="22"/>
        </w:rPr>
        <w:t>Can identify radiology –specific quality improvement. (Practice-based Learning)</w:t>
      </w:r>
    </w:p>
    <w:p w14:paraId="05860574" w14:textId="77777777" w:rsidR="00FB3294" w:rsidRDefault="00AC4A15">
      <w:pPr>
        <w:numPr>
          <w:ilvl w:val="0"/>
          <w:numId w:val="761"/>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In-depth discussion of all cases with attending prior to initiation of all but the most basic diagnostic studies or therapeutic interventions. </w:t>
      </w:r>
    </w:p>
    <w:p w14:paraId="018BF8FA" w14:textId="77777777" w:rsidR="00FB3294" w:rsidRDefault="00AC4A15">
      <w:pPr>
        <w:numPr>
          <w:ilvl w:val="0"/>
          <w:numId w:val="761"/>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Take no supervisory role or direction of decisions of other residents or medical students, but ensure active medical student involvement. </w:t>
      </w:r>
    </w:p>
    <w:p w14:paraId="71DB4D62" w14:textId="77777777" w:rsidR="00FB3294" w:rsidRDefault="00AC4A15">
      <w:pPr>
        <w:numPr>
          <w:ilvl w:val="0"/>
          <w:numId w:val="761"/>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All procedures must be done under direction approval and supervision of attending radiologist. </w:t>
      </w:r>
    </w:p>
    <w:p w14:paraId="05349C25" w14:textId="77777777" w:rsidR="00FB3294" w:rsidRDefault="00AC4A15">
      <w:pPr>
        <w:numPr>
          <w:ilvl w:val="0"/>
          <w:numId w:val="761"/>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By completion of the first 6 months of residency and the minimum required training in core rotations, residents should be judged by the faculty to be capable of serving as the Short Call Resident, providing immediate radiographs consultation to Emergency Room and Hospital physicians. </w:t>
      </w:r>
    </w:p>
    <w:p w14:paraId="4E56F9E7" w14:textId="77777777" w:rsidR="00FB3294" w:rsidRDefault="00AC4A15">
      <w:pPr>
        <w:numPr>
          <w:ilvl w:val="0"/>
          <w:numId w:val="761"/>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By completion of the first 10 months of residency and the minimum required training in core rotations, residents should be judged by the faculty to be capable of serving as the Night Call Resident, providing immediate radiographs, CT, ultrasound and nuclear radiology consultation to Emergency Room and hospital physicians. </w:t>
      </w:r>
    </w:p>
    <w:p w14:paraId="79BDF12D" w14:textId="77777777" w:rsidR="00FB3294" w:rsidRDefault="00AC4A15">
      <w:pPr>
        <w:numPr>
          <w:ilvl w:val="0"/>
          <w:numId w:val="761"/>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All radiology residents on R1-3 levels are required to take the Resident In-Training examination each January.  Residents are expected to pass this examination with a global score of 50% or more.  A performance below 30% will require performance review by Program Director.  Percentile scores will be included in the yearly performance criteria required from promotion to the next year of radiology residency training. </w:t>
      </w:r>
    </w:p>
    <w:p w14:paraId="06DA3886" w14:textId="77777777" w:rsidR="00FB3294" w:rsidRDefault="00FB3294">
      <w:pPr>
        <w:tabs>
          <w:tab w:val="left" w:pos="5760"/>
          <w:tab w:val="left" w:pos="8640"/>
        </w:tabs>
        <w:ind w:left="360"/>
        <w:rPr>
          <w:rFonts w:ascii="Cambria" w:eastAsia="Cambria" w:hAnsi="Cambria" w:cs="Cambria"/>
          <w:sz w:val="22"/>
          <w:szCs w:val="22"/>
        </w:rPr>
      </w:pPr>
    </w:p>
    <w:p w14:paraId="7CB712D1" w14:textId="77777777" w:rsidR="00FB3294" w:rsidRDefault="00AC4A15">
      <w:pPr>
        <w:tabs>
          <w:tab w:val="left" w:pos="5760"/>
          <w:tab w:val="left" w:pos="8640"/>
        </w:tabs>
        <w:rPr>
          <w:rFonts w:ascii="Cambria" w:eastAsia="Cambria" w:hAnsi="Cambria" w:cs="Cambria"/>
          <w:b/>
          <w:sz w:val="22"/>
          <w:szCs w:val="22"/>
        </w:rPr>
      </w:pPr>
      <w:r>
        <w:rPr>
          <w:rFonts w:ascii="Cambria" w:eastAsia="Cambria" w:hAnsi="Cambria" w:cs="Cambria"/>
          <w:b/>
          <w:sz w:val="22"/>
          <w:szCs w:val="22"/>
        </w:rPr>
        <w:t>R2 Year</w:t>
      </w:r>
    </w:p>
    <w:p w14:paraId="1659C73A" w14:textId="77777777" w:rsidR="00FB3294" w:rsidRDefault="00AC4A15">
      <w:pPr>
        <w:numPr>
          <w:ilvl w:val="0"/>
          <w:numId w:val="762"/>
        </w:numPr>
        <w:tabs>
          <w:tab w:val="left" w:pos="5760"/>
          <w:tab w:val="left" w:pos="8640"/>
        </w:tabs>
        <w:rPr>
          <w:rFonts w:ascii="Cambria" w:eastAsia="Cambria" w:hAnsi="Cambria" w:cs="Cambria"/>
          <w:sz w:val="22"/>
          <w:szCs w:val="22"/>
        </w:rPr>
      </w:pPr>
      <w:r>
        <w:rPr>
          <w:rFonts w:ascii="Cambria" w:eastAsia="Cambria" w:hAnsi="Cambria" w:cs="Cambria"/>
          <w:sz w:val="22"/>
          <w:szCs w:val="22"/>
        </w:rPr>
        <w:t>Can arrive at a list of potential exams or procedures, and is able to discriminate the best choice in the simplest situations.   This is documented or communicated as appropriate (Patient Care and Clinical Skills)</w:t>
      </w:r>
    </w:p>
    <w:p w14:paraId="0D3CB3BF" w14:textId="77777777" w:rsidR="00FB3294" w:rsidRDefault="00AC4A15">
      <w:pPr>
        <w:numPr>
          <w:ilvl w:val="0"/>
          <w:numId w:val="762"/>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Is aware that protocols exist for various studies (adult and Peds fluoroscopy; neuro, body and Peds CT; neuro, body and Peds MR; diagnostic nuclear medicine, Women’s imaging; IR; ultrasound) and where they can be found on </w:t>
      </w:r>
      <w:hyperlink r:id="rId58">
        <w:r>
          <w:rPr>
            <w:rFonts w:ascii="Cambria" w:eastAsia="Cambria" w:hAnsi="Cambria" w:cs="Cambria"/>
            <w:color w:val="0000FF"/>
            <w:sz w:val="22"/>
            <w:szCs w:val="22"/>
            <w:u w:val="single"/>
          </w:rPr>
          <w:t>Radportal</w:t>
        </w:r>
      </w:hyperlink>
      <w:r>
        <w:rPr>
          <w:rFonts w:ascii="Cambria" w:eastAsia="Cambria" w:hAnsi="Cambria" w:cs="Cambria"/>
          <w:sz w:val="22"/>
          <w:szCs w:val="22"/>
        </w:rPr>
        <w:t xml:space="preserve"> website.  (Medical Knowledge)</w:t>
      </w:r>
    </w:p>
    <w:p w14:paraId="6CC85849" w14:textId="77777777" w:rsidR="00FB3294" w:rsidRDefault="00AC4A15">
      <w:pPr>
        <w:numPr>
          <w:ilvl w:val="0"/>
          <w:numId w:val="762"/>
        </w:numPr>
        <w:tabs>
          <w:tab w:val="left" w:pos="5760"/>
          <w:tab w:val="left" w:pos="8640"/>
        </w:tabs>
        <w:rPr>
          <w:rFonts w:ascii="Cambria" w:eastAsia="Cambria" w:hAnsi="Cambria" w:cs="Cambria"/>
          <w:sz w:val="22"/>
          <w:szCs w:val="22"/>
        </w:rPr>
      </w:pPr>
      <w:r>
        <w:rPr>
          <w:rFonts w:ascii="Cambria" w:eastAsia="Cambria" w:hAnsi="Cambria" w:cs="Cambria"/>
          <w:sz w:val="22"/>
          <w:szCs w:val="22"/>
        </w:rPr>
        <w:t>Routinely completes most assigned tasks on time, in accordance with local practice and/or policy for patient care; still requires guidance in more complex clinical situations and unfamiliar circumstances. (Professionalism)</w:t>
      </w:r>
    </w:p>
    <w:p w14:paraId="5CEFE7AC" w14:textId="77777777" w:rsidR="00FB3294" w:rsidRDefault="00AC4A15">
      <w:pPr>
        <w:numPr>
          <w:ilvl w:val="0"/>
          <w:numId w:val="762"/>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Is proficient in speech recognition and self-editing and adheres to institutional/national policies for reporting in radiology.  Radiology reports accurately describe findings in simple and emergent </w:t>
      </w:r>
      <w:r>
        <w:rPr>
          <w:rFonts w:ascii="Cambria" w:eastAsia="Cambria" w:hAnsi="Cambria" w:cs="Cambria"/>
          <w:sz w:val="22"/>
          <w:szCs w:val="22"/>
        </w:rPr>
        <w:lastRenderedPageBreak/>
        <w:t>cases.  Impression is clear and concise.  Reports accurately identify urgent and unexpected findings.  Few corrections required by attending radiologist. (Interpersonal and Communication Skills)</w:t>
      </w:r>
    </w:p>
    <w:p w14:paraId="7A9794C3" w14:textId="77777777" w:rsidR="00FB3294" w:rsidRDefault="00AC4A15">
      <w:pPr>
        <w:numPr>
          <w:ilvl w:val="0"/>
          <w:numId w:val="762"/>
        </w:numPr>
        <w:tabs>
          <w:tab w:val="left" w:pos="5760"/>
          <w:tab w:val="left" w:pos="8640"/>
        </w:tabs>
        <w:rPr>
          <w:rFonts w:ascii="Cambria" w:eastAsia="Cambria" w:hAnsi="Cambria" w:cs="Cambria"/>
          <w:sz w:val="22"/>
          <w:szCs w:val="22"/>
        </w:rPr>
      </w:pPr>
      <w:r>
        <w:rPr>
          <w:rFonts w:ascii="Cambria" w:eastAsia="Cambria" w:hAnsi="Cambria" w:cs="Cambria"/>
          <w:sz w:val="22"/>
          <w:szCs w:val="22"/>
        </w:rPr>
        <w:t>Lists resources for determining average radiation dose estimates for radiologic exam.   Can describe the ALARA (as low as reasonably achievable) concept. (Systems-Based Practice)</w:t>
      </w:r>
    </w:p>
    <w:p w14:paraId="2432F088" w14:textId="77777777" w:rsidR="00FB3294" w:rsidRDefault="00AC4A15">
      <w:pPr>
        <w:numPr>
          <w:ilvl w:val="0"/>
          <w:numId w:val="762"/>
        </w:numPr>
        <w:tabs>
          <w:tab w:val="left" w:pos="5760"/>
          <w:tab w:val="left" w:pos="8640"/>
        </w:tabs>
        <w:rPr>
          <w:rFonts w:ascii="Cambria" w:eastAsia="Cambria" w:hAnsi="Cambria" w:cs="Cambria"/>
          <w:sz w:val="22"/>
          <w:szCs w:val="22"/>
        </w:rPr>
      </w:pPr>
      <w:r>
        <w:rPr>
          <w:rFonts w:ascii="Cambria" w:eastAsia="Cambria" w:hAnsi="Cambria" w:cs="Cambria"/>
          <w:sz w:val="22"/>
          <w:szCs w:val="22"/>
        </w:rPr>
        <w:t>Assists, as part of a team, in the design and implementation of a quality improvement project. (Practice-Based Learning)</w:t>
      </w:r>
    </w:p>
    <w:p w14:paraId="51425644" w14:textId="77777777" w:rsidR="00FB3294" w:rsidRDefault="00AC4A15">
      <w:pPr>
        <w:numPr>
          <w:ilvl w:val="0"/>
          <w:numId w:val="762"/>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Primarily responsible for teaching medical students. </w:t>
      </w:r>
    </w:p>
    <w:p w14:paraId="78F445C4" w14:textId="77777777" w:rsidR="00FB3294" w:rsidRDefault="00AC4A15">
      <w:pPr>
        <w:numPr>
          <w:ilvl w:val="0"/>
          <w:numId w:val="762"/>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Emphasis on gaining experience with full spectrum of diagnostic and invasive radiology procedures and increasing proficiency on skills already acquired. </w:t>
      </w:r>
    </w:p>
    <w:p w14:paraId="4E2572F4" w14:textId="77777777" w:rsidR="00FB3294" w:rsidRDefault="00AC4A15">
      <w:pPr>
        <w:numPr>
          <w:ilvl w:val="0"/>
          <w:numId w:val="762"/>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All decisions regarding invasive radiology procedures and specialized diagnostic procedures are discussed in depth with the attending. </w:t>
      </w:r>
    </w:p>
    <w:p w14:paraId="0DB7D322" w14:textId="77777777" w:rsidR="00FB3294" w:rsidRDefault="00AC4A15">
      <w:pPr>
        <w:numPr>
          <w:ilvl w:val="0"/>
          <w:numId w:val="762"/>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All procedures must be done with complete attending supervision and approval. </w:t>
      </w:r>
    </w:p>
    <w:p w14:paraId="602B86AF" w14:textId="77777777" w:rsidR="00FB3294" w:rsidRDefault="00AC4A15">
      <w:pPr>
        <w:numPr>
          <w:ilvl w:val="0"/>
          <w:numId w:val="762"/>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By completion of the second year of training, residents should show increased ability in interpretation of radiographs, computed tomography, ultrasound, magnetic resonance imaging and nuclear radiology studies. </w:t>
      </w:r>
    </w:p>
    <w:p w14:paraId="00DABE6C" w14:textId="77777777" w:rsidR="00FB3294" w:rsidRDefault="00AC4A15">
      <w:pPr>
        <w:numPr>
          <w:ilvl w:val="0"/>
          <w:numId w:val="762"/>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AIRP rotation is to be scheduled within the R2 year or within the first half of the R3 year.  </w:t>
      </w:r>
    </w:p>
    <w:p w14:paraId="62C7D65A" w14:textId="77777777" w:rsidR="00FB3294" w:rsidRDefault="00AC4A15">
      <w:pPr>
        <w:numPr>
          <w:ilvl w:val="0"/>
          <w:numId w:val="762"/>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Research Rotation. </w:t>
      </w:r>
    </w:p>
    <w:p w14:paraId="27771F7A" w14:textId="77777777" w:rsidR="00FB3294" w:rsidRDefault="00AC4A15">
      <w:pPr>
        <w:numPr>
          <w:ilvl w:val="0"/>
          <w:numId w:val="762"/>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All radiology residents are required to take the Resident In-Training examination each January.  Residents are expected to pass this examination with a global score of 50% or more.  A performance below 30% will require performance review by Program Director.  Percentile scores will be included in the yearly performance criteria required for promotion to the next year of radiology residency training. </w:t>
      </w:r>
    </w:p>
    <w:p w14:paraId="1FFF5607" w14:textId="77777777" w:rsidR="00FB3294" w:rsidRDefault="00FB3294">
      <w:pPr>
        <w:tabs>
          <w:tab w:val="left" w:pos="5760"/>
          <w:tab w:val="left" w:pos="8640"/>
        </w:tabs>
        <w:ind w:left="360"/>
        <w:rPr>
          <w:rFonts w:ascii="Cambria" w:eastAsia="Cambria" w:hAnsi="Cambria" w:cs="Cambria"/>
          <w:sz w:val="22"/>
          <w:szCs w:val="22"/>
        </w:rPr>
      </w:pPr>
    </w:p>
    <w:p w14:paraId="219401B1" w14:textId="77777777" w:rsidR="00FB3294" w:rsidRDefault="00AC4A15">
      <w:pPr>
        <w:tabs>
          <w:tab w:val="left" w:pos="5760"/>
          <w:tab w:val="left" w:pos="8640"/>
        </w:tabs>
        <w:rPr>
          <w:rFonts w:ascii="Cambria" w:eastAsia="Cambria" w:hAnsi="Cambria" w:cs="Cambria"/>
          <w:b/>
          <w:sz w:val="22"/>
          <w:szCs w:val="22"/>
        </w:rPr>
      </w:pPr>
      <w:r>
        <w:rPr>
          <w:rFonts w:ascii="Cambria" w:eastAsia="Cambria" w:hAnsi="Cambria" w:cs="Cambria"/>
          <w:b/>
          <w:sz w:val="22"/>
          <w:szCs w:val="22"/>
        </w:rPr>
        <w:t>R3 Year</w:t>
      </w:r>
    </w:p>
    <w:p w14:paraId="4611B127" w14:textId="77777777" w:rsidR="00FB3294" w:rsidRDefault="00AC4A15">
      <w:pPr>
        <w:numPr>
          <w:ilvl w:val="0"/>
          <w:numId w:val="763"/>
        </w:numPr>
        <w:tabs>
          <w:tab w:val="left" w:pos="5760"/>
          <w:tab w:val="left" w:pos="8640"/>
        </w:tabs>
        <w:rPr>
          <w:rFonts w:ascii="Cambria" w:eastAsia="Cambria" w:hAnsi="Cambria" w:cs="Cambria"/>
          <w:sz w:val="22"/>
          <w:szCs w:val="22"/>
        </w:rPr>
      </w:pPr>
      <w:r>
        <w:rPr>
          <w:rFonts w:ascii="Cambria" w:eastAsia="Cambria" w:hAnsi="Cambria" w:cs="Cambria"/>
          <w:sz w:val="22"/>
          <w:szCs w:val="22"/>
        </w:rPr>
        <w:t>Can synthesize clinical information using evidence based medicine and acceptance guidelines and standards to arrive at the most appropriate exam or procedure for routine clinical situations and appropriately seeks help in arriving at the best choice for more complex clinical situations.  This is documented or communicated as appropriate.  (Patient Care and Technical Skills)</w:t>
      </w:r>
    </w:p>
    <w:p w14:paraId="2FC5F472" w14:textId="77777777" w:rsidR="00FB3294" w:rsidRDefault="00AC4A15">
      <w:pPr>
        <w:numPr>
          <w:ilvl w:val="0"/>
          <w:numId w:val="763"/>
        </w:numPr>
        <w:tabs>
          <w:tab w:val="left" w:pos="5760"/>
          <w:tab w:val="left" w:pos="8640"/>
        </w:tabs>
        <w:rPr>
          <w:rFonts w:ascii="Cambria" w:eastAsia="Cambria" w:hAnsi="Cambria" w:cs="Cambria"/>
          <w:sz w:val="22"/>
          <w:szCs w:val="22"/>
        </w:rPr>
      </w:pPr>
      <w:r>
        <w:rPr>
          <w:rFonts w:ascii="Cambria" w:eastAsia="Cambria" w:hAnsi="Cambria" w:cs="Cambria"/>
          <w:sz w:val="22"/>
          <w:szCs w:val="22"/>
        </w:rPr>
        <w:t>Independently chooses protocol for previous studies and low dose nuclear medicine therapy; basic OB and pediatric ultrasound. (Medical Knowledge)</w:t>
      </w:r>
    </w:p>
    <w:p w14:paraId="583F73A2" w14:textId="77777777" w:rsidR="00FB3294" w:rsidRDefault="00AC4A15">
      <w:pPr>
        <w:numPr>
          <w:ilvl w:val="0"/>
          <w:numId w:val="763"/>
        </w:numPr>
        <w:tabs>
          <w:tab w:val="left" w:pos="5760"/>
          <w:tab w:val="left" w:pos="8640"/>
        </w:tabs>
        <w:rPr>
          <w:rFonts w:ascii="Cambria" w:eastAsia="Cambria" w:hAnsi="Cambria" w:cs="Cambria"/>
          <w:sz w:val="22"/>
          <w:szCs w:val="22"/>
        </w:rPr>
      </w:pPr>
      <w:r>
        <w:rPr>
          <w:rFonts w:ascii="Cambria" w:eastAsia="Cambria" w:hAnsi="Cambria" w:cs="Cambria"/>
          <w:sz w:val="22"/>
          <w:szCs w:val="22"/>
        </w:rPr>
        <w:t>Frequently prioritizes multiple competing demands, and completes the vast majority of his/her responsibilities in a timely manner, including more complex clinical situations; actively seeks guidance in unfamiliar circumstances .(Professionalism)</w:t>
      </w:r>
    </w:p>
    <w:p w14:paraId="1543ECDD" w14:textId="77777777" w:rsidR="00FB3294" w:rsidRDefault="00AC4A15">
      <w:pPr>
        <w:numPr>
          <w:ilvl w:val="0"/>
          <w:numId w:val="763"/>
        </w:numPr>
        <w:tabs>
          <w:tab w:val="left" w:pos="5760"/>
          <w:tab w:val="left" w:pos="8640"/>
        </w:tabs>
        <w:rPr>
          <w:rFonts w:ascii="Cambria" w:eastAsia="Cambria" w:hAnsi="Cambria" w:cs="Cambria"/>
          <w:sz w:val="22"/>
          <w:szCs w:val="22"/>
        </w:rPr>
      </w:pPr>
      <w:r>
        <w:rPr>
          <w:rFonts w:ascii="Cambria" w:eastAsia="Cambria" w:hAnsi="Cambria" w:cs="Cambria"/>
          <w:sz w:val="22"/>
          <w:szCs w:val="22"/>
        </w:rPr>
        <w:t>Accurately and efficiently dictates reports even in complex cases and demonstrates a turnaround time in-line with peers; reports for complex cases accurately convey findings and impression as discussed with attending radiologist. (Interpersonal and Communication Skills)</w:t>
      </w:r>
    </w:p>
    <w:p w14:paraId="69E29A0C" w14:textId="77777777" w:rsidR="00FB3294" w:rsidRDefault="00AC4A15">
      <w:pPr>
        <w:numPr>
          <w:ilvl w:val="0"/>
          <w:numId w:val="763"/>
        </w:numPr>
        <w:tabs>
          <w:tab w:val="left" w:pos="5760"/>
          <w:tab w:val="left" w:pos="8640"/>
        </w:tabs>
        <w:rPr>
          <w:rFonts w:ascii="Cambria" w:eastAsia="Cambria" w:hAnsi="Cambria" w:cs="Cambria"/>
          <w:sz w:val="22"/>
          <w:szCs w:val="22"/>
        </w:rPr>
      </w:pPr>
      <w:r>
        <w:rPr>
          <w:rFonts w:ascii="Cambria" w:eastAsia="Cambria" w:hAnsi="Cambria" w:cs="Cambria"/>
          <w:sz w:val="22"/>
          <w:szCs w:val="22"/>
        </w:rPr>
        <w:t>States average radiation doses of common imaging studies in adults and children (e.g., CXR, UGI, mammography, non-contrast Head CT, Abdomen CT) and can compare institutional dose to national benchmarks.  (Systems-based Practice)</w:t>
      </w:r>
    </w:p>
    <w:p w14:paraId="353CAE4E" w14:textId="77777777" w:rsidR="00FB3294" w:rsidRDefault="00AC4A15">
      <w:pPr>
        <w:numPr>
          <w:ilvl w:val="0"/>
          <w:numId w:val="763"/>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Completes quality improvement project and records performance in the learning portfolio. (Practice-Based Learning) </w:t>
      </w:r>
    </w:p>
    <w:p w14:paraId="73F7A80C" w14:textId="77777777" w:rsidR="00FB3294" w:rsidRDefault="00AC4A15">
      <w:pPr>
        <w:numPr>
          <w:ilvl w:val="0"/>
          <w:numId w:val="763"/>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Senior residents play a supervisory role of junior residents, with increased teaching responsibilities. </w:t>
      </w:r>
    </w:p>
    <w:p w14:paraId="7EF6B9A9" w14:textId="77777777" w:rsidR="00FB3294" w:rsidRDefault="00AC4A15">
      <w:pPr>
        <w:numPr>
          <w:ilvl w:val="0"/>
          <w:numId w:val="763"/>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Senior residents play an increased role in consultation with other residents or attending physicians from other clinical services. </w:t>
      </w:r>
    </w:p>
    <w:p w14:paraId="5A3D7869" w14:textId="77777777" w:rsidR="00FB3294" w:rsidRDefault="00AC4A15">
      <w:pPr>
        <w:numPr>
          <w:ilvl w:val="0"/>
          <w:numId w:val="763"/>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Increased proficiency with full range of invasive and diagnostic procedures. </w:t>
      </w:r>
    </w:p>
    <w:p w14:paraId="03414344" w14:textId="77777777" w:rsidR="00FB3294" w:rsidRDefault="00AC4A15">
      <w:pPr>
        <w:numPr>
          <w:ilvl w:val="0"/>
          <w:numId w:val="763"/>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Must discuss all cases with attending prior to performance of vascular/interventional procedures and complex diagnostic studies. </w:t>
      </w:r>
    </w:p>
    <w:p w14:paraId="79BE497D" w14:textId="77777777" w:rsidR="00FB3294" w:rsidRDefault="00AC4A15">
      <w:pPr>
        <w:numPr>
          <w:ilvl w:val="0"/>
          <w:numId w:val="763"/>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Vascular Ultrasound rotation to occur this year. </w:t>
      </w:r>
    </w:p>
    <w:p w14:paraId="14162CB0" w14:textId="77777777" w:rsidR="00FB3294" w:rsidRDefault="00AC4A15">
      <w:pPr>
        <w:numPr>
          <w:ilvl w:val="0"/>
          <w:numId w:val="763"/>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OB Ultrasound and Cardiac rotation usually occur this year. </w:t>
      </w:r>
    </w:p>
    <w:p w14:paraId="31BD121D" w14:textId="77777777" w:rsidR="00FB3294" w:rsidRDefault="00AC4A15">
      <w:pPr>
        <w:numPr>
          <w:ilvl w:val="0"/>
          <w:numId w:val="763"/>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By completion of the third year of training, residents should demonstrate advanced skills in interpretation of routine and complicated imaging studies in all areas of radiology. </w:t>
      </w:r>
    </w:p>
    <w:p w14:paraId="3D6CA286" w14:textId="77777777" w:rsidR="00FB3294" w:rsidRDefault="00AC4A15">
      <w:pPr>
        <w:numPr>
          <w:ilvl w:val="0"/>
          <w:numId w:val="763"/>
        </w:numPr>
        <w:tabs>
          <w:tab w:val="left" w:pos="5760"/>
          <w:tab w:val="left" w:pos="8640"/>
        </w:tabs>
        <w:rPr>
          <w:rFonts w:ascii="Cambria" w:eastAsia="Cambria" w:hAnsi="Cambria" w:cs="Cambria"/>
          <w:sz w:val="22"/>
          <w:szCs w:val="22"/>
        </w:rPr>
      </w:pPr>
      <w:r>
        <w:rPr>
          <w:rFonts w:ascii="Cambria" w:eastAsia="Cambria" w:hAnsi="Cambria" w:cs="Cambria"/>
          <w:sz w:val="22"/>
          <w:szCs w:val="22"/>
        </w:rPr>
        <w:t>Research Rotation.</w:t>
      </w:r>
    </w:p>
    <w:p w14:paraId="0BA3CD2B" w14:textId="77777777" w:rsidR="00FB3294" w:rsidRDefault="00AC4A15">
      <w:pPr>
        <w:numPr>
          <w:ilvl w:val="0"/>
          <w:numId w:val="763"/>
        </w:numPr>
        <w:tabs>
          <w:tab w:val="left" w:pos="5760"/>
          <w:tab w:val="left" w:pos="8640"/>
        </w:tabs>
        <w:rPr>
          <w:rFonts w:ascii="Cambria" w:eastAsia="Cambria" w:hAnsi="Cambria" w:cs="Cambria"/>
          <w:sz w:val="22"/>
          <w:szCs w:val="22"/>
        </w:rPr>
      </w:pPr>
      <w:r>
        <w:rPr>
          <w:rFonts w:ascii="Cambria" w:eastAsia="Cambria" w:hAnsi="Cambria" w:cs="Cambria"/>
          <w:sz w:val="22"/>
          <w:szCs w:val="22"/>
        </w:rPr>
        <w:lastRenderedPageBreak/>
        <w:t>R3 residents should be adequately prepared to pass the ABR Core Examination, and will take it in June.</w:t>
      </w:r>
    </w:p>
    <w:p w14:paraId="26029FF9" w14:textId="77777777" w:rsidR="00FB3294" w:rsidRDefault="00AC4A15">
      <w:pPr>
        <w:numPr>
          <w:ilvl w:val="0"/>
          <w:numId w:val="763"/>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All radiology residents are required to take the Resident In-Training examination each January.  Residents are expected to pass this examination with a global score of 50% or more.  A performance below 30% will require performance review by Program Director.  Percentile scores will be included in the yearly performance criteria required for promotion to the next year of radiology residency training. </w:t>
      </w:r>
    </w:p>
    <w:p w14:paraId="4DBFD385" w14:textId="77777777" w:rsidR="00FB3294" w:rsidRDefault="00FB3294">
      <w:pPr>
        <w:tabs>
          <w:tab w:val="left" w:pos="5760"/>
          <w:tab w:val="left" w:pos="8640"/>
        </w:tabs>
        <w:rPr>
          <w:rFonts w:ascii="Cambria" w:eastAsia="Cambria" w:hAnsi="Cambria" w:cs="Cambria"/>
          <w:b/>
          <w:sz w:val="22"/>
          <w:szCs w:val="22"/>
        </w:rPr>
      </w:pPr>
    </w:p>
    <w:p w14:paraId="53227AC5" w14:textId="77777777" w:rsidR="00FB3294" w:rsidRDefault="00AC4A15">
      <w:pPr>
        <w:tabs>
          <w:tab w:val="left" w:pos="5760"/>
          <w:tab w:val="left" w:pos="8640"/>
        </w:tabs>
        <w:rPr>
          <w:rFonts w:ascii="Cambria" w:eastAsia="Cambria" w:hAnsi="Cambria" w:cs="Cambria"/>
          <w:b/>
          <w:sz w:val="22"/>
          <w:szCs w:val="22"/>
        </w:rPr>
      </w:pPr>
      <w:r>
        <w:rPr>
          <w:rFonts w:ascii="Cambria" w:eastAsia="Cambria" w:hAnsi="Cambria" w:cs="Cambria"/>
          <w:b/>
          <w:sz w:val="22"/>
          <w:szCs w:val="22"/>
        </w:rPr>
        <w:t>R4 Year</w:t>
      </w:r>
    </w:p>
    <w:p w14:paraId="6CCCAF28" w14:textId="77777777" w:rsidR="00FB3294" w:rsidRDefault="00AC4A15">
      <w:pPr>
        <w:numPr>
          <w:ilvl w:val="0"/>
          <w:numId w:val="57"/>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Can synthesize clinical information using evidence based medicine and accepted guidelines and standards to arrive at the most appropriate exam or procedure in all but the most complex or rate clinical situations.  This is documented or communicated as appropriate (Patient Care and Technical Skills). </w:t>
      </w:r>
    </w:p>
    <w:p w14:paraId="03687856" w14:textId="77777777" w:rsidR="00FB3294" w:rsidRDefault="00AC4A15">
      <w:pPr>
        <w:numPr>
          <w:ilvl w:val="0"/>
          <w:numId w:val="57"/>
        </w:numPr>
        <w:tabs>
          <w:tab w:val="left" w:pos="5760"/>
          <w:tab w:val="left" w:pos="8640"/>
        </w:tabs>
        <w:rPr>
          <w:rFonts w:ascii="Cambria" w:eastAsia="Cambria" w:hAnsi="Cambria" w:cs="Cambria"/>
          <w:sz w:val="22"/>
          <w:szCs w:val="22"/>
        </w:rPr>
      </w:pPr>
      <w:r>
        <w:rPr>
          <w:rFonts w:ascii="Cambria" w:eastAsia="Cambria" w:hAnsi="Cambria" w:cs="Cambria"/>
          <w:sz w:val="22"/>
          <w:szCs w:val="22"/>
        </w:rPr>
        <w:t>Independently offers changes in protocol or alternative exam for previous studies and high dose nuclear medicine therapy; vascular and MSK ultrasound. (Medical Knowledge)</w:t>
      </w:r>
    </w:p>
    <w:p w14:paraId="59DD36CF" w14:textId="77777777" w:rsidR="00FB3294" w:rsidRDefault="00AC4A15">
      <w:pPr>
        <w:numPr>
          <w:ilvl w:val="0"/>
          <w:numId w:val="57"/>
        </w:numPr>
        <w:tabs>
          <w:tab w:val="left" w:pos="5760"/>
          <w:tab w:val="left" w:pos="8640"/>
        </w:tabs>
        <w:rPr>
          <w:rFonts w:ascii="Cambria" w:eastAsia="Cambria" w:hAnsi="Cambria" w:cs="Cambria"/>
          <w:sz w:val="22"/>
          <w:szCs w:val="22"/>
        </w:rPr>
      </w:pPr>
      <w:r>
        <w:rPr>
          <w:rFonts w:ascii="Cambria" w:eastAsia="Cambria" w:hAnsi="Cambria" w:cs="Cambria"/>
          <w:sz w:val="22"/>
          <w:szCs w:val="22"/>
        </w:rPr>
        <w:t>Effectively prioritizes multiple competing demands, and willingly works on multiple routine and complex clinical situations in a timely manner; actively and appropriately seeks guidance; oversees junior residents in the provision of care; provides them effective guidance. (Professionalism)</w:t>
      </w:r>
    </w:p>
    <w:p w14:paraId="168C8C8D" w14:textId="77777777" w:rsidR="00FB3294" w:rsidRDefault="00AC4A15">
      <w:pPr>
        <w:numPr>
          <w:ilvl w:val="0"/>
          <w:numId w:val="57"/>
        </w:numPr>
        <w:tabs>
          <w:tab w:val="left" w:pos="5760"/>
          <w:tab w:val="left" w:pos="8640"/>
        </w:tabs>
        <w:rPr>
          <w:rFonts w:ascii="Cambria" w:eastAsia="Cambria" w:hAnsi="Cambria" w:cs="Cambria"/>
          <w:sz w:val="22"/>
          <w:szCs w:val="22"/>
        </w:rPr>
      </w:pPr>
      <w:r>
        <w:rPr>
          <w:rFonts w:ascii="Cambria" w:eastAsia="Cambria" w:hAnsi="Cambria" w:cs="Cambria"/>
          <w:sz w:val="22"/>
          <w:szCs w:val="22"/>
        </w:rPr>
        <w:t>Produces a concise report with significant findings, impressions and recommendations and can accurately identify all urgent and essentially all unexpected findings in the report. (Interpersonal and Communication Skills)</w:t>
      </w:r>
    </w:p>
    <w:p w14:paraId="28F8BF89" w14:textId="77777777" w:rsidR="00FB3294" w:rsidRDefault="00AC4A15">
      <w:pPr>
        <w:numPr>
          <w:ilvl w:val="0"/>
          <w:numId w:val="57"/>
        </w:numPr>
        <w:tabs>
          <w:tab w:val="left" w:pos="5760"/>
          <w:tab w:val="left" w:pos="8640"/>
        </w:tabs>
        <w:rPr>
          <w:rFonts w:ascii="Cambria" w:eastAsia="Cambria" w:hAnsi="Cambria" w:cs="Cambria"/>
          <w:sz w:val="22"/>
          <w:szCs w:val="22"/>
        </w:rPr>
      </w:pPr>
      <w:r>
        <w:rPr>
          <w:rFonts w:ascii="Cambria" w:eastAsia="Cambria" w:hAnsi="Cambria" w:cs="Cambria"/>
          <w:sz w:val="22"/>
          <w:szCs w:val="22"/>
        </w:rPr>
        <w:t>Optimizes radiation dose for children and adults in common procedures.  Describes components of Image Gently and Image Wisely. (Systems-Based Practice)</w:t>
      </w:r>
    </w:p>
    <w:p w14:paraId="69D8BB17" w14:textId="77777777" w:rsidR="00FB3294" w:rsidRDefault="00AC4A15">
      <w:pPr>
        <w:numPr>
          <w:ilvl w:val="0"/>
          <w:numId w:val="57"/>
        </w:numPr>
        <w:tabs>
          <w:tab w:val="left" w:pos="5760"/>
          <w:tab w:val="left" w:pos="8640"/>
        </w:tabs>
        <w:rPr>
          <w:rFonts w:ascii="Cambria" w:eastAsia="Cambria" w:hAnsi="Cambria" w:cs="Cambria"/>
          <w:sz w:val="22"/>
          <w:szCs w:val="22"/>
        </w:rPr>
      </w:pPr>
      <w:r>
        <w:rPr>
          <w:rFonts w:ascii="Cambria" w:eastAsia="Cambria" w:hAnsi="Cambria" w:cs="Cambria"/>
          <w:sz w:val="22"/>
          <w:szCs w:val="22"/>
        </w:rPr>
        <w:t>Leads a team in the design and implementation of a quality improvement project. (Practice-Based Learning)</w:t>
      </w:r>
    </w:p>
    <w:p w14:paraId="3A8E56C5" w14:textId="77777777" w:rsidR="00FB3294" w:rsidRDefault="00AC4A15">
      <w:pPr>
        <w:numPr>
          <w:ilvl w:val="0"/>
          <w:numId w:val="57"/>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Trainee must fulfill complete requirements for credentialing for year of training with consultation with fellowship program director. </w:t>
      </w:r>
    </w:p>
    <w:p w14:paraId="01A38F40" w14:textId="77777777" w:rsidR="00FB3294" w:rsidRDefault="00AC4A15">
      <w:pPr>
        <w:numPr>
          <w:ilvl w:val="0"/>
          <w:numId w:val="57"/>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Trainee must carry out procedures with attending input and supervision as required before, during and after procedure. </w:t>
      </w:r>
    </w:p>
    <w:p w14:paraId="7ABB28E4" w14:textId="77777777" w:rsidR="00FB3294" w:rsidRDefault="00AC4A15">
      <w:pPr>
        <w:numPr>
          <w:ilvl w:val="0"/>
          <w:numId w:val="57"/>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Trainee will play a major role in instruction and supervision of radiology residents as well as medical students. </w:t>
      </w:r>
    </w:p>
    <w:p w14:paraId="791CBE31" w14:textId="77777777" w:rsidR="00FB3294" w:rsidRDefault="00AC4A15">
      <w:pPr>
        <w:numPr>
          <w:ilvl w:val="0"/>
          <w:numId w:val="57"/>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Trainee will interact with residents and attending physicians on other services on a coequal footing in relation to procedures and diagnostic test results as part of integrated patient care team.  </w:t>
      </w:r>
    </w:p>
    <w:p w14:paraId="5EB963D9" w14:textId="77777777" w:rsidR="00FB3294" w:rsidRDefault="00AC4A15">
      <w:pPr>
        <w:numPr>
          <w:ilvl w:val="0"/>
          <w:numId w:val="57"/>
        </w:num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Trainee must demonstrate competence to function independently without significance faculty supervision as a general diagnostic radiologist for coverage of services outside of their subspecialty field of study, according to radiology department needs. </w:t>
      </w:r>
    </w:p>
    <w:p w14:paraId="09385407" w14:textId="77777777" w:rsidR="00FB3294" w:rsidRDefault="00AC4A15">
      <w:pPr>
        <w:numPr>
          <w:ilvl w:val="0"/>
          <w:numId w:val="57"/>
        </w:numPr>
        <w:tabs>
          <w:tab w:val="left" w:pos="5760"/>
          <w:tab w:val="left" w:pos="8640"/>
        </w:tabs>
        <w:rPr>
          <w:rFonts w:ascii="Cambria" w:eastAsia="Cambria" w:hAnsi="Cambria" w:cs="Cambria"/>
          <w:sz w:val="22"/>
          <w:szCs w:val="22"/>
        </w:rPr>
      </w:pPr>
      <w:r>
        <w:rPr>
          <w:rFonts w:ascii="Cambria" w:eastAsia="Cambria" w:hAnsi="Cambria" w:cs="Cambria"/>
          <w:sz w:val="22"/>
          <w:szCs w:val="22"/>
        </w:rPr>
        <w:t>Trainee will be expected to be qualified to pass the American Board of Radiology Certifying Examination to be taken 15 months after completion of residency training.</w:t>
      </w:r>
    </w:p>
    <w:p w14:paraId="50FC3C00" w14:textId="77777777" w:rsidR="00FB3294" w:rsidRDefault="00FB3294">
      <w:pPr>
        <w:tabs>
          <w:tab w:val="left" w:pos="5760"/>
          <w:tab w:val="left" w:pos="8640"/>
        </w:tabs>
        <w:ind w:left="360"/>
        <w:rPr>
          <w:rFonts w:ascii="Cambria" w:eastAsia="Cambria" w:hAnsi="Cambria" w:cs="Cambria"/>
          <w:sz w:val="22"/>
          <w:szCs w:val="22"/>
        </w:rPr>
      </w:pPr>
    </w:p>
    <w:p w14:paraId="7796B353" w14:textId="77777777" w:rsidR="00FB3294" w:rsidRDefault="00FB3294">
      <w:pPr>
        <w:tabs>
          <w:tab w:val="left" w:pos="5760"/>
          <w:tab w:val="left" w:pos="8640"/>
        </w:tabs>
        <w:rPr>
          <w:rFonts w:ascii="Cambria" w:eastAsia="Cambria" w:hAnsi="Cambria" w:cs="Cambria"/>
          <w:sz w:val="22"/>
          <w:szCs w:val="22"/>
        </w:rPr>
      </w:pPr>
    </w:p>
    <w:p w14:paraId="6B6A637F" w14:textId="77777777" w:rsidR="00FB3294" w:rsidRDefault="00FB3294">
      <w:pPr>
        <w:tabs>
          <w:tab w:val="left" w:pos="5760"/>
          <w:tab w:val="left" w:pos="8640"/>
        </w:tabs>
        <w:jc w:val="center"/>
        <w:rPr>
          <w:rFonts w:ascii="Cambria" w:eastAsia="Cambria" w:hAnsi="Cambria" w:cs="Cambria"/>
          <w:sz w:val="22"/>
          <w:szCs w:val="22"/>
        </w:rPr>
      </w:pPr>
    </w:p>
    <w:p w14:paraId="6B77F226" w14:textId="77777777" w:rsidR="00FB3294" w:rsidRDefault="00FB3294">
      <w:pPr>
        <w:tabs>
          <w:tab w:val="left" w:pos="5760"/>
          <w:tab w:val="left" w:pos="8640"/>
        </w:tabs>
        <w:jc w:val="center"/>
        <w:rPr>
          <w:rFonts w:ascii="Cambria" w:eastAsia="Cambria" w:hAnsi="Cambria" w:cs="Cambria"/>
          <w:sz w:val="22"/>
          <w:szCs w:val="22"/>
        </w:rPr>
      </w:pPr>
    </w:p>
    <w:p w14:paraId="7391951C" w14:textId="77777777" w:rsidR="00FB3294" w:rsidRDefault="00FB3294">
      <w:pPr>
        <w:tabs>
          <w:tab w:val="left" w:pos="5760"/>
          <w:tab w:val="left" w:pos="8640"/>
        </w:tabs>
        <w:jc w:val="center"/>
        <w:rPr>
          <w:rFonts w:ascii="Cambria" w:eastAsia="Cambria" w:hAnsi="Cambria" w:cs="Cambria"/>
          <w:sz w:val="22"/>
          <w:szCs w:val="22"/>
        </w:rPr>
      </w:pPr>
    </w:p>
    <w:p w14:paraId="3312565F" w14:textId="77777777" w:rsidR="00FB3294" w:rsidRDefault="00FB3294">
      <w:pPr>
        <w:tabs>
          <w:tab w:val="left" w:pos="5760"/>
          <w:tab w:val="left" w:pos="8640"/>
        </w:tabs>
        <w:jc w:val="center"/>
        <w:rPr>
          <w:rFonts w:ascii="Cambria" w:eastAsia="Cambria" w:hAnsi="Cambria" w:cs="Cambria"/>
          <w:sz w:val="22"/>
          <w:szCs w:val="22"/>
        </w:rPr>
      </w:pPr>
    </w:p>
    <w:p w14:paraId="61885672" w14:textId="77777777" w:rsidR="00FB3294" w:rsidRDefault="00FB3294">
      <w:pPr>
        <w:tabs>
          <w:tab w:val="left" w:pos="5760"/>
          <w:tab w:val="left" w:pos="8640"/>
        </w:tabs>
        <w:jc w:val="center"/>
        <w:rPr>
          <w:rFonts w:ascii="Cambria" w:eastAsia="Cambria" w:hAnsi="Cambria" w:cs="Cambria"/>
          <w:sz w:val="22"/>
          <w:szCs w:val="22"/>
        </w:rPr>
      </w:pPr>
    </w:p>
    <w:p w14:paraId="46694EBF" w14:textId="77777777" w:rsidR="00FB3294" w:rsidRDefault="00FB3294">
      <w:pPr>
        <w:tabs>
          <w:tab w:val="left" w:pos="5760"/>
          <w:tab w:val="left" w:pos="8640"/>
        </w:tabs>
        <w:jc w:val="center"/>
        <w:rPr>
          <w:rFonts w:ascii="Cambria" w:eastAsia="Cambria" w:hAnsi="Cambria" w:cs="Cambria"/>
          <w:sz w:val="22"/>
          <w:szCs w:val="22"/>
        </w:rPr>
      </w:pPr>
    </w:p>
    <w:p w14:paraId="50FECE7A" w14:textId="77777777" w:rsidR="00FB3294" w:rsidRDefault="00FB3294">
      <w:pPr>
        <w:tabs>
          <w:tab w:val="left" w:pos="5760"/>
          <w:tab w:val="left" w:pos="8640"/>
        </w:tabs>
        <w:jc w:val="center"/>
        <w:rPr>
          <w:rFonts w:ascii="Cambria" w:eastAsia="Cambria" w:hAnsi="Cambria" w:cs="Cambria"/>
          <w:sz w:val="22"/>
          <w:szCs w:val="22"/>
        </w:rPr>
      </w:pPr>
    </w:p>
    <w:p w14:paraId="5A43F709" w14:textId="77777777" w:rsidR="00FB3294" w:rsidRDefault="00FB3294">
      <w:pPr>
        <w:tabs>
          <w:tab w:val="left" w:pos="5760"/>
          <w:tab w:val="left" w:pos="8640"/>
        </w:tabs>
        <w:jc w:val="center"/>
        <w:rPr>
          <w:rFonts w:ascii="Cambria" w:eastAsia="Cambria" w:hAnsi="Cambria" w:cs="Cambria"/>
          <w:sz w:val="22"/>
          <w:szCs w:val="22"/>
        </w:rPr>
      </w:pPr>
    </w:p>
    <w:p w14:paraId="7C68F081" w14:textId="77777777" w:rsidR="00FB3294" w:rsidRDefault="00FB3294">
      <w:pPr>
        <w:tabs>
          <w:tab w:val="left" w:pos="5760"/>
          <w:tab w:val="left" w:pos="8640"/>
        </w:tabs>
        <w:jc w:val="center"/>
        <w:rPr>
          <w:rFonts w:ascii="Cambria" w:eastAsia="Cambria" w:hAnsi="Cambria" w:cs="Cambria"/>
          <w:sz w:val="22"/>
          <w:szCs w:val="22"/>
        </w:rPr>
      </w:pPr>
    </w:p>
    <w:p w14:paraId="60DF75B4" w14:textId="77777777" w:rsidR="00FB3294" w:rsidRDefault="00FB3294">
      <w:pPr>
        <w:tabs>
          <w:tab w:val="left" w:pos="5760"/>
          <w:tab w:val="left" w:pos="8640"/>
        </w:tabs>
        <w:jc w:val="center"/>
        <w:rPr>
          <w:rFonts w:ascii="Cambria" w:eastAsia="Cambria" w:hAnsi="Cambria" w:cs="Cambria"/>
          <w:sz w:val="22"/>
          <w:szCs w:val="22"/>
        </w:rPr>
      </w:pPr>
    </w:p>
    <w:p w14:paraId="77B36982" w14:textId="77777777" w:rsidR="00FB3294" w:rsidRDefault="00FB3294">
      <w:pPr>
        <w:tabs>
          <w:tab w:val="left" w:pos="5760"/>
          <w:tab w:val="left" w:pos="8640"/>
        </w:tabs>
        <w:jc w:val="center"/>
        <w:rPr>
          <w:rFonts w:ascii="Cambria" w:eastAsia="Cambria" w:hAnsi="Cambria" w:cs="Cambria"/>
          <w:sz w:val="22"/>
          <w:szCs w:val="22"/>
        </w:rPr>
      </w:pPr>
    </w:p>
    <w:p w14:paraId="38E38861" w14:textId="77777777" w:rsidR="00FB3294" w:rsidRDefault="00FB3294">
      <w:pPr>
        <w:tabs>
          <w:tab w:val="left" w:pos="5760"/>
          <w:tab w:val="left" w:pos="8640"/>
        </w:tabs>
        <w:jc w:val="center"/>
        <w:rPr>
          <w:rFonts w:ascii="Cambria" w:eastAsia="Cambria" w:hAnsi="Cambria" w:cs="Cambria"/>
          <w:sz w:val="22"/>
          <w:szCs w:val="22"/>
        </w:rPr>
      </w:pPr>
    </w:p>
    <w:p w14:paraId="0BF3B74D" w14:textId="77777777" w:rsidR="00FB3294" w:rsidRDefault="00FB3294">
      <w:pPr>
        <w:tabs>
          <w:tab w:val="left" w:pos="5760"/>
          <w:tab w:val="left" w:pos="8640"/>
        </w:tabs>
        <w:jc w:val="center"/>
        <w:rPr>
          <w:rFonts w:ascii="Cambria" w:eastAsia="Cambria" w:hAnsi="Cambria" w:cs="Cambria"/>
          <w:sz w:val="22"/>
          <w:szCs w:val="22"/>
        </w:rPr>
      </w:pPr>
    </w:p>
    <w:p w14:paraId="1FCBB215" w14:textId="77777777" w:rsidR="00FB3294" w:rsidRDefault="00FB3294">
      <w:pPr>
        <w:tabs>
          <w:tab w:val="left" w:pos="5760"/>
          <w:tab w:val="left" w:pos="8640"/>
        </w:tabs>
        <w:jc w:val="center"/>
        <w:rPr>
          <w:rFonts w:ascii="Cambria" w:eastAsia="Cambria" w:hAnsi="Cambria" w:cs="Cambria"/>
          <w:sz w:val="22"/>
          <w:szCs w:val="22"/>
        </w:rPr>
      </w:pPr>
    </w:p>
    <w:p w14:paraId="647B9071" w14:textId="77777777" w:rsidR="00FB3294" w:rsidRDefault="00AC4A15">
      <w:pPr>
        <w:jc w:val="center"/>
        <w:rPr>
          <w:rFonts w:ascii="Cambria" w:eastAsia="Cambria" w:hAnsi="Cambria" w:cs="Cambria"/>
          <w:b/>
          <w:sz w:val="22"/>
          <w:szCs w:val="22"/>
        </w:rPr>
      </w:pPr>
      <w:r>
        <w:rPr>
          <w:rFonts w:ascii="Cambria" w:eastAsia="Cambria" w:hAnsi="Cambria" w:cs="Cambria"/>
          <w:noProof/>
          <w:sz w:val="22"/>
          <w:szCs w:val="22"/>
        </w:rPr>
        <w:drawing>
          <wp:inline distT="0" distB="0" distL="0" distR="0" wp14:anchorId="51C62704" wp14:editId="39D393A7">
            <wp:extent cx="2171700" cy="809625"/>
            <wp:effectExtent l="0" t="0" r="0" b="0"/>
            <wp:docPr id="60"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73611D75" w14:textId="77777777" w:rsidR="00FB3294" w:rsidRDefault="00FB3294">
      <w:pPr>
        <w:jc w:val="center"/>
        <w:rPr>
          <w:rFonts w:ascii="Cambria" w:eastAsia="Cambria" w:hAnsi="Cambria" w:cs="Cambria"/>
          <w:b/>
          <w:i/>
          <w:sz w:val="22"/>
          <w:szCs w:val="22"/>
        </w:rPr>
      </w:pPr>
    </w:p>
    <w:p w14:paraId="6FB40C9C"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ADVENTHEALTH ORLANDO DIAGNOSTIC RADIOLOGY RESIDENCY PROGRAM</w:t>
      </w:r>
    </w:p>
    <w:p w14:paraId="6954A74B"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80" w:name="_2afmg28" w:colFirst="0" w:colLast="0"/>
      <w:bookmarkEnd w:id="80"/>
      <w:r>
        <w:rPr>
          <w:rFonts w:ascii="Cambria" w:eastAsia="Cambria" w:hAnsi="Cambria" w:cs="Cambria"/>
          <w:b/>
          <w:color w:val="000000"/>
          <w:sz w:val="40"/>
          <w:szCs w:val="40"/>
          <w:u w:val="single"/>
        </w:rPr>
        <w:t>Resident Requirements for Advancement</w:t>
      </w:r>
    </w:p>
    <w:p w14:paraId="6FA2D45D" w14:textId="77777777" w:rsidR="00FB3294" w:rsidRDefault="00FB3294">
      <w:pPr>
        <w:rPr>
          <w:rFonts w:ascii="Cambria" w:eastAsia="Cambria" w:hAnsi="Cambria" w:cs="Cambria"/>
          <w:b/>
        </w:rPr>
      </w:pPr>
    </w:p>
    <w:p w14:paraId="54B9F81C" w14:textId="77777777" w:rsidR="00FB3294" w:rsidRDefault="00AC4A15">
      <w:pPr>
        <w:rPr>
          <w:rFonts w:ascii="Cambria" w:eastAsia="Cambria" w:hAnsi="Cambria" w:cs="Cambria"/>
          <w:b/>
        </w:rPr>
      </w:pPr>
      <w:r>
        <w:rPr>
          <w:rFonts w:ascii="Cambria" w:eastAsia="Cambria" w:hAnsi="Cambria" w:cs="Cambria"/>
          <w:b/>
        </w:rPr>
        <w:t>Resident Promotion and Reappointment</w:t>
      </w:r>
    </w:p>
    <w:p w14:paraId="7D701B9E" w14:textId="77777777" w:rsidR="00FB3294" w:rsidRDefault="00FB3294">
      <w:pPr>
        <w:rPr>
          <w:b/>
          <w:sz w:val="10"/>
          <w:szCs w:val="10"/>
        </w:rPr>
      </w:pPr>
    </w:p>
    <w:p w14:paraId="50E0673F" w14:textId="77777777" w:rsidR="00FB3294" w:rsidRDefault="00AC4A15">
      <w:pPr>
        <w:numPr>
          <w:ilvl w:val="0"/>
          <w:numId w:val="61"/>
        </w:numPr>
        <w:rPr>
          <w:sz w:val="22"/>
          <w:szCs w:val="22"/>
        </w:rPr>
      </w:pPr>
      <w:r>
        <w:rPr>
          <w:rFonts w:ascii="Cambria" w:eastAsia="Cambria" w:hAnsi="Cambria" w:cs="Cambria"/>
          <w:sz w:val="22"/>
          <w:szCs w:val="22"/>
        </w:rPr>
        <w:t>Successful completion of all clinical rotations.   AdventHealth Orlando adheres to the ACGME standards of the six areas of clinical competency.  Residents must be deemed competent or show consistent improvement in all the six areas of competency as defined in the following pages by the Association of Program Directors in Radiology (APDR).</w:t>
      </w:r>
    </w:p>
    <w:p w14:paraId="4BE5B6A0" w14:textId="77777777" w:rsidR="00FB3294" w:rsidRDefault="00AC4A15">
      <w:pPr>
        <w:numPr>
          <w:ilvl w:val="0"/>
          <w:numId w:val="61"/>
        </w:numPr>
        <w:rPr>
          <w:sz w:val="22"/>
          <w:szCs w:val="22"/>
        </w:rPr>
      </w:pPr>
      <w:r>
        <w:rPr>
          <w:rFonts w:ascii="Cambria" w:eastAsia="Cambria" w:hAnsi="Cambria" w:cs="Cambria"/>
          <w:sz w:val="22"/>
          <w:szCs w:val="22"/>
        </w:rPr>
        <w:t xml:space="preserve">Resident attendance at conferences as defined in this manual. </w:t>
      </w:r>
    </w:p>
    <w:p w14:paraId="469BF0B1" w14:textId="77777777" w:rsidR="00FB3294" w:rsidRDefault="00AC4A15">
      <w:pPr>
        <w:numPr>
          <w:ilvl w:val="0"/>
          <w:numId w:val="61"/>
        </w:numPr>
        <w:tabs>
          <w:tab w:val="left" w:pos="5760"/>
          <w:tab w:val="left" w:pos="8640"/>
        </w:tabs>
        <w:rPr>
          <w:sz w:val="22"/>
          <w:szCs w:val="22"/>
        </w:rPr>
      </w:pPr>
      <w:r>
        <w:rPr>
          <w:rFonts w:ascii="Cambria" w:eastAsia="Cambria" w:hAnsi="Cambria" w:cs="Cambria"/>
          <w:sz w:val="22"/>
          <w:szCs w:val="22"/>
        </w:rPr>
        <w:t>Residents (R1-R3) are required to take the ACR Diagnostic Radiology In-Training</w:t>
      </w:r>
      <w:r>
        <w:rPr>
          <w:rFonts w:ascii="Cambria" w:eastAsia="Cambria" w:hAnsi="Cambria" w:cs="Cambria"/>
          <w:color w:val="404340"/>
          <w:sz w:val="22"/>
          <w:szCs w:val="22"/>
        </w:rPr>
        <w:t xml:space="preserve"> </w:t>
      </w:r>
      <w:r>
        <w:rPr>
          <w:rFonts w:ascii="Cambria" w:eastAsia="Cambria" w:hAnsi="Cambria" w:cs="Cambria"/>
          <w:sz w:val="22"/>
          <w:szCs w:val="22"/>
        </w:rPr>
        <w:t>(DXIT)”in-service” examination (</w:t>
      </w:r>
      <w:hyperlink r:id="rId59">
        <w:r>
          <w:rPr>
            <w:rFonts w:ascii="Cambria" w:eastAsia="Cambria" w:hAnsi="Cambria" w:cs="Cambria"/>
            <w:color w:val="0000FF"/>
            <w:sz w:val="22"/>
            <w:szCs w:val="22"/>
            <w:u w:val="single"/>
          </w:rPr>
          <w:t>www.acr.org/Education/Exams-Certifications/DXIT-TXIT</w:t>
        </w:r>
      </w:hyperlink>
      <w:r>
        <w:rPr>
          <w:rFonts w:ascii="Cambria" w:eastAsia="Cambria" w:hAnsi="Cambria" w:cs="Cambria"/>
          <w:color w:val="0070C0"/>
          <w:sz w:val="22"/>
          <w:szCs w:val="22"/>
          <w:u w:val="single"/>
        </w:rPr>
        <w:t>)</w:t>
      </w:r>
      <w:r>
        <w:rPr>
          <w:rFonts w:ascii="Cambria" w:eastAsia="Cambria" w:hAnsi="Cambria" w:cs="Cambria"/>
          <w:sz w:val="22"/>
          <w:szCs w:val="22"/>
        </w:rPr>
        <w:t xml:space="preserve"> in January.  Residents are expected to pass this examination with a global score of 50% or more.  A performance below 30% will require performance review by Program Director.  Percentile scores will be included in the yearly performance criteria required for promotion to the next year of radiology residency training. Residents who pass the ABR Core Examination are exempt from this requirement. </w:t>
      </w:r>
    </w:p>
    <w:p w14:paraId="676D8499" w14:textId="77777777" w:rsidR="00FB3294" w:rsidRDefault="00AC4A15">
      <w:pPr>
        <w:numPr>
          <w:ilvl w:val="0"/>
          <w:numId w:val="61"/>
        </w:numPr>
        <w:rPr>
          <w:sz w:val="22"/>
          <w:szCs w:val="22"/>
        </w:rPr>
      </w:pPr>
      <w:r>
        <w:rPr>
          <w:rFonts w:ascii="Cambria" w:eastAsia="Cambria" w:hAnsi="Cambria" w:cs="Cambria"/>
          <w:sz w:val="22"/>
          <w:szCs w:val="22"/>
        </w:rPr>
        <w:t xml:space="preserve">Residents are expected to fill out monthly evaluations on the faculty involved in their instruction as well as their peers.  They need to be completed online </w:t>
      </w:r>
      <w:r>
        <w:rPr>
          <w:rFonts w:ascii="Cambria" w:eastAsia="Cambria" w:hAnsi="Cambria" w:cs="Cambria"/>
          <w:b/>
          <w:sz w:val="22"/>
          <w:szCs w:val="22"/>
          <w:u w:val="single"/>
        </w:rPr>
        <w:t>within two weeks</w:t>
      </w:r>
      <w:r>
        <w:rPr>
          <w:rFonts w:ascii="Cambria" w:eastAsia="Cambria" w:hAnsi="Cambria" w:cs="Cambria"/>
          <w:sz w:val="22"/>
          <w:szCs w:val="22"/>
        </w:rPr>
        <w:t xml:space="preserve"> of completing the rotation. </w:t>
      </w:r>
    </w:p>
    <w:p w14:paraId="6F84DAAA" w14:textId="77777777" w:rsidR="00FB3294" w:rsidRDefault="00AC4A15">
      <w:pPr>
        <w:numPr>
          <w:ilvl w:val="0"/>
          <w:numId w:val="61"/>
        </w:numPr>
        <w:rPr>
          <w:sz w:val="22"/>
          <w:szCs w:val="22"/>
        </w:rPr>
      </w:pPr>
      <w:r>
        <w:rPr>
          <w:rFonts w:ascii="Cambria" w:eastAsia="Cambria" w:hAnsi="Cambria" w:cs="Cambria"/>
          <w:sz w:val="22"/>
          <w:szCs w:val="22"/>
        </w:rPr>
        <w:t>Residents are expected to attend and participate in the Quarterly Quality Assurance/Improvement conferences.</w:t>
      </w:r>
    </w:p>
    <w:p w14:paraId="56C599FA" w14:textId="77777777" w:rsidR="00FB3294" w:rsidRDefault="00AC4A15">
      <w:pPr>
        <w:numPr>
          <w:ilvl w:val="0"/>
          <w:numId w:val="61"/>
        </w:numPr>
        <w:rPr>
          <w:sz w:val="22"/>
          <w:szCs w:val="22"/>
        </w:rPr>
      </w:pPr>
      <w:r>
        <w:rPr>
          <w:rFonts w:ascii="Cambria" w:eastAsia="Cambria" w:hAnsi="Cambria" w:cs="Cambria"/>
          <w:sz w:val="22"/>
          <w:szCs w:val="22"/>
        </w:rPr>
        <w:t xml:space="preserve">The department adheres to GME policies in regards to disability and sick time, but if that time is in excess of 10 days per year, the residency committee will review the resident’s activities to determine if additional days of training need to be added to that year before advancement to the next year or graduation from the program. </w:t>
      </w:r>
    </w:p>
    <w:p w14:paraId="75B0ED26" w14:textId="77777777" w:rsidR="00FB3294" w:rsidRDefault="00FB3294">
      <w:pPr>
        <w:rPr>
          <w:rFonts w:ascii="Calibri" w:eastAsia="Calibri" w:hAnsi="Calibri" w:cs="Calibri"/>
          <w:sz w:val="22"/>
          <w:szCs w:val="22"/>
        </w:rPr>
      </w:pPr>
    </w:p>
    <w:p w14:paraId="1F86C923"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81" w:name="_pkwqa1" w:colFirst="0" w:colLast="0"/>
      <w:bookmarkEnd w:id="81"/>
      <w:r>
        <w:rPr>
          <w:rFonts w:ascii="Cambria" w:eastAsia="Cambria" w:hAnsi="Cambria" w:cs="Cambria"/>
          <w:b/>
          <w:color w:val="000000"/>
          <w:sz w:val="40"/>
          <w:szCs w:val="40"/>
          <w:u w:val="single"/>
        </w:rPr>
        <w:t>Resident in Good Standing Policy</w:t>
      </w:r>
    </w:p>
    <w:p w14:paraId="10DF00C9" w14:textId="77777777" w:rsidR="00FB3294" w:rsidRDefault="00FB3294">
      <w:pPr>
        <w:pBdr>
          <w:top w:val="nil"/>
          <w:left w:val="nil"/>
          <w:bottom w:val="nil"/>
          <w:right w:val="nil"/>
          <w:between w:val="nil"/>
        </w:pBdr>
        <w:rPr>
          <w:rFonts w:ascii="Cambria" w:eastAsia="Cambria" w:hAnsi="Cambria" w:cs="Cambria"/>
          <w:color w:val="000000"/>
          <w:sz w:val="22"/>
          <w:szCs w:val="22"/>
        </w:rPr>
      </w:pPr>
    </w:p>
    <w:p w14:paraId="562DD3EB" w14:textId="77777777" w:rsidR="00FB3294" w:rsidRDefault="00AC4A15">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To establish criteria for a resident to be considered in good standing by his or her program, to identify performance deficiencies that may affect a resident’s standing, and to define adverse actions of performance deficiencies. </w:t>
      </w:r>
    </w:p>
    <w:p w14:paraId="3727C15A" w14:textId="77777777" w:rsidR="00FB3294" w:rsidRDefault="00FB3294">
      <w:pPr>
        <w:pBdr>
          <w:top w:val="nil"/>
          <w:left w:val="nil"/>
          <w:bottom w:val="nil"/>
          <w:right w:val="nil"/>
          <w:between w:val="nil"/>
        </w:pBdr>
        <w:rPr>
          <w:rFonts w:ascii="Cambria" w:eastAsia="Cambria" w:hAnsi="Cambria" w:cs="Cambria"/>
          <w:b/>
          <w:color w:val="000000"/>
          <w:sz w:val="22"/>
          <w:szCs w:val="22"/>
        </w:rPr>
      </w:pPr>
    </w:p>
    <w:p w14:paraId="0B317184" w14:textId="77777777" w:rsidR="00FB3294" w:rsidRDefault="00AC4A15">
      <w:pPr>
        <w:pBdr>
          <w:top w:val="nil"/>
          <w:left w:val="nil"/>
          <w:bottom w:val="nil"/>
          <w:right w:val="nil"/>
          <w:between w:val="nil"/>
        </w:pBdr>
        <w:rPr>
          <w:rFonts w:ascii="Cambria" w:eastAsia="Cambria" w:hAnsi="Cambria" w:cs="Cambria"/>
          <w:b/>
          <w:color w:val="000000"/>
          <w:sz w:val="22"/>
          <w:szCs w:val="22"/>
        </w:rPr>
      </w:pPr>
      <w:r>
        <w:rPr>
          <w:rFonts w:ascii="Cambria" w:eastAsia="Cambria" w:hAnsi="Cambria" w:cs="Cambria"/>
          <w:b/>
          <w:color w:val="000000"/>
          <w:sz w:val="22"/>
          <w:szCs w:val="22"/>
        </w:rPr>
        <w:t>POLICY:</w:t>
      </w:r>
    </w:p>
    <w:p w14:paraId="02DC83F0" w14:textId="77777777" w:rsidR="00FB3294" w:rsidRDefault="00FB3294">
      <w:pPr>
        <w:pBdr>
          <w:top w:val="nil"/>
          <w:left w:val="nil"/>
          <w:bottom w:val="nil"/>
          <w:right w:val="nil"/>
          <w:between w:val="nil"/>
        </w:pBdr>
        <w:rPr>
          <w:rFonts w:ascii="Cambria" w:eastAsia="Cambria" w:hAnsi="Cambria" w:cs="Cambria"/>
          <w:color w:val="000000"/>
          <w:sz w:val="12"/>
          <w:szCs w:val="12"/>
        </w:rPr>
      </w:pPr>
    </w:p>
    <w:p w14:paraId="60BE3D64" w14:textId="77777777" w:rsidR="00FB3294" w:rsidRDefault="00AC4A15">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A resident whose performance conforms to established evaluation criteria in a consistent and satisfactory manner will be considered to be in “good standing” with the program and institution. Misconduct, failure to comply with the policies and procedures governing the program or unsatisfactory performance based on one or more evaluations may adversely affect the residents’ standing in the program. The minimum criteria for a resident to be considered to be in good standing, adverse actions that affect standing, and academic actions in case of performance deficiencies are set forth below: </w:t>
      </w:r>
    </w:p>
    <w:p w14:paraId="7D460FCD" w14:textId="77777777" w:rsidR="00FB3294" w:rsidRDefault="00FB3294">
      <w:pPr>
        <w:pBdr>
          <w:top w:val="nil"/>
          <w:left w:val="nil"/>
          <w:bottom w:val="nil"/>
          <w:right w:val="nil"/>
          <w:between w:val="nil"/>
        </w:pBdr>
        <w:rPr>
          <w:rFonts w:ascii="Cambria" w:eastAsia="Cambria" w:hAnsi="Cambria" w:cs="Cambria"/>
          <w:color w:val="000000"/>
          <w:sz w:val="22"/>
          <w:szCs w:val="22"/>
        </w:rPr>
      </w:pPr>
    </w:p>
    <w:p w14:paraId="03D92097" w14:textId="77777777" w:rsidR="00FB3294" w:rsidRDefault="00AC4A15">
      <w:pPr>
        <w:pBdr>
          <w:top w:val="nil"/>
          <w:left w:val="nil"/>
          <w:bottom w:val="nil"/>
          <w:right w:val="nil"/>
          <w:between w:val="nil"/>
        </w:pBdr>
        <w:ind w:firstLine="720"/>
        <w:rPr>
          <w:rFonts w:ascii="Cambria" w:eastAsia="Cambria" w:hAnsi="Cambria" w:cs="Cambria"/>
          <w:color w:val="000000"/>
          <w:sz w:val="22"/>
          <w:szCs w:val="22"/>
        </w:rPr>
      </w:pPr>
      <w:r>
        <w:rPr>
          <w:rFonts w:ascii="Cambria" w:eastAsia="Cambria" w:hAnsi="Cambria" w:cs="Cambria"/>
          <w:b/>
          <w:color w:val="000000"/>
          <w:sz w:val="22"/>
          <w:szCs w:val="22"/>
        </w:rPr>
        <w:t>1</w:t>
      </w:r>
      <w:r>
        <w:rPr>
          <w:rFonts w:ascii="Cambria" w:eastAsia="Cambria" w:hAnsi="Cambria" w:cs="Cambria"/>
          <w:color w:val="000000"/>
          <w:sz w:val="22"/>
          <w:szCs w:val="22"/>
        </w:rPr>
        <w:t xml:space="preserve">. A resident in good standing meets the following expectations: </w:t>
      </w:r>
    </w:p>
    <w:p w14:paraId="3BC3F0BC" w14:textId="77777777" w:rsidR="00FB3294" w:rsidRDefault="00FB3294">
      <w:pPr>
        <w:pBdr>
          <w:top w:val="nil"/>
          <w:left w:val="nil"/>
          <w:bottom w:val="nil"/>
          <w:right w:val="nil"/>
          <w:between w:val="nil"/>
        </w:pBdr>
        <w:rPr>
          <w:rFonts w:ascii="Cambria" w:eastAsia="Cambria" w:hAnsi="Cambria" w:cs="Cambria"/>
          <w:color w:val="000000"/>
          <w:sz w:val="6"/>
          <w:szCs w:val="6"/>
        </w:rPr>
      </w:pPr>
    </w:p>
    <w:p w14:paraId="66F738C2" w14:textId="77777777" w:rsidR="00FB3294" w:rsidRDefault="00AC4A15">
      <w:pPr>
        <w:numPr>
          <w:ilvl w:val="0"/>
          <w:numId w:val="756"/>
        </w:numPr>
        <w:pBdr>
          <w:top w:val="nil"/>
          <w:left w:val="nil"/>
          <w:bottom w:val="nil"/>
          <w:right w:val="nil"/>
          <w:between w:val="nil"/>
        </w:pBdr>
        <w:rPr>
          <w:color w:val="000000"/>
          <w:sz w:val="22"/>
          <w:szCs w:val="22"/>
        </w:rPr>
      </w:pPr>
      <w:r>
        <w:rPr>
          <w:rFonts w:ascii="Cambria" w:eastAsia="Cambria" w:hAnsi="Cambria" w:cs="Cambria"/>
          <w:color w:val="000000"/>
          <w:sz w:val="22"/>
          <w:szCs w:val="22"/>
        </w:rPr>
        <w:lastRenderedPageBreak/>
        <w:t xml:space="preserve">Satisfactory completion or expected completion of training requirements based on </w:t>
      </w:r>
    </w:p>
    <w:p w14:paraId="354949DC" w14:textId="77777777" w:rsidR="00FB3294" w:rsidRDefault="00AC4A15">
      <w:pPr>
        <w:pBdr>
          <w:top w:val="nil"/>
          <w:left w:val="nil"/>
          <w:bottom w:val="nil"/>
          <w:right w:val="nil"/>
          <w:between w:val="nil"/>
        </w:pBdr>
        <w:ind w:left="720" w:firstLine="720"/>
        <w:rPr>
          <w:rFonts w:ascii="Cambria" w:eastAsia="Cambria" w:hAnsi="Cambria" w:cs="Cambria"/>
          <w:color w:val="000000"/>
          <w:sz w:val="22"/>
          <w:szCs w:val="22"/>
        </w:rPr>
      </w:pPr>
      <w:r>
        <w:rPr>
          <w:rFonts w:ascii="Cambria" w:eastAsia="Cambria" w:hAnsi="Cambria" w:cs="Cambria"/>
          <w:color w:val="000000"/>
          <w:sz w:val="22"/>
          <w:szCs w:val="22"/>
        </w:rPr>
        <w:t xml:space="preserve"> the expectations for the resident’s post graduate year (PGY). </w:t>
      </w:r>
    </w:p>
    <w:p w14:paraId="57A35F87" w14:textId="77777777" w:rsidR="00FB3294" w:rsidRDefault="00AC4A15">
      <w:pPr>
        <w:numPr>
          <w:ilvl w:val="0"/>
          <w:numId w:val="756"/>
        </w:numPr>
        <w:pBdr>
          <w:top w:val="nil"/>
          <w:left w:val="nil"/>
          <w:bottom w:val="nil"/>
          <w:right w:val="nil"/>
          <w:between w:val="nil"/>
        </w:pBdr>
        <w:rPr>
          <w:color w:val="000000"/>
          <w:sz w:val="22"/>
          <w:szCs w:val="22"/>
        </w:rPr>
      </w:pPr>
      <w:r>
        <w:rPr>
          <w:rFonts w:ascii="Cambria" w:eastAsia="Cambria" w:hAnsi="Cambria" w:cs="Cambria"/>
          <w:color w:val="000000"/>
          <w:sz w:val="22"/>
          <w:szCs w:val="22"/>
        </w:rPr>
        <w:t xml:space="preserve">Satisfactory overall performance based on faculty evaluations. </w:t>
      </w:r>
    </w:p>
    <w:p w14:paraId="31949962" w14:textId="77777777" w:rsidR="00FB3294" w:rsidRDefault="00AC4A15">
      <w:pPr>
        <w:numPr>
          <w:ilvl w:val="0"/>
          <w:numId w:val="756"/>
        </w:numPr>
        <w:pBdr>
          <w:top w:val="nil"/>
          <w:left w:val="nil"/>
          <w:bottom w:val="nil"/>
          <w:right w:val="nil"/>
          <w:between w:val="nil"/>
        </w:pBdr>
        <w:rPr>
          <w:color w:val="000000"/>
          <w:sz w:val="22"/>
          <w:szCs w:val="22"/>
        </w:rPr>
      </w:pPr>
      <w:r>
        <w:rPr>
          <w:rFonts w:ascii="Cambria" w:eastAsia="Cambria" w:hAnsi="Cambria" w:cs="Cambria"/>
          <w:color w:val="000000"/>
          <w:sz w:val="22"/>
          <w:szCs w:val="22"/>
        </w:rPr>
        <w:t xml:space="preserve">Documented competence commensurate with current level of training. </w:t>
      </w:r>
    </w:p>
    <w:p w14:paraId="2CCD0830" w14:textId="77777777" w:rsidR="00FB3294" w:rsidRDefault="00AC4A15">
      <w:pPr>
        <w:numPr>
          <w:ilvl w:val="0"/>
          <w:numId w:val="756"/>
        </w:numPr>
        <w:pBdr>
          <w:top w:val="nil"/>
          <w:left w:val="nil"/>
          <w:bottom w:val="nil"/>
          <w:right w:val="nil"/>
          <w:between w:val="nil"/>
        </w:pBdr>
        <w:rPr>
          <w:color w:val="000000"/>
          <w:sz w:val="22"/>
          <w:szCs w:val="22"/>
        </w:rPr>
      </w:pPr>
      <w:r>
        <w:rPr>
          <w:rFonts w:ascii="Cambria" w:eastAsia="Cambria" w:hAnsi="Cambria" w:cs="Cambria"/>
          <w:color w:val="000000"/>
          <w:sz w:val="22"/>
          <w:szCs w:val="22"/>
        </w:rPr>
        <w:t xml:space="preserve">Successful completion and passing of the USMLE Step 3 or Comlex Level 3 exam, </w:t>
      </w:r>
    </w:p>
    <w:p w14:paraId="50BFED22" w14:textId="77777777" w:rsidR="00FB3294" w:rsidRDefault="00AC4A15">
      <w:pPr>
        <w:pBdr>
          <w:top w:val="nil"/>
          <w:left w:val="nil"/>
          <w:bottom w:val="nil"/>
          <w:right w:val="nil"/>
          <w:between w:val="nil"/>
        </w:pBdr>
        <w:ind w:left="720" w:firstLine="720"/>
        <w:rPr>
          <w:rFonts w:ascii="Cambria" w:eastAsia="Cambria" w:hAnsi="Cambria" w:cs="Cambria"/>
          <w:color w:val="000000"/>
          <w:sz w:val="22"/>
          <w:szCs w:val="22"/>
        </w:rPr>
      </w:pPr>
      <w:r>
        <w:rPr>
          <w:rFonts w:ascii="Cambria" w:eastAsia="Cambria" w:hAnsi="Cambria" w:cs="Cambria"/>
          <w:color w:val="000000"/>
          <w:sz w:val="22"/>
          <w:szCs w:val="22"/>
        </w:rPr>
        <w:t xml:space="preserve">prior to entering the PGY-2 level. </w:t>
      </w:r>
    </w:p>
    <w:p w14:paraId="6DF90711" w14:textId="77777777" w:rsidR="00FB3294" w:rsidRDefault="00AC4A15">
      <w:pPr>
        <w:numPr>
          <w:ilvl w:val="0"/>
          <w:numId w:val="754"/>
        </w:numPr>
        <w:pBdr>
          <w:top w:val="nil"/>
          <w:left w:val="nil"/>
          <w:bottom w:val="nil"/>
          <w:right w:val="nil"/>
          <w:between w:val="nil"/>
        </w:pBdr>
        <w:rPr>
          <w:color w:val="000000"/>
          <w:sz w:val="22"/>
          <w:szCs w:val="22"/>
        </w:rPr>
      </w:pPr>
      <w:r>
        <w:rPr>
          <w:rFonts w:ascii="Cambria" w:eastAsia="Cambria" w:hAnsi="Cambria" w:cs="Cambria"/>
          <w:color w:val="000000"/>
          <w:sz w:val="22"/>
          <w:szCs w:val="22"/>
        </w:rPr>
        <w:t xml:space="preserve">Full compliance with all terms of the resident agreement. </w:t>
      </w:r>
    </w:p>
    <w:p w14:paraId="05910F97" w14:textId="77777777" w:rsidR="00FB3294" w:rsidRDefault="00FB3294">
      <w:pPr>
        <w:pBdr>
          <w:top w:val="nil"/>
          <w:left w:val="nil"/>
          <w:bottom w:val="nil"/>
          <w:right w:val="nil"/>
          <w:between w:val="nil"/>
        </w:pBdr>
        <w:rPr>
          <w:rFonts w:ascii="Cambria" w:eastAsia="Cambria" w:hAnsi="Cambria" w:cs="Cambria"/>
          <w:color w:val="000000"/>
          <w:sz w:val="10"/>
          <w:szCs w:val="10"/>
        </w:rPr>
      </w:pPr>
    </w:p>
    <w:p w14:paraId="290FC370" w14:textId="77777777" w:rsidR="00FB3294" w:rsidRDefault="00AC4A15">
      <w:pPr>
        <w:pBdr>
          <w:top w:val="nil"/>
          <w:left w:val="nil"/>
          <w:bottom w:val="nil"/>
          <w:right w:val="nil"/>
          <w:between w:val="nil"/>
        </w:pBdr>
        <w:ind w:firstLine="720"/>
        <w:rPr>
          <w:rFonts w:ascii="Cambria" w:eastAsia="Cambria" w:hAnsi="Cambria" w:cs="Cambria"/>
          <w:color w:val="000000"/>
          <w:sz w:val="22"/>
          <w:szCs w:val="22"/>
        </w:rPr>
      </w:pPr>
      <w:r>
        <w:rPr>
          <w:rFonts w:ascii="Cambria" w:eastAsia="Cambria" w:hAnsi="Cambria" w:cs="Cambria"/>
          <w:b/>
          <w:color w:val="000000"/>
          <w:sz w:val="22"/>
          <w:szCs w:val="22"/>
        </w:rPr>
        <w:t>2</w:t>
      </w:r>
      <w:r>
        <w:rPr>
          <w:rFonts w:ascii="Cambria" w:eastAsia="Cambria" w:hAnsi="Cambria" w:cs="Cambria"/>
          <w:color w:val="000000"/>
          <w:sz w:val="22"/>
          <w:szCs w:val="22"/>
        </w:rPr>
        <w:t xml:space="preserve">. Good standing may be adversely affected by: </w:t>
      </w:r>
    </w:p>
    <w:p w14:paraId="5CC96046" w14:textId="77777777" w:rsidR="00FB3294" w:rsidRDefault="00FB3294">
      <w:pPr>
        <w:pBdr>
          <w:top w:val="nil"/>
          <w:left w:val="nil"/>
          <w:bottom w:val="nil"/>
          <w:right w:val="nil"/>
          <w:between w:val="nil"/>
        </w:pBdr>
        <w:rPr>
          <w:rFonts w:ascii="Cambria" w:eastAsia="Cambria" w:hAnsi="Cambria" w:cs="Cambria"/>
          <w:color w:val="000000"/>
          <w:sz w:val="6"/>
          <w:szCs w:val="6"/>
        </w:rPr>
      </w:pPr>
    </w:p>
    <w:p w14:paraId="347F4D4C" w14:textId="77777777" w:rsidR="00FB3294" w:rsidRDefault="00AC4A15">
      <w:pPr>
        <w:numPr>
          <w:ilvl w:val="0"/>
          <w:numId w:val="754"/>
        </w:numPr>
        <w:pBdr>
          <w:top w:val="nil"/>
          <w:left w:val="nil"/>
          <w:bottom w:val="nil"/>
          <w:right w:val="nil"/>
          <w:between w:val="nil"/>
        </w:pBdr>
        <w:rPr>
          <w:color w:val="000000"/>
          <w:sz w:val="22"/>
          <w:szCs w:val="22"/>
        </w:rPr>
      </w:pPr>
      <w:r>
        <w:rPr>
          <w:rFonts w:ascii="Cambria" w:eastAsia="Cambria" w:hAnsi="Cambria" w:cs="Cambria"/>
          <w:color w:val="000000"/>
          <w:sz w:val="22"/>
          <w:szCs w:val="22"/>
        </w:rPr>
        <w:t xml:space="preserve">Misconduct, lapses of professionalism, or unethical behavior </w:t>
      </w:r>
    </w:p>
    <w:p w14:paraId="12C53DB8" w14:textId="77777777" w:rsidR="00FB3294" w:rsidRDefault="00AC4A15">
      <w:pPr>
        <w:numPr>
          <w:ilvl w:val="0"/>
          <w:numId w:val="754"/>
        </w:numPr>
        <w:pBdr>
          <w:top w:val="nil"/>
          <w:left w:val="nil"/>
          <w:bottom w:val="nil"/>
          <w:right w:val="nil"/>
          <w:between w:val="nil"/>
        </w:pBdr>
        <w:rPr>
          <w:color w:val="000000"/>
          <w:sz w:val="22"/>
          <w:szCs w:val="22"/>
        </w:rPr>
      </w:pPr>
      <w:r>
        <w:rPr>
          <w:rFonts w:ascii="Cambria" w:eastAsia="Cambria" w:hAnsi="Cambria" w:cs="Cambria"/>
          <w:color w:val="000000"/>
          <w:sz w:val="22"/>
          <w:szCs w:val="22"/>
        </w:rPr>
        <w:t xml:space="preserve">Failure to comply with bylaws, policies, procedures, rules regulations of sponsoring </w:t>
      </w:r>
    </w:p>
    <w:p w14:paraId="33DD7EE8" w14:textId="77777777" w:rsidR="00FB3294" w:rsidRDefault="00AC4A15">
      <w:pPr>
        <w:pBdr>
          <w:top w:val="nil"/>
          <w:left w:val="nil"/>
          <w:bottom w:val="nil"/>
          <w:right w:val="nil"/>
          <w:between w:val="nil"/>
        </w:pBdr>
        <w:ind w:left="720" w:firstLine="720"/>
        <w:rPr>
          <w:rFonts w:ascii="Cambria" w:eastAsia="Cambria" w:hAnsi="Cambria" w:cs="Cambria"/>
          <w:color w:val="000000"/>
          <w:sz w:val="22"/>
          <w:szCs w:val="22"/>
        </w:rPr>
      </w:pPr>
      <w:r>
        <w:rPr>
          <w:rFonts w:ascii="Cambria" w:eastAsia="Cambria" w:hAnsi="Cambria" w:cs="Cambria"/>
          <w:color w:val="000000"/>
          <w:sz w:val="22"/>
          <w:szCs w:val="22"/>
        </w:rPr>
        <w:t xml:space="preserve">and affiliated institutions, departments, or medical staff. </w:t>
      </w:r>
    </w:p>
    <w:p w14:paraId="535A538F" w14:textId="77777777" w:rsidR="00FB3294" w:rsidRDefault="00AC4A15">
      <w:pPr>
        <w:numPr>
          <w:ilvl w:val="0"/>
          <w:numId w:val="740"/>
        </w:numPr>
        <w:pBdr>
          <w:top w:val="nil"/>
          <w:left w:val="nil"/>
          <w:bottom w:val="nil"/>
          <w:right w:val="nil"/>
          <w:between w:val="nil"/>
        </w:pBdr>
        <w:rPr>
          <w:color w:val="000000"/>
          <w:sz w:val="22"/>
          <w:szCs w:val="22"/>
        </w:rPr>
      </w:pPr>
      <w:r>
        <w:rPr>
          <w:rFonts w:ascii="Cambria" w:eastAsia="Cambria" w:hAnsi="Cambria" w:cs="Cambria"/>
          <w:color w:val="000000"/>
          <w:sz w:val="22"/>
          <w:szCs w:val="22"/>
        </w:rPr>
        <w:t xml:space="preserve">Unsatisfactory clinical performance based on documented evaluations. </w:t>
      </w:r>
    </w:p>
    <w:p w14:paraId="4B448784" w14:textId="77777777" w:rsidR="00FB3294" w:rsidRDefault="00AC4A15">
      <w:pPr>
        <w:numPr>
          <w:ilvl w:val="0"/>
          <w:numId w:val="740"/>
        </w:numPr>
        <w:pBdr>
          <w:top w:val="nil"/>
          <w:left w:val="nil"/>
          <w:bottom w:val="nil"/>
          <w:right w:val="nil"/>
          <w:between w:val="nil"/>
        </w:pBdr>
        <w:rPr>
          <w:color w:val="000000"/>
          <w:sz w:val="22"/>
          <w:szCs w:val="22"/>
        </w:rPr>
      </w:pPr>
      <w:r>
        <w:rPr>
          <w:rFonts w:ascii="Cambria" w:eastAsia="Cambria" w:hAnsi="Cambria" w:cs="Cambria"/>
          <w:color w:val="000000"/>
          <w:sz w:val="22"/>
          <w:szCs w:val="22"/>
        </w:rPr>
        <w:t xml:space="preserve">Below satisfactory academic performance based on relevant exam scores. </w:t>
      </w:r>
    </w:p>
    <w:p w14:paraId="1F0FA261" w14:textId="77777777" w:rsidR="00FB3294" w:rsidRDefault="00AC4A15">
      <w:pPr>
        <w:numPr>
          <w:ilvl w:val="0"/>
          <w:numId w:val="740"/>
        </w:numPr>
        <w:pBdr>
          <w:top w:val="nil"/>
          <w:left w:val="nil"/>
          <w:bottom w:val="nil"/>
          <w:right w:val="nil"/>
          <w:between w:val="nil"/>
        </w:pBdr>
        <w:rPr>
          <w:color w:val="000000"/>
          <w:sz w:val="22"/>
          <w:szCs w:val="22"/>
        </w:rPr>
      </w:pPr>
      <w:r>
        <w:rPr>
          <w:rFonts w:ascii="Cambria" w:eastAsia="Cambria" w:hAnsi="Cambria" w:cs="Cambria"/>
          <w:color w:val="000000"/>
          <w:sz w:val="22"/>
          <w:szCs w:val="22"/>
        </w:rPr>
        <w:t xml:space="preserve">Failure to satisfy licensure, visa, immunization, registration or other eligibility </w:t>
      </w:r>
    </w:p>
    <w:p w14:paraId="35D52B65" w14:textId="77777777" w:rsidR="00FB3294" w:rsidRDefault="00AC4A15">
      <w:pPr>
        <w:pBdr>
          <w:top w:val="nil"/>
          <w:left w:val="nil"/>
          <w:bottom w:val="nil"/>
          <w:right w:val="nil"/>
          <w:between w:val="nil"/>
        </w:pBdr>
        <w:ind w:left="720" w:firstLine="720"/>
        <w:rPr>
          <w:rFonts w:ascii="Cambria" w:eastAsia="Cambria" w:hAnsi="Cambria" w:cs="Cambria"/>
          <w:color w:val="000000"/>
          <w:sz w:val="22"/>
          <w:szCs w:val="22"/>
        </w:rPr>
      </w:pPr>
      <w:r>
        <w:rPr>
          <w:rFonts w:ascii="Cambria" w:eastAsia="Cambria" w:hAnsi="Cambria" w:cs="Cambria"/>
          <w:color w:val="000000"/>
          <w:sz w:val="22"/>
          <w:szCs w:val="22"/>
        </w:rPr>
        <w:t xml:space="preserve">requirements for training. </w:t>
      </w:r>
    </w:p>
    <w:p w14:paraId="4DEE9875" w14:textId="77777777" w:rsidR="00FB3294" w:rsidRDefault="00AC4A15">
      <w:pPr>
        <w:numPr>
          <w:ilvl w:val="0"/>
          <w:numId w:val="738"/>
        </w:numPr>
        <w:pBdr>
          <w:top w:val="nil"/>
          <w:left w:val="nil"/>
          <w:bottom w:val="nil"/>
          <w:right w:val="nil"/>
          <w:between w:val="nil"/>
        </w:pBdr>
        <w:rPr>
          <w:color w:val="000000"/>
          <w:sz w:val="22"/>
          <w:szCs w:val="22"/>
        </w:rPr>
      </w:pPr>
      <w:r>
        <w:rPr>
          <w:rFonts w:ascii="Cambria" w:eastAsia="Cambria" w:hAnsi="Cambria" w:cs="Cambria"/>
          <w:color w:val="000000"/>
          <w:sz w:val="22"/>
          <w:szCs w:val="22"/>
        </w:rPr>
        <w:t xml:space="preserve">Delinquent chart completion, inpatient or outpatient. </w:t>
      </w:r>
    </w:p>
    <w:p w14:paraId="555BA761" w14:textId="77777777" w:rsidR="00FB3294" w:rsidRDefault="00FB3294">
      <w:pPr>
        <w:pBdr>
          <w:top w:val="nil"/>
          <w:left w:val="nil"/>
          <w:bottom w:val="nil"/>
          <w:right w:val="nil"/>
          <w:between w:val="nil"/>
        </w:pBdr>
        <w:rPr>
          <w:rFonts w:ascii="Cambria" w:eastAsia="Cambria" w:hAnsi="Cambria" w:cs="Cambria"/>
          <w:color w:val="000000"/>
          <w:sz w:val="22"/>
          <w:szCs w:val="22"/>
        </w:rPr>
      </w:pPr>
    </w:p>
    <w:p w14:paraId="38311D24" w14:textId="77777777" w:rsidR="00FB3294" w:rsidRDefault="00AC4A15">
      <w:pPr>
        <w:pBdr>
          <w:top w:val="nil"/>
          <w:left w:val="nil"/>
          <w:bottom w:val="nil"/>
          <w:right w:val="nil"/>
          <w:between w:val="nil"/>
        </w:pBdr>
        <w:ind w:firstLine="720"/>
        <w:rPr>
          <w:rFonts w:ascii="Cambria" w:eastAsia="Cambria" w:hAnsi="Cambria" w:cs="Cambria"/>
          <w:color w:val="000000"/>
          <w:sz w:val="22"/>
          <w:szCs w:val="22"/>
        </w:rPr>
      </w:pPr>
      <w:r>
        <w:rPr>
          <w:rFonts w:ascii="Cambria" w:eastAsia="Cambria" w:hAnsi="Cambria" w:cs="Cambria"/>
          <w:b/>
          <w:color w:val="000000"/>
          <w:sz w:val="22"/>
          <w:szCs w:val="22"/>
        </w:rPr>
        <w:t xml:space="preserve">  3</w:t>
      </w:r>
      <w:r>
        <w:rPr>
          <w:rFonts w:ascii="Cambria" w:eastAsia="Cambria" w:hAnsi="Cambria" w:cs="Cambria"/>
          <w:color w:val="000000"/>
          <w:sz w:val="22"/>
          <w:szCs w:val="22"/>
        </w:rPr>
        <w:t xml:space="preserve">. Academic actions in case of performance deficiency. If at any time the Program Director, in </w:t>
      </w:r>
    </w:p>
    <w:p w14:paraId="4F37ACF1" w14:textId="77777777" w:rsidR="00FB3294" w:rsidRDefault="00AC4A15">
      <w:pPr>
        <w:pBdr>
          <w:top w:val="nil"/>
          <w:left w:val="nil"/>
          <w:bottom w:val="nil"/>
          <w:right w:val="nil"/>
          <w:between w:val="nil"/>
        </w:pBdr>
        <w:ind w:firstLine="720"/>
        <w:rPr>
          <w:rFonts w:ascii="Cambria" w:eastAsia="Cambria" w:hAnsi="Cambria" w:cs="Cambria"/>
          <w:color w:val="000000"/>
          <w:sz w:val="22"/>
          <w:szCs w:val="22"/>
        </w:rPr>
      </w:pPr>
      <w:r>
        <w:rPr>
          <w:rFonts w:ascii="Cambria" w:eastAsia="Cambria" w:hAnsi="Cambria" w:cs="Cambria"/>
          <w:color w:val="000000"/>
          <w:sz w:val="22"/>
          <w:szCs w:val="22"/>
        </w:rPr>
        <w:t xml:space="preserve">      concurrence with the Clinical Competency Committee (CCC), determine that a resident is </w:t>
      </w:r>
    </w:p>
    <w:p w14:paraId="25F2829A" w14:textId="77777777" w:rsidR="00FB3294" w:rsidRDefault="00AC4A15">
      <w:pPr>
        <w:pBdr>
          <w:top w:val="nil"/>
          <w:left w:val="nil"/>
          <w:bottom w:val="nil"/>
          <w:right w:val="nil"/>
          <w:between w:val="nil"/>
        </w:pBdr>
        <w:ind w:firstLine="720"/>
        <w:rPr>
          <w:rFonts w:ascii="Cambria" w:eastAsia="Cambria" w:hAnsi="Cambria" w:cs="Cambria"/>
          <w:color w:val="000000"/>
          <w:sz w:val="22"/>
          <w:szCs w:val="22"/>
        </w:rPr>
      </w:pPr>
      <w:r>
        <w:rPr>
          <w:rFonts w:ascii="Cambria" w:eastAsia="Cambria" w:hAnsi="Cambria" w:cs="Cambria"/>
          <w:color w:val="000000"/>
          <w:sz w:val="22"/>
          <w:szCs w:val="22"/>
        </w:rPr>
        <w:t xml:space="preserve">      deficient in any of the criteria set forth in this document, one or more academic actions  </w:t>
      </w:r>
    </w:p>
    <w:p w14:paraId="63891ABF" w14:textId="77777777" w:rsidR="00FB3294" w:rsidRDefault="00AC4A15">
      <w:pPr>
        <w:pBdr>
          <w:top w:val="nil"/>
          <w:left w:val="nil"/>
          <w:bottom w:val="nil"/>
          <w:right w:val="nil"/>
          <w:between w:val="nil"/>
        </w:pBdr>
        <w:ind w:firstLine="720"/>
        <w:rPr>
          <w:rFonts w:ascii="Cambria" w:eastAsia="Cambria" w:hAnsi="Cambria" w:cs="Cambria"/>
          <w:color w:val="000000"/>
          <w:sz w:val="22"/>
          <w:szCs w:val="22"/>
        </w:rPr>
      </w:pPr>
      <w:r>
        <w:rPr>
          <w:rFonts w:ascii="Cambria" w:eastAsia="Cambria" w:hAnsi="Cambria" w:cs="Cambria"/>
          <w:color w:val="000000"/>
          <w:sz w:val="22"/>
          <w:szCs w:val="22"/>
        </w:rPr>
        <w:t xml:space="preserve">      may be taken. These actions may include, but are not limited to the following:</w:t>
      </w:r>
    </w:p>
    <w:p w14:paraId="1DD3F232" w14:textId="77777777" w:rsidR="00FB3294" w:rsidRDefault="00FB3294">
      <w:pPr>
        <w:pBdr>
          <w:top w:val="nil"/>
          <w:left w:val="nil"/>
          <w:bottom w:val="nil"/>
          <w:right w:val="nil"/>
          <w:between w:val="nil"/>
        </w:pBdr>
        <w:ind w:firstLine="720"/>
        <w:rPr>
          <w:rFonts w:ascii="Cambria" w:eastAsia="Cambria" w:hAnsi="Cambria" w:cs="Cambria"/>
          <w:color w:val="000000"/>
          <w:sz w:val="6"/>
          <w:szCs w:val="6"/>
        </w:rPr>
      </w:pPr>
    </w:p>
    <w:p w14:paraId="66FF35B6" w14:textId="77777777" w:rsidR="00FB3294" w:rsidRDefault="00AC4A15">
      <w:pPr>
        <w:pBdr>
          <w:top w:val="nil"/>
          <w:left w:val="nil"/>
          <w:bottom w:val="nil"/>
          <w:right w:val="nil"/>
          <w:between w:val="nil"/>
        </w:pBdr>
        <w:ind w:left="720" w:firstLine="720"/>
        <w:rPr>
          <w:rFonts w:ascii="Cambria" w:eastAsia="Cambria" w:hAnsi="Cambria" w:cs="Cambria"/>
          <w:b/>
          <w:color w:val="000000"/>
          <w:sz w:val="22"/>
          <w:szCs w:val="22"/>
        </w:rPr>
      </w:pPr>
      <w:r>
        <w:rPr>
          <w:rFonts w:ascii="Cambria" w:eastAsia="Cambria" w:hAnsi="Cambria" w:cs="Cambria"/>
          <w:color w:val="000000"/>
          <w:sz w:val="22"/>
          <w:szCs w:val="22"/>
        </w:rPr>
        <w:t xml:space="preserve"> </w:t>
      </w:r>
      <w:r>
        <w:rPr>
          <w:rFonts w:ascii="Cambria" w:eastAsia="Cambria" w:hAnsi="Cambria" w:cs="Cambria"/>
          <w:b/>
          <w:color w:val="000000"/>
          <w:sz w:val="22"/>
          <w:szCs w:val="22"/>
        </w:rPr>
        <w:t>a.</w:t>
      </w:r>
      <w:r>
        <w:rPr>
          <w:rFonts w:ascii="Cambria" w:eastAsia="Cambria" w:hAnsi="Cambria" w:cs="Cambria"/>
          <w:color w:val="000000"/>
          <w:sz w:val="22"/>
          <w:szCs w:val="22"/>
        </w:rPr>
        <w:t xml:space="preserve"> </w:t>
      </w:r>
      <w:r>
        <w:rPr>
          <w:rFonts w:ascii="Cambria" w:eastAsia="Cambria" w:hAnsi="Cambria" w:cs="Cambria"/>
          <w:b/>
          <w:color w:val="000000"/>
          <w:sz w:val="22"/>
          <w:szCs w:val="22"/>
        </w:rPr>
        <w:t>Counseling:</w:t>
      </w:r>
    </w:p>
    <w:p w14:paraId="67BC873E" w14:textId="77777777" w:rsidR="00FB3294" w:rsidRDefault="00AC4A15">
      <w:pPr>
        <w:pBdr>
          <w:top w:val="nil"/>
          <w:left w:val="nil"/>
          <w:bottom w:val="nil"/>
          <w:right w:val="nil"/>
          <w:between w:val="nil"/>
        </w:pBdr>
        <w:ind w:left="720" w:firstLine="720"/>
        <w:rPr>
          <w:rFonts w:ascii="Cambria" w:eastAsia="Cambria" w:hAnsi="Cambria" w:cs="Cambria"/>
          <w:b/>
          <w:color w:val="000000"/>
          <w:sz w:val="6"/>
          <w:szCs w:val="6"/>
        </w:rPr>
      </w:pPr>
      <w:r>
        <w:rPr>
          <w:rFonts w:ascii="Cambria" w:eastAsia="Cambria" w:hAnsi="Cambria" w:cs="Cambria"/>
          <w:b/>
          <w:color w:val="000000"/>
          <w:sz w:val="22"/>
          <w:szCs w:val="22"/>
        </w:rPr>
        <w:t xml:space="preserve"> </w:t>
      </w:r>
    </w:p>
    <w:p w14:paraId="469D4697" w14:textId="77777777" w:rsidR="00FB3294" w:rsidRDefault="00AC4A15">
      <w:pPr>
        <w:pBdr>
          <w:top w:val="nil"/>
          <w:left w:val="nil"/>
          <w:bottom w:val="nil"/>
          <w:right w:val="nil"/>
          <w:between w:val="nil"/>
        </w:pBdr>
        <w:ind w:left="1440" w:firstLine="720"/>
        <w:rPr>
          <w:rFonts w:ascii="Cambria" w:eastAsia="Cambria" w:hAnsi="Cambria" w:cs="Cambria"/>
          <w:color w:val="000000"/>
          <w:sz w:val="22"/>
          <w:szCs w:val="22"/>
        </w:rPr>
      </w:pPr>
      <w:r>
        <w:rPr>
          <w:rFonts w:ascii="Cambria" w:eastAsia="Cambria" w:hAnsi="Cambria" w:cs="Cambria"/>
          <w:color w:val="000000"/>
          <w:sz w:val="22"/>
          <w:szCs w:val="22"/>
        </w:rPr>
        <w:t xml:space="preserve">i. The purpose of counseling, whether verbal or written, is to give the  </w:t>
      </w:r>
    </w:p>
    <w:p w14:paraId="1AA9EC5E" w14:textId="77777777" w:rsidR="00FB3294" w:rsidRDefault="00AC4A15">
      <w:pPr>
        <w:pBdr>
          <w:top w:val="nil"/>
          <w:left w:val="nil"/>
          <w:bottom w:val="nil"/>
          <w:right w:val="nil"/>
          <w:between w:val="nil"/>
        </w:pBdr>
        <w:ind w:left="720" w:firstLine="720"/>
        <w:rPr>
          <w:rFonts w:ascii="Cambria" w:eastAsia="Cambria" w:hAnsi="Cambria" w:cs="Cambria"/>
          <w:color w:val="000000"/>
          <w:sz w:val="22"/>
          <w:szCs w:val="22"/>
        </w:rPr>
      </w:pPr>
      <w:r>
        <w:rPr>
          <w:rFonts w:ascii="Cambria" w:eastAsia="Cambria" w:hAnsi="Cambria" w:cs="Cambria"/>
          <w:color w:val="000000"/>
          <w:sz w:val="22"/>
          <w:szCs w:val="22"/>
        </w:rPr>
        <w:t xml:space="preserve">                  resident specific notice of performance deficiencies and their possible effect   </w:t>
      </w:r>
    </w:p>
    <w:p w14:paraId="03DDA001" w14:textId="77777777" w:rsidR="00FB3294" w:rsidRDefault="00AC4A15">
      <w:pPr>
        <w:pBdr>
          <w:top w:val="nil"/>
          <w:left w:val="nil"/>
          <w:bottom w:val="nil"/>
          <w:right w:val="nil"/>
          <w:between w:val="nil"/>
        </w:pBdr>
        <w:ind w:left="720" w:firstLine="720"/>
        <w:rPr>
          <w:rFonts w:ascii="Cambria" w:eastAsia="Cambria" w:hAnsi="Cambria" w:cs="Cambria"/>
          <w:color w:val="000000"/>
          <w:sz w:val="22"/>
          <w:szCs w:val="22"/>
        </w:rPr>
      </w:pPr>
      <w:r>
        <w:rPr>
          <w:rFonts w:ascii="Cambria" w:eastAsia="Cambria" w:hAnsi="Cambria" w:cs="Cambria"/>
          <w:color w:val="000000"/>
          <w:sz w:val="22"/>
          <w:szCs w:val="22"/>
        </w:rPr>
        <w:t xml:space="preserve">                  on current standing. </w:t>
      </w:r>
    </w:p>
    <w:p w14:paraId="684FEF46" w14:textId="77777777" w:rsidR="00FB3294" w:rsidRDefault="00FB3294">
      <w:pPr>
        <w:pBdr>
          <w:top w:val="nil"/>
          <w:left w:val="nil"/>
          <w:bottom w:val="nil"/>
          <w:right w:val="nil"/>
          <w:between w:val="nil"/>
        </w:pBdr>
        <w:ind w:left="720" w:firstLine="720"/>
        <w:rPr>
          <w:rFonts w:ascii="Cambria" w:eastAsia="Cambria" w:hAnsi="Cambria" w:cs="Cambria"/>
          <w:color w:val="000000"/>
          <w:sz w:val="6"/>
          <w:szCs w:val="6"/>
        </w:rPr>
      </w:pPr>
    </w:p>
    <w:p w14:paraId="5D9B3103" w14:textId="77777777" w:rsidR="00FB3294" w:rsidRDefault="00AC4A15">
      <w:pPr>
        <w:pBdr>
          <w:top w:val="nil"/>
          <w:left w:val="nil"/>
          <w:bottom w:val="nil"/>
          <w:right w:val="nil"/>
          <w:between w:val="nil"/>
        </w:pBdr>
        <w:ind w:left="1440" w:firstLine="720"/>
        <w:rPr>
          <w:rFonts w:ascii="Cambria" w:eastAsia="Cambria" w:hAnsi="Cambria" w:cs="Cambria"/>
          <w:color w:val="000000"/>
          <w:sz w:val="22"/>
          <w:szCs w:val="22"/>
        </w:rPr>
      </w:pPr>
      <w:r>
        <w:rPr>
          <w:rFonts w:ascii="Cambria" w:eastAsia="Cambria" w:hAnsi="Cambria" w:cs="Cambria"/>
          <w:color w:val="000000"/>
          <w:sz w:val="22"/>
          <w:szCs w:val="22"/>
        </w:rPr>
        <w:t xml:space="preserve">ii. Counseling period may vary, but must be specified in writing by the program  </w:t>
      </w:r>
    </w:p>
    <w:p w14:paraId="25B41F1A" w14:textId="77777777" w:rsidR="00FB3294" w:rsidRDefault="00AC4A15">
      <w:pPr>
        <w:pBdr>
          <w:top w:val="nil"/>
          <w:left w:val="nil"/>
          <w:bottom w:val="nil"/>
          <w:right w:val="nil"/>
          <w:between w:val="nil"/>
        </w:pBdr>
        <w:ind w:left="1440" w:firstLine="720"/>
        <w:rPr>
          <w:rFonts w:ascii="Cambria" w:eastAsia="Cambria" w:hAnsi="Cambria" w:cs="Cambria"/>
          <w:color w:val="000000"/>
          <w:sz w:val="22"/>
          <w:szCs w:val="22"/>
        </w:rPr>
      </w:pPr>
      <w:r>
        <w:rPr>
          <w:rFonts w:ascii="Cambria" w:eastAsia="Cambria" w:hAnsi="Cambria" w:cs="Cambria"/>
          <w:color w:val="000000"/>
          <w:sz w:val="22"/>
          <w:szCs w:val="22"/>
        </w:rPr>
        <w:t xml:space="preserve">     and give trainee a meaningful opportunity to remedy the identified </w:t>
      </w:r>
    </w:p>
    <w:p w14:paraId="0A19E837" w14:textId="77777777" w:rsidR="00FB3294" w:rsidRDefault="00AC4A15">
      <w:pPr>
        <w:pBdr>
          <w:top w:val="nil"/>
          <w:left w:val="nil"/>
          <w:bottom w:val="nil"/>
          <w:right w:val="nil"/>
          <w:between w:val="nil"/>
        </w:pBdr>
        <w:ind w:left="1440" w:firstLine="720"/>
        <w:rPr>
          <w:rFonts w:ascii="Cambria" w:eastAsia="Cambria" w:hAnsi="Cambria" w:cs="Cambria"/>
          <w:color w:val="000000"/>
          <w:sz w:val="22"/>
          <w:szCs w:val="22"/>
        </w:rPr>
      </w:pPr>
      <w:r>
        <w:rPr>
          <w:rFonts w:ascii="Cambria" w:eastAsia="Cambria" w:hAnsi="Cambria" w:cs="Cambria"/>
          <w:color w:val="000000"/>
          <w:sz w:val="22"/>
          <w:szCs w:val="22"/>
        </w:rPr>
        <w:t xml:space="preserve">     performance problems. Documentation must be maintained at department  </w:t>
      </w:r>
    </w:p>
    <w:p w14:paraId="1EEE2933" w14:textId="77777777" w:rsidR="00FB3294" w:rsidRDefault="00AC4A15">
      <w:pPr>
        <w:pBdr>
          <w:top w:val="nil"/>
          <w:left w:val="nil"/>
          <w:bottom w:val="nil"/>
          <w:right w:val="nil"/>
          <w:between w:val="nil"/>
        </w:pBdr>
        <w:ind w:left="1440" w:firstLine="720"/>
        <w:rPr>
          <w:rFonts w:ascii="Cambria" w:eastAsia="Cambria" w:hAnsi="Cambria" w:cs="Cambria"/>
          <w:color w:val="000000"/>
          <w:sz w:val="22"/>
          <w:szCs w:val="22"/>
        </w:rPr>
      </w:pPr>
      <w:r>
        <w:rPr>
          <w:rFonts w:ascii="Cambria" w:eastAsia="Cambria" w:hAnsi="Cambria" w:cs="Cambria"/>
          <w:color w:val="000000"/>
          <w:sz w:val="22"/>
          <w:szCs w:val="22"/>
        </w:rPr>
        <w:t xml:space="preserve">     level. </w:t>
      </w:r>
    </w:p>
    <w:p w14:paraId="31AF4B3E" w14:textId="77777777" w:rsidR="00FB3294" w:rsidRDefault="00FB3294">
      <w:pPr>
        <w:pBdr>
          <w:top w:val="nil"/>
          <w:left w:val="nil"/>
          <w:bottom w:val="nil"/>
          <w:right w:val="nil"/>
          <w:between w:val="nil"/>
        </w:pBdr>
        <w:ind w:left="1440" w:firstLine="720"/>
        <w:rPr>
          <w:rFonts w:ascii="Cambria" w:eastAsia="Cambria" w:hAnsi="Cambria" w:cs="Cambria"/>
          <w:color w:val="000000"/>
          <w:sz w:val="4"/>
          <w:szCs w:val="4"/>
        </w:rPr>
      </w:pPr>
    </w:p>
    <w:p w14:paraId="2CE64877" w14:textId="77777777" w:rsidR="00FB3294" w:rsidRDefault="00AC4A15">
      <w:pPr>
        <w:pBdr>
          <w:top w:val="nil"/>
          <w:left w:val="nil"/>
          <w:bottom w:val="nil"/>
          <w:right w:val="nil"/>
          <w:between w:val="nil"/>
        </w:pBdr>
        <w:ind w:left="1440" w:firstLine="720"/>
        <w:rPr>
          <w:rFonts w:ascii="Cambria" w:eastAsia="Cambria" w:hAnsi="Cambria" w:cs="Cambria"/>
          <w:color w:val="000000"/>
          <w:sz w:val="22"/>
          <w:szCs w:val="22"/>
        </w:rPr>
      </w:pPr>
      <w:r>
        <w:rPr>
          <w:rFonts w:ascii="Cambria" w:eastAsia="Cambria" w:hAnsi="Cambria" w:cs="Cambria"/>
          <w:color w:val="000000"/>
          <w:sz w:val="22"/>
          <w:szCs w:val="22"/>
        </w:rPr>
        <w:t xml:space="preserve">iii. Possible outcomes after counseling are return to good standing, probation, </w:t>
      </w:r>
    </w:p>
    <w:p w14:paraId="1976C6E3" w14:textId="77777777" w:rsidR="00FB3294" w:rsidRDefault="00AC4A15">
      <w:pPr>
        <w:pBdr>
          <w:top w:val="nil"/>
          <w:left w:val="nil"/>
          <w:bottom w:val="nil"/>
          <w:right w:val="nil"/>
          <w:between w:val="nil"/>
        </w:pBdr>
        <w:ind w:left="1440" w:firstLine="720"/>
        <w:rPr>
          <w:rFonts w:ascii="Cambria" w:eastAsia="Cambria" w:hAnsi="Cambria" w:cs="Cambria"/>
          <w:color w:val="000000"/>
          <w:sz w:val="22"/>
          <w:szCs w:val="22"/>
        </w:rPr>
      </w:pPr>
      <w:r>
        <w:rPr>
          <w:rFonts w:ascii="Cambria" w:eastAsia="Cambria" w:hAnsi="Cambria" w:cs="Cambria"/>
          <w:color w:val="000000"/>
          <w:sz w:val="22"/>
          <w:szCs w:val="22"/>
        </w:rPr>
        <w:t xml:space="preserve">      and or non-promotion. </w:t>
      </w:r>
    </w:p>
    <w:p w14:paraId="7CB8BB24" w14:textId="77777777" w:rsidR="00FB3294" w:rsidRDefault="00FB3294">
      <w:pPr>
        <w:pBdr>
          <w:top w:val="nil"/>
          <w:left w:val="nil"/>
          <w:bottom w:val="nil"/>
          <w:right w:val="nil"/>
          <w:between w:val="nil"/>
        </w:pBdr>
        <w:rPr>
          <w:rFonts w:ascii="Cambria" w:eastAsia="Cambria" w:hAnsi="Cambria" w:cs="Cambria"/>
          <w:color w:val="000000"/>
          <w:sz w:val="12"/>
          <w:szCs w:val="12"/>
        </w:rPr>
      </w:pPr>
    </w:p>
    <w:p w14:paraId="55F05B9F" w14:textId="77777777" w:rsidR="00FB3294" w:rsidRDefault="00AC4A15">
      <w:pPr>
        <w:pBdr>
          <w:top w:val="nil"/>
          <w:left w:val="nil"/>
          <w:bottom w:val="nil"/>
          <w:right w:val="nil"/>
          <w:between w:val="nil"/>
        </w:pBdr>
        <w:ind w:left="720" w:firstLine="720"/>
        <w:rPr>
          <w:rFonts w:ascii="Cambria" w:eastAsia="Cambria" w:hAnsi="Cambria" w:cs="Cambria"/>
          <w:b/>
          <w:color w:val="000000"/>
          <w:sz w:val="22"/>
          <w:szCs w:val="22"/>
        </w:rPr>
      </w:pPr>
      <w:r>
        <w:rPr>
          <w:rFonts w:ascii="Cambria" w:eastAsia="Cambria" w:hAnsi="Cambria" w:cs="Cambria"/>
          <w:b/>
          <w:color w:val="000000"/>
          <w:sz w:val="22"/>
          <w:szCs w:val="22"/>
        </w:rPr>
        <w:t>b.</w:t>
      </w:r>
      <w:r>
        <w:rPr>
          <w:rFonts w:ascii="Cambria" w:eastAsia="Cambria" w:hAnsi="Cambria" w:cs="Cambria"/>
          <w:color w:val="000000"/>
          <w:sz w:val="22"/>
          <w:szCs w:val="22"/>
        </w:rPr>
        <w:t xml:space="preserve"> </w:t>
      </w:r>
      <w:r>
        <w:rPr>
          <w:rFonts w:ascii="Cambria" w:eastAsia="Cambria" w:hAnsi="Cambria" w:cs="Cambria"/>
          <w:b/>
          <w:color w:val="000000"/>
          <w:sz w:val="22"/>
          <w:szCs w:val="22"/>
        </w:rPr>
        <w:t>Probation with Remediation:</w:t>
      </w:r>
    </w:p>
    <w:p w14:paraId="00F7D33C" w14:textId="77777777" w:rsidR="00FB3294" w:rsidRDefault="00FB3294">
      <w:pPr>
        <w:pBdr>
          <w:top w:val="nil"/>
          <w:left w:val="nil"/>
          <w:bottom w:val="nil"/>
          <w:right w:val="nil"/>
          <w:between w:val="nil"/>
        </w:pBdr>
        <w:ind w:left="720" w:firstLine="720"/>
        <w:rPr>
          <w:rFonts w:ascii="Cambria" w:eastAsia="Cambria" w:hAnsi="Cambria" w:cs="Cambria"/>
          <w:b/>
          <w:color w:val="000000"/>
          <w:sz w:val="6"/>
          <w:szCs w:val="6"/>
        </w:rPr>
      </w:pPr>
    </w:p>
    <w:p w14:paraId="3E6F4A90" w14:textId="77777777" w:rsidR="00FB3294" w:rsidRDefault="00AC4A15">
      <w:pPr>
        <w:pBdr>
          <w:top w:val="nil"/>
          <w:left w:val="nil"/>
          <w:bottom w:val="nil"/>
          <w:right w:val="nil"/>
          <w:between w:val="nil"/>
        </w:pBdr>
        <w:ind w:left="1440" w:firstLine="720"/>
        <w:rPr>
          <w:rFonts w:ascii="Cambria" w:eastAsia="Cambria" w:hAnsi="Cambria" w:cs="Cambria"/>
          <w:color w:val="000000"/>
          <w:sz w:val="22"/>
          <w:szCs w:val="22"/>
        </w:rPr>
      </w:pPr>
      <w:r>
        <w:rPr>
          <w:rFonts w:ascii="Cambria" w:eastAsia="Cambria" w:hAnsi="Cambria" w:cs="Cambria"/>
          <w:color w:val="000000"/>
          <w:sz w:val="22"/>
          <w:szCs w:val="22"/>
        </w:rPr>
        <w:t xml:space="preserve"> i.  A resident who is in jeopardy of not successfully  </w:t>
      </w:r>
    </w:p>
    <w:p w14:paraId="4E8C3EC5" w14:textId="77777777" w:rsidR="00FB3294" w:rsidRDefault="00AC4A15">
      <w:pPr>
        <w:pBdr>
          <w:top w:val="nil"/>
          <w:left w:val="nil"/>
          <w:bottom w:val="nil"/>
          <w:right w:val="nil"/>
          <w:between w:val="nil"/>
        </w:pBdr>
        <w:ind w:left="720" w:firstLine="720"/>
        <w:rPr>
          <w:rFonts w:ascii="Cambria" w:eastAsia="Cambria" w:hAnsi="Cambria" w:cs="Cambria"/>
          <w:color w:val="000000"/>
          <w:sz w:val="22"/>
          <w:szCs w:val="22"/>
        </w:rPr>
      </w:pPr>
      <w:r>
        <w:rPr>
          <w:rFonts w:ascii="Cambria" w:eastAsia="Cambria" w:hAnsi="Cambria" w:cs="Cambria"/>
          <w:color w:val="000000"/>
          <w:sz w:val="22"/>
          <w:szCs w:val="22"/>
        </w:rPr>
        <w:t xml:space="preserve">     </w:t>
      </w:r>
      <w:r>
        <w:rPr>
          <w:rFonts w:ascii="Cambria" w:eastAsia="Cambria" w:hAnsi="Cambria" w:cs="Cambria"/>
          <w:color w:val="000000"/>
          <w:sz w:val="22"/>
          <w:szCs w:val="22"/>
        </w:rPr>
        <w:tab/>
        <w:t xml:space="preserve">     completing requirements of their program may be placed on probation. </w:t>
      </w:r>
    </w:p>
    <w:p w14:paraId="7550E34E" w14:textId="77777777" w:rsidR="00FB3294" w:rsidRDefault="00FB3294">
      <w:pPr>
        <w:pBdr>
          <w:top w:val="nil"/>
          <w:left w:val="nil"/>
          <w:bottom w:val="nil"/>
          <w:right w:val="nil"/>
          <w:between w:val="nil"/>
        </w:pBdr>
        <w:ind w:left="720" w:firstLine="720"/>
        <w:rPr>
          <w:rFonts w:ascii="Cambria" w:eastAsia="Cambria" w:hAnsi="Cambria" w:cs="Cambria"/>
          <w:color w:val="000000"/>
          <w:sz w:val="6"/>
          <w:szCs w:val="6"/>
        </w:rPr>
      </w:pPr>
    </w:p>
    <w:p w14:paraId="3B2D1C13" w14:textId="77777777" w:rsidR="00FB3294" w:rsidRDefault="00AC4A15">
      <w:pPr>
        <w:pBdr>
          <w:top w:val="nil"/>
          <w:left w:val="nil"/>
          <w:bottom w:val="nil"/>
          <w:right w:val="nil"/>
          <w:between w:val="nil"/>
        </w:pBdr>
        <w:ind w:left="1440" w:firstLine="720"/>
        <w:rPr>
          <w:rFonts w:ascii="Cambria" w:eastAsia="Cambria" w:hAnsi="Cambria" w:cs="Cambria"/>
          <w:color w:val="000000"/>
          <w:sz w:val="22"/>
          <w:szCs w:val="22"/>
        </w:rPr>
      </w:pPr>
      <w:r>
        <w:rPr>
          <w:rFonts w:ascii="Cambria" w:eastAsia="Cambria" w:hAnsi="Cambria" w:cs="Cambria"/>
          <w:color w:val="000000"/>
          <w:sz w:val="22"/>
          <w:szCs w:val="22"/>
        </w:rPr>
        <w:t xml:space="preserve">ii.  Probationary status will be communicated verbally and in writing, and will </w:t>
      </w:r>
    </w:p>
    <w:p w14:paraId="4C9ADEBE" w14:textId="77777777" w:rsidR="00FB3294" w:rsidRDefault="00AC4A15">
      <w:pPr>
        <w:pBdr>
          <w:top w:val="nil"/>
          <w:left w:val="nil"/>
          <w:bottom w:val="nil"/>
          <w:right w:val="nil"/>
          <w:between w:val="nil"/>
        </w:pBdr>
        <w:ind w:left="1440" w:firstLine="720"/>
        <w:rPr>
          <w:rFonts w:ascii="Cambria" w:eastAsia="Cambria" w:hAnsi="Cambria" w:cs="Cambria"/>
          <w:color w:val="000000"/>
          <w:sz w:val="22"/>
          <w:szCs w:val="22"/>
        </w:rPr>
      </w:pPr>
      <w:r>
        <w:rPr>
          <w:rFonts w:ascii="Cambria" w:eastAsia="Cambria" w:hAnsi="Cambria" w:cs="Cambria"/>
          <w:color w:val="000000"/>
          <w:sz w:val="22"/>
          <w:szCs w:val="22"/>
        </w:rPr>
        <w:t xml:space="preserve">      include a description of reasons for probation and required remedial   </w:t>
      </w:r>
    </w:p>
    <w:p w14:paraId="6C5FF0B1" w14:textId="77777777" w:rsidR="00FB3294" w:rsidRDefault="00AC4A15">
      <w:pPr>
        <w:pBdr>
          <w:top w:val="nil"/>
          <w:left w:val="nil"/>
          <w:bottom w:val="nil"/>
          <w:right w:val="nil"/>
          <w:between w:val="nil"/>
        </w:pBdr>
        <w:ind w:left="1440" w:firstLine="720"/>
        <w:rPr>
          <w:rFonts w:ascii="Cambria" w:eastAsia="Cambria" w:hAnsi="Cambria" w:cs="Cambria"/>
          <w:color w:val="000000"/>
          <w:sz w:val="22"/>
          <w:szCs w:val="22"/>
        </w:rPr>
      </w:pPr>
      <w:r>
        <w:rPr>
          <w:rFonts w:ascii="Cambria" w:eastAsia="Cambria" w:hAnsi="Cambria" w:cs="Cambria"/>
          <w:color w:val="000000"/>
          <w:sz w:val="22"/>
          <w:szCs w:val="22"/>
        </w:rPr>
        <w:t xml:space="preserve">      activity.</w:t>
      </w:r>
    </w:p>
    <w:p w14:paraId="37A1B60E" w14:textId="77777777" w:rsidR="00FB3294" w:rsidRDefault="00AC4A15">
      <w:pPr>
        <w:pBdr>
          <w:top w:val="nil"/>
          <w:left w:val="nil"/>
          <w:bottom w:val="nil"/>
          <w:right w:val="nil"/>
          <w:between w:val="nil"/>
        </w:pBdr>
        <w:ind w:left="1440" w:firstLine="720"/>
        <w:rPr>
          <w:rFonts w:ascii="Cambria" w:eastAsia="Cambria" w:hAnsi="Cambria" w:cs="Cambria"/>
          <w:color w:val="000000"/>
          <w:sz w:val="10"/>
          <w:szCs w:val="10"/>
        </w:rPr>
      </w:pPr>
      <w:r>
        <w:rPr>
          <w:rFonts w:ascii="Cambria" w:eastAsia="Cambria" w:hAnsi="Cambria" w:cs="Cambria"/>
          <w:color w:val="000000"/>
          <w:sz w:val="10"/>
          <w:szCs w:val="10"/>
        </w:rPr>
        <w:t xml:space="preserve"> </w:t>
      </w:r>
    </w:p>
    <w:p w14:paraId="51D20563" w14:textId="77777777" w:rsidR="00FB3294" w:rsidRDefault="00AC4A15">
      <w:pPr>
        <w:pBdr>
          <w:top w:val="nil"/>
          <w:left w:val="nil"/>
          <w:bottom w:val="nil"/>
          <w:right w:val="nil"/>
          <w:between w:val="nil"/>
        </w:pBdr>
        <w:ind w:left="1440" w:firstLine="720"/>
        <w:rPr>
          <w:rFonts w:ascii="Cambria" w:eastAsia="Cambria" w:hAnsi="Cambria" w:cs="Cambria"/>
          <w:color w:val="000000"/>
          <w:sz w:val="22"/>
          <w:szCs w:val="22"/>
        </w:rPr>
      </w:pPr>
      <w:r>
        <w:rPr>
          <w:rFonts w:ascii="Cambria" w:eastAsia="Cambria" w:hAnsi="Cambria" w:cs="Cambria"/>
          <w:color w:val="000000"/>
          <w:sz w:val="22"/>
          <w:szCs w:val="22"/>
        </w:rPr>
        <w:t xml:space="preserve">iii.  Actions to take place should fail to fulfill corrective actions during a </w:t>
      </w:r>
    </w:p>
    <w:p w14:paraId="012579B1" w14:textId="77777777" w:rsidR="00FB3294" w:rsidRDefault="00AC4A15">
      <w:pPr>
        <w:pBdr>
          <w:top w:val="nil"/>
          <w:left w:val="nil"/>
          <w:bottom w:val="nil"/>
          <w:right w:val="nil"/>
          <w:between w:val="nil"/>
        </w:pBdr>
        <w:ind w:left="1440" w:firstLine="720"/>
        <w:rPr>
          <w:rFonts w:ascii="Cambria" w:eastAsia="Cambria" w:hAnsi="Cambria" w:cs="Cambria"/>
          <w:color w:val="000000"/>
          <w:sz w:val="22"/>
          <w:szCs w:val="22"/>
        </w:rPr>
      </w:pPr>
      <w:r>
        <w:rPr>
          <w:rFonts w:ascii="Cambria" w:eastAsia="Cambria" w:hAnsi="Cambria" w:cs="Cambria"/>
          <w:color w:val="000000"/>
          <w:sz w:val="22"/>
          <w:szCs w:val="22"/>
        </w:rPr>
        <w:t xml:space="preserve">       probationary period are outlined in the </w:t>
      </w:r>
      <w:r>
        <w:rPr>
          <w:rFonts w:ascii="Cambria" w:eastAsia="Cambria" w:hAnsi="Cambria" w:cs="Cambria"/>
          <w:color w:val="000000"/>
        </w:rPr>
        <w:t>AdventHealth Orlando</w:t>
      </w:r>
      <w:r>
        <w:rPr>
          <w:rFonts w:ascii="Cambria" w:eastAsia="Cambria" w:hAnsi="Cambria" w:cs="Cambria"/>
          <w:b/>
          <w:i/>
          <w:color w:val="000000"/>
        </w:rPr>
        <w:t xml:space="preserve"> </w:t>
      </w:r>
      <w:r>
        <w:rPr>
          <w:rFonts w:ascii="Cambria" w:eastAsia="Cambria" w:hAnsi="Cambria" w:cs="Cambria"/>
          <w:color w:val="000000"/>
          <w:sz w:val="22"/>
          <w:szCs w:val="22"/>
        </w:rPr>
        <w:t xml:space="preserve">GME Disciplinary Policy. </w:t>
      </w:r>
    </w:p>
    <w:p w14:paraId="15BA1CCC" w14:textId="77777777" w:rsidR="00FB3294" w:rsidRDefault="00FB3294">
      <w:pPr>
        <w:pBdr>
          <w:top w:val="nil"/>
          <w:left w:val="nil"/>
          <w:bottom w:val="nil"/>
          <w:right w:val="nil"/>
          <w:between w:val="nil"/>
        </w:pBdr>
        <w:ind w:left="1440" w:firstLine="720"/>
        <w:rPr>
          <w:rFonts w:ascii="Cambria" w:eastAsia="Cambria" w:hAnsi="Cambria" w:cs="Cambria"/>
          <w:color w:val="000000"/>
          <w:sz w:val="6"/>
          <w:szCs w:val="6"/>
        </w:rPr>
      </w:pPr>
    </w:p>
    <w:p w14:paraId="1FEF7902" w14:textId="77777777" w:rsidR="00FB3294" w:rsidRDefault="00AC4A15">
      <w:pPr>
        <w:pBdr>
          <w:top w:val="nil"/>
          <w:left w:val="nil"/>
          <w:bottom w:val="nil"/>
          <w:right w:val="nil"/>
          <w:between w:val="nil"/>
        </w:pBdr>
        <w:ind w:left="1440" w:firstLine="720"/>
        <w:rPr>
          <w:rFonts w:ascii="Cambria" w:eastAsia="Cambria" w:hAnsi="Cambria" w:cs="Cambria"/>
          <w:color w:val="000000"/>
          <w:sz w:val="22"/>
          <w:szCs w:val="22"/>
        </w:rPr>
      </w:pPr>
      <w:r>
        <w:rPr>
          <w:rFonts w:ascii="Cambria" w:eastAsia="Cambria" w:hAnsi="Cambria" w:cs="Cambria"/>
          <w:color w:val="000000"/>
          <w:sz w:val="22"/>
          <w:szCs w:val="22"/>
        </w:rPr>
        <w:t xml:space="preserve">iv.  Probation will result in adverse reporting to external entities, including, but </w:t>
      </w:r>
    </w:p>
    <w:p w14:paraId="4101F7DD" w14:textId="77777777" w:rsidR="00FB3294" w:rsidRDefault="00AC4A15">
      <w:pPr>
        <w:pBdr>
          <w:top w:val="nil"/>
          <w:left w:val="nil"/>
          <w:bottom w:val="nil"/>
          <w:right w:val="nil"/>
          <w:between w:val="nil"/>
        </w:pBdr>
        <w:ind w:left="1440" w:firstLine="720"/>
        <w:rPr>
          <w:rFonts w:ascii="Cambria" w:eastAsia="Cambria" w:hAnsi="Cambria" w:cs="Cambria"/>
          <w:color w:val="000000"/>
          <w:sz w:val="22"/>
          <w:szCs w:val="22"/>
        </w:rPr>
      </w:pPr>
      <w:r>
        <w:rPr>
          <w:rFonts w:ascii="Cambria" w:eastAsia="Cambria" w:hAnsi="Cambria" w:cs="Cambria"/>
          <w:color w:val="000000"/>
          <w:sz w:val="22"/>
          <w:szCs w:val="22"/>
        </w:rPr>
        <w:t xml:space="preserve">       not limited to, accreditation agencies, potential employers, credentialing </w:t>
      </w:r>
    </w:p>
    <w:p w14:paraId="038EA8FA" w14:textId="77777777" w:rsidR="00FB3294" w:rsidRDefault="00AC4A15">
      <w:pPr>
        <w:pBdr>
          <w:top w:val="nil"/>
          <w:left w:val="nil"/>
          <w:bottom w:val="nil"/>
          <w:right w:val="nil"/>
          <w:between w:val="nil"/>
        </w:pBdr>
        <w:ind w:left="1440" w:firstLine="720"/>
        <w:rPr>
          <w:rFonts w:ascii="Cambria" w:eastAsia="Cambria" w:hAnsi="Cambria" w:cs="Cambria"/>
          <w:color w:val="000000"/>
          <w:sz w:val="22"/>
          <w:szCs w:val="22"/>
        </w:rPr>
      </w:pPr>
      <w:r>
        <w:rPr>
          <w:rFonts w:ascii="Cambria" w:eastAsia="Cambria" w:hAnsi="Cambria" w:cs="Cambria"/>
          <w:color w:val="000000"/>
          <w:sz w:val="22"/>
          <w:szCs w:val="22"/>
        </w:rPr>
        <w:t xml:space="preserve">       committees, and state medical boards. </w:t>
      </w:r>
    </w:p>
    <w:p w14:paraId="12F525C9" w14:textId="77777777" w:rsidR="00FB3294" w:rsidRDefault="00FB3294">
      <w:pPr>
        <w:pBdr>
          <w:top w:val="nil"/>
          <w:left w:val="nil"/>
          <w:bottom w:val="nil"/>
          <w:right w:val="nil"/>
          <w:between w:val="nil"/>
        </w:pBdr>
        <w:rPr>
          <w:rFonts w:ascii="Cambria" w:eastAsia="Cambria" w:hAnsi="Cambria" w:cs="Cambria"/>
          <w:color w:val="000000"/>
          <w:sz w:val="16"/>
          <w:szCs w:val="16"/>
        </w:rPr>
      </w:pPr>
    </w:p>
    <w:p w14:paraId="61B754E0" w14:textId="77777777" w:rsidR="00FB3294" w:rsidRDefault="00AC4A15">
      <w:pPr>
        <w:pBdr>
          <w:top w:val="nil"/>
          <w:left w:val="nil"/>
          <w:bottom w:val="nil"/>
          <w:right w:val="nil"/>
          <w:between w:val="nil"/>
        </w:pBdr>
        <w:ind w:left="720" w:firstLine="720"/>
        <w:rPr>
          <w:rFonts w:ascii="Cambria" w:eastAsia="Cambria" w:hAnsi="Cambria" w:cs="Cambria"/>
          <w:b/>
          <w:color w:val="000000"/>
          <w:sz w:val="22"/>
          <w:szCs w:val="22"/>
        </w:rPr>
      </w:pPr>
      <w:r>
        <w:rPr>
          <w:rFonts w:ascii="Cambria" w:eastAsia="Cambria" w:hAnsi="Cambria" w:cs="Cambria"/>
          <w:b/>
          <w:color w:val="000000"/>
          <w:sz w:val="22"/>
          <w:szCs w:val="22"/>
        </w:rPr>
        <w:t>c.</w:t>
      </w:r>
      <w:r>
        <w:rPr>
          <w:rFonts w:ascii="Cambria" w:eastAsia="Cambria" w:hAnsi="Cambria" w:cs="Cambria"/>
          <w:color w:val="000000"/>
          <w:sz w:val="22"/>
          <w:szCs w:val="22"/>
        </w:rPr>
        <w:t xml:space="preserve"> </w:t>
      </w:r>
      <w:r>
        <w:rPr>
          <w:rFonts w:ascii="Cambria" w:eastAsia="Cambria" w:hAnsi="Cambria" w:cs="Cambria"/>
          <w:b/>
          <w:color w:val="000000"/>
          <w:sz w:val="22"/>
          <w:szCs w:val="22"/>
        </w:rPr>
        <w:t xml:space="preserve">Other academic actions as stipulated in the </w:t>
      </w:r>
      <w:r>
        <w:rPr>
          <w:rFonts w:ascii="Cambria" w:eastAsia="Cambria" w:hAnsi="Cambria" w:cs="Cambria"/>
          <w:b/>
          <w:color w:val="000000"/>
        </w:rPr>
        <w:t>AdventHealth Orlando</w:t>
      </w:r>
      <w:r>
        <w:rPr>
          <w:rFonts w:ascii="Cambria" w:eastAsia="Cambria" w:hAnsi="Cambria" w:cs="Cambria"/>
          <w:b/>
          <w:i/>
          <w:color w:val="000000"/>
        </w:rPr>
        <w:t xml:space="preserve"> </w:t>
      </w:r>
      <w:r>
        <w:rPr>
          <w:rFonts w:ascii="Cambria" w:eastAsia="Cambria" w:hAnsi="Cambria" w:cs="Cambria"/>
          <w:b/>
          <w:color w:val="000000"/>
          <w:sz w:val="22"/>
          <w:szCs w:val="22"/>
        </w:rPr>
        <w:t>GME Manual:</w:t>
      </w:r>
    </w:p>
    <w:p w14:paraId="514012CE" w14:textId="77777777" w:rsidR="00FB3294" w:rsidRDefault="00FB3294">
      <w:pPr>
        <w:pBdr>
          <w:top w:val="nil"/>
          <w:left w:val="nil"/>
          <w:bottom w:val="nil"/>
          <w:right w:val="nil"/>
          <w:between w:val="nil"/>
        </w:pBdr>
        <w:ind w:left="720" w:firstLine="720"/>
        <w:rPr>
          <w:rFonts w:ascii="Cambria" w:eastAsia="Cambria" w:hAnsi="Cambria" w:cs="Cambria"/>
          <w:b/>
          <w:color w:val="000000"/>
          <w:sz w:val="8"/>
          <w:szCs w:val="8"/>
        </w:rPr>
      </w:pPr>
    </w:p>
    <w:p w14:paraId="221E453A" w14:textId="77777777" w:rsidR="00FB3294" w:rsidRDefault="00AC4A15">
      <w:pPr>
        <w:pBdr>
          <w:top w:val="nil"/>
          <w:left w:val="nil"/>
          <w:bottom w:val="nil"/>
          <w:right w:val="nil"/>
          <w:between w:val="nil"/>
        </w:pBdr>
        <w:ind w:left="1440" w:firstLine="720"/>
        <w:rPr>
          <w:rFonts w:ascii="Cambria" w:eastAsia="Cambria" w:hAnsi="Cambria" w:cs="Cambria"/>
          <w:color w:val="000000"/>
          <w:sz w:val="22"/>
          <w:szCs w:val="22"/>
        </w:rPr>
      </w:pPr>
      <w:r>
        <w:rPr>
          <w:rFonts w:ascii="Cambria" w:eastAsia="Cambria" w:hAnsi="Cambria" w:cs="Cambria"/>
          <w:color w:val="000000"/>
          <w:sz w:val="22"/>
          <w:szCs w:val="22"/>
        </w:rPr>
        <w:t xml:space="preserve"> i. These actions include, but are not limited to: suspension, non-promotion,   </w:t>
      </w:r>
    </w:p>
    <w:p w14:paraId="7E52741E" w14:textId="77777777" w:rsidR="00FB3294" w:rsidRDefault="00AC4A15">
      <w:pPr>
        <w:pBdr>
          <w:top w:val="nil"/>
          <w:left w:val="nil"/>
          <w:bottom w:val="nil"/>
          <w:right w:val="nil"/>
          <w:between w:val="nil"/>
        </w:pBdr>
        <w:ind w:left="1440" w:firstLine="720"/>
        <w:rPr>
          <w:rFonts w:ascii="Cambria" w:eastAsia="Cambria" w:hAnsi="Cambria" w:cs="Cambria"/>
          <w:color w:val="000000"/>
          <w:sz w:val="22"/>
          <w:szCs w:val="22"/>
        </w:rPr>
      </w:pPr>
      <w:r>
        <w:rPr>
          <w:rFonts w:ascii="Cambria" w:eastAsia="Cambria" w:hAnsi="Cambria" w:cs="Cambria"/>
          <w:color w:val="000000"/>
          <w:sz w:val="22"/>
          <w:szCs w:val="22"/>
        </w:rPr>
        <w:t xml:space="preserve">     and dismissal from the program. </w:t>
      </w:r>
    </w:p>
    <w:p w14:paraId="3C3DAFFD" w14:textId="77777777" w:rsidR="00FB3294" w:rsidRDefault="00FB3294">
      <w:pPr>
        <w:pBdr>
          <w:top w:val="nil"/>
          <w:left w:val="nil"/>
          <w:bottom w:val="nil"/>
          <w:right w:val="nil"/>
          <w:between w:val="nil"/>
        </w:pBdr>
        <w:jc w:val="center"/>
        <w:rPr>
          <w:rFonts w:ascii="Cambria" w:eastAsia="Cambria" w:hAnsi="Cambria" w:cs="Cambria"/>
          <w:b/>
          <w:i/>
          <w:color w:val="000000"/>
          <w:sz w:val="22"/>
          <w:szCs w:val="22"/>
        </w:rPr>
      </w:pPr>
    </w:p>
    <w:p w14:paraId="259557F3" w14:textId="77777777" w:rsidR="00FB3294" w:rsidRDefault="00FB3294">
      <w:pPr>
        <w:pBdr>
          <w:top w:val="nil"/>
          <w:left w:val="nil"/>
          <w:bottom w:val="nil"/>
          <w:right w:val="nil"/>
          <w:between w:val="nil"/>
        </w:pBdr>
        <w:jc w:val="center"/>
        <w:rPr>
          <w:rFonts w:ascii="Cambria" w:eastAsia="Cambria" w:hAnsi="Cambria" w:cs="Cambria"/>
          <w:b/>
          <w:i/>
          <w:color w:val="000000"/>
          <w:sz w:val="22"/>
          <w:szCs w:val="22"/>
        </w:rPr>
      </w:pPr>
    </w:p>
    <w:p w14:paraId="6D5BD35A"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82" w:name="_39kk8xu" w:colFirst="0" w:colLast="0"/>
      <w:bookmarkEnd w:id="82"/>
      <w:r>
        <w:rPr>
          <w:rFonts w:ascii="Cambria" w:eastAsia="Cambria" w:hAnsi="Cambria" w:cs="Cambria"/>
          <w:b/>
          <w:color w:val="000000"/>
          <w:sz w:val="40"/>
          <w:szCs w:val="40"/>
          <w:u w:val="single"/>
        </w:rPr>
        <w:lastRenderedPageBreak/>
        <w:t xml:space="preserve">Radiology Residency Resident Promotion and Dismissal Policy </w:t>
      </w:r>
    </w:p>
    <w:p w14:paraId="76C807DF" w14:textId="77777777" w:rsidR="00FB3294" w:rsidRDefault="00FB3294">
      <w:pPr>
        <w:pBdr>
          <w:top w:val="nil"/>
          <w:left w:val="nil"/>
          <w:bottom w:val="nil"/>
          <w:right w:val="nil"/>
          <w:between w:val="nil"/>
        </w:pBdr>
        <w:rPr>
          <w:rFonts w:ascii="Cambria" w:eastAsia="Cambria" w:hAnsi="Cambria" w:cs="Cambria"/>
          <w:color w:val="000000"/>
          <w:sz w:val="22"/>
          <w:szCs w:val="22"/>
        </w:rPr>
      </w:pPr>
    </w:p>
    <w:p w14:paraId="72E2F0AB" w14:textId="77777777" w:rsidR="00FB3294" w:rsidRDefault="00AC4A15">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ADVENTHEALTH </w:t>
      </w:r>
      <w:r>
        <w:rPr>
          <w:rFonts w:ascii="Cambria" w:eastAsia="Cambria" w:hAnsi="Cambria" w:cs="Cambria"/>
          <w:color w:val="000000"/>
        </w:rPr>
        <w:t>AdventHealth Orlando</w:t>
      </w:r>
      <w:r>
        <w:rPr>
          <w:rFonts w:ascii="Cambria" w:eastAsia="Cambria" w:hAnsi="Cambria" w:cs="Cambria"/>
          <w:b/>
          <w:i/>
          <w:color w:val="000000"/>
        </w:rPr>
        <w:t xml:space="preserve"> </w:t>
      </w:r>
      <w:r>
        <w:rPr>
          <w:rFonts w:ascii="Cambria" w:eastAsia="Cambria" w:hAnsi="Cambria" w:cs="Cambria"/>
          <w:color w:val="000000"/>
          <w:sz w:val="22"/>
          <w:szCs w:val="22"/>
        </w:rPr>
        <w:t xml:space="preserve">residents with standards for promotion to each successive level of the residency training. As such: </w:t>
      </w:r>
    </w:p>
    <w:p w14:paraId="0737B74D" w14:textId="77777777" w:rsidR="00FB3294" w:rsidRDefault="00FB3294">
      <w:pPr>
        <w:pBdr>
          <w:top w:val="nil"/>
          <w:left w:val="nil"/>
          <w:bottom w:val="nil"/>
          <w:right w:val="nil"/>
          <w:between w:val="nil"/>
        </w:pBdr>
        <w:rPr>
          <w:rFonts w:ascii="Cambria" w:eastAsia="Cambria" w:hAnsi="Cambria" w:cs="Cambria"/>
          <w:color w:val="000000"/>
          <w:sz w:val="22"/>
          <w:szCs w:val="22"/>
        </w:rPr>
      </w:pPr>
    </w:p>
    <w:p w14:paraId="7F7FBD17" w14:textId="77777777" w:rsidR="00FB3294" w:rsidRDefault="00AC4A15">
      <w:pPr>
        <w:numPr>
          <w:ilvl w:val="0"/>
          <w:numId w:val="799"/>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There shall be evaluations for each resident, which shall be augmented by other evaluation methods, including a 360 evaluation, and other relevant observations. </w:t>
      </w:r>
    </w:p>
    <w:p w14:paraId="62861D6E" w14:textId="77777777" w:rsidR="00FB3294" w:rsidRDefault="00AC4A15">
      <w:pPr>
        <w:numPr>
          <w:ilvl w:val="0"/>
          <w:numId w:val="799"/>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Residents must meet standards for promotion as defined by the Residency Review Committee and the program. </w:t>
      </w:r>
    </w:p>
    <w:p w14:paraId="4E23EB63" w14:textId="77777777" w:rsidR="00FB3294" w:rsidRDefault="00AC4A15">
      <w:pPr>
        <w:numPr>
          <w:ilvl w:val="0"/>
          <w:numId w:val="799"/>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If significant deficiencies in the resident's performance are identified, a counseling plan will be given to the resident in both verbal and written notification in accordance with the program’s Resident in Good Standing Policy. </w:t>
      </w:r>
    </w:p>
    <w:p w14:paraId="530A1A6B" w14:textId="77777777" w:rsidR="00FB3294" w:rsidRDefault="00AC4A15">
      <w:pPr>
        <w:pBdr>
          <w:top w:val="nil"/>
          <w:left w:val="nil"/>
          <w:bottom w:val="nil"/>
          <w:right w:val="nil"/>
          <w:between w:val="nil"/>
        </w:pBdr>
        <w:ind w:left="1440"/>
        <w:rPr>
          <w:rFonts w:ascii="Cambria" w:eastAsia="Cambria" w:hAnsi="Cambria" w:cs="Cambria"/>
          <w:color w:val="000000"/>
          <w:sz w:val="22"/>
          <w:szCs w:val="22"/>
        </w:rPr>
      </w:pPr>
      <w:r>
        <w:rPr>
          <w:rFonts w:ascii="Cambria" w:eastAsia="Cambria" w:hAnsi="Cambria" w:cs="Cambria"/>
          <w:color w:val="000000"/>
          <w:sz w:val="22"/>
          <w:szCs w:val="22"/>
        </w:rPr>
        <w:t xml:space="preserve">(1) Resident failing to demonstrate satisfactory progress of performance or achieve specified performance goals may be dismissed from the training program with four (4) months' notice (if possible). </w:t>
      </w:r>
    </w:p>
    <w:p w14:paraId="45A45276" w14:textId="77777777" w:rsidR="00FB3294" w:rsidRDefault="00AC4A15">
      <w:pPr>
        <w:numPr>
          <w:ilvl w:val="0"/>
          <w:numId w:val="799"/>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If a resident will not be promoted, the program director will notify the resident in both verbal and written notification. </w:t>
      </w:r>
    </w:p>
    <w:p w14:paraId="4BFC5FAB" w14:textId="77777777" w:rsidR="00FB3294" w:rsidRDefault="00FB3294">
      <w:pPr>
        <w:pBdr>
          <w:top w:val="nil"/>
          <w:left w:val="nil"/>
          <w:bottom w:val="nil"/>
          <w:right w:val="nil"/>
          <w:between w:val="nil"/>
        </w:pBdr>
        <w:ind w:left="720"/>
        <w:rPr>
          <w:rFonts w:ascii="Cambria" w:eastAsia="Cambria" w:hAnsi="Cambria" w:cs="Cambria"/>
          <w:color w:val="000000"/>
          <w:sz w:val="22"/>
          <w:szCs w:val="22"/>
        </w:rPr>
      </w:pPr>
    </w:p>
    <w:p w14:paraId="2BEF050E"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83" w:name="_1opuj5n" w:colFirst="0" w:colLast="0"/>
      <w:bookmarkEnd w:id="83"/>
      <w:r>
        <w:rPr>
          <w:rFonts w:ascii="Cambria" w:eastAsia="Cambria" w:hAnsi="Cambria" w:cs="Cambria"/>
          <w:b/>
          <w:color w:val="000000"/>
          <w:sz w:val="40"/>
          <w:szCs w:val="40"/>
          <w:u w:val="single"/>
        </w:rPr>
        <w:t>Resident Dismissal Procedures:</w:t>
      </w:r>
    </w:p>
    <w:p w14:paraId="0BA1AD13" w14:textId="77777777" w:rsidR="00FB3294" w:rsidRDefault="00FB3294">
      <w:pPr>
        <w:pBdr>
          <w:top w:val="nil"/>
          <w:left w:val="nil"/>
          <w:bottom w:val="nil"/>
          <w:right w:val="nil"/>
          <w:between w:val="nil"/>
        </w:pBdr>
        <w:rPr>
          <w:rFonts w:ascii="Cambria" w:eastAsia="Cambria" w:hAnsi="Cambria" w:cs="Cambria"/>
          <w:b/>
          <w:color w:val="000000"/>
          <w:sz w:val="22"/>
          <w:szCs w:val="22"/>
          <w:u w:val="single"/>
        </w:rPr>
      </w:pPr>
    </w:p>
    <w:p w14:paraId="54797437" w14:textId="77777777" w:rsidR="00FB3294" w:rsidRDefault="00AC4A15">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A. </w:t>
      </w:r>
      <w:r>
        <w:rPr>
          <w:rFonts w:ascii="Cambria" w:eastAsia="Cambria" w:hAnsi="Cambria" w:cs="Cambria"/>
          <w:color w:val="000000"/>
        </w:rPr>
        <w:t>AdventHealth Orlando</w:t>
      </w:r>
      <w:r>
        <w:rPr>
          <w:rFonts w:ascii="Cambria" w:eastAsia="Cambria" w:hAnsi="Cambria" w:cs="Cambria"/>
          <w:b/>
          <w:i/>
          <w:color w:val="000000"/>
        </w:rPr>
        <w:t xml:space="preserve"> </w:t>
      </w:r>
      <w:r>
        <w:rPr>
          <w:rFonts w:ascii="Cambria" w:eastAsia="Cambria" w:hAnsi="Cambria" w:cs="Cambria"/>
          <w:color w:val="000000"/>
          <w:sz w:val="22"/>
          <w:szCs w:val="22"/>
        </w:rPr>
        <w:t xml:space="preserve">GME training programs subscribe to a policy that residents may be dismissed for cause including but not limited to: </w:t>
      </w:r>
    </w:p>
    <w:p w14:paraId="526C324E" w14:textId="77777777" w:rsidR="00FB3294" w:rsidRDefault="00AC4A15">
      <w:pPr>
        <w:numPr>
          <w:ilvl w:val="0"/>
          <w:numId w:val="805"/>
        </w:numPr>
        <w:pBdr>
          <w:top w:val="nil"/>
          <w:left w:val="nil"/>
          <w:bottom w:val="nil"/>
          <w:right w:val="nil"/>
          <w:between w:val="nil"/>
        </w:pBdr>
        <w:rPr>
          <w:color w:val="000000"/>
          <w:sz w:val="22"/>
          <w:szCs w:val="22"/>
        </w:rPr>
      </w:pPr>
      <w:r>
        <w:rPr>
          <w:rFonts w:ascii="Cambria" w:eastAsia="Cambria" w:hAnsi="Cambria" w:cs="Cambria"/>
          <w:color w:val="000000"/>
          <w:sz w:val="22"/>
          <w:szCs w:val="22"/>
        </w:rPr>
        <w:t xml:space="preserve">Failure to fulfill probationary corrective actions; </w:t>
      </w:r>
    </w:p>
    <w:p w14:paraId="1BD2A963" w14:textId="77777777" w:rsidR="00FB3294" w:rsidRDefault="00AC4A15">
      <w:pPr>
        <w:numPr>
          <w:ilvl w:val="0"/>
          <w:numId w:val="805"/>
        </w:numPr>
        <w:pBdr>
          <w:top w:val="nil"/>
          <w:left w:val="nil"/>
          <w:bottom w:val="nil"/>
          <w:right w:val="nil"/>
          <w:between w:val="nil"/>
        </w:pBdr>
        <w:rPr>
          <w:color w:val="000000"/>
          <w:sz w:val="22"/>
          <w:szCs w:val="22"/>
        </w:rPr>
      </w:pPr>
      <w:r>
        <w:rPr>
          <w:rFonts w:ascii="Cambria" w:eastAsia="Cambria" w:hAnsi="Cambria" w:cs="Cambria"/>
          <w:color w:val="000000"/>
          <w:sz w:val="22"/>
          <w:szCs w:val="22"/>
        </w:rPr>
        <w:t xml:space="preserve">Unsatisfactory academic and/or clinical performance; </w:t>
      </w:r>
    </w:p>
    <w:p w14:paraId="7BB906A4" w14:textId="77777777" w:rsidR="00FB3294" w:rsidRDefault="00AC4A15">
      <w:pPr>
        <w:numPr>
          <w:ilvl w:val="0"/>
          <w:numId w:val="805"/>
        </w:numPr>
        <w:pBdr>
          <w:top w:val="nil"/>
          <w:left w:val="nil"/>
          <w:bottom w:val="nil"/>
          <w:right w:val="nil"/>
          <w:between w:val="nil"/>
        </w:pBdr>
        <w:rPr>
          <w:color w:val="000000"/>
          <w:sz w:val="22"/>
          <w:szCs w:val="22"/>
        </w:rPr>
      </w:pPr>
      <w:r>
        <w:rPr>
          <w:rFonts w:ascii="Cambria" w:eastAsia="Cambria" w:hAnsi="Cambria" w:cs="Cambria"/>
          <w:color w:val="000000"/>
          <w:sz w:val="22"/>
          <w:szCs w:val="22"/>
        </w:rPr>
        <w:t xml:space="preserve">Failure to appear for duty when scheduled without notification to the program; </w:t>
      </w:r>
    </w:p>
    <w:p w14:paraId="0440ACF4" w14:textId="77777777" w:rsidR="00FB3294" w:rsidRDefault="00AC4A15">
      <w:pPr>
        <w:numPr>
          <w:ilvl w:val="0"/>
          <w:numId w:val="805"/>
        </w:numPr>
        <w:pBdr>
          <w:top w:val="nil"/>
          <w:left w:val="nil"/>
          <w:bottom w:val="nil"/>
          <w:right w:val="nil"/>
          <w:between w:val="nil"/>
        </w:pBdr>
        <w:rPr>
          <w:color w:val="000000"/>
          <w:sz w:val="22"/>
          <w:szCs w:val="22"/>
        </w:rPr>
      </w:pPr>
      <w:r>
        <w:rPr>
          <w:rFonts w:ascii="Cambria" w:eastAsia="Cambria" w:hAnsi="Cambria" w:cs="Cambria"/>
          <w:color w:val="000000"/>
          <w:sz w:val="22"/>
          <w:szCs w:val="22"/>
        </w:rPr>
        <w:t xml:space="preserve">Failure to comply with the rules and regulations of the residency program; </w:t>
      </w:r>
    </w:p>
    <w:p w14:paraId="4037CB5B" w14:textId="77777777" w:rsidR="00FB3294" w:rsidRDefault="00AC4A15">
      <w:pPr>
        <w:numPr>
          <w:ilvl w:val="0"/>
          <w:numId w:val="805"/>
        </w:numPr>
        <w:pBdr>
          <w:top w:val="nil"/>
          <w:left w:val="nil"/>
          <w:bottom w:val="nil"/>
          <w:right w:val="nil"/>
          <w:between w:val="nil"/>
        </w:pBdr>
        <w:rPr>
          <w:color w:val="000000"/>
          <w:sz w:val="22"/>
          <w:szCs w:val="22"/>
        </w:rPr>
      </w:pPr>
      <w:r>
        <w:rPr>
          <w:rFonts w:ascii="Cambria" w:eastAsia="Cambria" w:hAnsi="Cambria" w:cs="Cambria"/>
          <w:color w:val="000000"/>
          <w:sz w:val="22"/>
          <w:szCs w:val="22"/>
        </w:rPr>
        <w:t xml:space="preserve">Revocation, suspension or restriction of license to practice medicine; </w:t>
      </w:r>
    </w:p>
    <w:p w14:paraId="37813D2C" w14:textId="77777777" w:rsidR="00FB3294" w:rsidRDefault="00AC4A15">
      <w:pPr>
        <w:numPr>
          <w:ilvl w:val="0"/>
          <w:numId w:val="805"/>
        </w:numPr>
        <w:pBdr>
          <w:top w:val="nil"/>
          <w:left w:val="nil"/>
          <w:bottom w:val="nil"/>
          <w:right w:val="nil"/>
          <w:between w:val="nil"/>
        </w:pBdr>
        <w:rPr>
          <w:color w:val="000000"/>
          <w:sz w:val="22"/>
          <w:szCs w:val="22"/>
        </w:rPr>
      </w:pPr>
      <w:r>
        <w:rPr>
          <w:rFonts w:ascii="Cambria" w:eastAsia="Cambria" w:hAnsi="Cambria" w:cs="Cambria"/>
          <w:color w:val="000000"/>
          <w:sz w:val="22"/>
          <w:szCs w:val="22"/>
        </w:rPr>
        <w:t xml:space="preserve">Theft; </w:t>
      </w:r>
    </w:p>
    <w:p w14:paraId="74149606" w14:textId="77777777" w:rsidR="00FB3294" w:rsidRDefault="00AC4A15">
      <w:pPr>
        <w:numPr>
          <w:ilvl w:val="0"/>
          <w:numId w:val="805"/>
        </w:numPr>
        <w:pBdr>
          <w:top w:val="nil"/>
          <w:left w:val="nil"/>
          <w:bottom w:val="nil"/>
          <w:right w:val="nil"/>
          <w:between w:val="nil"/>
        </w:pBdr>
        <w:rPr>
          <w:color w:val="000000"/>
          <w:sz w:val="22"/>
          <w:szCs w:val="22"/>
        </w:rPr>
      </w:pPr>
      <w:r>
        <w:rPr>
          <w:rFonts w:ascii="Cambria" w:eastAsia="Cambria" w:hAnsi="Cambria" w:cs="Cambria"/>
          <w:color w:val="000000"/>
          <w:sz w:val="22"/>
          <w:szCs w:val="22"/>
        </w:rPr>
        <w:t xml:space="preserve">Unprofessional behavior; </w:t>
      </w:r>
    </w:p>
    <w:p w14:paraId="54CC6A9A" w14:textId="77777777" w:rsidR="00FB3294" w:rsidRDefault="00AC4A15">
      <w:pPr>
        <w:numPr>
          <w:ilvl w:val="0"/>
          <w:numId w:val="805"/>
        </w:numPr>
        <w:pBdr>
          <w:top w:val="nil"/>
          <w:left w:val="nil"/>
          <w:bottom w:val="nil"/>
          <w:right w:val="nil"/>
          <w:between w:val="nil"/>
        </w:pBdr>
        <w:rPr>
          <w:color w:val="000000"/>
          <w:sz w:val="22"/>
          <w:szCs w:val="22"/>
        </w:rPr>
      </w:pPr>
      <w:r>
        <w:rPr>
          <w:rFonts w:ascii="Cambria" w:eastAsia="Cambria" w:hAnsi="Cambria" w:cs="Cambria"/>
          <w:color w:val="000000"/>
          <w:sz w:val="22"/>
          <w:szCs w:val="22"/>
        </w:rPr>
        <w:t xml:space="preserve">Insubordination; </w:t>
      </w:r>
    </w:p>
    <w:p w14:paraId="41226AB1" w14:textId="77777777" w:rsidR="00FB3294" w:rsidRDefault="00AC4A15">
      <w:pPr>
        <w:numPr>
          <w:ilvl w:val="0"/>
          <w:numId w:val="805"/>
        </w:numPr>
        <w:pBdr>
          <w:top w:val="nil"/>
          <w:left w:val="nil"/>
          <w:bottom w:val="nil"/>
          <w:right w:val="nil"/>
          <w:between w:val="nil"/>
        </w:pBdr>
        <w:rPr>
          <w:color w:val="000000"/>
          <w:sz w:val="22"/>
          <w:szCs w:val="22"/>
        </w:rPr>
      </w:pPr>
      <w:r>
        <w:rPr>
          <w:rFonts w:ascii="Cambria" w:eastAsia="Cambria" w:hAnsi="Cambria" w:cs="Cambria"/>
          <w:color w:val="000000"/>
          <w:sz w:val="22"/>
          <w:szCs w:val="22"/>
        </w:rPr>
        <w:t xml:space="preserve">Use of professional authority to exploit others; </w:t>
      </w:r>
    </w:p>
    <w:p w14:paraId="6063CC7C" w14:textId="77777777" w:rsidR="00FB3294" w:rsidRDefault="00AC4A15">
      <w:pPr>
        <w:numPr>
          <w:ilvl w:val="0"/>
          <w:numId w:val="805"/>
        </w:numPr>
        <w:pBdr>
          <w:top w:val="nil"/>
          <w:left w:val="nil"/>
          <w:bottom w:val="nil"/>
          <w:right w:val="nil"/>
          <w:between w:val="nil"/>
        </w:pBdr>
        <w:rPr>
          <w:color w:val="000000"/>
          <w:sz w:val="22"/>
          <w:szCs w:val="22"/>
        </w:rPr>
      </w:pPr>
      <w:r>
        <w:rPr>
          <w:rFonts w:ascii="Cambria" w:eastAsia="Cambria" w:hAnsi="Cambria" w:cs="Cambria"/>
          <w:color w:val="000000"/>
          <w:sz w:val="22"/>
          <w:szCs w:val="22"/>
        </w:rPr>
        <w:t xml:space="preserve">Conduct that is detrimental to patient care; and, </w:t>
      </w:r>
    </w:p>
    <w:p w14:paraId="6FA8961F" w14:textId="77777777" w:rsidR="00FB3294" w:rsidRDefault="00AC4A15">
      <w:pPr>
        <w:numPr>
          <w:ilvl w:val="0"/>
          <w:numId w:val="805"/>
        </w:numPr>
        <w:pBdr>
          <w:top w:val="nil"/>
          <w:left w:val="nil"/>
          <w:bottom w:val="nil"/>
          <w:right w:val="nil"/>
          <w:between w:val="nil"/>
        </w:pBdr>
        <w:rPr>
          <w:color w:val="000000"/>
          <w:sz w:val="22"/>
          <w:szCs w:val="22"/>
        </w:rPr>
      </w:pPr>
      <w:r>
        <w:rPr>
          <w:rFonts w:ascii="Cambria" w:eastAsia="Cambria" w:hAnsi="Cambria" w:cs="Cambria"/>
          <w:color w:val="000000"/>
          <w:sz w:val="22"/>
          <w:szCs w:val="22"/>
        </w:rPr>
        <w:t xml:space="preserve">Falsification of information in patient charts or other documents of the residency program. </w:t>
      </w:r>
    </w:p>
    <w:p w14:paraId="319424BD" w14:textId="77777777" w:rsidR="00FB3294" w:rsidRDefault="00FB3294">
      <w:pPr>
        <w:pBdr>
          <w:top w:val="nil"/>
          <w:left w:val="nil"/>
          <w:bottom w:val="nil"/>
          <w:right w:val="nil"/>
          <w:between w:val="nil"/>
        </w:pBdr>
        <w:ind w:left="720"/>
        <w:rPr>
          <w:rFonts w:ascii="Cambria" w:eastAsia="Cambria" w:hAnsi="Cambria" w:cs="Cambria"/>
          <w:color w:val="000000"/>
          <w:sz w:val="22"/>
          <w:szCs w:val="22"/>
        </w:rPr>
      </w:pPr>
    </w:p>
    <w:p w14:paraId="1B523BB5" w14:textId="77777777" w:rsidR="00FB3294" w:rsidRDefault="00AC4A15">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B. The Program Director, who is considering dismissing a resident shall consult with the resident’s Advisor/Mentor, the Director and DIO who will compose the Dismissal Panel. The process for dismissal shall be: </w:t>
      </w:r>
    </w:p>
    <w:p w14:paraId="3CC94873" w14:textId="77777777" w:rsidR="00FB3294" w:rsidRDefault="00AC4A15">
      <w:pPr>
        <w:numPr>
          <w:ilvl w:val="0"/>
          <w:numId w:val="803"/>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The resident will be notified in writing that the program is considering dismissal. </w:t>
      </w:r>
    </w:p>
    <w:p w14:paraId="10ED3860" w14:textId="77777777" w:rsidR="00FB3294" w:rsidRDefault="00AC4A15">
      <w:pPr>
        <w:pBdr>
          <w:top w:val="nil"/>
          <w:left w:val="nil"/>
          <w:bottom w:val="nil"/>
          <w:right w:val="nil"/>
          <w:between w:val="nil"/>
        </w:pBdr>
        <w:ind w:left="720"/>
        <w:rPr>
          <w:rFonts w:ascii="Cambria" w:eastAsia="Cambria" w:hAnsi="Cambria" w:cs="Cambria"/>
          <w:color w:val="000000"/>
          <w:sz w:val="22"/>
          <w:szCs w:val="22"/>
        </w:rPr>
      </w:pPr>
      <w:r>
        <w:rPr>
          <w:rFonts w:ascii="Cambria" w:eastAsia="Cambria" w:hAnsi="Cambria" w:cs="Cambria"/>
          <w:color w:val="000000"/>
          <w:sz w:val="22"/>
          <w:szCs w:val="22"/>
        </w:rPr>
        <w:t xml:space="preserve">The reasons dismissal is being considered must be included; </w:t>
      </w:r>
    </w:p>
    <w:p w14:paraId="7798711F" w14:textId="77777777" w:rsidR="00FB3294" w:rsidRDefault="00AC4A15">
      <w:pPr>
        <w:numPr>
          <w:ilvl w:val="0"/>
          <w:numId w:val="803"/>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Upon notification, the resident will have an opportunity to meet with the </w:t>
      </w:r>
    </w:p>
    <w:p w14:paraId="2E389F95" w14:textId="77777777" w:rsidR="00FB3294" w:rsidRDefault="00AC4A15">
      <w:pPr>
        <w:pBdr>
          <w:top w:val="nil"/>
          <w:left w:val="nil"/>
          <w:bottom w:val="nil"/>
          <w:right w:val="nil"/>
          <w:between w:val="nil"/>
        </w:pBdr>
        <w:ind w:left="720"/>
        <w:rPr>
          <w:rFonts w:ascii="Cambria" w:eastAsia="Cambria" w:hAnsi="Cambria" w:cs="Cambria"/>
          <w:color w:val="000000"/>
          <w:sz w:val="22"/>
          <w:szCs w:val="22"/>
        </w:rPr>
      </w:pPr>
      <w:r>
        <w:rPr>
          <w:rFonts w:ascii="Cambria" w:eastAsia="Cambria" w:hAnsi="Cambria" w:cs="Cambria"/>
          <w:color w:val="000000"/>
          <w:sz w:val="22"/>
          <w:szCs w:val="22"/>
        </w:rPr>
        <w:t xml:space="preserve">Dismissal Committee to present oral and written support for his/her position in response to the reasons for the action set forth by the program director; and, </w:t>
      </w:r>
    </w:p>
    <w:p w14:paraId="4D4EF191" w14:textId="77777777" w:rsidR="00FB3294" w:rsidRDefault="00AC4A15">
      <w:pPr>
        <w:numPr>
          <w:ilvl w:val="0"/>
          <w:numId w:val="803"/>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If after the meeting (or, if the resident declines to meet, after the opportunity to </w:t>
      </w:r>
    </w:p>
    <w:p w14:paraId="68962ABB" w14:textId="77777777" w:rsidR="00FB3294" w:rsidRDefault="00AC4A15">
      <w:pPr>
        <w:pBdr>
          <w:top w:val="nil"/>
          <w:left w:val="nil"/>
          <w:bottom w:val="nil"/>
          <w:right w:val="nil"/>
          <w:between w:val="nil"/>
        </w:pBdr>
        <w:ind w:left="720"/>
        <w:rPr>
          <w:rFonts w:ascii="Cambria" w:eastAsia="Cambria" w:hAnsi="Cambria" w:cs="Cambria"/>
          <w:color w:val="000000"/>
          <w:sz w:val="22"/>
          <w:szCs w:val="22"/>
        </w:rPr>
      </w:pPr>
      <w:r>
        <w:rPr>
          <w:rFonts w:ascii="Cambria" w:eastAsia="Cambria" w:hAnsi="Cambria" w:cs="Cambria"/>
          <w:color w:val="000000"/>
          <w:sz w:val="22"/>
          <w:szCs w:val="22"/>
        </w:rPr>
        <w:t xml:space="preserve">meet is provided), the program director determines that dismissal is still recommended, the resident will be informed of the dismissal in writing and offered a hearing regarding the dismissal. </w:t>
      </w:r>
    </w:p>
    <w:p w14:paraId="63F226B7" w14:textId="77777777" w:rsidR="00FB3294" w:rsidRDefault="00FB3294">
      <w:pPr>
        <w:rPr>
          <w:rFonts w:ascii="Cambria" w:eastAsia="Cambria" w:hAnsi="Cambria" w:cs="Cambria"/>
          <w:b/>
          <w:sz w:val="22"/>
          <w:szCs w:val="22"/>
        </w:rPr>
      </w:pPr>
    </w:p>
    <w:p w14:paraId="5BC43211" w14:textId="77777777" w:rsidR="00FB3294" w:rsidRDefault="00FB3294">
      <w:pPr>
        <w:rPr>
          <w:rFonts w:ascii="Cambria" w:eastAsia="Cambria" w:hAnsi="Cambria" w:cs="Cambria"/>
          <w:b/>
          <w:sz w:val="2"/>
          <w:szCs w:val="2"/>
        </w:rPr>
      </w:pPr>
    </w:p>
    <w:p w14:paraId="10C18C1F"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84" w:name="_48pi1tg" w:colFirst="0" w:colLast="0"/>
      <w:bookmarkEnd w:id="84"/>
      <w:r>
        <w:rPr>
          <w:rFonts w:ascii="Cambria" w:eastAsia="Cambria" w:hAnsi="Cambria" w:cs="Cambria"/>
          <w:b/>
          <w:color w:val="000000"/>
          <w:sz w:val="40"/>
          <w:szCs w:val="40"/>
          <w:u w:val="single"/>
        </w:rPr>
        <w:lastRenderedPageBreak/>
        <w:t>Chief Resident Election Process</w:t>
      </w:r>
    </w:p>
    <w:p w14:paraId="6C2941D9" w14:textId="77777777" w:rsidR="00FB3294" w:rsidRDefault="00FB3294">
      <w:pPr>
        <w:tabs>
          <w:tab w:val="left" w:pos="5760"/>
          <w:tab w:val="left" w:pos="8640"/>
        </w:tabs>
        <w:rPr>
          <w:rFonts w:ascii="Cambria" w:eastAsia="Cambria" w:hAnsi="Cambria" w:cs="Cambria"/>
          <w:sz w:val="10"/>
          <w:szCs w:val="10"/>
        </w:rPr>
      </w:pPr>
    </w:p>
    <w:p w14:paraId="05D011B4"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The process for electing the chief resident position will involve both faculty and resident input. The election for the chief resident position will occur in May of each year. </w:t>
      </w:r>
    </w:p>
    <w:p w14:paraId="1A43E136" w14:textId="77777777" w:rsidR="00FB3294" w:rsidRDefault="00FB3294">
      <w:pPr>
        <w:tabs>
          <w:tab w:val="left" w:pos="5760"/>
          <w:tab w:val="left" w:pos="8640"/>
        </w:tabs>
        <w:rPr>
          <w:rFonts w:ascii="Cambria" w:eastAsia="Cambria" w:hAnsi="Cambria" w:cs="Cambria"/>
          <w:sz w:val="14"/>
          <w:szCs w:val="14"/>
        </w:rPr>
      </w:pPr>
    </w:p>
    <w:p w14:paraId="39239EA6"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The residents will first have an anonymous, electronic vote, that will be reviewed by the program director, assistant program director, and program coordinator. The core faculty will review, in a closed Residency Education Committee Meeting, the names of those that have been proposed to serve as chief resident.</w:t>
      </w:r>
    </w:p>
    <w:p w14:paraId="268A0B77" w14:textId="77777777" w:rsidR="00FB3294" w:rsidRDefault="00FB3294">
      <w:pPr>
        <w:tabs>
          <w:tab w:val="left" w:pos="5760"/>
          <w:tab w:val="left" w:pos="8640"/>
        </w:tabs>
        <w:rPr>
          <w:rFonts w:ascii="Cambria" w:eastAsia="Cambria" w:hAnsi="Cambria" w:cs="Cambria"/>
          <w:sz w:val="14"/>
          <w:szCs w:val="14"/>
        </w:rPr>
      </w:pPr>
    </w:p>
    <w:p w14:paraId="18E6A0CF"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The program director and assistant program director will use the input from both the anonymous, electronic vote and the core faculty to make the final decision for chief resident. The chief resident will be individually notified one week before graduation, and the formal announcement of the chief resident position will be made at the annual graduation ceremony.</w:t>
      </w:r>
    </w:p>
    <w:p w14:paraId="62B3F11A"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85" w:name="_2nusc19" w:colFirst="0" w:colLast="0"/>
      <w:bookmarkEnd w:id="85"/>
      <w:r>
        <w:rPr>
          <w:rFonts w:ascii="Cambria" w:eastAsia="Cambria" w:hAnsi="Cambria" w:cs="Cambria"/>
          <w:b/>
          <w:color w:val="000000"/>
          <w:sz w:val="40"/>
          <w:szCs w:val="40"/>
          <w:u w:val="single"/>
        </w:rPr>
        <w:t>Chief Resident Duties</w:t>
      </w:r>
    </w:p>
    <w:p w14:paraId="2C354C5C" w14:textId="77777777" w:rsidR="00FB3294" w:rsidRDefault="00FB3294">
      <w:pPr>
        <w:tabs>
          <w:tab w:val="left" w:pos="5760"/>
          <w:tab w:val="left" w:pos="8640"/>
        </w:tabs>
        <w:jc w:val="center"/>
        <w:rPr>
          <w:rFonts w:ascii="Cambria" w:eastAsia="Cambria" w:hAnsi="Cambria" w:cs="Cambria"/>
          <w:b/>
          <w:sz w:val="12"/>
          <w:szCs w:val="12"/>
          <w:u w:val="single"/>
        </w:rPr>
      </w:pPr>
    </w:p>
    <w:p w14:paraId="13BF3E11"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The chief resident(s) position is to serve as an advocate for his/her cohorts, as well as to serve as a main line of communication from the program coordinator and program director/assistant program director. Specific responsibilities are as follows:</w:t>
      </w:r>
    </w:p>
    <w:p w14:paraId="2ABCC115" w14:textId="77777777" w:rsidR="00FB3294" w:rsidRDefault="00FB3294">
      <w:pPr>
        <w:tabs>
          <w:tab w:val="left" w:pos="5760"/>
          <w:tab w:val="left" w:pos="8640"/>
        </w:tabs>
        <w:rPr>
          <w:rFonts w:ascii="Cambria" w:eastAsia="Cambria" w:hAnsi="Cambria" w:cs="Cambria"/>
          <w:sz w:val="22"/>
          <w:szCs w:val="22"/>
        </w:rPr>
      </w:pPr>
    </w:p>
    <w:p w14:paraId="2648113B" w14:textId="77777777" w:rsidR="00FB3294" w:rsidRDefault="00AC4A15">
      <w:pPr>
        <w:tabs>
          <w:tab w:val="left" w:pos="5760"/>
          <w:tab w:val="left" w:pos="8640"/>
        </w:tabs>
        <w:rPr>
          <w:rFonts w:ascii="Cambria" w:eastAsia="Cambria" w:hAnsi="Cambria" w:cs="Cambria"/>
          <w:b/>
          <w:sz w:val="22"/>
          <w:szCs w:val="22"/>
        </w:rPr>
      </w:pPr>
      <w:r>
        <w:rPr>
          <w:rFonts w:ascii="Cambria" w:eastAsia="Cambria" w:hAnsi="Cambria" w:cs="Cambria"/>
          <w:b/>
          <w:sz w:val="22"/>
          <w:szCs w:val="22"/>
        </w:rPr>
        <w:t>Schedule</w:t>
      </w:r>
    </w:p>
    <w:p w14:paraId="35C9CCAA" w14:textId="77777777" w:rsidR="00FB3294" w:rsidRDefault="00AC4A15">
      <w:pPr>
        <w:numPr>
          <w:ilvl w:val="0"/>
          <w:numId w:val="771"/>
        </w:numPr>
        <w:tabs>
          <w:tab w:val="left" w:pos="5760"/>
          <w:tab w:val="left" w:pos="8640"/>
        </w:tabs>
        <w:spacing w:line="276" w:lineRule="auto"/>
        <w:rPr>
          <w:sz w:val="22"/>
          <w:szCs w:val="22"/>
        </w:rPr>
      </w:pPr>
      <w:r>
        <w:rPr>
          <w:rFonts w:ascii="Cambria" w:eastAsia="Cambria" w:hAnsi="Cambria" w:cs="Cambria"/>
          <w:sz w:val="22"/>
          <w:szCs w:val="22"/>
        </w:rPr>
        <w:t>annual resident rotation schedule planning</w:t>
      </w:r>
    </w:p>
    <w:p w14:paraId="19BD737F" w14:textId="77777777" w:rsidR="00FB3294" w:rsidRDefault="00AC4A15">
      <w:pPr>
        <w:numPr>
          <w:ilvl w:val="0"/>
          <w:numId w:val="771"/>
        </w:numPr>
        <w:tabs>
          <w:tab w:val="left" w:pos="5760"/>
          <w:tab w:val="left" w:pos="8640"/>
        </w:tabs>
        <w:spacing w:line="276" w:lineRule="auto"/>
        <w:rPr>
          <w:sz w:val="22"/>
          <w:szCs w:val="22"/>
        </w:rPr>
      </w:pPr>
      <w:r>
        <w:rPr>
          <w:rFonts w:ascii="Cambria" w:eastAsia="Cambria" w:hAnsi="Cambria" w:cs="Cambria"/>
          <w:sz w:val="22"/>
          <w:szCs w:val="22"/>
        </w:rPr>
        <w:t>weekly resident rotation schedule planning (determining which available attendings will work with residents on a weekly basis, coordinate with the Program Coordinator)</w:t>
      </w:r>
    </w:p>
    <w:p w14:paraId="14048B88" w14:textId="77777777" w:rsidR="00FB3294" w:rsidRDefault="00AC4A15">
      <w:pPr>
        <w:numPr>
          <w:ilvl w:val="0"/>
          <w:numId w:val="771"/>
        </w:numPr>
        <w:tabs>
          <w:tab w:val="left" w:pos="5760"/>
          <w:tab w:val="left" w:pos="8640"/>
        </w:tabs>
        <w:spacing w:line="276" w:lineRule="auto"/>
        <w:rPr>
          <w:sz w:val="22"/>
          <w:szCs w:val="22"/>
        </w:rPr>
      </w:pPr>
      <w:r>
        <w:rPr>
          <w:rFonts w:ascii="Cambria" w:eastAsia="Cambria" w:hAnsi="Cambria" w:cs="Cambria"/>
          <w:sz w:val="22"/>
          <w:szCs w:val="22"/>
        </w:rPr>
        <w:t>monthly moonlighting schedule (or can delegate to a junior/senior level radiology resident, if interested)</w:t>
      </w:r>
    </w:p>
    <w:p w14:paraId="0D69A352" w14:textId="77777777" w:rsidR="00FB3294" w:rsidRDefault="00AC4A15">
      <w:pPr>
        <w:numPr>
          <w:ilvl w:val="0"/>
          <w:numId w:val="771"/>
        </w:numPr>
        <w:tabs>
          <w:tab w:val="left" w:pos="5760"/>
          <w:tab w:val="left" w:pos="8640"/>
        </w:tabs>
        <w:spacing w:line="276" w:lineRule="auto"/>
        <w:rPr>
          <w:rFonts w:ascii="Cambria" w:eastAsia="Cambria" w:hAnsi="Cambria" w:cs="Cambria"/>
          <w:sz w:val="22"/>
          <w:szCs w:val="22"/>
        </w:rPr>
      </w:pPr>
      <w:r>
        <w:rPr>
          <w:rFonts w:ascii="Cambria" w:eastAsia="Cambria" w:hAnsi="Cambria" w:cs="Cambria"/>
          <w:sz w:val="22"/>
          <w:szCs w:val="22"/>
        </w:rPr>
        <w:t>Monthly attending lecture schedule</w:t>
      </w:r>
    </w:p>
    <w:p w14:paraId="28AB3C22" w14:textId="77777777" w:rsidR="00FB3294" w:rsidRDefault="00FB3294">
      <w:pPr>
        <w:tabs>
          <w:tab w:val="left" w:pos="5760"/>
          <w:tab w:val="left" w:pos="8640"/>
        </w:tabs>
        <w:spacing w:line="276" w:lineRule="auto"/>
        <w:ind w:left="720"/>
        <w:rPr>
          <w:rFonts w:ascii="Cambria" w:eastAsia="Cambria" w:hAnsi="Cambria" w:cs="Cambria"/>
          <w:sz w:val="22"/>
          <w:szCs w:val="22"/>
        </w:rPr>
      </w:pPr>
    </w:p>
    <w:p w14:paraId="4C2EB8CC" w14:textId="77777777" w:rsidR="00FB3294" w:rsidRDefault="00AC4A15">
      <w:pPr>
        <w:tabs>
          <w:tab w:val="left" w:pos="5760"/>
          <w:tab w:val="left" w:pos="8640"/>
        </w:tabs>
        <w:rPr>
          <w:rFonts w:ascii="Cambria" w:eastAsia="Cambria" w:hAnsi="Cambria" w:cs="Cambria"/>
        </w:rPr>
      </w:pPr>
      <w:r>
        <w:rPr>
          <w:rFonts w:ascii="Cambria" w:eastAsia="Cambria" w:hAnsi="Cambria" w:cs="Cambria"/>
          <w:b/>
        </w:rPr>
        <w:t>Meetings</w:t>
      </w:r>
    </w:p>
    <w:p w14:paraId="377438C9" w14:textId="77777777" w:rsidR="00FB3294" w:rsidRDefault="00AC4A15">
      <w:pPr>
        <w:numPr>
          <w:ilvl w:val="0"/>
          <w:numId w:val="769"/>
        </w:numPr>
        <w:tabs>
          <w:tab w:val="left" w:pos="5760"/>
          <w:tab w:val="left" w:pos="8640"/>
        </w:tabs>
        <w:spacing w:line="276" w:lineRule="auto"/>
        <w:rPr>
          <w:sz w:val="22"/>
          <w:szCs w:val="22"/>
        </w:rPr>
      </w:pPr>
      <w:r>
        <w:rPr>
          <w:rFonts w:ascii="Cambria" w:eastAsia="Cambria" w:hAnsi="Cambria" w:cs="Cambria"/>
          <w:sz w:val="22"/>
          <w:szCs w:val="22"/>
        </w:rPr>
        <w:t>attend the monthly Residency Education Committee meeting</w:t>
      </w:r>
    </w:p>
    <w:p w14:paraId="00B34639" w14:textId="77777777" w:rsidR="00FB3294" w:rsidRDefault="00AC4A15">
      <w:pPr>
        <w:numPr>
          <w:ilvl w:val="0"/>
          <w:numId w:val="769"/>
        </w:numPr>
        <w:tabs>
          <w:tab w:val="left" w:pos="5760"/>
          <w:tab w:val="left" w:pos="8640"/>
        </w:tabs>
        <w:spacing w:line="276" w:lineRule="auto"/>
        <w:rPr>
          <w:sz w:val="22"/>
          <w:szCs w:val="22"/>
        </w:rPr>
      </w:pPr>
      <w:r>
        <w:rPr>
          <w:rFonts w:ascii="Cambria" w:eastAsia="Cambria" w:hAnsi="Cambria" w:cs="Cambria"/>
          <w:sz w:val="22"/>
          <w:szCs w:val="22"/>
        </w:rPr>
        <w:t>coordinate with Residency Association representative (for radiology) and disperse to all residents pertinent information</w:t>
      </w:r>
    </w:p>
    <w:p w14:paraId="7899ABF4" w14:textId="77777777" w:rsidR="00FB3294" w:rsidRDefault="00AC4A15">
      <w:pPr>
        <w:numPr>
          <w:ilvl w:val="0"/>
          <w:numId w:val="769"/>
        </w:numPr>
        <w:tabs>
          <w:tab w:val="left" w:pos="5760"/>
          <w:tab w:val="left" w:pos="8640"/>
        </w:tabs>
        <w:spacing w:line="276" w:lineRule="auto"/>
        <w:rPr>
          <w:sz w:val="22"/>
          <w:szCs w:val="22"/>
        </w:rPr>
      </w:pPr>
      <w:r>
        <w:rPr>
          <w:rFonts w:ascii="Cambria" w:eastAsia="Cambria" w:hAnsi="Cambria" w:cs="Cambria"/>
          <w:sz w:val="22"/>
          <w:szCs w:val="22"/>
        </w:rPr>
        <w:t>plan the yearly resident retreat (or can delegate to a junior/senior level radiology resident, if interested)</w:t>
      </w:r>
    </w:p>
    <w:p w14:paraId="3A66B923" w14:textId="77777777" w:rsidR="00FB3294" w:rsidRDefault="00AC4A15">
      <w:pPr>
        <w:numPr>
          <w:ilvl w:val="0"/>
          <w:numId w:val="769"/>
        </w:numPr>
        <w:tabs>
          <w:tab w:val="left" w:pos="5760"/>
          <w:tab w:val="left" w:pos="8640"/>
        </w:tabs>
        <w:spacing w:line="276" w:lineRule="auto"/>
        <w:rPr>
          <w:sz w:val="22"/>
          <w:szCs w:val="22"/>
        </w:rPr>
      </w:pPr>
      <w:r>
        <w:rPr>
          <w:rFonts w:ascii="Cambria" w:eastAsia="Cambria" w:hAnsi="Cambria" w:cs="Cambria"/>
          <w:sz w:val="22"/>
          <w:szCs w:val="22"/>
        </w:rPr>
        <w:t>plan the resident team-building activity/workshop (every other month)</w:t>
      </w:r>
    </w:p>
    <w:p w14:paraId="11D93EB9" w14:textId="77777777" w:rsidR="00FB3294" w:rsidRDefault="00AC4A15">
      <w:pPr>
        <w:numPr>
          <w:ilvl w:val="0"/>
          <w:numId w:val="769"/>
        </w:numPr>
        <w:tabs>
          <w:tab w:val="left" w:pos="5760"/>
          <w:tab w:val="left" w:pos="8640"/>
        </w:tabs>
        <w:spacing w:line="276" w:lineRule="auto"/>
        <w:rPr>
          <w:sz w:val="22"/>
          <w:szCs w:val="22"/>
        </w:rPr>
      </w:pPr>
      <w:r>
        <w:rPr>
          <w:rFonts w:ascii="Cambria" w:eastAsia="Cambria" w:hAnsi="Cambria" w:cs="Cambria"/>
          <w:sz w:val="22"/>
          <w:szCs w:val="22"/>
        </w:rPr>
        <w:t>CLER site visit liaison (or can delegate to a junior/senior level radiology resident)</w:t>
      </w:r>
    </w:p>
    <w:p w14:paraId="5647EBDD" w14:textId="77777777" w:rsidR="00FB3294" w:rsidRDefault="00FB3294">
      <w:pPr>
        <w:tabs>
          <w:tab w:val="left" w:pos="5760"/>
          <w:tab w:val="left" w:pos="8640"/>
        </w:tabs>
        <w:spacing w:line="276" w:lineRule="auto"/>
        <w:ind w:left="720"/>
        <w:rPr>
          <w:rFonts w:ascii="Cambria" w:eastAsia="Cambria" w:hAnsi="Cambria" w:cs="Cambria"/>
          <w:sz w:val="22"/>
          <w:szCs w:val="22"/>
        </w:rPr>
      </w:pPr>
    </w:p>
    <w:p w14:paraId="20306104" w14:textId="77777777" w:rsidR="00FB3294" w:rsidRDefault="00AC4A15">
      <w:pPr>
        <w:tabs>
          <w:tab w:val="left" w:pos="5760"/>
          <w:tab w:val="left" w:pos="8640"/>
        </w:tabs>
        <w:rPr>
          <w:rFonts w:ascii="Cambria" w:eastAsia="Cambria" w:hAnsi="Cambria" w:cs="Cambria"/>
          <w:b/>
          <w:sz w:val="22"/>
          <w:szCs w:val="22"/>
        </w:rPr>
      </w:pPr>
      <w:r>
        <w:rPr>
          <w:rFonts w:ascii="Cambria" w:eastAsia="Cambria" w:hAnsi="Cambria" w:cs="Cambria"/>
          <w:b/>
          <w:sz w:val="22"/>
          <w:szCs w:val="22"/>
        </w:rPr>
        <w:t>Events</w:t>
      </w:r>
    </w:p>
    <w:p w14:paraId="7B06A739" w14:textId="77777777" w:rsidR="00FB3294" w:rsidRDefault="00AC4A15">
      <w:pPr>
        <w:numPr>
          <w:ilvl w:val="0"/>
          <w:numId w:val="775"/>
        </w:numPr>
        <w:tabs>
          <w:tab w:val="left" w:pos="5760"/>
          <w:tab w:val="left" w:pos="8640"/>
        </w:tabs>
        <w:spacing w:line="276" w:lineRule="auto"/>
        <w:rPr>
          <w:sz w:val="22"/>
          <w:szCs w:val="22"/>
        </w:rPr>
      </w:pPr>
      <w:r>
        <w:rPr>
          <w:rFonts w:ascii="Cambria" w:eastAsia="Cambria" w:hAnsi="Cambria" w:cs="Cambria"/>
          <w:sz w:val="22"/>
          <w:szCs w:val="22"/>
        </w:rPr>
        <w:t>provide AM or PM lecture for new resident orientation</w:t>
      </w:r>
    </w:p>
    <w:p w14:paraId="494A2E91" w14:textId="77777777" w:rsidR="00FB3294" w:rsidRDefault="00AC4A15">
      <w:pPr>
        <w:numPr>
          <w:ilvl w:val="0"/>
          <w:numId w:val="775"/>
        </w:numPr>
        <w:tabs>
          <w:tab w:val="left" w:pos="5760"/>
          <w:tab w:val="left" w:pos="8640"/>
        </w:tabs>
        <w:spacing w:line="276" w:lineRule="auto"/>
        <w:rPr>
          <w:sz w:val="22"/>
          <w:szCs w:val="22"/>
        </w:rPr>
      </w:pPr>
      <w:r>
        <w:rPr>
          <w:rFonts w:ascii="Cambria" w:eastAsia="Cambria" w:hAnsi="Cambria" w:cs="Cambria"/>
          <w:sz w:val="22"/>
          <w:szCs w:val="22"/>
        </w:rPr>
        <w:t>organize welcome party for new resident orientation (coordinate with faculty members)</w:t>
      </w:r>
    </w:p>
    <w:p w14:paraId="3DE94A11" w14:textId="77777777" w:rsidR="00FB3294" w:rsidRDefault="00AC4A15">
      <w:pPr>
        <w:numPr>
          <w:ilvl w:val="0"/>
          <w:numId w:val="775"/>
        </w:numPr>
        <w:tabs>
          <w:tab w:val="left" w:pos="5760"/>
          <w:tab w:val="left" w:pos="8640"/>
        </w:tabs>
        <w:spacing w:line="276" w:lineRule="auto"/>
        <w:rPr>
          <w:sz w:val="22"/>
          <w:szCs w:val="22"/>
        </w:rPr>
      </w:pPr>
      <w:r>
        <w:rPr>
          <w:rFonts w:ascii="Cambria" w:eastAsia="Cambria" w:hAnsi="Cambria" w:cs="Cambria"/>
          <w:sz w:val="22"/>
          <w:szCs w:val="22"/>
        </w:rPr>
        <w:t>organize graduation ceremony award nomination process</w:t>
      </w:r>
    </w:p>
    <w:p w14:paraId="39CB3C67" w14:textId="77777777" w:rsidR="00FB3294" w:rsidRDefault="00AC4A15">
      <w:pPr>
        <w:numPr>
          <w:ilvl w:val="0"/>
          <w:numId w:val="775"/>
        </w:numPr>
        <w:tabs>
          <w:tab w:val="left" w:pos="5760"/>
          <w:tab w:val="left" w:pos="8640"/>
        </w:tabs>
        <w:spacing w:line="276" w:lineRule="auto"/>
        <w:rPr>
          <w:sz w:val="22"/>
          <w:szCs w:val="22"/>
        </w:rPr>
      </w:pPr>
      <w:r>
        <w:rPr>
          <w:rFonts w:ascii="Cambria" w:eastAsia="Cambria" w:hAnsi="Cambria" w:cs="Cambria"/>
          <w:sz w:val="22"/>
          <w:szCs w:val="22"/>
        </w:rPr>
        <w:t>organize RSVP cares resident participation (or can delegate to a junior/senior level radiology resident)</w:t>
      </w:r>
    </w:p>
    <w:p w14:paraId="44D9072C" w14:textId="77777777" w:rsidR="00FB3294" w:rsidRDefault="00FB3294">
      <w:pPr>
        <w:tabs>
          <w:tab w:val="left" w:pos="5760"/>
          <w:tab w:val="left" w:pos="8640"/>
        </w:tabs>
        <w:spacing w:line="276" w:lineRule="auto"/>
        <w:ind w:left="720"/>
        <w:rPr>
          <w:rFonts w:ascii="Cambria" w:eastAsia="Cambria" w:hAnsi="Cambria" w:cs="Cambria"/>
          <w:sz w:val="22"/>
          <w:szCs w:val="22"/>
        </w:rPr>
      </w:pPr>
    </w:p>
    <w:p w14:paraId="54F4EEF6" w14:textId="77777777" w:rsidR="00FB3294" w:rsidRDefault="00AC4A15">
      <w:pPr>
        <w:tabs>
          <w:tab w:val="left" w:pos="5760"/>
          <w:tab w:val="left" w:pos="8640"/>
        </w:tabs>
        <w:rPr>
          <w:rFonts w:ascii="Cambria" w:eastAsia="Cambria" w:hAnsi="Cambria" w:cs="Cambria"/>
          <w:b/>
          <w:sz w:val="22"/>
          <w:szCs w:val="22"/>
        </w:rPr>
      </w:pPr>
      <w:r>
        <w:rPr>
          <w:rFonts w:ascii="Cambria" w:eastAsia="Cambria" w:hAnsi="Cambria" w:cs="Cambria"/>
          <w:b/>
          <w:sz w:val="22"/>
          <w:szCs w:val="22"/>
        </w:rPr>
        <w:t>Recruitment/Interviews</w:t>
      </w:r>
    </w:p>
    <w:p w14:paraId="53803440" w14:textId="77777777" w:rsidR="00FB3294" w:rsidRDefault="00AC4A15">
      <w:pPr>
        <w:numPr>
          <w:ilvl w:val="0"/>
          <w:numId w:val="773"/>
        </w:numPr>
        <w:tabs>
          <w:tab w:val="left" w:pos="5760"/>
          <w:tab w:val="left" w:pos="8640"/>
        </w:tabs>
        <w:spacing w:line="276" w:lineRule="auto"/>
        <w:rPr>
          <w:sz w:val="22"/>
          <w:szCs w:val="22"/>
        </w:rPr>
      </w:pPr>
      <w:r>
        <w:rPr>
          <w:rFonts w:ascii="Cambria" w:eastAsia="Cambria" w:hAnsi="Cambria" w:cs="Cambria"/>
          <w:sz w:val="22"/>
          <w:szCs w:val="22"/>
        </w:rPr>
        <w:t>schedule residents to attend the residency interview dinners</w:t>
      </w:r>
    </w:p>
    <w:p w14:paraId="78614FC4" w14:textId="77777777" w:rsidR="00FB3294" w:rsidRDefault="00AC4A15">
      <w:pPr>
        <w:numPr>
          <w:ilvl w:val="0"/>
          <w:numId w:val="773"/>
        </w:numPr>
        <w:tabs>
          <w:tab w:val="left" w:pos="5760"/>
          <w:tab w:val="left" w:pos="8640"/>
        </w:tabs>
        <w:spacing w:line="276" w:lineRule="auto"/>
        <w:rPr>
          <w:sz w:val="22"/>
          <w:szCs w:val="22"/>
        </w:rPr>
      </w:pPr>
      <w:r>
        <w:rPr>
          <w:rFonts w:ascii="Cambria" w:eastAsia="Cambria" w:hAnsi="Cambria" w:cs="Cambria"/>
          <w:sz w:val="22"/>
          <w:szCs w:val="22"/>
        </w:rPr>
        <w:t>participate as an interviewer in the residency interview process</w:t>
      </w:r>
    </w:p>
    <w:p w14:paraId="483E0E36" w14:textId="77777777" w:rsidR="00FB3294" w:rsidRDefault="00AC4A15">
      <w:pPr>
        <w:numPr>
          <w:ilvl w:val="0"/>
          <w:numId w:val="773"/>
        </w:numPr>
        <w:tabs>
          <w:tab w:val="left" w:pos="5760"/>
          <w:tab w:val="left" w:pos="8640"/>
        </w:tabs>
        <w:spacing w:line="276" w:lineRule="auto"/>
        <w:rPr>
          <w:sz w:val="22"/>
          <w:szCs w:val="22"/>
        </w:rPr>
      </w:pPr>
      <w:r>
        <w:rPr>
          <w:rFonts w:ascii="Cambria" w:eastAsia="Cambria" w:hAnsi="Cambria" w:cs="Cambria"/>
          <w:sz w:val="22"/>
          <w:szCs w:val="22"/>
        </w:rPr>
        <w:t>Monitor Aunt Minnie and student doctor network forums for comments about our program</w:t>
      </w:r>
    </w:p>
    <w:p w14:paraId="0FB3F8C6" w14:textId="77777777" w:rsidR="00FB3294" w:rsidRDefault="00FB3294">
      <w:pPr>
        <w:tabs>
          <w:tab w:val="left" w:pos="5760"/>
          <w:tab w:val="left" w:pos="8640"/>
        </w:tabs>
        <w:spacing w:line="276" w:lineRule="auto"/>
        <w:ind w:left="720"/>
        <w:rPr>
          <w:rFonts w:ascii="Cambria" w:eastAsia="Cambria" w:hAnsi="Cambria" w:cs="Cambria"/>
          <w:sz w:val="22"/>
          <w:szCs w:val="22"/>
        </w:rPr>
      </w:pPr>
    </w:p>
    <w:p w14:paraId="065B7E87" w14:textId="77777777" w:rsidR="00FB3294" w:rsidRDefault="00FB3294">
      <w:pPr>
        <w:tabs>
          <w:tab w:val="left" w:pos="5760"/>
          <w:tab w:val="left" w:pos="8640"/>
        </w:tabs>
        <w:rPr>
          <w:rFonts w:ascii="Cambria" w:eastAsia="Cambria" w:hAnsi="Cambria" w:cs="Cambria"/>
          <w:sz w:val="2"/>
          <w:szCs w:val="2"/>
        </w:rPr>
      </w:pPr>
    </w:p>
    <w:p w14:paraId="7F11B62A" w14:textId="77777777" w:rsidR="00FB3294" w:rsidRDefault="00AC4A15">
      <w:pPr>
        <w:tabs>
          <w:tab w:val="left" w:pos="5760"/>
          <w:tab w:val="left" w:pos="8640"/>
        </w:tabs>
        <w:rPr>
          <w:rFonts w:ascii="Cambria" w:eastAsia="Cambria" w:hAnsi="Cambria" w:cs="Cambria"/>
          <w:b/>
          <w:sz w:val="22"/>
          <w:szCs w:val="22"/>
        </w:rPr>
      </w:pPr>
      <w:r>
        <w:rPr>
          <w:rFonts w:ascii="Cambria" w:eastAsia="Cambria" w:hAnsi="Cambria" w:cs="Cambria"/>
          <w:b/>
          <w:sz w:val="22"/>
          <w:szCs w:val="22"/>
        </w:rPr>
        <w:lastRenderedPageBreak/>
        <w:t>Visiting Professor</w:t>
      </w:r>
    </w:p>
    <w:p w14:paraId="65866124" w14:textId="77777777" w:rsidR="00FB3294" w:rsidRDefault="00AC4A15">
      <w:pPr>
        <w:numPr>
          <w:ilvl w:val="0"/>
          <w:numId w:val="779"/>
        </w:numPr>
        <w:tabs>
          <w:tab w:val="left" w:pos="5760"/>
          <w:tab w:val="left" w:pos="8640"/>
        </w:tabs>
        <w:spacing w:line="276" w:lineRule="auto"/>
        <w:rPr>
          <w:sz w:val="22"/>
          <w:szCs w:val="22"/>
        </w:rPr>
      </w:pPr>
      <w:r>
        <w:rPr>
          <w:rFonts w:ascii="Cambria" w:eastAsia="Cambria" w:hAnsi="Cambria" w:cs="Cambria"/>
          <w:sz w:val="22"/>
          <w:szCs w:val="22"/>
        </w:rPr>
        <w:t>coordinate hospital/worksite tour for Visiting Professors</w:t>
      </w:r>
    </w:p>
    <w:p w14:paraId="6F4993E4" w14:textId="77777777" w:rsidR="00FB3294" w:rsidRDefault="00AC4A15">
      <w:pPr>
        <w:numPr>
          <w:ilvl w:val="0"/>
          <w:numId w:val="779"/>
        </w:numPr>
        <w:tabs>
          <w:tab w:val="left" w:pos="5760"/>
          <w:tab w:val="left" w:pos="8640"/>
        </w:tabs>
        <w:spacing w:line="276" w:lineRule="auto"/>
        <w:rPr>
          <w:sz w:val="22"/>
          <w:szCs w:val="22"/>
        </w:rPr>
      </w:pPr>
      <w:r>
        <w:rPr>
          <w:rFonts w:ascii="Cambria" w:eastAsia="Cambria" w:hAnsi="Cambria" w:cs="Cambria"/>
          <w:sz w:val="22"/>
          <w:szCs w:val="22"/>
        </w:rPr>
        <w:t>coordinate transportation for Visiting Professor to and from the airport</w:t>
      </w:r>
    </w:p>
    <w:p w14:paraId="74BB8EA8" w14:textId="77777777" w:rsidR="00FB3294" w:rsidRDefault="00FB3294">
      <w:pPr>
        <w:tabs>
          <w:tab w:val="left" w:pos="5760"/>
          <w:tab w:val="left" w:pos="8640"/>
        </w:tabs>
        <w:spacing w:line="276" w:lineRule="auto"/>
        <w:ind w:left="720"/>
        <w:rPr>
          <w:rFonts w:ascii="Cambria" w:eastAsia="Cambria" w:hAnsi="Cambria" w:cs="Cambria"/>
          <w:sz w:val="22"/>
          <w:szCs w:val="22"/>
        </w:rPr>
      </w:pPr>
    </w:p>
    <w:p w14:paraId="5A5CB48C" w14:textId="77777777" w:rsidR="00FB3294" w:rsidRDefault="00FB3294">
      <w:pPr>
        <w:tabs>
          <w:tab w:val="left" w:pos="5760"/>
          <w:tab w:val="left" w:pos="8640"/>
        </w:tabs>
        <w:rPr>
          <w:rFonts w:ascii="Cambria" w:eastAsia="Cambria" w:hAnsi="Cambria" w:cs="Cambria"/>
          <w:sz w:val="2"/>
          <w:szCs w:val="2"/>
        </w:rPr>
      </w:pPr>
    </w:p>
    <w:p w14:paraId="31873FE5" w14:textId="77777777" w:rsidR="00FB3294" w:rsidRDefault="00AC4A15">
      <w:pPr>
        <w:tabs>
          <w:tab w:val="left" w:pos="5760"/>
          <w:tab w:val="left" w:pos="8640"/>
        </w:tabs>
        <w:rPr>
          <w:rFonts w:ascii="Cambria" w:eastAsia="Cambria" w:hAnsi="Cambria" w:cs="Cambria"/>
          <w:b/>
          <w:sz w:val="22"/>
          <w:szCs w:val="22"/>
        </w:rPr>
      </w:pPr>
      <w:bookmarkStart w:id="86" w:name="_1302m92" w:colFirst="0" w:colLast="0"/>
      <w:bookmarkEnd w:id="86"/>
      <w:r>
        <w:rPr>
          <w:rFonts w:ascii="Cambria" w:eastAsia="Cambria" w:hAnsi="Cambria" w:cs="Cambria"/>
          <w:b/>
          <w:sz w:val="22"/>
          <w:szCs w:val="22"/>
        </w:rPr>
        <w:t>Day-to-Day Operations</w:t>
      </w:r>
    </w:p>
    <w:p w14:paraId="2CAAF049" w14:textId="77777777" w:rsidR="00FB3294" w:rsidRDefault="00AC4A15">
      <w:pPr>
        <w:numPr>
          <w:ilvl w:val="0"/>
          <w:numId w:val="777"/>
        </w:numPr>
        <w:tabs>
          <w:tab w:val="left" w:pos="5760"/>
          <w:tab w:val="left" w:pos="8640"/>
        </w:tabs>
        <w:spacing w:line="276" w:lineRule="auto"/>
        <w:rPr>
          <w:sz w:val="22"/>
          <w:szCs w:val="22"/>
        </w:rPr>
      </w:pPr>
      <w:r>
        <w:rPr>
          <w:rFonts w:ascii="Cambria" w:eastAsia="Cambria" w:hAnsi="Cambria" w:cs="Cambria"/>
          <w:sz w:val="22"/>
          <w:szCs w:val="22"/>
        </w:rPr>
        <w:t>concerns from residents should be presented first to the chief resident, who will solicit input from other residents to understand the full scope of a potential issue</w:t>
      </w:r>
    </w:p>
    <w:p w14:paraId="34D0EDEC" w14:textId="77777777" w:rsidR="00FB3294" w:rsidRDefault="00AC4A15">
      <w:pPr>
        <w:numPr>
          <w:ilvl w:val="0"/>
          <w:numId w:val="777"/>
        </w:numPr>
        <w:tabs>
          <w:tab w:val="left" w:pos="5760"/>
          <w:tab w:val="left" w:pos="8640"/>
        </w:tabs>
        <w:spacing w:line="276" w:lineRule="auto"/>
        <w:rPr>
          <w:sz w:val="22"/>
          <w:szCs w:val="22"/>
        </w:rPr>
      </w:pPr>
      <w:r>
        <w:rPr>
          <w:rFonts w:ascii="Cambria" w:eastAsia="Cambria" w:hAnsi="Cambria" w:cs="Cambria"/>
          <w:sz w:val="22"/>
          <w:szCs w:val="22"/>
        </w:rPr>
        <w:t>chief resident will then discuss with Program Coordinator, who then if needed can present the concern together to the Program Director or Assistant Program Director</w:t>
      </w:r>
    </w:p>
    <w:p w14:paraId="4E444290" w14:textId="77777777" w:rsidR="00FB3294" w:rsidRDefault="00FB3294">
      <w:pPr>
        <w:tabs>
          <w:tab w:val="left" w:pos="5760"/>
          <w:tab w:val="left" w:pos="8640"/>
        </w:tabs>
        <w:rPr>
          <w:rFonts w:ascii="Cambria" w:eastAsia="Cambria" w:hAnsi="Cambria" w:cs="Cambria"/>
          <w:sz w:val="22"/>
          <w:szCs w:val="22"/>
        </w:rPr>
      </w:pPr>
    </w:p>
    <w:p w14:paraId="2BBA6142" w14:textId="77777777" w:rsidR="00FB3294" w:rsidRDefault="00AC4A15">
      <w:pPr>
        <w:tabs>
          <w:tab w:val="left" w:pos="5760"/>
          <w:tab w:val="left" w:pos="8640"/>
        </w:tabs>
        <w:rPr>
          <w:rFonts w:ascii="Cambria" w:eastAsia="Cambria" w:hAnsi="Cambria" w:cs="Cambria"/>
          <w:b/>
          <w:sz w:val="22"/>
          <w:szCs w:val="22"/>
        </w:rPr>
      </w:pPr>
      <w:r>
        <w:rPr>
          <w:rFonts w:ascii="Cambria" w:eastAsia="Cambria" w:hAnsi="Cambria" w:cs="Cambria"/>
          <w:b/>
          <w:sz w:val="22"/>
          <w:szCs w:val="22"/>
        </w:rPr>
        <w:t>Website</w:t>
      </w:r>
    </w:p>
    <w:p w14:paraId="2831FDBD" w14:textId="77777777" w:rsidR="00FB3294" w:rsidRDefault="00AC4A15">
      <w:pPr>
        <w:numPr>
          <w:ilvl w:val="0"/>
          <w:numId w:val="458"/>
        </w:numPr>
        <w:pBdr>
          <w:top w:val="nil"/>
          <w:left w:val="nil"/>
          <w:bottom w:val="nil"/>
          <w:right w:val="nil"/>
          <w:between w:val="nil"/>
        </w:pBdr>
        <w:tabs>
          <w:tab w:val="left" w:pos="5760"/>
          <w:tab w:val="left" w:pos="8640"/>
        </w:tabs>
        <w:spacing w:after="200" w:line="276" w:lineRule="auto"/>
        <w:rPr>
          <w:b/>
          <w:color w:val="000000"/>
          <w:sz w:val="22"/>
          <w:szCs w:val="22"/>
        </w:rPr>
      </w:pPr>
      <w:r>
        <w:rPr>
          <w:rFonts w:ascii="Cambria" w:eastAsia="Cambria" w:hAnsi="Cambria" w:cs="Cambria"/>
          <w:color w:val="000000"/>
          <w:sz w:val="22"/>
          <w:szCs w:val="22"/>
        </w:rPr>
        <w:t>Manage website for updates and add residency photos</w:t>
      </w:r>
    </w:p>
    <w:p w14:paraId="20E0108E" w14:textId="77777777" w:rsidR="00FB3294" w:rsidRDefault="00AC4A15">
      <w:pPr>
        <w:tabs>
          <w:tab w:val="left" w:pos="5760"/>
          <w:tab w:val="left" w:pos="8640"/>
        </w:tabs>
        <w:rPr>
          <w:rFonts w:ascii="Cambria" w:eastAsia="Cambria" w:hAnsi="Cambria" w:cs="Cambria"/>
          <w:sz w:val="22"/>
          <w:szCs w:val="22"/>
        </w:rPr>
      </w:pPr>
      <w:r>
        <w:br w:type="page"/>
      </w:r>
    </w:p>
    <w:p w14:paraId="4EE7E9B5" w14:textId="77777777" w:rsidR="00FB3294" w:rsidRDefault="00AC4A15">
      <w:pPr>
        <w:jc w:val="center"/>
        <w:rPr>
          <w:rFonts w:ascii="Cambria" w:eastAsia="Cambria" w:hAnsi="Cambria" w:cs="Cambria"/>
          <w:b/>
          <w:sz w:val="32"/>
          <w:szCs w:val="32"/>
        </w:rPr>
      </w:pPr>
      <w:r>
        <w:rPr>
          <w:rFonts w:ascii="Cambria" w:eastAsia="Cambria" w:hAnsi="Cambria" w:cs="Cambria"/>
          <w:b/>
          <w:sz w:val="32"/>
          <w:szCs w:val="32"/>
        </w:rPr>
        <w:lastRenderedPageBreak/>
        <w:t>AdventHealth Orlando Diagnostic Radiology Residency</w:t>
      </w:r>
    </w:p>
    <w:p w14:paraId="31FDA197" w14:textId="77777777" w:rsidR="00FB3294" w:rsidRDefault="00AC4A15">
      <w:pPr>
        <w:pStyle w:val="Title"/>
      </w:pPr>
      <w:bookmarkStart w:id="87" w:name="_3mzq4wv" w:colFirst="0" w:colLast="0"/>
      <w:bookmarkEnd w:id="87"/>
      <w:r>
        <w:t xml:space="preserve">Body Imaging Goals and Objectives </w:t>
      </w:r>
    </w:p>
    <w:p w14:paraId="6A2CF9B7" w14:textId="77777777" w:rsidR="00FB3294" w:rsidRDefault="00AC4A15">
      <w:pPr>
        <w:jc w:val="center"/>
        <w:rPr>
          <w:rFonts w:ascii="Calibri" w:eastAsia="Calibri" w:hAnsi="Calibri" w:cs="Calibri"/>
          <w:b/>
          <w:sz w:val="32"/>
          <w:szCs w:val="32"/>
        </w:rPr>
      </w:pPr>
      <w:r>
        <w:rPr>
          <w:rFonts w:ascii="Calibri" w:eastAsia="Calibri" w:hAnsi="Calibri" w:cs="Calibri"/>
          <w:b/>
          <w:sz w:val="32"/>
          <w:szCs w:val="32"/>
        </w:rPr>
        <w:t>Training Locations: Orlando/FRi Princeton</w:t>
      </w:r>
    </w:p>
    <w:p w14:paraId="5A74D5D8" w14:textId="77777777" w:rsidR="00FB3294" w:rsidRDefault="00FB3294">
      <w:pPr>
        <w:jc w:val="center"/>
        <w:rPr>
          <w:rFonts w:ascii="Calibri" w:eastAsia="Calibri" w:hAnsi="Calibri" w:cs="Calibri"/>
          <w:b/>
          <w:sz w:val="32"/>
          <w:szCs w:val="32"/>
          <w:u w:val="single"/>
        </w:rPr>
      </w:pPr>
    </w:p>
    <w:p w14:paraId="4F3C9CAE" w14:textId="77777777" w:rsidR="00FB3294" w:rsidRDefault="00AC4A15">
      <w:r>
        <w:t xml:space="preserve">Many of the goals and objectives apply to all rotations and are listed below.  Those goals that are more specific to a rotation are listed separately. </w:t>
      </w:r>
    </w:p>
    <w:p w14:paraId="6353978D" w14:textId="77777777" w:rsidR="00FB3294" w:rsidRDefault="00FB3294"/>
    <w:p w14:paraId="18E9DBFC" w14:textId="77777777" w:rsidR="00FB3294" w:rsidRDefault="00AC4A15">
      <w:pPr>
        <w:jc w:val="center"/>
        <w:rPr>
          <w:b/>
          <w:sz w:val="28"/>
          <w:szCs w:val="28"/>
          <w:u w:val="single"/>
        </w:rPr>
      </w:pPr>
      <w:r>
        <w:rPr>
          <w:b/>
          <w:sz w:val="28"/>
          <w:szCs w:val="28"/>
          <w:u w:val="single"/>
        </w:rPr>
        <w:t>Body Imaging Curriculum</w:t>
      </w:r>
    </w:p>
    <w:p w14:paraId="5EA90B44" w14:textId="77777777" w:rsidR="00FB3294" w:rsidRDefault="00FB3294">
      <w:pPr>
        <w:rPr>
          <w:sz w:val="23"/>
          <w:szCs w:val="23"/>
        </w:rPr>
      </w:pPr>
    </w:p>
    <w:p w14:paraId="16221CCD" w14:textId="77777777" w:rsidR="00FB3294" w:rsidRDefault="00AC4A15">
      <w:pPr>
        <w:rPr>
          <w:sz w:val="23"/>
          <w:szCs w:val="23"/>
        </w:rPr>
      </w:pPr>
      <w:r>
        <w:rPr>
          <w:sz w:val="23"/>
          <w:szCs w:val="23"/>
        </w:rPr>
        <w:t xml:space="preserve">The educational curriculum in Body Imaging is comprised primarily of the rotations through the Body Imaging Section at </w:t>
      </w:r>
      <w:r>
        <w:rPr>
          <w:rFonts w:ascii="Cambria" w:eastAsia="Cambria" w:hAnsi="Cambria" w:cs="Cambria"/>
        </w:rPr>
        <w:t>AdventHealth Orlando</w:t>
      </w:r>
      <w:r>
        <w:rPr>
          <w:sz w:val="23"/>
          <w:szCs w:val="23"/>
        </w:rPr>
        <w:t xml:space="preserve"> where the faculty provide direct training and supervision; as well as, a comprehensive series of lectures and conferences in Body Imaging.   Correlation is made on a case-by-case basis with other imaging modalities, facilitated by the PACs system.  A series of interdepartmental conferences, grand rounds, Journal Clubs, meetings and other venues are expected to enhance the residents’ knowledge of Body Imaging. </w:t>
      </w:r>
    </w:p>
    <w:p w14:paraId="35B7A9EF" w14:textId="77777777" w:rsidR="00FB3294" w:rsidRDefault="00FB3294">
      <w:pPr>
        <w:rPr>
          <w:sz w:val="23"/>
          <w:szCs w:val="23"/>
        </w:rPr>
      </w:pPr>
    </w:p>
    <w:p w14:paraId="61FEF7E9" w14:textId="77777777" w:rsidR="00FB3294" w:rsidRDefault="00AC4A15">
      <w:pPr>
        <w:rPr>
          <w:sz w:val="23"/>
          <w:szCs w:val="23"/>
        </w:rPr>
      </w:pPr>
      <w:r>
        <w:rPr>
          <w:sz w:val="23"/>
          <w:szCs w:val="23"/>
        </w:rPr>
        <w:t>Because a full outline of disease entities and conditions is provided under each organ system elsewhere in the Radiology Residency Curriculum, a summarized curriculum for the Body Imaging Section follows:</w:t>
      </w:r>
    </w:p>
    <w:p w14:paraId="0D79876E" w14:textId="77777777" w:rsidR="00FB3294" w:rsidRDefault="00AC4A15">
      <w:pPr>
        <w:numPr>
          <w:ilvl w:val="0"/>
          <w:numId w:val="93"/>
        </w:numPr>
        <w:rPr>
          <w:sz w:val="23"/>
          <w:szCs w:val="23"/>
        </w:rPr>
      </w:pPr>
      <w:r>
        <w:rPr>
          <w:sz w:val="23"/>
          <w:szCs w:val="23"/>
        </w:rPr>
        <w:t>A review of the principles of physics and instrumentation/technology that underlie CT, GI/GU, and MRI imaging.</w:t>
      </w:r>
    </w:p>
    <w:p w14:paraId="0A4D3C04" w14:textId="77777777" w:rsidR="00FB3294" w:rsidRDefault="00AC4A15">
      <w:pPr>
        <w:numPr>
          <w:ilvl w:val="0"/>
          <w:numId w:val="93"/>
        </w:numPr>
        <w:rPr>
          <w:sz w:val="23"/>
          <w:szCs w:val="23"/>
        </w:rPr>
      </w:pPr>
      <w:r>
        <w:rPr>
          <w:sz w:val="23"/>
          <w:szCs w:val="23"/>
        </w:rPr>
        <w:t xml:space="preserve">A review of the normal anatomy, physiology, pathology and clinical conditions that are evaluated by CT, GI/GU, and MRI.  </w:t>
      </w:r>
    </w:p>
    <w:p w14:paraId="500409A5" w14:textId="77777777" w:rsidR="00FB3294" w:rsidRDefault="00AC4A15">
      <w:pPr>
        <w:numPr>
          <w:ilvl w:val="0"/>
          <w:numId w:val="93"/>
        </w:numPr>
        <w:rPr>
          <w:sz w:val="23"/>
          <w:szCs w:val="23"/>
        </w:rPr>
      </w:pPr>
      <w:r>
        <w:rPr>
          <w:sz w:val="23"/>
          <w:szCs w:val="23"/>
        </w:rPr>
        <w:t>The indications, limitations, contraindications and optimal protocols for the various studies, diseases, conditions, as well as, the optimal sequencing of various imaging studies is reviewed.</w:t>
      </w:r>
    </w:p>
    <w:p w14:paraId="45F2CE84" w14:textId="77777777" w:rsidR="00FB3294" w:rsidRDefault="00AC4A15">
      <w:pPr>
        <w:numPr>
          <w:ilvl w:val="0"/>
          <w:numId w:val="93"/>
        </w:numPr>
        <w:rPr>
          <w:sz w:val="23"/>
          <w:szCs w:val="23"/>
        </w:rPr>
      </w:pPr>
      <w:r>
        <w:rPr>
          <w:sz w:val="23"/>
          <w:szCs w:val="23"/>
        </w:rPr>
        <w:t>The use, delivery systems, timing and dosages of intracavitary and intravenous contrast material is reviewed including any appropriate patient preparation, indications, contraindications, and the physiology and pathophysiology of contrast materials.  The recognition and treatment of any allergic, chemotoxic reactions, or other adverse reactions is reviewed.  The characteristic appearance of contrast during imaging in various normal and pathologic conditions is reviewed.</w:t>
      </w:r>
    </w:p>
    <w:p w14:paraId="0EE9740D" w14:textId="77777777" w:rsidR="00FB3294" w:rsidRDefault="00AC4A15">
      <w:pPr>
        <w:numPr>
          <w:ilvl w:val="0"/>
          <w:numId w:val="93"/>
        </w:numPr>
        <w:rPr>
          <w:sz w:val="23"/>
          <w:szCs w:val="23"/>
        </w:rPr>
      </w:pPr>
      <w:r>
        <w:rPr>
          <w:sz w:val="23"/>
          <w:szCs w:val="23"/>
        </w:rPr>
        <w:t>The ACR appropriateness criteria and the economic implications for the health care system and patient of various diagnostic pathways are reviewed as appropriate.</w:t>
      </w:r>
    </w:p>
    <w:p w14:paraId="2D15BEE3" w14:textId="77777777" w:rsidR="00FB3294" w:rsidRDefault="00FB3294">
      <w:pPr>
        <w:jc w:val="center"/>
        <w:rPr>
          <w:b/>
          <w:sz w:val="23"/>
          <w:szCs w:val="23"/>
        </w:rPr>
      </w:pPr>
    </w:p>
    <w:p w14:paraId="3648CBBA" w14:textId="77777777" w:rsidR="00FB3294" w:rsidRDefault="00AC4A15">
      <w:pPr>
        <w:jc w:val="center"/>
        <w:rPr>
          <w:b/>
          <w:sz w:val="28"/>
          <w:szCs w:val="28"/>
          <w:u w:val="single"/>
        </w:rPr>
      </w:pPr>
      <w:r>
        <w:rPr>
          <w:b/>
          <w:sz w:val="28"/>
          <w:szCs w:val="28"/>
          <w:u w:val="single"/>
        </w:rPr>
        <w:t>Daily Required Worklists and Reading Minimums</w:t>
      </w:r>
    </w:p>
    <w:p w14:paraId="21BC806E" w14:textId="77777777" w:rsidR="00FB3294" w:rsidRDefault="00FB3294">
      <w:pPr>
        <w:widowControl w:val="0"/>
        <w:tabs>
          <w:tab w:val="left" w:pos="-1080"/>
          <w:tab w:val="left" w:pos="-720"/>
          <w:tab w:val="left" w:pos="0"/>
          <w:tab w:val="left" w:pos="1260"/>
        </w:tabs>
        <w:rPr>
          <w:sz w:val="23"/>
          <w:szCs w:val="23"/>
        </w:rPr>
      </w:pPr>
    </w:p>
    <w:p w14:paraId="5797B7FA" w14:textId="77777777" w:rsidR="00FB3294" w:rsidRDefault="00AC4A15">
      <w:pPr>
        <w:widowControl w:val="0"/>
        <w:tabs>
          <w:tab w:val="left" w:pos="-1080"/>
          <w:tab w:val="left" w:pos="-720"/>
          <w:tab w:val="left" w:pos="0"/>
          <w:tab w:val="left" w:pos="1260"/>
        </w:tabs>
        <w:rPr>
          <w:b/>
          <w:sz w:val="23"/>
          <w:szCs w:val="23"/>
        </w:rPr>
      </w:pPr>
      <w:r>
        <w:rPr>
          <w:b/>
          <w:sz w:val="23"/>
          <w:szCs w:val="23"/>
        </w:rPr>
        <w:t>Assigned Worklists</w:t>
      </w:r>
    </w:p>
    <w:p w14:paraId="7279DE9D" w14:textId="77777777" w:rsidR="00FB3294" w:rsidRDefault="00AC4A15">
      <w:pPr>
        <w:widowControl w:val="0"/>
        <w:tabs>
          <w:tab w:val="left" w:pos="-1080"/>
          <w:tab w:val="left" w:pos="-720"/>
          <w:tab w:val="left" w:pos="0"/>
          <w:tab w:val="left" w:pos="1260"/>
        </w:tabs>
        <w:rPr>
          <w:sz w:val="23"/>
          <w:szCs w:val="23"/>
        </w:rPr>
      </w:pPr>
      <w:r>
        <w:rPr>
          <w:sz w:val="23"/>
          <w:szCs w:val="23"/>
        </w:rPr>
        <w:t xml:space="preserve">Body/Orlando Rotation – Fluoro and read from Body Worklist </w:t>
      </w:r>
    </w:p>
    <w:p w14:paraId="485E2359" w14:textId="77777777" w:rsidR="00FB3294" w:rsidRDefault="00AC4A15">
      <w:pPr>
        <w:widowControl w:val="0"/>
        <w:tabs>
          <w:tab w:val="left" w:pos="-1080"/>
          <w:tab w:val="left" w:pos="-720"/>
          <w:tab w:val="left" w:pos="0"/>
          <w:tab w:val="left" w:pos="1260"/>
        </w:tabs>
        <w:rPr>
          <w:sz w:val="23"/>
          <w:szCs w:val="23"/>
        </w:rPr>
      </w:pPr>
      <w:r>
        <w:rPr>
          <w:sz w:val="23"/>
          <w:szCs w:val="23"/>
        </w:rPr>
        <w:t xml:space="preserve">Body/Princeton Rotation – Oncology/Body Worklist </w:t>
      </w:r>
    </w:p>
    <w:p w14:paraId="5E7EDFFA" w14:textId="77777777" w:rsidR="00FB3294" w:rsidRDefault="00AC4A15">
      <w:pPr>
        <w:widowControl w:val="0"/>
        <w:tabs>
          <w:tab w:val="left" w:pos="-1080"/>
          <w:tab w:val="left" w:pos="-720"/>
          <w:tab w:val="left" w:pos="0"/>
          <w:tab w:val="left" w:pos="1260"/>
        </w:tabs>
        <w:rPr>
          <w:sz w:val="23"/>
          <w:szCs w:val="23"/>
        </w:rPr>
      </w:pPr>
      <w:r>
        <w:rPr>
          <w:sz w:val="23"/>
          <w:szCs w:val="23"/>
        </w:rPr>
        <w:t xml:space="preserve">ER Rotation (4 pm-12 pm) – ER worklist </w:t>
      </w:r>
    </w:p>
    <w:p w14:paraId="44636112" w14:textId="77777777" w:rsidR="00FB3294" w:rsidRDefault="00AC4A15">
      <w:pPr>
        <w:widowControl w:val="0"/>
        <w:tabs>
          <w:tab w:val="left" w:pos="-1080"/>
          <w:tab w:val="left" w:pos="-720"/>
          <w:tab w:val="left" w:pos="0"/>
          <w:tab w:val="left" w:pos="1260"/>
        </w:tabs>
        <w:rPr>
          <w:sz w:val="23"/>
          <w:szCs w:val="23"/>
        </w:rPr>
      </w:pPr>
      <w:r>
        <w:rPr>
          <w:sz w:val="23"/>
          <w:szCs w:val="23"/>
        </w:rPr>
        <w:t xml:space="preserve">On-Call (11p-7a) – ER worklist  </w:t>
      </w:r>
    </w:p>
    <w:p w14:paraId="338FD4EB" w14:textId="77777777" w:rsidR="00FB3294" w:rsidRDefault="00FB3294">
      <w:pPr>
        <w:widowControl w:val="0"/>
        <w:tabs>
          <w:tab w:val="left" w:pos="-1080"/>
          <w:tab w:val="left" w:pos="-720"/>
          <w:tab w:val="left" w:pos="0"/>
          <w:tab w:val="left" w:pos="1260"/>
        </w:tabs>
        <w:rPr>
          <w:b/>
          <w:sz w:val="23"/>
          <w:szCs w:val="23"/>
        </w:rPr>
      </w:pPr>
    </w:p>
    <w:p w14:paraId="2FE80BFF" w14:textId="77777777" w:rsidR="00FB3294" w:rsidRDefault="00FB3294">
      <w:pPr>
        <w:widowControl w:val="0"/>
        <w:tabs>
          <w:tab w:val="left" w:pos="-1080"/>
          <w:tab w:val="left" w:pos="-720"/>
          <w:tab w:val="left" w:pos="0"/>
          <w:tab w:val="left" w:pos="1260"/>
        </w:tabs>
        <w:rPr>
          <w:sz w:val="23"/>
          <w:szCs w:val="23"/>
        </w:rPr>
      </w:pPr>
    </w:p>
    <w:p w14:paraId="7420FA31" w14:textId="77777777" w:rsidR="00FB3294" w:rsidRDefault="00FB3294">
      <w:pPr>
        <w:widowControl w:val="0"/>
        <w:tabs>
          <w:tab w:val="left" w:pos="-1080"/>
          <w:tab w:val="left" w:pos="-720"/>
          <w:tab w:val="left" w:pos="0"/>
          <w:tab w:val="left" w:pos="1260"/>
        </w:tabs>
        <w:rPr>
          <w:sz w:val="23"/>
          <w:szCs w:val="23"/>
        </w:rPr>
      </w:pPr>
    </w:p>
    <w:p w14:paraId="302B31B9" w14:textId="77777777" w:rsidR="00FB3294" w:rsidRDefault="00FB3294">
      <w:pPr>
        <w:widowControl w:val="0"/>
        <w:tabs>
          <w:tab w:val="left" w:pos="-1080"/>
          <w:tab w:val="left" w:pos="-720"/>
          <w:tab w:val="left" w:pos="0"/>
          <w:tab w:val="left" w:pos="1260"/>
        </w:tabs>
        <w:rPr>
          <w:sz w:val="23"/>
          <w:szCs w:val="23"/>
        </w:rPr>
      </w:pPr>
    </w:p>
    <w:p w14:paraId="041F4CDE" w14:textId="77777777" w:rsidR="00FB3294" w:rsidRDefault="00FB3294">
      <w:pPr>
        <w:widowControl w:val="0"/>
        <w:tabs>
          <w:tab w:val="left" w:pos="-1080"/>
          <w:tab w:val="left" w:pos="-720"/>
          <w:tab w:val="left" w:pos="0"/>
          <w:tab w:val="left" w:pos="1260"/>
        </w:tabs>
        <w:rPr>
          <w:sz w:val="23"/>
          <w:szCs w:val="23"/>
        </w:rPr>
      </w:pPr>
    </w:p>
    <w:p w14:paraId="3FD49F24" w14:textId="77777777" w:rsidR="00FB3294" w:rsidRDefault="00FB3294">
      <w:pPr>
        <w:widowControl w:val="0"/>
        <w:tabs>
          <w:tab w:val="left" w:pos="-1080"/>
          <w:tab w:val="left" w:pos="-720"/>
          <w:tab w:val="left" w:pos="0"/>
          <w:tab w:val="left" w:pos="1260"/>
        </w:tabs>
        <w:rPr>
          <w:sz w:val="23"/>
          <w:szCs w:val="23"/>
        </w:rPr>
      </w:pPr>
    </w:p>
    <w:p w14:paraId="5AE9EE49" w14:textId="77777777" w:rsidR="00FB3294" w:rsidRDefault="00FB3294">
      <w:pPr>
        <w:widowControl w:val="0"/>
        <w:tabs>
          <w:tab w:val="left" w:pos="-1080"/>
          <w:tab w:val="left" w:pos="-720"/>
          <w:tab w:val="left" w:pos="0"/>
          <w:tab w:val="left" w:pos="1260"/>
        </w:tabs>
        <w:rPr>
          <w:sz w:val="23"/>
          <w:szCs w:val="23"/>
        </w:rPr>
      </w:pPr>
    </w:p>
    <w:p w14:paraId="5B6747ED" w14:textId="77777777" w:rsidR="00FB3294" w:rsidRDefault="00FB3294">
      <w:pPr>
        <w:widowControl w:val="0"/>
        <w:tabs>
          <w:tab w:val="left" w:pos="-1080"/>
          <w:tab w:val="left" w:pos="-720"/>
          <w:tab w:val="left" w:pos="0"/>
          <w:tab w:val="left" w:pos="1260"/>
        </w:tabs>
        <w:rPr>
          <w:sz w:val="23"/>
          <w:szCs w:val="23"/>
        </w:rPr>
      </w:pPr>
    </w:p>
    <w:p w14:paraId="243F2E09" w14:textId="77777777" w:rsidR="00FB3294" w:rsidRDefault="00FB3294">
      <w:pPr>
        <w:widowControl w:val="0"/>
        <w:tabs>
          <w:tab w:val="left" w:pos="-1080"/>
          <w:tab w:val="left" w:pos="-720"/>
          <w:tab w:val="left" w:pos="0"/>
          <w:tab w:val="left" w:pos="1260"/>
        </w:tabs>
        <w:rPr>
          <w:sz w:val="23"/>
          <w:szCs w:val="23"/>
        </w:rPr>
      </w:pPr>
    </w:p>
    <w:p w14:paraId="26D5C811" w14:textId="77777777" w:rsidR="00FB3294" w:rsidRDefault="00FB3294">
      <w:pPr>
        <w:widowControl w:val="0"/>
        <w:tabs>
          <w:tab w:val="left" w:pos="-1080"/>
          <w:tab w:val="left" w:pos="-720"/>
          <w:tab w:val="left" w:pos="0"/>
          <w:tab w:val="left" w:pos="1260"/>
        </w:tabs>
        <w:rPr>
          <w:sz w:val="23"/>
          <w:szCs w:val="23"/>
        </w:rPr>
      </w:pPr>
    </w:p>
    <w:p w14:paraId="726901E0" w14:textId="77777777" w:rsidR="00FB3294" w:rsidRDefault="00AC4A15">
      <w:pPr>
        <w:jc w:val="center"/>
        <w:rPr>
          <w:b/>
          <w:sz w:val="23"/>
          <w:szCs w:val="23"/>
        </w:rPr>
      </w:pPr>
      <w:r>
        <w:rPr>
          <w:b/>
          <w:sz w:val="23"/>
          <w:szCs w:val="23"/>
        </w:rPr>
        <w:t>Training using the ACGME Six-Core Competencies:</w:t>
      </w:r>
    </w:p>
    <w:p w14:paraId="4179D613" w14:textId="77777777" w:rsidR="00FB3294" w:rsidRDefault="00FB3294">
      <w:pPr>
        <w:rPr>
          <w:sz w:val="23"/>
          <w:szCs w:val="23"/>
        </w:rPr>
      </w:pPr>
    </w:p>
    <w:p w14:paraId="7A167FB9" w14:textId="77777777" w:rsidR="00FB3294" w:rsidRDefault="00AC4A15">
      <w:pPr>
        <w:jc w:val="center"/>
        <w:rPr>
          <w:b/>
          <w:u w:val="single"/>
        </w:rPr>
      </w:pPr>
      <w:r>
        <w:rPr>
          <w:b/>
          <w:u w:val="single"/>
        </w:rPr>
        <w:t>Year 1: Body Imaging</w:t>
      </w:r>
    </w:p>
    <w:p w14:paraId="4C2EE0D4" w14:textId="77777777" w:rsidR="00FB3294" w:rsidRDefault="00FB3294">
      <w:pPr>
        <w:rPr>
          <w:b/>
          <w:sz w:val="23"/>
          <w:szCs w:val="23"/>
        </w:rPr>
      </w:pPr>
    </w:p>
    <w:p w14:paraId="3D741256" w14:textId="77777777" w:rsidR="00FB3294" w:rsidRDefault="00AC4A15">
      <w:pPr>
        <w:rPr>
          <w:sz w:val="23"/>
          <w:szCs w:val="23"/>
        </w:rPr>
      </w:pPr>
      <w:r>
        <w:rPr>
          <w:b/>
          <w:sz w:val="23"/>
          <w:szCs w:val="23"/>
        </w:rPr>
        <w:t xml:space="preserve">1) Patient Care:  </w:t>
      </w:r>
      <w:r>
        <w:rPr>
          <w:sz w:val="23"/>
          <w:szCs w:val="23"/>
        </w:rPr>
        <w:t>Residents should be able to provide patient care that is compassionate, appropriate, and effective for the treatment of health problems and the promotion of health.</w:t>
      </w:r>
    </w:p>
    <w:p w14:paraId="28F0479C" w14:textId="77777777" w:rsidR="00FB3294" w:rsidRDefault="00AC4A15">
      <w:pPr>
        <w:numPr>
          <w:ilvl w:val="0"/>
          <w:numId w:val="47"/>
        </w:numPr>
        <w:rPr>
          <w:sz w:val="23"/>
          <w:szCs w:val="23"/>
        </w:rPr>
      </w:pPr>
      <w:r>
        <w:rPr>
          <w:sz w:val="23"/>
          <w:szCs w:val="23"/>
        </w:rPr>
        <w:t>Shows ability to interact with clinicians when reviewing GI/GU studies.</w:t>
      </w:r>
    </w:p>
    <w:p w14:paraId="24F7E166" w14:textId="77777777" w:rsidR="00FB3294" w:rsidRDefault="00AC4A15">
      <w:pPr>
        <w:numPr>
          <w:ilvl w:val="0"/>
          <w:numId w:val="47"/>
        </w:numPr>
        <w:rPr>
          <w:sz w:val="23"/>
          <w:szCs w:val="23"/>
        </w:rPr>
      </w:pPr>
      <w:r>
        <w:rPr>
          <w:sz w:val="23"/>
          <w:szCs w:val="23"/>
        </w:rPr>
        <w:t xml:space="preserve">Shows ability to recommend additional imaging studies as appropriate to better assess </w:t>
      </w:r>
    </w:p>
    <w:p w14:paraId="548EC299" w14:textId="77777777" w:rsidR="00FB3294" w:rsidRDefault="00AC4A15">
      <w:pPr>
        <w:numPr>
          <w:ilvl w:val="0"/>
          <w:numId w:val="47"/>
        </w:numPr>
        <w:rPr>
          <w:sz w:val="23"/>
          <w:szCs w:val="23"/>
        </w:rPr>
      </w:pPr>
      <w:r>
        <w:rPr>
          <w:sz w:val="23"/>
          <w:szCs w:val="23"/>
        </w:rPr>
        <w:t>GI/GU studies mainly focusing on plain films and CT</w:t>
      </w:r>
    </w:p>
    <w:p w14:paraId="03CC386F" w14:textId="77777777" w:rsidR="00FB3294" w:rsidRDefault="00AC4A15">
      <w:pPr>
        <w:numPr>
          <w:ilvl w:val="0"/>
          <w:numId w:val="47"/>
        </w:numPr>
        <w:rPr>
          <w:sz w:val="23"/>
          <w:szCs w:val="23"/>
        </w:rPr>
      </w:pPr>
      <w:r>
        <w:rPr>
          <w:sz w:val="23"/>
          <w:szCs w:val="23"/>
        </w:rPr>
        <w:t>Shows ability to use PACS and hospital information systems.</w:t>
      </w:r>
    </w:p>
    <w:p w14:paraId="4C9DAD6D" w14:textId="77777777" w:rsidR="00FB3294" w:rsidRDefault="00FB3294">
      <w:pPr>
        <w:rPr>
          <w:sz w:val="23"/>
          <w:szCs w:val="23"/>
        </w:rPr>
      </w:pPr>
    </w:p>
    <w:p w14:paraId="581303CA" w14:textId="77777777" w:rsidR="00FB3294" w:rsidRDefault="00AC4A15">
      <w:pPr>
        <w:rPr>
          <w:sz w:val="23"/>
          <w:szCs w:val="23"/>
        </w:rPr>
      </w:pPr>
      <w:r>
        <w:rPr>
          <w:sz w:val="23"/>
          <w:szCs w:val="23"/>
        </w:rPr>
        <w:t>Milestones include:</w:t>
      </w:r>
    </w:p>
    <w:p w14:paraId="6C854A60" w14:textId="77777777" w:rsidR="00FB3294" w:rsidRDefault="00AC4A15">
      <w:pPr>
        <w:numPr>
          <w:ilvl w:val="0"/>
          <w:numId w:val="25"/>
        </w:numPr>
        <w:rPr>
          <w:sz w:val="23"/>
          <w:szCs w:val="23"/>
        </w:rPr>
      </w:pPr>
      <w:r>
        <w:rPr>
          <w:sz w:val="23"/>
          <w:szCs w:val="23"/>
        </w:rPr>
        <w:t>Using established evidence based guidelines such as ACR appropriateness criteria</w:t>
      </w:r>
    </w:p>
    <w:p w14:paraId="50833797" w14:textId="77777777" w:rsidR="00FB3294" w:rsidRDefault="00AC4A15">
      <w:pPr>
        <w:numPr>
          <w:ilvl w:val="0"/>
          <w:numId w:val="25"/>
        </w:numPr>
        <w:rPr>
          <w:sz w:val="23"/>
          <w:szCs w:val="23"/>
        </w:rPr>
      </w:pPr>
      <w:r>
        <w:rPr>
          <w:sz w:val="23"/>
          <w:szCs w:val="23"/>
        </w:rPr>
        <w:t>Appropriately use the electronic health record to obtain relevant clinical information</w:t>
      </w:r>
    </w:p>
    <w:p w14:paraId="54F8794A" w14:textId="77777777" w:rsidR="00FB3294" w:rsidRDefault="00AC4A15">
      <w:pPr>
        <w:numPr>
          <w:ilvl w:val="0"/>
          <w:numId w:val="25"/>
        </w:numPr>
        <w:rPr>
          <w:sz w:val="23"/>
          <w:szCs w:val="23"/>
        </w:rPr>
      </w:pPr>
      <w:r>
        <w:rPr>
          <w:sz w:val="23"/>
          <w:szCs w:val="23"/>
        </w:rPr>
        <w:t>Competently perform basic fluoro studies under indirect supervision</w:t>
      </w:r>
    </w:p>
    <w:p w14:paraId="5B51F920" w14:textId="77777777" w:rsidR="00FB3294" w:rsidRDefault="00AC4A15">
      <w:pPr>
        <w:numPr>
          <w:ilvl w:val="0"/>
          <w:numId w:val="25"/>
        </w:numPr>
        <w:rPr>
          <w:sz w:val="23"/>
          <w:szCs w:val="23"/>
        </w:rPr>
      </w:pPr>
      <w:r>
        <w:rPr>
          <w:sz w:val="23"/>
          <w:szCs w:val="23"/>
        </w:rPr>
        <w:t>Recognize and manage complications of basic procedures</w:t>
      </w:r>
    </w:p>
    <w:p w14:paraId="72CF3A61" w14:textId="77777777" w:rsidR="00FB3294" w:rsidRDefault="00FB3294">
      <w:pPr>
        <w:rPr>
          <w:b/>
          <w:sz w:val="23"/>
          <w:szCs w:val="23"/>
        </w:rPr>
      </w:pPr>
    </w:p>
    <w:p w14:paraId="12FFA1D0" w14:textId="77777777" w:rsidR="00FB3294" w:rsidRDefault="00AC4A15">
      <w:pPr>
        <w:rPr>
          <w:sz w:val="23"/>
          <w:szCs w:val="23"/>
        </w:rPr>
      </w:pPr>
      <w:r>
        <w:rPr>
          <w:b/>
          <w:sz w:val="23"/>
          <w:szCs w:val="23"/>
        </w:rPr>
        <w:t xml:space="preserve">2) Medical Knowledge:  </w:t>
      </w:r>
      <w:r>
        <w:rPr>
          <w:sz w:val="23"/>
          <w:szCs w:val="23"/>
        </w:rPr>
        <w:t>At the end of the rotation, the resident should be able to:</w:t>
      </w:r>
    </w:p>
    <w:p w14:paraId="73EF64BA" w14:textId="77777777" w:rsidR="00FB3294" w:rsidRDefault="00AC4A15">
      <w:pPr>
        <w:numPr>
          <w:ilvl w:val="0"/>
          <w:numId w:val="48"/>
        </w:numPr>
        <w:rPr>
          <w:sz w:val="23"/>
          <w:szCs w:val="23"/>
        </w:rPr>
      </w:pPr>
      <w:r>
        <w:rPr>
          <w:sz w:val="23"/>
          <w:szCs w:val="23"/>
        </w:rPr>
        <w:t>Demonstrates knowledge of normal/abnormal anatomy as seen on GI/GU studies including flouro, CT and plain films.</w:t>
      </w:r>
    </w:p>
    <w:p w14:paraId="41F82E4E" w14:textId="77777777" w:rsidR="00FB3294" w:rsidRDefault="00AC4A15">
      <w:pPr>
        <w:numPr>
          <w:ilvl w:val="0"/>
          <w:numId w:val="48"/>
        </w:numPr>
        <w:rPr>
          <w:sz w:val="23"/>
          <w:szCs w:val="23"/>
        </w:rPr>
      </w:pPr>
      <w:r>
        <w:rPr>
          <w:sz w:val="23"/>
          <w:szCs w:val="23"/>
        </w:rPr>
        <w:t>Shows ability to recognize and describe common medical conditions as depicted on GI/GU imaging studies.</w:t>
      </w:r>
    </w:p>
    <w:p w14:paraId="69152E31" w14:textId="77777777" w:rsidR="00FB3294" w:rsidRDefault="00AC4A15">
      <w:pPr>
        <w:numPr>
          <w:ilvl w:val="0"/>
          <w:numId w:val="48"/>
        </w:numPr>
        <w:rPr>
          <w:sz w:val="23"/>
          <w:szCs w:val="23"/>
        </w:rPr>
      </w:pPr>
      <w:r>
        <w:rPr>
          <w:sz w:val="23"/>
          <w:szCs w:val="23"/>
        </w:rPr>
        <w:t>Discuss the proper clinical and radiological indications for the following studies:</w:t>
      </w:r>
    </w:p>
    <w:p w14:paraId="6C99EF0E" w14:textId="77777777" w:rsidR="00FB3294" w:rsidRDefault="00AC4A15">
      <w:pPr>
        <w:ind w:firstLine="720"/>
        <w:rPr>
          <w:sz w:val="23"/>
          <w:szCs w:val="23"/>
        </w:rPr>
      </w:pPr>
      <w:r>
        <w:rPr>
          <w:sz w:val="23"/>
          <w:szCs w:val="23"/>
        </w:rPr>
        <w:t>1) Video swallowing study</w:t>
      </w:r>
    </w:p>
    <w:p w14:paraId="6874E372" w14:textId="77777777" w:rsidR="00FB3294" w:rsidRDefault="00AC4A15">
      <w:pPr>
        <w:ind w:firstLine="720"/>
        <w:rPr>
          <w:sz w:val="23"/>
          <w:szCs w:val="23"/>
        </w:rPr>
      </w:pPr>
      <w:r>
        <w:rPr>
          <w:sz w:val="23"/>
          <w:szCs w:val="23"/>
        </w:rPr>
        <w:t>2) Barium swallow</w:t>
      </w:r>
    </w:p>
    <w:p w14:paraId="674673E3" w14:textId="77777777" w:rsidR="00FB3294" w:rsidRDefault="00AC4A15">
      <w:pPr>
        <w:ind w:firstLine="720"/>
        <w:rPr>
          <w:sz w:val="23"/>
          <w:szCs w:val="23"/>
        </w:rPr>
      </w:pPr>
      <w:r>
        <w:rPr>
          <w:sz w:val="23"/>
          <w:szCs w:val="23"/>
        </w:rPr>
        <w:t>3) Upper GI series</w:t>
      </w:r>
    </w:p>
    <w:p w14:paraId="14D8C5C0" w14:textId="77777777" w:rsidR="00FB3294" w:rsidRDefault="00AC4A15">
      <w:pPr>
        <w:ind w:firstLine="720"/>
        <w:rPr>
          <w:sz w:val="23"/>
          <w:szCs w:val="23"/>
        </w:rPr>
      </w:pPr>
      <w:r>
        <w:rPr>
          <w:sz w:val="23"/>
          <w:szCs w:val="23"/>
        </w:rPr>
        <w:t>4) Single-contrast barium enema</w:t>
      </w:r>
    </w:p>
    <w:p w14:paraId="5B271B02" w14:textId="77777777" w:rsidR="00FB3294" w:rsidRDefault="00AC4A15">
      <w:pPr>
        <w:ind w:firstLine="720"/>
        <w:rPr>
          <w:sz w:val="23"/>
          <w:szCs w:val="23"/>
        </w:rPr>
      </w:pPr>
      <w:r>
        <w:rPr>
          <w:sz w:val="23"/>
          <w:szCs w:val="23"/>
        </w:rPr>
        <w:t>5) Air-contrast barium enema</w:t>
      </w:r>
    </w:p>
    <w:p w14:paraId="064407C7" w14:textId="77777777" w:rsidR="00FB3294" w:rsidRDefault="00AC4A15">
      <w:pPr>
        <w:ind w:firstLine="720"/>
        <w:rPr>
          <w:sz w:val="23"/>
          <w:szCs w:val="23"/>
        </w:rPr>
      </w:pPr>
      <w:r>
        <w:rPr>
          <w:sz w:val="23"/>
          <w:szCs w:val="23"/>
        </w:rPr>
        <w:t>6) Small bowel follow-through</w:t>
      </w:r>
    </w:p>
    <w:p w14:paraId="7AEB0DEB" w14:textId="77777777" w:rsidR="00FB3294" w:rsidRDefault="00AC4A15">
      <w:pPr>
        <w:ind w:left="720"/>
        <w:rPr>
          <w:sz w:val="23"/>
          <w:szCs w:val="23"/>
        </w:rPr>
      </w:pPr>
      <w:r>
        <w:rPr>
          <w:sz w:val="23"/>
          <w:szCs w:val="23"/>
        </w:rPr>
        <w:t>7) Cystogram</w:t>
      </w:r>
    </w:p>
    <w:p w14:paraId="2681EC28" w14:textId="77777777" w:rsidR="00FB3294" w:rsidRDefault="00FB3294">
      <w:pPr>
        <w:ind w:firstLine="720"/>
        <w:rPr>
          <w:sz w:val="23"/>
          <w:szCs w:val="23"/>
        </w:rPr>
      </w:pPr>
    </w:p>
    <w:p w14:paraId="614D70B4" w14:textId="77777777" w:rsidR="00FB3294" w:rsidRDefault="00AC4A15">
      <w:pPr>
        <w:numPr>
          <w:ilvl w:val="0"/>
          <w:numId w:val="49"/>
        </w:numPr>
        <w:rPr>
          <w:sz w:val="23"/>
          <w:szCs w:val="23"/>
        </w:rPr>
      </w:pPr>
      <w:r>
        <w:rPr>
          <w:sz w:val="23"/>
          <w:szCs w:val="23"/>
        </w:rPr>
        <w:t>State the physiologic properties, proper concentrations and proper indications for the use of the following contrast media:</w:t>
      </w:r>
    </w:p>
    <w:p w14:paraId="72E98FBD" w14:textId="77777777" w:rsidR="00FB3294" w:rsidRDefault="00AC4A15">
      <w:pPr>
        <w:ind w:firstLine="720"/>
        <w:rPr>
          <w:sz w:val="23"/>
          <w:szCs w:val="23"/>
        </w:rPr>
      </w:pPr>
      <w:r>
        <w:rPr>
          <w:sz w:val="23"/>
          <w:szCs w:val="23"/>
        </w:rPr>
        <w:t>1) Ionic intravenous contrast media</w:t>
      </w:r>
    </w:p>
    <w:p w14:paraId="053C4A83" w14:textId="77777777" w:rsidR="00FB3294" w:rsidRDefault="00AC4A15">
      <w:pPr>
        <w:ind w:firstLine="720"/>
        <w:rPr>
          <w:sz w:val="23"/>
          <w:szCs w:val="23"/>
        </w:rPr>
      </w:pPr>
      <w:r>
        <w:rPr>
          <w:sz w:val="23"/>
          <w:szCs w:val="23"/>
        </w:rPr>
        <w:t>2) Non-ionic contrast media</w:t>
      </w:r>
    </w:p>
    <w:p w14:paraId="75033903" w14:textId="77777777" w:rsidR="00FB3294" w:rsidRDefault="00AC4A15">
      <w:pPr>
        <w:ind w:firstLine="720"/>
        <w:rPr>
          <w:sz w:val="23"/>
          <w:szCs w:val="23"/>
        </w:rPr>
      </w:pPr>
      <w:r>
        <w:rPr>
          <w:sz w:val="23"/>
          <w:szCs w:val="23"/>
        </w:rPr>
        <w:t>3) Standard barium mixtures</w:t>
      </w:r>
    </w:p>
    <w:p w14:paraId="17AF157D" w14:textId="77777777" w:rsidR="00FB3294" w:rsidRDefault="00AC4A15">
      <w:pPr>
        <w:numPr>
          <w:ilvl w:val="0"/>
          <w:numId w:val="49"/>
        </w:numPr>
        <w:rPr>
          <w:sz w:val="23"/>
          <w:szCs w:val="23"/>
        </w:rPr>
      </w:pPr>
      <w:r>
        <w:rPr>
          <w:sz w:val="23"/>
          <w:szCs w:val="23"/>
        </w:rPr>
        <w:t>List the risk factors for allergic reaction to intravenous contrast media.</w:t>
      </w:r>
    </w:p>
    <w:p w14:paraId="32D81761" w14:textId="77777777" w:rsidR="00FB3294" w:rsidRDefault="00AC4A15">
      <w:pPr>
        <w:numPr>
          <w:ilvl w:val="0"/>
          <w:numId w:val="49"/>
        </w:numPr>
        <w:rPr>
          <w:sz w:val="23"/>
          <w:szCs w:val="23"/>
        </w:rPr>
      </w:pPr>
      <w:r>
        <w:rPr>
          <w:sz w:val="23"/>
          <w:szCs w:val="23"/>
        </w:rPr>
        <w:t>State the proper assessment and treatment for allergic reactions to contrast media.</w:t>
      </w:r>
    </w:p>
    <w:p w14:paraId="2705BC35" w14:textId="77777777" w:rsidR="00FB3294" w:rsidRDefault="00AC4A15">
      <w:pPr>
        <w:numPr>
          <w:ilvl w:val="0"/>
          <w:numId w:val="49"/>
        </w:numPr>
        <w:rPr>
          <w:sz w:val="23"/>
          <w:szCs w:val="23"/>
        </w:rPr>
      </w:pPr>
      <w:r>
        <w:rPr>
          <w:sz w:val="23"/>
          <w:szCs w:val="23"/>
        </w:rPr>
        <w:t>Begin reviewing the core curriculum for GI and GU at the end of this document.</w:t>
      </w:r>
    </w:p>
    <w:p w14:paraId="2211FA2C" w14:textId="77777777" w:rsidR="00FB3294" w:rsidRDefault="00FB3294">
      <w:pPr>
        <w:rPr>
          <w:sz w:val="23"/>
          <w:szCs w:val="23"/>
        </w:rPr>
      </w:pPr>
    </w:p>
    <w:p w14:paraId="26B73750" w14:textId="77777777" w:rsidR="00FB3294" w:rsidRDefault="00AC4A15">
      <w:pPr>
        <w:rPr>
          <w:b/>
          <w:sz w:val="23"/>
          <w:szCs w:val="23"/>
        </w:rPr>
      </w:pPr>
      <w:r>
        <w:rPr>
          <w:b/>
          <w:sz w:val="23"/>
          <w:szCs w:val="23"/>
        </w:rPr>
        <w:t>Medical Training:</w:t>
      </w:r>
    </w:p>
    <w:p w14:paraId="5DD1BCEC" w14:textId="77777777" w:rsidR="00FB3294" w:rsidRDefault="00AC4A15">
      <w:pPr>
        <w:numPr>
          <w:ilvl w:val="0"/>
          <w:numId w:val="615"/>
        </w:numPr>
        <w:rPr>
          <w:sz w:val="23"/>
          <w:szCs w:val="23"/>
        </w:rPr>
      </w:pPr>
      <w:r>
        <w:rPr>
          <w:sz w:val="23"/>
          <w:szCs w:val="23"/>
        </w:rPr>
        <w:t xml:space="preserve">Setup &amp; Positioning of patients </w:t>
      </w:r>
    </w:p>
    <w:p w14:paraId="524980CD" w14:textId="77777777" w:rsidR="00FB3294" w:rsidRDefault="00AC4A15">
      <w:pPr>
        <w:numPr>
          <w:ilvl w:val="0"/>
          <w:numId w:val="615"/>
        </w:numPr>
        <w:rPr>
          <w:sz w:val="23"/>
          <w:szCs w:val="23"/>
        </w:rPr>
      </w:pPr>
      <w:r>
        <w:rPr>
          <w:sz w:val="23"/>
          <w:szCs w:val="23"/>
        </w:rPr>
        <w:t xml:space="preserve">Actively use software/machine to perform scanning </w:t>
      </w:r>
    </w:p>
    <w:p w14:paraId="68DF14DB" w14:textId="77777777" w:rsidR="00FB3294" w:rsidRDefault="00AC4A15">
      <w:pPr>
        <w:numPr>
          <w:ilvl w:val="0"/>
          <w:numId w:val="615"/>
        </w:numPr>
        <w:rPr>
          <w:sz w:val="23"/>
          <w:szCs w:val="23"/>
        </w:rPr>
      </w:pPr>
      <w:r>
        <w:rPr>
          <w:sz w:val="23"/>
          <w:szCs w:val="23"/>
        </w:rPr>
        <w:t>Perform Prescan interview to ensure save scanning and adhere to protocol regarding contract, metal (MRI, etc)</w:t>
      </w:r>
    </w:p>
    <w:p w14:paraId="51301456" w14:textId="77777777" w:rsidR="00FB3294" w:rsidRDefault="00FB3294">
      <w:pPr>
        <w:ind w:left="720"/>
        <w:rPr>
          <w:sz w:val="23"/>
          <w:szCs w:val="23"/>
        </w:rPr>
      </w:pPr>
    </w:p>
    <w:p w14:paraId="3C890DF8" w14:textId="77777777" w:rsidR="00FB3294" w:rsidRDefault="00AC4A15">
      <w:pPr>
        <w:rPr>
          <w:b/>
          <w:sz w:val="23"/>
          <w:szCs w:val="23"/>
        </w:rPr>
      </w:pPr>
      <w:r>
        <w:rPr>
          <w:b/>
          <w:sz w:val="23"/>
          <w:szCs w:val="23"/>
        </w:rPr>
        <w:t>Expected Reading List:</w:t>
      </w:r>
    </w:p>
    <w:p w14:paraId="70E9BE0E" w14:textId="77777777" w:rsidR="00FB3294" w:rsidRDefault="00AC4A15">
      <w:pPr>
        <w:numPr>
          <w:ilvl w:val="0"/>
          <w:numId w:val="600"/>
        </w:numPr>
        <w:rPr>
          <w:sz w:val="23"/>
          <w:szCs w:val="23"/>
          <w:u w:val="single"/>
        </w:rPr>
      </w:pPr>
      <w:r>
        <w:rPr>
          <w:sz w:val="23"/>
          <w:szCs w:val="23"/>
          <w:u w:val="single"/>
        </w:rPr>
        <w:t>Fundamentals of Diagnostic Radiology</w:t>
      </w:r>
      <w:r>
        <w:rPr>
          <w:sz w:val="23"/>
          <w:szCs w:val="23"/>
        </w:rPr>
        <w:t>, By Brandt and Helms – GI/GU Chapters</w:t>
      </w:r>
      <w:r>
        <w:rPr>
          <w:sz w:val="23"/>
          <w:szCs w:val="23"/>
          <w:u w:val="single"/>
        </w:rPr>
        <w:t xml:space="preserve"> </w:t>
      </w:r>
    </w:p>
    <w:p w14:paraId="522D0C8E" w14:textId="77777777" w:rsidR="00FB3294" w:rsidRDefault="00AC4A15">
      <w:pPr>
        <w:numPr>
          <w:ilvl w:val="0"/>
          <w:numId w:val="600"/>
        </w:numPr>
        <w:rPr>
          <w:sz w:val="23"/>
          <w:szCs w:val="23"/>
        </w:rPr>
      </w:pPr>
      <w:r>
        <w:rPr>
          <w:sz w:val="23"/>
          <w:szCs w:val="23"/>
          <w:u w:val="single"/>
        </w:rPr>
        <w:t>Practical Fluoroscopy of the GI and GU Tracts</w:t>
      </w:r>
      <w:r>
        <w:rPr>
          <w:sz w:val="23"/>
          <w:szCs w:val="23"/>
        </w:rPr>
        <w:t xml:space="preserve"> by Marc Levine</w:t>
      </w:r>
    </w:p>
    <w:p w14:paraId="25478BF7" w14:textId="77777777" w:rsidR="00FB3294" w:rsidRDefault="00AC4A15">
      <w:pPr>
        <w:numPr>
          <w:ilvl w:val="0"/>
          <w:numId w:val="600"/>
        </w:numPr>
        <w:rPr>
          <w:sz w:val="23"/>
          <w:szCs w:val="23"/>
        </w:rPr>
      </w:pPr>
      <w:r>
        <w:rPr>
          <w:sz w:val="23"/>
          <w:szCs w:val="23"/>
          <w:u w:val="single"/>
        </w:rPr>
        <w:t>Fundamentals of Body CT</w:t>
      </w:r>
      <w:r>
        <w:rPr>
          <w:sz w:val="23"/>
          <w:szCs w:val="23"/>
        </w:rPr>
        <w:t xml:space="preserve"> by Richard Webb, William Brandt, and Nancy Major</w:t>
      </w:r>
    </w:p>
    <w:p w14:paraId="44D1372E" w14:textId="77777777" w:rsidR="00FB3294" w:rsidRDefault="00AC4A15">
      <w:pPr>
        <w:numPr>
          <w:ilvl w:val="0"/>
          <w:numId w:val="600"/>
        </w:numPr>
        <w:rPr>
          <w:sz w:val="23"/>
          <w:szCs w:val="23"/>
          <w:u w:val="single"/>
        </w:rPr>
      </w:pPr>
      <w:r>
        <w:rPr>
          <w:sz w:val="23"/>
          <w:szCs w:val="23"/>
          <w:u w:val="single"/>
        </w:rPr>
        <w:t>Case Review Series GI Imaging</w:t>
      </w:r>
    </w:p>
    <w:p w14:paraId="293EBF3F" w14:textId="77777777" w:rsidR="00FB3294" w:rsidRDefault="00AC4A15">
      <w:pPr>
        <w:numPr>
          <w:ilvl w:val="0"/>
          <w:numId w:val="600"/>
        </w:numPr>
        <w:rPr>
          <w:sz w:val="23"/>
          <w:szCs w:val="23"/>
          <w:u w:val="single"/>
        </w:rPr>
      </w:pPr>
      <w:r>
        <w:rPr>
          <w:sz w:val="23"/>
          <w:szCs w:val="23"/>
          <w:u w:val="single"/>
        </w:rPr>
        <w:lastRenderedPageBreak/>
        <w:t>Case Review Series GU Imaging</w:t>
      </w:r>
    </w:p>
    <w:p w14:paraId="673B9E10" w14:textId="77777777" w:rsidR="00FB3294" w:rsidRDefault="00FB3294">
      <w:pPr>
        <w:ind w:firstLine="45"/>
        <w:rPr>
          <w:sz w:val="23"/>
          <w:szCs w:val="23"/>
        </w:rPr>
      </w:pPr>
    </w:p>
    <w:p w14:paraId="752BC545" w14:textId="77777777" w:rsidR="00FB3294" w:rsidRDefault="00AC4A15">
      <w:pPr>
        <w:rPr>
          <w:b/>
          <w:sz w:val="23"/>
          <w:szCs w:val="23"/>
        </w:rPr>
      </w:pPr>
      <w:r>
        <w:rPr>
          <w:sz w:val="23"/>
          <w:szCs w:val="23"/>
        </w:rPr>
        <w:t>Milestones include</w:t>
      </w:r>
      <w:r>
        <w:rPr>
          <w:b/>
          <w:sz w:val="23"/>
          <w:szCs w:val="23"/>
        </w:rPr>
        <w:t>:</w:t>
      </w:r>
    </w:p>
    <w:p w14:paraId="2B3BD2C4" w14:textId="77777777" w:rsidR="00FB3294" w:rsidRDefault="00AC4A15">
      <w:pPr>
        <w:numPr>
          <w:ilvl w:val="0"/>
          <w:numId w:val="26"/>
        </w:numPr>
        <w:rPr>
          <w:sz w:val="23"/>
          <w:szCs w:val="23"/>
        </w:rPr>
      </w:pPr>
      <w:r>
        <w:rPr>
          <w:sz w:val="23"/>
          <w:szCs w:val="23"/>
        </w:rPr>
        <w:t>Selecting appropriate protocol and contrast agent/dose for basic flouro and CT procedures</w:t>
      </w:r>
    </w:p>
    <w:p w14:paraId="311175DB" w14:textId="77777777" w:rsidR="00FB3294" w:rsidRDefault="00AC4A15">
      <w:pPr>
        <w:numPr>
          <w:ilvl w:val="0"/>
          <w:numId w:val="26"/>
        </w:numPr>
        <w:rPr>
          <w:sz w:val="23"/>
          <w:szCs w:val="23"/>
        </w:rPr>
      </w:pPr>
      <w:r>
        <w:rPr>
          <w:sz w:val="23"/>
          <w:szCs w:val="23"/>
        </w:rPr>
        <w:t>Makes core observations</w:t>
      </w:r>
    </w:p>
    <w:p w14:paraId="05E3256F" w14:textId="77777777" w:rsidR="00FB3294" w:rsidRDefault="00AC4A15">
      <w:pPr>
        <w:numPr>
          <w:ilvl w:val="0"/>
          <w:numId w:val="26"/>
        </w:numPr>
        <w:rPr>
          <w:sz w:val="23"/>
          <w:szCs w:val="23"/>
        </w:rPr>
      </w:pPr>
      <w:r>
        <w:rPr>
          <w:sz w:val="23"/>
          <w:szCs w:val="23"/>
        </w:rPr>
        <w:t>Formulate differential diagnoses</w:t>
      </w:r>
    </w:p>
    <w:p w14:paraId="761FC2C0" w14:textId="77777777" w:rsidR="00FB3294" w:rsidRDefault="00AC4A15">
      <w:pPr>
        <w:numPr>
          <w:ilvl w:val="0"/>
          <w:numId w:val="26"/>
        </w:numPr>
        <w:rPr>
          <w:sz w:val="23"/>
          <w:szCs w:val="23"/>
        </w:rPr>
      </w:pPr>
      <w:r>
        <w:rPr>
          <w:sz w:val="23"/>
          <w:szCs w:val="23"/>
        </w:rPr>
        <w:t>Recognize critical findings</w:t>
      </w:r>
    </w:p>
    <w:p w14:paraId="3B7F3F21" w14:textId="77777777" w:rsidR="00FB3294" w:rsidRDefault="00AC4A15">
      <w:pPr>
        <w:numPr>
          <w:ilvl w:val="0"/>
          <w:numId w:val="26"/>
        </w:numPr>
        <w:rPr>
          <w:sz w:val="23"/>
          <w:szCs w:val="23"/>
        </w:rPr>
      </w:pPr>
      <w:r>
        <w:rPr>
          <w:sz w:val="23"/>
          <w:szCs w:val="23"/>
        </w:rPr>
        <w:t>Differentiate normal from abnormal</w:t>
      </w:r>
    </w:p>
    <w:p w14:paraId="1BA5A6BD" w14:textId="77777777" w:rsidR="00FB3294" w:rsidRDefault="00FB3294">
      <w:pPr>
        <w:rPr>
          <w:b/>
          <w:sz w:val="23"/>
          <w:szCs w:val="23"/>
        </w:rPr>
      </w:pPr>
    </w:p>
    <w:p w14:paraId="3CFA5AA8" w14:textId="77777777" w:rsidR="00FB3294" w:rsidRDefault="00AC4A15">
      <w:pPr>
        <w:rPr>
          <w:b/>
          <w:sz w:val="23"/>
          <w:szCs w:val="23"/>
        </w:rPr>
      </w:pPr>
      <w:r>
        <w:rPr>
          <w:b/>
          <w:sz w:val="23"/>
          <w:szCs w:val="23"/>
        </w:rPr>
        <w:t xml:space="preserve">3) Practice-Based Learning and Improvement: </w:t>
      </w:r>
      <w:r>
        <w:rPr>
          <w:sz w:val="23"/>
          <w:szCs w:val="23"/>
        </w:rPr>
        <w:t>Residents must demonstrate skills to:</w:t>
      </w:r>
    </w:p>
    <w:p w14:paraId="6B74A922" w14:textId="77777777" w:rsidR="00FB3294" w:rsidRDefault="00AC4A15">
      <w:pPr>
        <w:numPr>
          <w:ilvl w:val="0"/>
          <w:numId w:val="50"/>
        </w:numPr>
        <w:rPr>
          <w:sz w:val="23"/>
          <w:szCs w:val="23"/>
        </w:rPr>
      </w:pPr>
      <w:r>
        <w:rPr>
          <w:sz w:val="23"/>
          <w:szCs w:val="23"/>
        </w:rPr>
        <w:t>Shows evidence of independent study using textbooks from expected reading list.</w:t>
      </w:r>
    </w:p>
    <w:p w14:paraId="75896FD7" w14:textId="77777777" w:rsidR="00FB3294" w:rsidRDefault="00AC4A15">
      <w:pPr>
        <w:numPr>
          <w:ilvl w:val="0"/>
          <w:numId w:val="50"/>
        </w:numPr>
        <w:rPr>
          <w:sz w:val="23"/>
          <w:szCs w:val="23"/>
        </w:rPr>
      </w:pPr>
      <w:r>
        <w:rPr>
          <w:sz w:val="23"/>
          <w:szCs w:val="23"/>
        </w:rPr>
        <w:t>Demonstrates appropriate follow up of interesting cases.</w:t>
      </w:r>
    </w:p>
    <w:p w14:paraId="349479ED" w14:textId="77777777" w:rsidR="00FB3294" w:rsidRDefault="00AC4A15">
      <w:pPr>
        <w:numPr>
          <w:ilvl w:val="0"/>
          <w:numId w:val="50"/>
        </w:numPr>
        <w:rPr>
          <w:sz w:val="23"/>
          <w:szCs w:val="23"/>
        </w:rPr>
      </w:pPr>
      <w:r>
        <w:rPr>
          <w:sz w:val="23"/>
          <w:szCs w:val="23"/>
        </w:rPr>
        <w:t>Prepares teaching file of interesting cases.</w:t>
      </w:r>
    </w:p>
    <w:p w14:paraId="3F164573" w14:textId="77777777" w:rsidR="00FB3294" w:rsidRDefault="00FB3294">
      <w:pPr>
        <w:rPr>
          <w:sz w:val="23"/>
          <w:szCs w:val="23"/>
        </w:rPr>
      </w:pPr>
    </w:p>
    <w:p w14:paraId="54732A23" w14:textId="77777777" w:rsidR="00FB3294" w:rsidRDefault="00AC4A15">
      <w:pPr>
        <w:rPr>
          <w:sz w:val="23"/>
          <w:szCs w:val="23"/>
        </w:rPr>
      </w:pPr>
      <w:r>
        <w:rPr>
          <w:sz w:val="23"/>
          <w:szCs w:val="23"/>
        </w:rPr>
        <w:t>Milestones include:</w:t>
      </w:r>
    </w:p>
    <w:p w14:paraId="612466FE" w14:textId="77777777" w:rsidR="00FB3294" w:rsidRDefault="00AC4A15">
      <w:pPr>
        <w:numPr>
          <w:ilvl w:val="0"/>
          <w:numId w:val="24"/>
        </w:numPr>
        <w:rPr>
          <w:sz w:val="23"/>
          <w:szCs w:val="23"/>
        </w:rPr>
      </w:pPr>
      <w:r>
        <w:rPr>
          <w:sz w:val="23"/>
          <w:szCs w:val="23"/>
        </w:rPr>
        <w:t>Recognizes and manages contrast reactions</w:t>
      </w:r>
    </w:p>
    <w:p w14:paraId="4C8FF5CA" w14:textId="77777777" w:rsidR="00FB3294" w:rsidRDefault="00AC4A15">
      <w:pPr>
        <w:numPr>
          <w:ilvl w:val="0"/>
          <w:numId w:val="24"/>
        </w:numPr>
        <w:rPr>
          <w:sz w:val="23"/>
          <w:szCs w:val="23"/>
        </w:rPr>
      </w:pPr>
      <w:r>
        <w:rPr>
          <w:sz w:val="23"/>
          <w:szCs w:val="23"/>
        </w:rPr>
        <w:t>Describes the mechanism of radiation injury and the ALARA concept</w:t>
      </w:r>
    </w:p>
    <w:p w14:paraId="49D52637" w14:textId="77777777" w:rsidR="00FB3294" w:rsidRDefault="00AC4A15">
      <w:pPr>
        <w:numPr>
          <w:ilvl w:val="0"/>
          <w:numId w:val="24"/>
        </w:numPr>
        <w:rPr>
          <w:sz w:val="23"/>
          <w:szCs w:val="23"/>
        </w:rPr>
      </w:pPr>
      <w:r>
        <w:rPr>
          <w:sz w:val="23"/>
          <w:szCs w:val="23"/>
        </w:rPr>
        <w:t>Documents training in critical thinking skills and research design</w:t>
      </w:r>
    </w:p>
    <w:p w14:paraId="1127F209" w14:textId="77777777" w:rsidR="00FB3294" w:rsidRDefault="00AC4A15">
      <w:pPr>
        <w:rPr>
          <w:sz w:val="23"/>
          <w:szCs w:val="23"/>
        </w:rPr>
      </w:pPr>
      <w:r>
        <w:rPr>
          <w:sz w:val="23"/>
          <w:szCs w:val="23"/>
        </w:rPr>
        <w:t xml:space="preserve"> </w:t>
      </w:r>
    </w:p>
    <w:p w14:paraId="447D05E1" w14:textId="77777777" w:rsidR="00FB3294" w:rsidRDefault="00AC4A15">
      <w:pPr>
        <w:rPr>
          <w:b/>
          <w:sz w:val="23"/>
          <w:szCs w:val="23"/>
        </w:rPr>
      </w:pPr>
      <w:r>
        <w:rPr>
          <w:b/>
          <w:sz w:val="23"/>
          <w:szCs w:val="23"/>
        </w:rPr>
        <w:t xml:space="preserve">4) Interpersonal and Communication Skills: </w:t>
      </w:r>
      <w:r>
        <w:rPr>
          <w:sz w:val="23"/>
          <w:szCs w:val="23"/>
        </w:rPr>
        <w:t>Residents must demonstrate skills to:</w:t>
      </w:r>
    </w:p>
    <w:p w14:paraId="0B5774F0" w14:textId="77777777" w:rsidR="00FB3294" w:rsidRDefault="00AC4A15">
      <w:pPr>
        <w:numPr>
          <w:ilvl w:val="0"/>
          <w:numId w:val="51"/>
        </w:numPr>
        <w:rPr>
          <w:sz w:val="23"/>
          <w:szCs w:val="23"/>
        </w:rPr>
      </w:pPr>
      <w:r>
        <w:rPr>
          <w:sz w:val="23"/>
          <w:szCs w:val="23"/>
        </w:rPr>
        <w:t>Interact with x-ray technologists, medical students, fellow residents, and attending radiologists.</w:t>
      </w:r>
    </w:p>
    <w:p w14:paraId="352DD9C1" w14:textId="77777777" w:rsidR="00FB3294" w:rsidRDefault="00AC4A15">
      <w:pPr>
        <w:numPr>
          <w:ilvl w:val="0"/>
          <w:numId w:val="51"/>
        </w:numPr>
        <w:rPr>
          <w:sz w:val="23"/>
          <w:szCs w:val="23"/>
        </w:rPr>
      </w:pPr>
      <w:r>
        <w:rPr>
          <w:sz w:val="23"/>
          <w:szCs w:val="23"/>
        </w:rPr>
        <w:t>Interact with clinicians when reviewing cases involving GI/GU imaging studies.</w:t>
      </w:r>
    </w:p>
    <w:p w14:paraId="3B078E4A" w14:textId="77777777" w:rsidR="00FB3294" w:rsidRDefault="00FB3294">
      <w:pPr>
        <w:rPr>
          <w:sz w:val="23"/>
          <w:szCs w:val="23"/>
        </w:rPr>
      </w:pPr>
    </w:p>
    <w:p w14:paraId="2BEA8A2C" w14:textId="77777777" w:rsidR="00FB3294" w:rsidRDefault="00AC4A15">
      <w:pPr>
        <w:rPr>
          <w:sz w:val="23"/>
          <w:szCs w:val="23"/>
        </w:rPr>
      </w:pPr>
      <w:r>
        <w:rPr>
          <w:sz w:val="23"/>
          <w:szCs w:val="23"/>
        </w:rPr>
        <w:t>Milestones include:</w:t>
      </w:r>
    </w:p>
    <w:p w14:paraId="5FC372EE" w14:textId="77777777" w:rsidR="00FB3294" w:rsidRDefault="00AC4A15">
      <w:pPr>
        <w:numPr>
          <w:ilvl w:val="0"/>
          <w:numId w:val="24"/>
        </w:numPr>
        <w:rPr>
          <w:sz w:val="23"/>
          <w:szCs w:val="23"/>
        </w:rPr>
      </w:pPr>
      <w:r>
        <w:rPr>
          <w:sz w:val="23"/>
          <w:szCs w:val="23"/>
        </w:rPr>
        <w:t>Communicating information about imaging and examination results in routine, uncomplicated</w:t>
      </w:r>
      <w:r>
        <w:rPr>
          <w:sz w:val="23"/>
          <w:szCs w:val="23"/>
        </w:rPr>
        <w:tab/>
        <w:t>cases</w:t>
      </w:r>
    </w:p>
    <w:p w14:paraId="681CF019" w14:textId="77777777" w:rsidR="00FB3294" w:rsidRDefault="00AC4A15">
      <w:pPr>
        <w:numPr>
          <w:ilvl w:val="0"/>
          <w:numId w:val="24"/>
        </w:numPr>
        <w:rPr>
          <w:sz w:val="23"/>
          <w:szCs w:val="23"/>
        </w:rPr>
      </w:pPr>
      <w:r>
        <w:rPr>
          <w:sz w:val="23"/>
          <w:szCs w:val="23"/>
        </w:rPr>
        <w:t>Obtains informed consent</w:t>
      </w:r>
    </w:p>
    <w:p w14:paraId="3933CE8B" w14:textId="77777777" w:rsidR="00FB3294" w:rsidRDefault="00AC4A15">
      <w:pPr>
        <w:numPr>
          <w:ilvl w:val="0"/>
          <w:numId w:val="24"/>
        </w:numPr>
        <w:rPr>
          <w:sz w:val="23"/>
          <w:szCs w:val="23"/>
        </w:rPr>
      </w:pPr>
      <w:r>
        <w:rPr>
          <w:sz w:val="23"/>
          <w:szCs w:val="23"/>
        </w:rPr>
        <w:t>Adhere to transfer of care policies</w:t>
      </w:r>
    </w:p>
    <w:p w14:paraId="13876DB6" w14:textId="77777777" w:rsidR="00FB3294" w:rsidRDefault="00AC4A15">
      <w:pPr>
        <w:numPr>
          <w:ilvl w:val="0"/>
          <w:numId w:val="24"/>
        </w:numPr>
        <w:rPr>
          <w:sz w:val="23"/>
          <w:szCs w:val="23"/>
        </w:rPr>
      </w:pPr>
      <w:r>
        <w:rPr>
          <w:sz w:val="23"/>
          <w:szCs w:val="23"/>
        </w:rPr>
        <w:t>Generates accurate reports with appropriate elements for coding</w:t>
      </w:r>
    </w:p>
    <w:p w14:paraId="4D888FF8" w14:textId="77777777" w:rsidR="00FB3294" w:rsidRDefault="00AC4A15">
      <w:pPr>
        <w:numPr>
          <w:ilvl w:val="0"/>
          <w:numId w:val="24"/>
        </w:numPr>
        <w:rPr>
          <w:sz w:val="23"/>
          <w:szCs w:val="23"/>
        </w:rPr>
      </w:pPr>
      <w:r>
        <w:rPr>
          <w:sz w:val="23"/>
          <w:szCs w:val="23"/>
        </w:rPr>
        <w:t>Communicates urgent and unexpected findings according to RSF policy</w:t>
      </w:r>
    </w:p>
    <w:p w14:paraId="0B08076C" w14:textId="77777777" w:rsidR="00FB3294" w:rsidRDefault="00AC4A15">
      <w:pPr>
        <w:rPr>
          <w:sz w:val="23"/>
          <w:szCs w:val="23"/>
        </w:rPr>
      </w:pPr>
      <w:r>
        <w:rPr>
          <w:sz w:val="23"/>
          <w:szCs w:val="23"/>
        </w:rPr>
        <w:tab/>
      </w:r>
    </w:p>
    <w:p w14:paraId="4E11640B" w14:textId="77777777" w:rsidR="00FB3294" w:rsidRDefault="00AC4A15">
      <w:pPr>
        <w:rPr>
          <w:sz w:val="23"/>
          <w:szCs w:val="23"/>
        </w:rPr>
      </w:pPr>
      <w:r>
        <w:rPr>
          <w:b/>
          <w:sz w:val="23"/>
          <w:szCs w:val="23"/>
        </w:rPr>
        <w:t xml:space="preserve">5) Professionalism: </w:t>
      </w:r>
      <w:r>
        <w:rPr>
          <w:sz w:val="23"/>
          <w:szCs w:val="23"/>
        </w:rPr>
        <w:t>Residents must demonstrate ability to interact with patient/patient’s family/clinician when discussing significance of x-ray findings and their impact on patient care including what imaging studies may or may not be appropriate.</w:t>
      </w:r>
    </w:p>
    <w:p w14:paraId="0C37E17A" w14:textId="77777777" w:rsidR="00FB3294" w:rsidRDefault="00FB3294">
      <w:pPr>
        <w:rPr>
          <w:sz w:val="23"/>
          <w:szCs w:val="23"/>
        </w:rPr>
      </w:pPr>
    </w:p>
    <w:p w14:paraId="56D1B2E0" w14:textId="77777777" w:rsidR="00FB3294" w:rsidRDefault="00AC4A15">
      <w:pPr>
        <w:rPr>
          <w:sz w:val="23"/>
          <w:szCs w:val="23"/>
        </w:rPr>
      </w:pPr>
      <w:r>
        <w:rPr>
          <w:sz w:val="23"/>
          <w:szCs w:val="23"/>
        </w:rPr>
        <w:t>Milestones include:</w:t>
      </w:r>
    </w:p>
    <w:p w14:paraId="45C825FF" w14:textId="77777777" w:rsidR="00FB3294" w:rsidRDefault="00AC4A15">
      <w:pPr>
        <w:numPr>
          <w:ilvl w:val="0"/>
          <w:numId w:val="24"/>
        </w:numPr>
        <w:rPr>
          <w:sz w:val="23"/>
          <w:szCs w:val="23"/>
        </w:rPr>
      </w:pPr>
      <w:r>
        <w:rPr>
          <w:sz w:val="23"/>
          <w:szCs w:val="23"/>
        </w:rPr>
        <w:t>Recognizing the importance and priority of patient care and advocates for patient interests</w:t>
      </w:r>
    </w:p>
    <w:p w14:paraId="2A6693AF" w14:textId="77777777" w:rsidR="00FB3294" w:rsidRDefault="00AC4A15">
      <w:pPr>
        <w:numPr>
          <w:ilvl w:val="0"/>
          <w:numId w:val="24"/>
        </w:numPr>
        <w:rPr>
          <w:sz w:val="23"/>
          <w:szCs w:val="23"/>
        </w:rPr>
      </w:pPr>
      <w:r>
        <w:rPr>
          <w:sz w:val="23"/>
          <w:szCs w:val="23"/>
        </w:rPr>
        <w:t>Fulfills work related responsibilities</w:t>
      </w:r>
    </w:p>
    <w:p w14:paraId="3C3C7791" w14:textId="77777777" w:rsidR="00FB3294" w:rsidRDefault="00AC4A15">
      <w:pPr>
        <w:numPr>
          <w:ilvl w:val="0"/>
          <w:numId w:val="24"/>
        </w:numPr>
        <w:rPr>
          <w:sz w:val="23"/>
          <w:szCs w:val="23"/>
        </w:rPr>
      </w:pPr>
      <w:r>
        <w:rPr>
          <w:sz w:val="23"/>
          <w:szCs w:val="23"/>
        </w:rPr>
        <w:t>Recognizes personal limitations and seeks help when appropriate</w:t>
      </w:r>
    </w:p>
    <w:p w14:paraId="76C3CB17" w14:textId="77777777" w:rsidR="00FB3294" w:rsidRDefault="00AC4A15">
      <w:pPr>
        <w:numPr>
          <w:ilvl w:val="0"/>
          <w:numId w:val="24"/>
        </w:numPr>
        <w:rPr>
          <w:sz w:val="23"/>
          <w:szCs w:val="23"/>
        </w:rPr>
      </w:pPr>
      <w:r>
        <w:rPr>
          <w:sz w:val="23"/>
          <w:szCs w:val="23"/>
        </w:rPr>
        <w:t>Responds appropriately to constructive criticism</w:t>
      </w:r>
    </w:p>
    <w:p w14:paraId="50533441" w14:textId="77777777" w:rsidR="00FB3294" w:rsidRDefault="00AC4A15">
      <w:pPr>
        <w:numPr>
          <w:ilvl w:val="0"/>
          <w:numId w:val="24"/>
        </w:numPr>
        <w:rPr>
          <w:sz w:val="23"/>
          <w:szCs w:val="23"/>
        </w:rPr>
      </w:pPr>
      <w:r>
        <w:rPr>
          <w:sz w:val="23"/>
          <w:szCs w:val="23"/>
        </w:rPr>
        <w:t>Maintains patient confidentiality</w:t>
      </w:r>
    </w:p>
    <w:p w14:paraId="2308880B" w14:textId="77777777" w:rsidR="00FB3294" w:rsidRDefault="00AC4A15">
      <w:pPr>
        <w:numPr>
          <w:ilvl w:val="0"/>
          <w:numId w:val="24"/>
        </w:numPr>
        <w:rPr>
          <w:sz w:val="23"/>
          <w:szCs w:val="23"/>
        </w:rPr>
      </w:pPr>
      <w:r>
        <w:rPr>
          <w:sz w:val="23"/>
          <w:szCs w:val="23"/>
        </w:rPr>
        <w:t>Attends required meetings</w:t>
      </w:r>
    </w:p>
    <w:p w14:paraId="1957CD17" w14:textId="77777777" w:rsidR="00FB3294" w:rsidRDefault="00FB3294">
      <w:pPr>
        <w:rPr>
          <w:sz w:val="23"/>
          <w:szCs w:val="23"/>
        </w:rPr>
      </w:pPr>
    </w:p>
    <w:p w14:paraId="58639C95" w14:textId="77777777" w:rsidR="00FB3294" w:rsidRDefault="00AC4A15">
      <w:pPr>
        <w:rPr>
          <w:b/>
          <w:sz w:val="23"/>
          <w:szCs w:val="23"/>
        </w:rPr>
      </w:pPr>
      <w:r>
        <w:rPr>
          <w:b/>
          <w:sz w:val="23"/>
          <w:szCs w:val="23"/>
        </w:rPr>
        <w:t xml:space="preserve">6)  Systems-Based Practice:  </w:t>
      </w:r>
      <w:r>
        <w:rPr>
          <w:sz w:val="23"/>
          <w:szCs w:val="23"/>
        </w:rPr>
        <w:t>Residents must demonstrate skills to:</w:t>
      </w:r>
    </w:p>
    <w:p w14:paraId="007AE6EF" w14:textId="77777777" w:rsidR="00FB3294" w:rsidRDefault="00AC4A15">
      <w:pPr>
        <w:numPr>
          <w:ilvl w:val="0"/>
          <w:numId w:val="42"/>
        </w:numPr>
        <w:rPr>
          <w:sz w:val="23"/>
          <w:szCs w:val="23"/>
        </w:rPr>
      </w:pPr>
      <w:r>
        <w:rPr>
          <w:sz w:val="23"/>
          <w:szCs w:val="23"/>
        </w:rPr>
        <w:t>Shows ability to interact with clinicians regarding cost effective and streamlined patient evaluation for differing clinical entities.</w:t>
      </w:r>
    </w:p>
    <w:p w14:paraId="05FA1A65" w14:textId="77777777" w:rsidR="00FB3294" w:rsidRDefault="00AC4A15">
      <w:pPr>
        <w:numPr>
          <w:ilvl w:val="0"/>
          <w:numId w:val="42"/>
        </w:numPr>
        <w:rPr>
          <w:sz w:val="23"/>
          <w:szCs w:val="23"/>
        </w:rPr>
      </w:pPr>
      <w:r>
        <w:rPr>
          <w:sz w:val="23"/>
          <w:szCs w:val="23"/>
        </w:rPr>
        <w:t>Able and willing to participate in clinical conferences in which imaging studies used to guide patient care/evaluation.</w:t>
      </w:r>
    </w:p>
    <w:p w14:paraId="66D357AD" w14:textId="77777777" w:rsidR="00FB3294" w:rsidRDefault="00FB3294">
      <w:pPr>
        <w:rPr>
          <w:sz w:val="23"/>
          <w:szCs w:val="23"/>
        </w:rPr>
      </w:pPr>
    </w:p>
    <w:p w14:paraId="54D77C05" w14:textId="77777777" w:rsidR="00FB3294" w:rsidRDefault="00AC4A15">
      <w:pPr>
        <w:rPr>
          <w:sz w:val="23"/>
          <w:szCs w:val="23"/>
        </w:rPr>
      </w:pPr>
      <w:r>
        <w:rPr>
          <w:sz w:val="23"/>
          <w:szCs w:val="23"/>
        </w:rPr>
        <w:t>Milestones include:</w:t>
      </w:r>
    </w:p>
    <w:p w14:paraId="69BDA32E" w14:textId="77777777" w:rsidR="00FB3294" w:rsidRDefault="00AC4A15">
      <w:pPr>
        <w:numPr>
          <w:ilvl w:val="0"/>
          <w:numId w:val="24"/>
        </w:numPr>
        <w:rPr>
          <w:sz w:val="23"/>
          <w:szCs w:val="23"/>
        </w:rPr>
      </w:pPr>
      <w:r>
        <w:rPr>
          <w:sz w:val="23"/>
          <w:szCs w:val="23"/>
        </w:rPr>
        <w:t>Describes departmental QI initiatives</w:t>
      </w:r>
    </w:p>
    <w:p w14:paraId="2B2A13F9" w14:textId="77777777" w:rsidR="00FB3294" w:rsidRDefault="00AC4A15">
      <w:pPr>
        <w:numPr>
          <w:ilvl w:val="0"/>
          <w:numId w:val="24"/>
        </w:numPr>
        <w:rPr>
          <w:sz w:val="23"/>
          <w:szCs w:val="23"/>
        </w:rPr>
      </w:pPr>
      <w:r>
        <w:rPr>
          <w:sz w:val="23"/>
          <w:szCs w:val="23"/>
        </w:rPr>
        <w:t>Describes the departmental QA system</w:t>
      </w:r>
    </w:p>
    <w:p w14:paraId="084CFF64" w14:textId="77777777" w:rsidR="00FB3294" w:rsidRDefault="00FB3294">
      <w:pPr>
        <w:rPr>
          <w:sz w:val="23"/>
          <w:szCs w:val="23"/>
        </w:rPr>
      </w:pPr>
    </w:p>
    <w:p w14:paraId="0CEE6132" w14:textId="77777777" w:rsidR="00FB3294" w:rsidRDefault="00AC4A15">
      <w:pPr>
        <w:jc w:val="center"/>
        <w:rPr>
          <w:b/>
          <w:u w:val="single"/>
        </w:rPr>
      </w:pPr>
      <w:r>
        <w:rPr>
          <w:b/>
          <w:u w:val="single"/>
        </w:rPr>
        <w:t xml:space="preserve">Year 2: Body Imaging  </w:t>
      </w:r>
    </w:p>
    <w:p w14:paraId="301361AE" w14:textId="77777777" w:rsidR="00FB3294" w:rsidRDefault="00FB3294"/>
    <w:p w14:paraId="7297119F" w14:textId="77777777" w:rsidR="00FB3294" w:rsidRDefault="00AC4A15">
      <w:pPr>
        <w:rPr>
          <w:sz w:val="23"/>
          <w:szCs w:val="23"/>
        </w:rPr>
      </w:pPr>
      <w:r>
        <w:rPr>
          <w:b/>
          <w:sz w:val="23"/>
          <w:szCs w:val="23"/>
        </w:rPr>
        <w:t xml:space="preserve">1) Patient Care:  </w:t>
      </w:r>
      <w:r>
        <w:rPr>
          <w:sz w:val="23"/>
          <w:szCs w:val="23"/>
        </w:rPr>
        <w:t>At the end of the rotation, the resident should be able to:</w:t>
      </w:r>
    </w:p>
    <w:p w14:paraId="288BF08E" w14:textId="77777777" w:rsidR="00FB3294" w:rsidRDefault="00AC4A15">
      <w:pPr>
        <w:numPr>
          <w:ilvl w:val="0"/>
          <w:numId w:val="43"/>
        </w:numPr>
        <w:rPr>
          <w:sz w:val="23"/>
          <w:szCs w:val="23"/>
        </w:rPr>
      </w:pPr>
      <w:r>
        <w:rPr>
          <w:sz w:val="23"/>
          <w:szCs w:val="23"/>
        </w:rPr>
        <w:t>Refine interpretive skills with complex pathology.  Residents should mainly focus on reading CT with introduction to a few MRI studies.</w:t>
      </w:r>
    </w:p>
    <w:p w14:paraId="1B9851BA" w14:textId="77777777" w:rsidR="00FB3294" w:rsidRDefault="00AC4A15">
      <w:pPr>
        <w:numPr>
          <w:ilvl w:val="0"/>
          <w:numId w:val="43"/>
        </w:numPr>
        <w:rPr>
          <w:sz w:val="23"/>
          <w:szCs w:val="23"/>
        </w:rPr>
      </w:pPr>
      <w:r>
        <w:rPr>
          <w:sz w:val="23"/>
          <w:szCs w:val="23"/>
        </w:rPr>
        <w:t>Better perform the GI/GU studies listed in the first rotation</w:t>
      </w:r>
    </w:p>
    <w:p w14:paraId="3D8413C1" w14:textId="77777777" w:rsidR="00FB3294" w:rsidRDefault="00AC4A15">
      <w:pPr>
        <w:numPr>
          <w:ilvl w:val="0"/>
          <w:numId w:val="43"/>
        </w:numPr>
        <w:rPr>
          <w:sz w:val="23"/>
          <w:szCs w:val="23"/>
        </w:rPr>
      </w:pPr>
      <w:r>
        <w:rPr>
          <w:sz w:val="23"/>
          <w:szCs w:val="23"/>
        </w:rPr>
        <w:t>Identify the abnormality at fluoroscopy and modify the technique or change the patient’s position or obtain special views or perform special maneuvers to obtain diagnostic fluoroscopic spot films</w:t>
      </w:r>
    </w:p>
    <w:p w14:paraId="0EF69C06" w14:textId="77777777" w:rsidR="00FB3294" w:rsidRDefault="00AC4A15">
      <w:pPr>
        <w:numPr>
          <w:ilvl w:val="0"/>
          <w:numId w:val="43"/>
        </w:numPr>
        <w:rPr>
          <w:sz w:val="23"/>
          <w:szCs w:val="23"/>
        </w:rPr>
      </w:pPr>
      <w:r>
        <w:rPr>
          <w:sz w:val="23"/>
          <w:szCs w:val="23"/>
        </w:rPr>
        <w:t>Decreasing fluoroscopic time needed to perform a study without compromising diagnostic acumen</w:t>
      </w:r>
    </w:p>
    <w:p w14:paraId="25CC3B8B" w14:textId="77777777" w:rsidR="00FB3294" w:rsidRDefault="00AC4A15">
      <w:pPr>
        <w:numPr>
          <w:ilvl w:val="0"/>
          <w:numId w:val="43"/>
        </w:numPr>
        <w:rPr>
          <w:sz w:val="23"/>
          <w:szCs w:val="23"/>
        </w:rPr>
      </w:pPr>
      <w:r>
        <w:rPr>
          <w:sz w:val="23"/>
          <w:szCs w:val="23"/>
        </w:rPr>
        <w:t>Demonstrate more confidence when evaluating and integrating data from other studies (CT, MRI, sonography and nuclear medicine) of the GI/GU tract to make recommendations to the referring physician about more appropriate or additional diagnostic studies needed for evaluation of the patient’s abnormality</w:t>
      </w:r>
    </w:p>
    <w:p w14:paraId="2715012A" w14:textId="77777777" w:rsidR="00FB3294" w:rsidRDefault="00AC4A15">
      <w:pPr>
        <w:numPr>
          <w:ilvl w:val="0"/>
          <w:numId w:val="43"/>
        </w:numPr>
        <w:rPr>
          <w:sz w:val="23"/>
          <w:szCs w:val="23"/>
        </w:rPr>
      </w:pPr>
      <w:r>
        <w:rPr>
          <w:sz w:val="23"/>
          <w:szCs w:val="23"/>
        </w:rPr>
        <w:t>Be able to direct the choice of imaging modality and protocol emergent studies</w:t>
      </w:r>
    </w:p>
    <w:p w14:paraId="6BDA6E8A" w14:textId="77777777" w:rsidR="00FB3294" w:rsidRDefault="00AC4A15">
      <w:pPr>
        <w:numPr>
          <w:ilvl w:val="0"/>
          <w:numId w:val="43"/>
        </w:numPr>
        <w:rPr>
          <w:sz w:val="23"/>
          <w:szCs w:val="23"/>
        </w:rPr>
      </w:pPr>
      <w:r>
        <w:rPr>
          <w:sz w:val="23"/>
          <w:szCs w:val="23"/>
        </w:rPr>
        <w:t>Understand when referral or other imaging modalities is necessary</w:t>
      </w:r>
    </w:p>
    <w:p w14:paraId="35CF8C82" w14:textId="77777777" w:rsidR="00FB3294" w:rsidRDefault="00AC4A15">
      <w:pPr>
        <w:numPr>
          <w:ilvl w:val="0"/>
          <w:numId w:val="43"/>
        </w:numPr>
        <w:rPr>
          <w:sz w:val="23"/>
          <w:szCs w:val="23"/>
        </w:rPr>
      </w:pPr>
      <w:r>
        <w:rPr>
          <w:sz w:val="23"/>
          <w:szCs w:val="23"/>
        </w:rPr>
        <w:t>Understand the basic physics of MR including TR, TE, T1W, Spin echo, Gradient Recall Echo imaging, and Inversion Recovery</w:t>
      </w:r>
    </w:p>
    <w:p w14:paraId="764E321D" w14:textId="77777777" w:rsidR="00FB3294" w:rsidRDefault="00AC4A15">
      <w:pPr>
        <w:numPr>
          <w:ilvl w:val="0"/>
          <w:numId w:val="43"/>
        </w:numPr>
        <w:rPr>
          <w:sz w:val="23"/>
          <w:szCs w:val="23"/>
        </w:rPr>
      </w:pPr>
      <w:r>
        <w:rPr>
          <w:sz w:val="23"/>
          <w:szCs w:val="23"/>
        </w:rPr>
        <w:t>Learn the basic principles of contrast distribution, particularly as applied to arterial and venous phase scanning</w:t>
      </w:r>
    </w:p>
    <w:p w14:paraId="30E5690A" w14:textId="77777777" w:rsidR="00FB3294" w:rsidRDefault="00AC4A15">
      <w:pPr>
        <w:numPr>
          <w:ilvl w:val="0"/>
          <w:numId w:val="43"/>
        </w:numPr>
        <w:rPr>
          <w:sz w:val="23"/>
          <w:szCs w:val="23"/>
        </w:rPr>
      </w:pPr>
      <w:r>
        <w:rPr>
          <w:sz w:val="23"/>
          <w:szCs w:val="23"/>
        </w:rPr>
        <w:t xml:space="preserve">Protocol and monitor MR studies.  Modify protocols when appropriate </w:t>
      </w:r>
    </w:p>
    <w:p w14:paraId="6BFB6AB0" w14:textId="77777777" w:rsidR="00FB3294" w:rsidRDefault="00AC4A15">
      <w:pPr>
        <w:numPr>
          <w:ilvl w:val="0"/>
          <w:numId w:val="43"/>
        </w:numPr>
        <w:rPr>
          <w:sz w:val="23"/>
          <w:szCs w:val="23"/>
        </w:rPr>
      </w:pPr>
      <w:r>
        <w:rPr>
          <w:sz w:val="23"/>
          <w:szCs w:val="23"/>
        </w:rPr>
        <w:t>Understand the principle of a saline chaser</w:t>
      </w:r>
    </w:p>
    <w:p w14:paraId="2738DBC6" w14:textId="77777777" w:rsidR="00FB3294" w:rsidRDefault="00AC4A15">
      <w:pPr>
        <w:numPr>
          <w:ilvl w:val="0"/>
          <w:numId w:val="43"/>
        </w:numPr>
        <w:rPr>
          <w:sz w:val="23"/>
          <w:szCs w:val="23"/>
        </w:rPr>
      </w:pPr>
      <w:r>
        <w:rPr>
          <w:sz w:val="23"/>
          <w:szCs w:val="23"/>
        </w:rPr>
        <w:t>Learn to recognize and treat contract reactions</w:t>
      </w:r>
    </w:p>
    <w:p w14:paraId="4B53FBE4" w14:textId="77777777" w:rsidR="00FB3294" w:rsidRDefault="00AC4A15">
      <w:pPr>
        <w:numPr>
          <w:ilvl w:val="0"/>
          <w:numId w:val="43"/>
        </w:numPr>
        <w:rPr>
          <w:sz w:val="23"/>
          <w:szCs w:val="23"/>
        </w:rPr>
      </w:pPr>
      <w:r>
        <w:rPr>
          <w:sz w:val="23"/>
          <w:szCs w:val="23"/>
        </w:rPr>
        <w:t>Develop skills in interpretation of basic MR pathology</w:t>
      </w:r>
    </w:p>
    <w:p w14:paraId="6FF3462C" w14:textId="77777777" w:rsidR="00FB3294" w:rsidRDefault="00AC4A15">
      <w:pPr>
        <w:numPr>
          <w:ilvl w:val="0"/>
          <w:numId w:val="43"/>
        </w:numPr>
        <w:rPr>
          <w:sz w:val="23"/>
          <w:szCs w:val="23"/>
        </w:rPr>
      </w:pPr>
      <w:r>
        <w:rPr>
          <w:sz w:val="23"/>
          <w:szCs w:val="23"/>
        </w:rPr>
        <w:t xml:space="preserve">Learn the appropriate format for dictation of MR reports </w:t>
      </w:r>
    </w:p>
    <w:p w14:paraId="62D7F8D9" w14:textId="77777777" w:rsidR="00FB3294" w:rsidRDefault="00FB3294">
      <w:pPr>
        <w:rPr>
          <w:sz w:val="23"/>
          <w:szCs w:val="23"/>
        </w:rPr>
      </w:pPr>
    </w:p>
    <w:p w14:paraId="12728835" w14:textId="77777777" w:rsidR="00FB3294" w:rsidRDefault="00AC4A15">
      <w:pPr>
        <w:rPr>
          <w:sz w:val="23"/>
          <w:szCs w:val="23"/>
        </w:rPr>
      </w:pPr>
      <w:r>
        <w:rPr>
          <w:sz w:val="23"/>
          <w:szCs w:val="23"/>
        </w:rPr>
        <w:t>Milestones include:</w:t>
      </w:r>
    </w:p>
    <w:p w14:paraId="4EE017E5" w14:textId="77777777" w:rsidR="00FB3294" w:rsidRDefault="00AC4A15">
      <w:pPr>
        <w:numPr>
          <w:ilvl w:val="0"/>
          <w:numId w:val="24"/>
        </w:numPr>
        <w:rPr>
          <w:sz w:val="23"/>
          <w:szCs w:val="23"/>
        </w:rPr>
      </w:pPr>
      <w:r>
        <w:rPr>
          <w:sz w:val="23"/>
          <w:szCs w:val="23"/>
        </w:rPr>
        <w:t>Recommends appropriate imaging of common conditions independently</w:t>
      </w:r>
    </w:p>
    <w:p w14:paraId="06018057" w14:textId="77777777" w:rsidR="00FB3294" w:rsidRDefault="00AC4A15">
      <w:pPr>
        <w:numPr>
          <w:ilvl w:val="0"/>
          <w:numId w:val="24"/>
        </w:numPr>
        <w:rPr>
          <w:sz w:val="23"/>
          <w:szCs w:val="23"/>
        </w:rPr>
      </w:pPr>
      <w:r>
        <w:rPr>
          <w:sz w:val="23"/>
          <w:szCs w:val="23"/>
        </w:rPr>
        <w:t>Competently performs intermediate procedures (HSG, thyroid biopsy, etc)</w:t>
      </w:r>
    </w:p>
    <w:p w14:paraId="02A53C69" w14:textId="77777777" w:rsidR="00FB3294" w:rsidRDefault="00AC4A15">
      <w:pPr>
        <w:numPr>
          <w:ilvl w:val="0"/>
          <w:numId w:val="24"/>
        </w:numPr>
        <w:rPr>
          <w:sz w:val="23"/>
          <w:szCs w:val="23"/>
        </w:rPr>
      </w:pPr>
      <w:r>
        <w:rPr>
          <w:sz w:val="23"/>
          <w:szCs w:val="23"/>
        </w:rPr>
        <w:t>Recognizes and manages complications of intermediate procedures</w:t>
      </w:r>
    </w:p>
    <w:p w14:paraId="180B4178" w14:textId="77777777" w:rsidR="00FB3294" w:rsidRDefault="00FB3294">
      <w:pPr>
        <w:ind w:left="720"/>
        <w:rPr>
          <w:sz w:val="23"/>
          <w:szCs w:val="23"/>
        </w:rPr>
      </w:pPr>
    </w:p>
    <w:p w14:paraId="02DB4A5A" w14:textId="77777777" w:rsidR="00FB3294" w:rsidRDefault="00AC4A15">
      <w:pPr>
        <w:rPr>
          <w:sz w:val="23"/>
          <w:szCs w:val="23"/>
        </w:rPr>
      </w:pPr>
      <w:r>
        <w:rPr>
          <w:b/>
          <w:sz w:val="23"/>
          <w:szCs w:val="23"/>
        </w:rPr>
        <w:t xml:space="preserve">2) Medical Knowledge:   </w:t>
      </w:r>
      <w:r>
        <w:rPr>
          <w:sz w:val="23"/>
          <w:szCs w:val="23"/>
        </w:rPr>
        <w:t>At the end of the rotation, the resident should be able to:</w:t>
      </w:r>
    </w:p>
    <w:p w14:paraId="31C01A31" w14:textId="77777777" w:rsidR="00FB3294" w:rsidRDefault="00AC4A15">
      <w:pPr>
        <w:numPr>
          <w:ilvl w:val="0"/>
          <w:numId w:val="92"/>
        </w:numPr>
        <w:ind w:left="360"/>
        <w:rPr>
          <w:sz w:val="23"/>
          <w:szCs w:val="23"/>
        </w:rPr>
      </w:pPr>
      <w:r>
        <w:rPr>
          <w:sz w:val="23"/>
          <w:szCs w:val="23"/>
        </w:rPr>
        <w:t>Demonstrate review and/or retention of knowledge requirements set forth for the first year rotations.</w:t>
      </w:r>
    </w:p>
    <w:p w14:paraId="31B985D2" w14:textId="77777777" w:rsidR="00FB3294" w:rsidRDefault="00AC4A15">
      <w:pPr>
        <w:numPr>
          <w:ilvl w:val="0"/>
          <w:numId w:val="92"/>
        </w:numPr>
        <w:ind w:left="360"/>
        <w:rPr>
          <w:sz w:val="23"/>
          <w:szCs w:val="23"/>
        </w:rPr>
      </w:pPr>
      <w:r>
        <w:rPr>
          <w:sz w:val="23"/>
          <w:szCs w:val="23"/>
        </w:rPr>
        <w:t>Learn the basic concepts of surgical procedures, their indications, their normal radiographic appearance, and finally the radiographic appearance of their complications.  In addition to the traditional surgical procedures, this would include new procedures such as new laparoscopic GI and GU procedures.</w:t>
      </w:r>
    </w:p>
    <w:p w14:paraId="354FA6BA" w14:textId="77777777" w:rsidR="00FB3294" w:rsidRDefault="00AC4A15">
      <w:pPr>
        <w:numPr>
          <w:ilvl w:val="0"/>
          <w:numId w:val="92"/>
        </w:numPr>
        <w:ind w:left="360"/>
        <w:rPr>
          <w:sz w:val="23"/>
          <w:szCs w:val="23"/>
        </w:rPr>
      </w:pPr>
      <w:r>
        <w:rPr>
          <w:sz w:val="23"/>
          <w:szCs w:val="23"/>
        </w:rPr>
        <w:t>Describe and/or discuss GI/GU tract pathology in specific detail.</w:t>
      </w:r>
    </w:p>
    <w:p w14:paraId="4BBBF474" w14:textId="77777777" w:rsidR="00FB3294" w:rsidRDefault="00AC4A15">
      <w:pPr>
        <w:numPr>
          <w:ilvl w:val="0"/>
          <w:numId w:val="92"/>
        </w:numPr>
        <w:ind w:left="360"/>
        <w:rPr>
          <w:sz w:val="23"/>
          <w:szCs w:val="23"/>
        </w:rPr>
      </w:pPr>
      <w:r>
        <w:rPr>
          <w:sz w:val="23"/>
          <w:szCs w:val="23"/>
        </w:rPr>
        <w:t>Reviewed the entire core curriculum for GI and GU imaging at the end of this document.</w:t>
      </w:r>
    </w:p>
    <w:p w14:paraId="049DD98A" w14:textId="77777777" w:rsidR="00FB3294" w:rsidRDefault="00AC4A15">
      <w:pPr>
        <w:numPr>
          <w:ilvl w:val="0"/>
          <w:numId w:val="79"/>
        </w:numPr>
        <w:ind w:left="360"/>
        <w:rPr>
          <w:sz w:val="23"/>
          <w:szCs w:val="23"/>
        </w:rPr>
      </w:pPr>
      <w:r>
        <w:rPr>
          <w:sz w:val="23"/>
          <w:szCs w:val="23"/>
        </w:rPr>
        <w:t xml:space="preserve">Learn the </w:t>
      </w:r>
      <w:r>
        <w:rPr>
          <w:sz w:val="23"/>
          <w:szCs w:val="23"/>
          <w:u w:val="single"/>
        </w:rPr>
        <w:t>radiographic appearance of specific diseases</w:t>
      </w:r>
      <w:r>
        <w:rPr>
          <w:sz w:val="23"/>
          <w:szCs w:val="23"/>
        </w:rPr>
        <w:t xml:space="preserve"> on the following procedures:</w:t>
      </w:r>
    </w:p>
    <w:p w14:paraId="36AF3CFA" w14:textId="77777777" w:rsidR="00FB3294" w:rsidRDefault="00AC4A15">
      <w:pPr>
        <w:numPr>
          <w:ilvl w:val="0"/>
          <w:numId w:val="44"/>
        </w:numPr>
        <w:rPr>
          <w:sz w:val="23"/>
          <w:szCs w:val="23"/>
        </w:rPr>
      </w:pPr>
      <w:r>
        <w:rPr>
          <w:sz w:val="23"/>
          <w:szCs w:val="23"/>
        </w:rPr>
        <w:t>Barium swallow</w:t>
      </w:r>
    </w:p>
    <w:p w14:paraId="7BC32559" w14:textId="77777777" w:rsidR="00FB3294" w:rsidRDefault="00AC4A15">
      <w:pPr>
        <w:numPr>
          <w:ilvl w:val="0"/>
          <w:numId w:val="44"/>
        </w:numPr>
        <w:rPr>
          <w:sz w:val="23"/>
          <w:szCs w:val="23"/>
        </w:rPr>
      </w:pPr>
      <w:r>
        <w:rPr>
          <w:sz w:val="23"/>
          <w:szCs w:val="23"/>
        </w:rPr>
        <w:t>Upper gastrointestinal series (UGI)</w:t>
      </w:r>
    </w:p>
    <w:p w14:paraId="087CC211" w14:textId="77777777" w:rsidR="00FB3294" w:rsidRDefault="00AC4A15">
      <w:pPr>
        <w:numPr>
          <w:ilvl w:val="0"/>
          <w:numId w:val="44"/>
        </w:numPr>
        <w:rPr>
          <w:sz w:val="23"/>
          <w:szCs w:val="23"/>
        </w:rPr>
      </w:pPr>
      <w:r>
        <w:rPr>
          <w:sz w:val="23"/>
          <w:szCs w:val="23"/>
        </w:rPr>
        <w:t>BE</w:t>
      </w:r>
    </w:p>
    <w:p w14:paraId="352DCE08" w14:textId="77777777" w:rsidR="00FB3294" w:rsidRDefault="00AC4A15">
      <w:pPr>
        <w:numPr>
          <w:ilvl w:val="0"/>
          <w:numId w:val="44"/>
        </w:numPr>
        <w:rPr>
          <w:sz w:val="23"/>
          <w:szCs w:val="23"/>
        </w:rPr>
      </w:pPr>
      <w:r>
        <w:rPr>
          <w:sz w:val="23"/>
          <w:szCs w:val="23"/>
        </w:rPr>
        <w:t>ACBE</w:t>
      </w:r>
    </w:p>
    <w:p w14:paraId="3945EA2A" w14:textId="77777777" w:rsidR="00FB3294" w:rsidRDefault="00AC4A15">
      <w:pPr>
        <w:numPr>
          <w:ilvl w:val="0"/>
          <w:numId w:val="44"/>
        </w:numPr>
        <w:rPr>
          <w:sz w:val="23"/>
          <w:szCs w:val="23"/>
        </w:rPr>
      </w:pPr>
      <w:r>
        <w:rPr>
          <w:sz w:val="23"/>
          <w:szCs w:val="23"/>
        </w:rPr>
        <w:t>Small bowel follow through (SBFT)</w:t>
      </w:r>
    </w:p>
    <w:p w14:paraId="4A351E41" w14:textId="77777777" w:rsidR="00FB3294" w:rsidRDefault="00AC4A15">
      <w:pPr>
        <w:numPr>
          <w:ilvl w:val="0"/>
          <w:numId w:val="44"/>
        </w:numPr>
        <w:rPr>
          <w:sz w:val="23"/>
          <w:szCs w:val="23"/>
        </w:rPr>
      </w:pPr>
      <w:r>
        <w:rPr>
          <w:sz w:val="23"/>
          <w:szCs w:val="23"/>
        </w:rPr>
        <w:t>Fistulograms</w:t>
      </w:r>
    </w:p>
    <w:p w14:paraId="72D68B03" w14:textId="77777777" w:rsidR="00FB3294" w:rsidRDefault="00AC4A15">
      <w:pPr>
        <w:numPr>
          <w:ilvl w:val="0"/>
          <w:numId w:val="44"/>
        </w:numPr>
        <w:rPr>
          <w:sz w:val="23"/>
          <w:szCs w:val="23"/>
        </w:rPr>
      </w:pPr>
      <w:r>
        <w:rPr>
          <w:sz w:val="23"/>
          <w:szCs w:val="23"/>
        </w:rPr>
        <w:t>Cystogram</w:t>
      </w:r>
    </w:p>
    <w:p w14:paraId="2B9FE568" w14:textId="77777777" w:rsidR="00FB3294" w:rsidRDefault="00AC4A15">
      <w:pPr>
        <w:numPr>
          <w:ilvl w:val="0"/>
          <w:numId w:val="44"/>
        </w:numPr>
        <w:rPr>
          <w:sz w:val="23"/>
          <w:szCs w:val="23"/>
        </w:rPr>
      </w:pPr>
      <w:r>
        <w:rPr>
          <w:sz w:val="23"/>
          <w:szCs w:val="23"/>
        </w:rPr>
        <w:t>HSG</w:t>
      </w:r>
    </w:p>
    <w:p w14:paraId="30308F3D" w14:textId="77777777" w:rsidR="00FB3294" w:rsidRDefault="00AC4A15">
      <w:pPr>
        <w:numPr>
          <w:ilvl w:val="0"/>
          <w:numId w:val="79"/>
        </w:numPr>
        <w:ind w:left="360"/>
        <w:rPr>
          <w:sz w:val="23"/>
          <w:szCs w:val="23"/>
        </w:rPr>
      </w:pPr>
      <w:r>
        <w:rPr>
          <w:sz w:val="23"/>
          <w:szCs w:val="23"/>
        </w:rPr>
        <w:t>Understand the basic physics of MR including TR, TE, T1W, Spin echo, Gradient Recall Echo imaging, and Inversion Recovery.</w:t>
      </w:r>
    </w:p>
    <w:p w14:paraId="51F3E370" w14:textId="77777777" w:rsidR="00FB3294" w:rsidRDefault="00AC4A15">
      <w:pPr>
        <w:numPr>
          <w:ilvl w:val="0"/>
          <w:numId w:val="79"/>
        </w:numPr>
        <w:ind w:left="360"/>
        <w:rPr>
          <w:sz w:val="23"/>
          <w:szCs w:val="23"/>
        </w:rPr>
      </w:pPr>
      <w:r>
        <w:rPr>
          <w:sz w:val="23"/>
          <w:szCs w:val="23"/>
        </w:rPr>
        <w:t>Learn the basic principles of contrast distribution, particularly as applied to arterial and venous phase scanning.</w:t>
      </w:r>
    </w:p>
    <w:p w14:paraId="14691615" w14:textId="77777777" w:rsidR="00FB3294" w:rsidRDefault="00AC4A15">
      <w:pPr>
        <w:numPr>
          <w:ilvl w:val="0"/>
          <w:numId w:val="79"/>
        </w:numPr>
        <w:ind w:left="360"/>
        <w:rPr>
          <w:sz w:val="23"/>
          <w:szCs w:val="23"/>
        </w:rPr>
      </w:pPr>
      <w:r>
        <w:rPr>
          <w:sz w:val="23"/>
          <w:szCs w:val="23"/>
        </w:rPr>
        <w:lastRenderedPageBreak/>
        <w:t>Protocol and monitor MR studies.  Modify protocols when appropriate.</w:t>
      </w:r>
    </w:p>
    <w:p w14:paraId="1E80E7AB" w14:textId="77777777" w:rsidR="00FB3294" w:rsidRDefault="00AC4A15">
      <w:pPr>
        <w:numPr>
          <w:ilvl w:val="0"/>
          <w:numId w:val="79"/>
        </w:numPr>
        <w:ind w:left="360"/>
        <w:rPr>
          <w:sz w:val="23"/>
          <w:szCs w:val="23"/>
        </w:rPr>
      </w:pPr>
      <w:r>
        <w:rPr>
          <w:sz w:val="23"/>
          <w:szCs w:val="23"/>
        </w:rPr>
        <w:t>Understand the principle of a saline chaser.</w:t>
      </w:r>
    </w:p>
    <w:p w14:paraId="52443BE6" w14:textId="77777777" w:rsidR="00FB3294" w:rsidRDefault="00AC4A15">
      <w:pPr>
        <w:numPr>
          <w:ilvl w:val="0"/>
          <w:numId w:val="79"/>
        </w:numPr>
        <w:ind w:left="360"/>
        <w:rPr>
          <w:sz w:val="23"/>
          <w:szCs w:val="23"/>
        </w:rPr>
      </w:pPr>
      <w:r>
        <w:rPr>
          <w:sz w:val="23"/>
          <w:szCs w:val="23"/>
        </w:rPr>
        <w:t>Develop skills in interpretation of basic MR pathology.</w:t>
      </w:r>
    </w:p>
    <w:p w14:paraId="1EBAC9E9" w14:textId="77777777" w:rsidR="00FB3294" w:rsidRDefault="00AC4A15">
      <w:pPr>
        <w:numPr>
          <w:ilvl w:val="0"/>
          <w:numId w:val="79"/>
        </w:numPr>
        <w:ind w:left="360"/>
        <w:rPr>
          <w:sz w:val="23"/>
          <w:szCs w:val="23"/>
        </w:rPr>
      </w:pPr>
      <w:r>
        <w:rPr>
          <w:sz w:val="23"/>
          <w:szCs w:val="23"/>
        </w:rPr>
        <w:t>Learn the appropriate format for dictation of MR reports.</w:t>
      </w:r>
    </w:p>
    <w:p w14:paraId="7EE0C3EF" w14:textId="77777777" w:rsidR="00FB3294" w:rsidRDefault="00FB3294">
      <w:pPr>
        <w:ind w:left="360"/>
        <w:rPr>
          <w:sz w:val="23"/>
          <w:szCs w:val="23"/>
        </w:rPr>
      </w:pPr>
    </w:p>
    <w:p w14:paraId="0FC9B54B" w14:textId="77777777" w:rsidR="00FB3294" w:rsidRDefault="00AC4A15">
      <w:pPr>
        <w:rPr>
          <w:b/>
          <w:sz w:val="23"/>
          <w:szCs w:val="23"/>
        </w:rPr>
      </w:pPr>
      <w:r>
        <w:rPr>
          <w:b/>
          <w:sz w:val="23"/>
          <w:szCs w:val="23"/>
        </w:rPr>
        <w:t>Medical Training:</w:t>
      </w:r>
    </w:p>
    <w:p w14:paraId="483CAF53" w14:textId="77777777" w:rsidR="00FB3294" w:rsidRDefault="00AC4A15">
      <w:pPr>
        <w:numPr>
          <w:ilvl w:val="0"/>
          <w:numId w:val="615"/>
        </w:numPr>
        <w:rPr>
          <w:sz w:val="23"/>
          <w:szCs w:val="23"/>
        </w:rPr>
      </w:pPr>
      <w:r>
        <w:rPr>
          <w:sz w:val="23"/>
          <w:szCs w:val="23"/>
        </w:rPr>
        <w:t xml:space="preserve">Setup &amp; Positioning of patients </w:t>
      </w:r>
    </w:p>
    <w:p w14:paraId="5B1EDC04" w14:textId="77777777" w:rsidR="00FB3294" w:rsidRDefault="00AC4A15">
      <w:pPr>
        <w:numPr>
          <w:ilvl w:val="0"/>
          <w:numId w:val="615"/>
        </w:numPr>
        <w:rPr>
          <w:sz w:val="23"/>
          <w:szCs w:val="23"/>
        </w:rPr>
      </w:pPr>
      <w:r>
        <w:rPr>
          <w:sz w:val="23"/>
          <w:szCs w:val="23"/>
        </w:rPr>
        <w:t xml:space="preserve">Actively use software/machine to perform scanning </w:t>
      </w:r>
    </w:p>
    <w:p w14:paraId="49EB6FA0" w14:textId="77777777" w:rsidR="00FB3294" w:rsidRDefault="00AC4A15">
      <w:pPr>
        <w:numPr>
          <w:ilvl w:val="0"/>
          <w:numId w:val="615"/>
        </w:numPr>
        <w:rPr>
          <w:sz w:val="23"/>
          <w:szCs w:val="23"/>
        </w:rPr>
      </w:pPr>
      <w:r>
        <w:rPr>
          <w:sz w:val="23"/>
          <w:szCs w:val="23"/>
        </w:rPr>
        <w:t>Perform Prescan interview to ensure save scanning and adhere to protocol regarding contract, metal (MRI, etc)</w:t>
      </w:r>
    </w:p>
    <w:p w14:paraId="682635B9" w14:textId="77777777" w:rsidR="00FB3294" w:rsidRDefault="00FB3294">
      <w:pPr>
        <w:rPr>
          <w:b/>
          <w:sz w:val="23"/>
          <w:szCs w:val="23"/>
        </w:rPr>
      </w:pPr>
    </w:p>
    <w:p w14:paraId="1CE7E9ED" w14:textId="77777777" w:rsidR="00FB3294" w:rsidRDefault="00AC4A15">
      <w:pPr>
        <w:rPr>
          <w:b/>
          <w:sz w:val="23"/>
          <w:szCs w:val="23"/>
        </w:rPr>
      </w:pPr>
      <w:r>
        <w:rPr>
          <w:b/>
          <w:sz w:val="23"/>
          <w:szCs w:val="23"/>
        </w:rPr>
        <w:t>Expected Reading List:</w:t>
      </w:r>
    </w:p>
    <w:p w14:paraId="0805FC46" w14:textId="77777777" w:rsidR="00FB3294" w:rsidRDefault="00AC4A15">
      <w:pPr>
        <w:numPr>
          <w:ilvl w:val="0"/>
          <w:numId w:val="623"/>
        </w:numPr>
        <w:rPr>
          <w:sz w:val="23"/>
          <w:szCs w:val="23"/>
        </w:rPr>
      </w:pPr>
      <w:r>
        <w:rPr>
          <w:sz w:val="23"/>
          <w:szCs w:val="23"/>
          <w:u w:val="single"/>
        </w:rPr>
        <w:t>Textbook of Uroradiology</w:t>
      </w:r>
      <w:r>
        <w:rPr>
          <w:sz w:val="23"/>
          <w:szCs w:val="23"/>
        </w:rPr>
        <w:t xml:space="preserve"> by Dunnick</w:t>
      </w:r>
    </w:p>
    <w:p w14:paraId="68ABAE5E" w14:textId="77777777" w:rsidR="00FB3294" w:rsidRDefault="00AC4A15">
      <w:pPr>
        <w:numPr>
          <w:ilvl w:val="0"/>
          <w:numId w:val="623"/>
        </w:numPr>
        <w:rPr>
          <w:sz w:val="23"/>
          <w:szCs w:val="23"/>
        </w:rPr>
      </w:pPr>
      <w:r>
        <w:rPr>
          <w:sz w:val="23"/>
          <w:szCs w:val="23"/>
          <w:u w:val="single"/>
        </w:rPr>
        <w:t>Body MRI</w:t>
      </w:r>
      <w:r>
        <w:rPr>
          <w:sz w:val="23"/>
          <w:szCs w:val="23"/>
        </w:rPr>
        <w:t xml:space="preserve"> by Evan Siegelman</w:t>
      </w:r>
    </w:p>
    <w:p w14:paraId="1D4D3B0B" w14:textId="77777777" w:rsidR="00FB3294" w:rsidRDefault="00AC4A15">
      <w:pPr>
        <w:numPr>
          <w:ilvl w:val="0"/>
          <w:numId w:val="623"/>
        </w:numPr>
        <w:rPr>
          <w:sz w:val="23"/>
          <w:szCs w:val="23"/>
        </w:rPr>
      </w:pPr>
      <w:r>
        <w:rPr>
          <w:sz w:val="23"/>
          <w:szCs w:val="23"/>
          <w:u w:val="single"/>
        </w:rPr>
        <w:t>CT and MRI of the Abdomen and Pelvis</w:t>
      </w:r>
      <w:r>
        <w:rPr>
          <w:sz w:val="23"/>
          <w:szCs w:val="23"/>
        </w:rPr>
        <w:t xml:space="preserve"> by Pablo Ross and Koenraad Mortele</w:t>
      </w:r>
    </w:p>
    <w:p w14:paraId="36DEE83E" w14:textId="77777777" w:rsidR="00FB3294" w:rsidRDefault="00FB3294">
      <w:pPr>
        <w:rPr>
          <w:b/>
          <w:sz w:val="23"/>
          <w:szCs w:val="23"/>
        </w:rPr>
      </w:pPr>
    </w:p>
    <w:p w14:paraId="208064CC" w14:textId="77777777" w:rsidR="00FB3294" w:rsidRDefault="00AC4A15">
      <w:pPr>
        <w:rPr>
          <w:sz w:val="23"/>
          <w:szCs w:val="23"/>
        </w:rPr>
      </w:pPr>
      <w:r>
        <w:rPr>
          <w:sz w:val="23"/>
          <w:szCs w:val="23"/>
        </w:rPr>
        <w:t>Milestones include:</w:t>
      </w:r>
    </w:p>
    <w:p w14:paraId="78A7AA84" w14:textId="77777777" w:rsidR="00FB3294" w:rsidRDefault="00AC4A15">
      <w:pPr>
        <w:numPr>
          <w:ilvl w:val="0"/>
          <w:numId w:val="24"/>
        </w:numPr>
        <w:rPr>
          <w:sz w:val="23"/>
          <w:szCs w:val="23"/>
        </w:rPr>
      </w:pPr>
      <w:r>
        <w:rPr>
          <w:sz w:val="23"/>
          <w:szCs w:val="23"/>
        </w:rPr>
        <w:t>Selects appropriate protocols and contrast agent/dose for intermediate imaging like basic abdominal MRI</w:t>
      </w:r>
    </w:p>
    <w:p w14:paraId="534583EF" w14:textId="77777777" w:rsidR="00FB3294" w:rsidRDefault="00AC4A15">
      <w:pPr>
        <w:numPr>
          <w:ilvl w:val="0"/>
          <w:numId w:val="24"/>
        </w:numPr>
        <w:rPr>
          <w:sz w:val="23"/>
          <w:szCs w:val="23"/>
        </w:rPr>
      </w:pPr>
      <w:r>
        <w:rPr>
          <w:sz w:val="23"/>
          <w:szCs w:val="23"/>
        </w:rPr>
        <w:t>Makes secondary observations</w:t>
      </w:r>
    </w:p>
    <w:p w14:paraId="2CE35CF0" w14:textId="77777777" w:rsidR="00FB3294" w:rsidRDefault="00AC4A15">
      <w:pPr>
        <w:numPr>
          <w:ilvl w:val="0"/>
          <w:numId w:val="24"/>
        </w:numPr>
        <w:rPr>
          <w:sz w:val="23"/>
          <w:szCs w:val="23"/>
        </w:rPr>
      </w:pPr>
      <w:r>
        <w:rPr>
          <w:sz w:val="23"/>
          <w:szCs w:val="23"/>
        </w:rPr>
        <w:t>Narrows differential diagnosis</w:t>
      </w:r>
    </w:p>
    <w:p w14:paraId="2971395B" w14:textId="77777777" w:rsidR="00FB3294" w:rsidRDefault="00AC4A15">
      <w:pPr>
        <w:numPr>
          <w:ilvl w:val="0"/>
          <w:numId w:val="24"/>
        </w:numPr>
        <w:rPr>
          <w:sz w:val="23"/>
          <w:szCs w:val="23"/>
        </w:rPr>
      </w:pPr>
      <w:r>
        <w:rPr>
          <w:sz w:val="23"/>
          <w:szCs w:val="23"/>
        </w:rPr>
        <w:t>Describes management options</w:t>
      </w:r>
    </w:p>
    <w:p w14:paraId="77B22D8C" w14:textId="77777777" w:rsidR="00FB3294" w:rsidRDefault="00FB3294">
      <w:pPr>
        <w:rPr>
          <w:sz w:val="23"/>
          <w:szCs w:val="23"/>
        </w:rPr>
      </w:pPr>
    </w:p>
    <w:p w14:paraId="098A5DBB" w14:textId="77777777" w:rsidR="00FB3294" w:rsidRDefault="00AC4A15">
      <w:pPr>
        <w:rPr>
          <w:sz w:val="23"/>
          <w:szCs w:val="23"/>
        </w:rPr>
      </w:pPr>
      <w:r>
        <w:rPr>
          <w:b/>
          <w:sz w:val="23"/>
          <w:szCs w:val="23"/>
        </w:rPr>
        <w:t xml:space="preserve">3) Practice-Based Learning and Improvement:  </w:t>
      </w:r>
      <w:r>
        <w:rPr>
          <w:sz w:val="23"/>
          <w:szCs w:val="23"/>
        </w:rPr>
        <w:t>At the end of the rotation, the resident should be able to:</w:t>
      </w:r>
    </w:p>
    <w:p w14:paraId="1C3A8ACE" w14:textId="77777777" w:rsidR="00FB3294" w:rsidRDefault="00AC4A15">
      <w:pPr>
        <w:numPr>
          <w:ilvl w:val="0"/>
          <w:numId w:val="45"/>
        </w:numPr>
        <w:rPr>
          <w:sz w:val="23"/>
          <w:szCs w:val="23"/>
        </w:rPr>
      </w:pPr>
      <w:r>
        <w:rPr>
          <w:sz w:val="23"/>
          <w:szCs w:val="23"/>
        </w:rPr>
        <w:t>Shows evidence of independent study using textbooks from expected reading list.</w:t>
      </w:r>
    </w:p>
    <w:p w14:paraId="0CEBB956" w14:textId="77777777" w:rsidR="00FB3294" w:rsidRDefault="00AC4A15">
      <w:pPr>
        <w:numPr>
          <w:ilvl w:val="0"/>
          <w:numId w:val="45"/>
        </w:numPr>
        <w:rPr>
          <w:sz w:val="23"/>
          <w:szCs w:val="23"/>
        </w:rPr>
      </w:pPr>
      <w:r>
        <w:rPr>
          <w:sz w:val="23"/>
          <w:szCs w:val="23"/>
        </w:rPr>
        <w:t>Demonstrates appropriate follow up of interesting cases.</w:t>
      </w:r>
    </w:p>
    <w:p w14:paraId="4A31CA12" w14:textId="77777777" w:rsidR="00FB3294" w:rsidRDefault="00AC4A15">
      <w:pPr>
        <w:numPr>
          <w:ilvl w:val="0"/>
          <w:numId w:val="45"/>
        </w:numPr>
        <w:rPr>
          <w:sz w:val="23"/>
          <w:szCs w:val="23"/>
        </w:rPr>
      </w:pPr>
      <w:r>
        <w:rPr>
          <w:sz w:val="23"/>
          <w:szCs w:val="23"/>
        </w:rPr>
        <w:t>Prepares teaching file of interesting cases.</w:t>
      </w:r>
    </w:p>
    <w:p w14:paraId="7321E65C" w14:textId="77777777" w:rsidR="00FB3294" w:rsidRDefault="00AC4A15">
      <w:pPr>
        <w:numPr>
          <w:ilvl w:val="0"/>
          <w:numId w:val="45"/>
        </w:numPr>
        <w:rPr>
          <w:sz w:val="23"/>
          <w:szCs w:val="23"/>
        </w:rPr>
      </w:pPr>
      <w:r>
        <w:rPr>
          <w:sz w:val="23"/>
          <w:szCs w:val="23"/>
        </w:rPr>
        <w:t>Is able and willing to make detailed presentations of GI/GU studies at both intra and interdepartmental conferences.</w:t>
      </w:r>
    </w:p>
    <w:p w14:paraId="768F3EBF" w14:textId="77777777" w:rsidR="00FB3294" w:rsidRDefault="00AC4A15">
      <w:pPr>
        <w:numPr>
          <w:ilvl w:val="0"/>
          <w:numId w:val="45"/>
        </w:numPr>
        <w:rPr>
          <w:sz w:val="23"/>
          <w:szCs w:val="23"/>
        </w:rPr>
      </w:pPr>
      <w:r>
        <w:rPr>
          <w:sz w:val="23"/>
          <w:szCs w:val="23"/>
        </w:rPr>
        <w:t>Upon request, participates in educational courses for clinicians, medical students, and fellow residents.</w:t>
      </w:r>
    </w:p>
    <w:p w14:paraId="706711CE" w14:textId="77777777" w:rsidR="00FB3294" w:rsidRDefault="00FB3294">
      <w:pPr>
        <w:rPr>
          <w:sz w:val="23"/>
          <w:szCs w:val="23"/>
        </w:rPr>
      </w:pPr>
    </w:p>
    <w:p w14:paraId="3D2305BF" w14:textId="77777777" w:rsidR="00FB3294" w:rsidRDefault="00AC4A15">
      <w:pPr>
        <w:rPr>
          <w:sz w:val="23"/>
          <w:szCs w:val="23"/>
        </w:rPr>
      </w:pPr>
      <w:r>
        <w:rPr>
          <w:sz w:val="23"/>
          <w:szCs w:val="23"/>
        </w:rPr>
        <w:t>Milestones include:</w:t>
      </w:r>
    </w:p>
    <w:p w14:paraId="03A0383F" w14:textId="77777777" w:rsidR="00FB3294" w:rsidRDefault="00AC4A15">
      <w:pPr>
        <w:rPr>
          <w:sz w:val="23"/>
          <w:szCs w:val="23"/>
        </w:rPr>
      </w:pPr>
      <w:r>
        <w:rPr>
          <w:sz w:val="23"/>
          <w:szCs w:val="23"/>
        </w:rPr>
        <w:tab/>
        <w:t>- Re-demonstrates recognition and management of contrast reactions</w:t>
      </w:r>
    </w:p>
    <w:p w14:paraId="349A83C8" w14:textId="77777777" w:rsidR="00FB3294" w:rsidRDefault="00AC4A15">
      <w:pPr>
        <w:rPr>
          <w:sz w:val="23"/>
          <w:szCs w:val="23"/>
        </w:rPr>
      </w:pPr>
      <w:r>
        <w:rPr>
          <w:sz w:val="23"/>
          <w:szCs w:val="23"/>
        </w:rPr>
        <w:tab/>
        <w:t>- Accesses resources to determine exam specific average radiation dose info</w:t>
      </w:r>
    </w:p>
    <w:p w14:paraId="26BE60A8" w14:textId="77777777" w:rsidR="00FB3294" w:rsidRDefault="00AC4A15">
      <w:pPr>
        <w:rPr>
          <w:sz w:val="23"/>
          <w:szCs w:val="23"/>
        </w:rPr>
      </w:pPr>
      <w:r>
        <w:rPr>
          <w:sz w:val="23"/>
          <w:szCs w:val="23"/>
        </w:rPr>
        <w:tab/>
        <w:t>- Accesses resources to determine safety of implanted devices and retained metal</w:t>
      </w:r>
    </w:p>
    <w:p w14:paraId="708ECE11" w14:textId="77777777" w:rsidR="00FB3294" w:rsidRDefault="00AC4A15">
      <w:pPr>
        <w:rPr>
          <w:sz w:val="23"/>
          <w:szCs w:val="23"/>
        </w:rPr>
      </w:pPr>
      <w:r>
        <w:rPr>
          <w:sz w:val="23"/>
          <w:szCs w:val="23"/>
        </w:rPr>
        <w:tab/>
        <w:t>- Works with faculty mentors to identify potential scholarly projects</w:t>
      </w:r>
    </w:p>
    <w:p w14:paraId="3184557E" w14:textId="77777777" w:rsidR="00FB3294" w:rsidRDefault="00FB3294">
      <w:pPr>
        <w:rPr>
          <w:sz w:val="23"/>
          <w:szCs w:val="23"/>
        </w:rPr>
      </w:pPr>
    </w:p>
    <w:p w14:paraId="3CD08B3B" w14:textId="77777777" w:rsidR="00FB3294" w:rsidRDefault="00AC4A15">
      <w:pPr>
        <w:rPr>
          <w:b/>
          <w:sz w:val="23"/>
          <w:szCs w:val="23"/>
        </w:rPr>
      </w:pPr>
      <w:r>
        <w:rPr>
          <w:b/>
          <w:sz w:val="23"/>
          <w:szCs w:val="23"/>
        </w:rPr>
        <w:t xml:space="preserve">4) Interpersonal and Communication Skills:  </w:t>
      </w:r>
      <w:r>
        <w:rPr>
          <w:sz w:val="23"/>
          <w:szCs w:val="23"/>
        </w:rPr>
        <w:t>Residents must demonstrate skills to:</w:t>
      </w:r>
    </w:p>
    <w:p w14:paraId="277A22B6" w14:textId="77777777" w:rsidR="00FB3294" w:rsidRDefault="00AC4A15">
      <w:pPr>
        <w:numPr>
          <w:ilvl w:val="0"/>
          <w:numId w:val="46"/>
        </w:numPr>
        <w:rPr>
          <w:sz w:val="23"/>
          <w:szCs w:val="23"/>
        </w:rPr>
      </w:pPr>
      <w:r>
        <w:rPr>
          <w:sz w:val="23"/>
          <w:szCs w:val="23"/>
        </w:rPr>
        <w:t>Interact with x-ray technologists, medical students, fellow residents, and attending radiologists.</w:t>
      </w:r>
    </w:p>
    <w:p w14:paraId="13927683" w14:textId="77777777" w:rsidR="00FB3294" w:rsidRDefault="00AC4A15">
      <w:pPr>
        <w:numPr>
          <w:ilvl w:val="0"/>
          <w:numId w:val="46"/>
        </w:numPr>
        <w:rPr>
          <w:sz w:val="23"/>
          <w:szCs w:val="23"/>
        </w:rPr>
      </w:pPr>
      <w:r>
        <w:rPr>
          <w:sz w:val="23"/>
          <w:szCs w:val="23"/>
        </w:rPr>
        <w:t>Interact with clinicians when reviewing cases involving GI/GU studies.</w:t>
      </w:r>
    </w:p>
    <w:p w14:paraId="74D9439F" w14:textId="77777777" w:rsidR="00FB3294" w:rsidRDefault="00AC4A15">
      <w:pPr>
        <w:numPr>
          <w:ilvl w:val="0"/>
          <w:numId w:val="46"/>
        </w:numPr>
        <w:rPr>
          <w:sz w:val="23"/>
          <w:szCs w:val="23"/>
        </w:rPr>
      </w:pPr>
      <w:r>
        <w:rPr>
          <w:sz w:val="23"/>
          <w:szCs w:val="23"/>
        </w:rPr>
        <w:t>Participate in administrative and scholarly committees when asked.</w:t>
      </w:r>
    </w:p>
    <w:p w14:paraId="4E042844" w14:textId="77777777" w:rsidR="00FB3294" w:rsidRDefault="00FB3294">
      <w:pPr>
        <w:rPr>
          <w:sz w:val="23"/>
          <w:szCs w:val="23"/>
        </w:rPr>
      </w:pPr>
    </w:p>
    <w:p w14:paraId="10899C23" w14:textId="77777777" w:rsidR="00FB3294" w:rsidRDefault="00AC4A15">
      <w:pPr>
        <w:rPr>
          <w:sz w:val="23"/>
          <w:szCs w:val="23"/>
        </w:rPr>
      </w:pPr>
      <w:r>
        <w:rPr>
          <w:sz w:val="23"/>
          <w:szCs w:val="23"/>
        </w:rPr>
        <w:t>Milestones include:</w:t>
      </w:r>
    </w:p>
    <w:p w14:paraId="0A379F9E" w14:textId="77777777" w:rsidR="00FB3294" w:rsidRDefault="00AC4A15">
      <w:pPr>
        <w:numPr>
          <w:ilvl w:val="0"/>
          <w:numId w:val="24"/>
        </w:numPr>
        <w:rPr>
          <w:sz w:val="23"/>
          <w:szCs w:val="23"/>
        </w:rPr>
      </w:pPr>
      <w:r>
        <w:rPr>
          <w:sz w:val="23"/>
          <w:szCs w:val="23"/>
        </w:rPr>
        <w:t>Communicates under direct supervision in challenging circumstances</w:t>
      </w:r>
    </w:p>
    <w:p w14:paraId="12F32D05" w14:textId="77777777" w:rsidR="00FB3294" w:rsidRDefault="00AC4A15">
      <w:pPr>
        <w:numPr>
          <w:ilvl w:val="0"/>
          <w:numId w:val="24"/>
        </w:numPr>
        <w:rPr>
          <w:sz w:val="23"/>
          <w:szCs w:val="23"/>
        </w:rPr>
      </w:pPr>
      <w:r>
        <w:rPr>
          <w:sz w:val="23"/>
          <w:szCs w:val="23"/>
        </w:rPr>
        <w:t>Communicates under direct supervision difficult information such as errors, complications, adverse events, and bad news</w:t>
      </w:r>
    </w:p>
    <w:p w14:paraId="1612CA46" w14:textId="77777777" w:rsidR="00FB3294" w:rsidRDefault="00AC4A15">
      <w:pPr>
        <w:numPr>
          <w:ilvl w:val="0"/>
          <w:numId w:val="24"/>
        </w:numPr>
        <w:rPr>
          <w:sz w:val="23"/>
          <w:szCs w:val="23"/>
        </w:rPr>
      </w:pPr>
      <w:r>
        <w:rPr>
          <w:sz w:val="23"/>
          <w:szCs w:val="23"/>
        </w:rPr>
        <w:t>Efficiently generates clear and concise reports that do not require substantive faculty member correction on routine cases</w:t>
      </w:r>
    </w:p>
    <w:p w14:paraId="69E68E68" w14:textId="77777777" w:rsidR="00FB3294" w:rsidRDefault="00AC4A15">
      <w:pPr>
        <w:numPr>
          <w:ilvl w:val="0"/>
          <w:numId w:val="24"/>
        </w:numPr>
        <w:rPr>
          <w:sz w:val="23"/>
          <w:szCs w:val="23"/>
        </w:rPr>
      </w:pPr>
      <w:r>
        <w:rPr>
          <w:sz w:val="23"/>
          <w:szCs w:val="23"/>
        </w:rPr>
        <w:t>Communicates findings and recommendations clearly and concisely</w:t>
      </w:r>
    </w:p>
    <w:p w14:paraId="4CF227B6" w14:textId="77777777" w:rsidR="00FB3294" w:rsidRDefault="00FB3294">
      <w:pPr>
        <w:rPr>
          <w:sz w:val="23"/>
          <w:szCs w:val="23"/>
        </w:rPr>
      </w:pPr>
    </w:p>
    <w:p w14:paraId="00EA5B98" w14:textId="77777777" w:rsidR="00FB3294" w:rsidRDefault="00AC4A15">
      <w:pPr>
        <w:rPr>
          <w:sz w:val="23"/>
          <w:szCs w:val="23"/>
        </w:rPr>
      </w:pPr>
      <w:r>
        <w:rPr>
          <w:b/>
          <w:sz w:val="23"/>
          <w:szCs w:val="23"/>
        </w:rPr>
        <w:t xml:space="preserve">5) Professionalism: </w:t>
      </w:r>
      <w:r>
        <w:rPr>
          <w:sz w:val="23"/>
          <w:szCs w:val="23"/>
        </w:rPr>
        <w:t>At the end of the rotation, the resident should be able to:</w:t>
      </w:r>
    </w:p>
    <w:p w14:paraId="39C88DF7" w14:textId="77777777" w:rsidR="00FB3294" w:rsidRDefault="00AC4A15">
      <w:pPr>
        <w:rPr>
          <w:sz w:val="23"/>
          <w:szCs w:val="23"/>
        </w:rPr>
      </w:pPr>
      <w:r>
        <w:rPr>
          <w:sz w:val="23"/>
          <w:szCs w:val="23"/>
        </w:rPr>
        <w:lastRenderedPageBreak/>
        <w:t>Residents must demonstrate ability to interact with patient/patient’s family/clinician when discussing significance of GI/GU findings and their impact on patient care including what imaging studies may or may not be appropriate.</w:t>
      </w:r>
    </w:p>
    <w:p w14:paraId="5DFB1BF7" w14:textId="77777777" w:rsidR="00FB3294" w:rsidRDefault="00FB3294">
      <w:pPr>
        <w:rPr>
          <w:sz w:val="16"/>
          <w:szCs w:val="16"/>
        </w:rPr>
      </w:pPr>
    </w:p>
    <w:p w14:paraId="056CB2DE" w14:textId="77777777" w:rsidR="00FB3294" w:rsidRDefault="00AC4A15">
      <w:pPr>
        <w:rPr>
          <w:sz w:val="23"/>
          <w:szCs w:val="23"/>
        </w:rPr>
      </w:pPr>
      <w:r>
        <w:rPr>
          <w:sz w:val="23"/>
          <w:szCs w:val="23"/>
        </w:rPr>
        <w:t>Milestones include:</w:t>
      </w:r>
    </w:p>
    <w:p w14:paraId="3616A3D9" w14:textId="77777777" w:rsidR="00FB3294" w:rsidRDefault="00AC4A15">
      <w:pPr>
        <w:ind w:firstLine="720"/>
        <w:rPr>
          <w:sz w:val="23"/>
          <w:szCs w:val="23"/>
        </w:rPr>
      </w:pPr>
      <w:r>
        <w:rPr>
          <w:sz w:val="23"/>
          <w:szCs w:val="23"/>
        </w:rPr>
        <w:t>-  Becomes an effective health care team member</w:t>
      </w:r>
    </w:p>
    <w:p w14:paraId="1D989453" w14:textId="77777777" w:rsidR="00FB3294" w:rsidRDefault="00AC4A15">
      <w:pPr>
        <w:ind w:firstLine="720"/>
        <w:rPr>
          <w:sz w:val="23"/>
          <w:szCs w:val="23"/>
        </w:rPr>
      </w:pPr>
      <w:r>
        <w:rPr>
          <w:sz w:val="23"/>
          <w:szCs w:val="23"/>
        </w:rPr>
        <w:t>-  Continues to demonstrates professional behaviors described under year 1</w:t>
      </w:r>
    </w:p>
    <w:p w14:paraId="017EFB7D" w14:textId="77777777" w:rsidR="00FB3294" w:rsidRDefault="00FB3294">
      <w:pPr>
        <w:rPr>
          <w:b/>
          <w:sz w:val="23"/>
          <w:szCs w:val="23"/>
        </w:rPr>
      </w:pPr>
    </w:p>
    <w:p w14:paraId="7F829AE3" w14:textId="77777777" w:rsidR="00FB3294" w:rsidRDefault="00AC4A15">
      <w:pPr>
        <w:rPr>
          <w:sz w:val="23"/>
          <w:szCs w:val="23"/>
        </w:rPr>
      </w:pPr>
      <w:r>
        <w:rPr>
          <w:b/>
          <w:sz w:val="23"/>
          <w:szCs w:val="23"/>
        </w:rPr>
        <w:t xml:space="preserve">6) Systems-Based Practice: </w:t>
      </w:r>
      <w:r>
        <w:rPr>
          <w:sz w:val="23"/>
          <w:szCs w:val="23"/>
        </w:rPr>
        <w:t>At the end of the rotation, the resident should be able to:</w:t>
      </w:r>
    </w:p>
    <w:p w14:paraId="507CE44F" w14:textId="77777777" w:rsidR="00FB3294" w:rsidRDefault="00AC4A15">
      <w:pPr>
        <w:numPr>
          <w:ilvl w:val="0"/>
          <w:numId w:val="628"/>
        </w:numPr>
        <w:rPr>
          <w:sz w:val="23"/>
          <w:szCs w:val="23"/>
        </w:rPr>
      </w:pPr>
      <w:r>
        <w:rPr>
          <w:sz w:val="23"/>
          <w:szCs w:val="23"/>
        </w:rPr>
        <w:t>Shows ability to interact with clinicians regarding cost effective and streamlined patient evaluation for differing clinical entities.</w:t>
      </w:r>
    </w:p>
    <w:p w14:paraId="624F9B04" w14:textId="77777777" w:rsidR="00FB3294" w:rsidRDefault="00AC4A15">
      <w:pPr>
        <w:numPr>
          <w:ilvl w:val="0"/>
          <w:numId w:val="628"/>
        </w:numPr>
        <w:rPr>
          <w:sz w:val="23"/>
          <w:szCs w:val="23"/>
        </w:rPr>
      </w:pPr>
      <w:r>
        <w:rPr>
          <w:sz w:val="23"/>
          <w:szCs w:val="23"/>
        </w:rPr>
        <w:t>Able and willing to participate in clinical conferences in which imaging studies used to guide patient care/evaluation.</w:t>
      </w:r>
    </w:p>
    <w:p w14:paraId="22FACD02" w14:textId="77777777" w:rsidR="00FB3294" w:rsidRDefault="00AC4A15">
      <w:pPr>
        <w:numPr>
          <w:ilvl w:val="0"/>
          <w:numId w:val="628"/>
        </w:numPr>
        <w:rPr>
          <w:sz w:val="23"/>
          <w:szCs w:val="23"/>
        </w:rPr>
      </w:pPr>
      <w:r>
        <w:rPr>
          <w:sz w:val="23"/>
          <w:szCs w:val="23"/>
        </w:rPr>
        <w:t>Is able and willing to organize and present case conferences/didactic sessions as directed and supervised by radiology staff.</w:t>
      </w:r>
    </w:p>
    <w:p w14:paraId="0A97966E" w14:textId="77777777" w:rsidR="00FB3294" w:rsidRDefault="00FB3294">
      <w:pPr>
        <w:rPr>
          <w:sz w:val="12"/>
          <w:szCs w:val="12"/>
        </w:rPr>
      </w:pPr>
    </w:p>
    <w:p w14:paraId="74729F1F" w14:textId="77777777" w:rsidR="00FB3294" w:rsidRDefault="00AC4A15">
      <w:pPr>
        <w:rPr>
          <w:sz w:val="23"/>
          <w:szCs w:val="23"/>
        </w:rPr>
      </w:pPr>
      <w:r>
        <w:rPr>
          <w:sz w:val="23"/>
          <w:szCs w:val="23"/>
        </w:rPr>
        <w:t>Milestones include:</w:t>
      </w:r>
    </w:p>
    <w:p w14:paraId="6C4F6C0F" w14:textId="77777777" w:rsidR="00FB3294" w:rsidRDefault="00AC4A15">
      <w:pPr>
        <w:numPr>
          <w:ilvl w:val="0"/>
          <w:numId w:val="24"/>
        </w:numPr>
        <w:rPr>
          <w:sz w:val="23"/>
          <w:szCs w:val="23"/>
        </w:rPr>
      </w:pPr>
      <w:r>
        <w:rPr>
          <w:sz w:val="23"/>
          <w:szCs w:val="23"/>
        </w:rPr>
        <w:t>Incorporating QI into clinical practice</w:t>
      </w:r>
    </w:p>
    <w:p w14:paraId="3DF168C5" w14:textId="77777777" w:rsidR="00FB3294" w:rsidRDefault="00AC4A15">
      <w:pPr>
        <w:numPr>
          <w:ilvl w:val="0"/>
          <w:numId w:val="24"/>
        </w:numPr>
        <w:rPr>
          <w:sz w:val="23"/>
          <w:szCs w:val="23"/>
        </w:rPr>
      </w:pPr>
      <w:r>
        <w:rPr>
          <w:sz w:val="23"/>
          <w:szCs w:val="23"/>
        </w:rPr>
        <w:t>Participates in the QA department process</w:t>
      </w:r>
    </w:p>
    <w:p w14:paraId="714D2801" w14:textId="77777777" w:rsidR="00FB3294" w:rsidRDefault="00AC4A15">
      <w:pPr>
        <w:numPr>
          <w:ilvl w:val="0"/>
          <w:numId w:val="24"/>
        </w:numPr>
        <w:rPr>
          <w:sz w:val="23"/>
          <w:szCs w:val="23"/>
        </w:rPr>
      </w:pPr>
      <w:r>
        <w:rPr>
          <w:sz w:val="23"/>
          <w:szCs w:val="23"/>
        </w:rPr>
        <w:t>States relative cost of common procedures</w:t>
      </w:r>
    </w:p>
    <w:p w14:paraId="3804916B" w14:textId="77777777" w:rsidR="00FB3294" w:rsidRDefault="00FB3294">
      <w:pPr>
        <w:ind w:left="360"/>
        <w:rPr>
          <w:sz w:val="23"/>
          <w:szCs w:val="23"/>
        </w:rPr>
      </w:pPr>
    </w:p>
    <w:p w14:paraId="224B94CF" w14:textId="77777777" w:rsidR="00FB3294" w:rsidRDefault="00AC4A15">
      <w:pPr>
        <w:ind w:left="360"/>
        <w:jc w:val="center"/>
        <w:rPr>
          <w:b/>
          <w:u w:val="single"/>
        </w:rPr>
      </w:pPr>
      <w:r>
        <w:rPr>
          <w:b/>
          <w:u w:val="single"/>
        </w:rPr>
        <w:t>Year 3 and 4: Body Imaging</w:t>
      </w:r>
    </w:p>
    <w:p w14:paraId="489881FF" w14:textId="77777777" w:rsidR="00FB3294" w:rsidRDefault="00FB3294">
      <w:pPr>
        <w:ind w:left="360"/>
        <w:jc w:val="center"/>
        <w:rPr>
          <w:sz w:val="23"/>
          <w:szCs w:val="23"/>
        </w:rPr>
      </w:pPr>
    </w:p>
    <w:p w14:paraId="1DBFE157" w14:textId="77777777" w:rsidR="00FB3294" w:rsidRDefault="00AC4A15">
      <w:pPr>
        <w:rPr>
          <w:sz w:val="23"/>
          <w:szCs w:val="23"/>
        </w:rPr>
      </w:pPr>
      <w:r>
        <w:rPr>
          <w:b/>
          <w:sz w:val="23"/>
          <w:szCs w:val="23"/>
        </w:rPr>
        <w:t xml:space="preserve">1) Patient Care:  </w:t>
      </w:r>
      <w:r>
        <w:rPr>
          <w:sz w:val="23"/>
          <w:szCs w:val="23"/>
        </w:rPr>
        <w:t>At the end of the rotation, the resident should be able to:</w:t>
      </w:r>
    </w:p>
    <w:p w14:paraId="653487F1" w14:textId="77777777" w:rsidR="00FB3294" w:rsidRDefault="00AC4A15">
      <w:pPr>
        <w:numPr>
          <w:ilvl w:val="0"/>
          <w:numId w:val="78"/>
        </w:numPr>
        <w:ind w:left="360"/>
        <w:rPr>
          <w:sz w:val="23"/>
          <w:szCs w:val="23"/>
        </w:rPr>
      </w:pPr>
      <w:r>
        <w:rPr>
          <w:sz w:val="23"/>
          <w:szCs w:val="23"/>
        </w:rPr>
        <w:t>Perform, interpret, and dictate the GI/GU studies with sufficient competence to be able to practice independently. This includes all high-level CT and MRI.</w:t>
      </w:r>
    </w:p>
    <w:p w14:paraId="2B501161" w14:textId="77777777" w:rsidR="00FB3294" w:rsidRDefault="00AC4A15">
      <w:pPr>
        <w:numPr>
          <w:ilvl w:val="0"/>
          <w:numId w:val="77"/>
        </w:numPr>
        <w:ind w:left="360"/>
        <w:rPr>
          <w:sz w:val="23"/>
          <w:szCs w:val="23"/>
        </w:rPr>
      </w:pPr>
      <w:r>
        <w:rPr>
          <w:sz w:val="23"/>
          <w:szCs w:val="23"/>
        </w:rPr>
        <w:t>Continue to expand the knowledge of CT anatomy and pathology begun in the first two rotations.</w:t>
      </w:r>
    </w:p>
    <w:p w14:paraId="39B76E23" w14:textId="77777777" w:rsidR="00FB3294" w:rsidRDefault="00AC4A15">
      <w:pPr>
        <w:numPr>
          <w:ilvl w:val="0"/>
          <w:numId w:val="77"/>
        </w:numPr>
        <w:ind w:left="360"/>
        <w:rPr>
          <w:sz w:val="23"/>
          <w:szCs w:val="23"/>
        </w:rPr>
      </w:pPr>
      <w:r>
        <w:rPr>
          <w:sz w:val="23"/>
          <w:szCs w:val="23"/>
        </w:rPr>
        <w:t>Assist technical staff in the performance of CT angiography and its interpretation.</w:t>
      </w:r>
    </w:p>
    <w:p w14:paraId="4D08FB86" w14:textId="77777777" w:rsidR="00FB3294" w:rsidRDefault="00AC4A15">
      <w:pPr>
        <w:numPr>
          <w:ilvl w:val="0"/>
          <w:numId w:val="77"/>
        </w:numPr>
        <w:ind w:left="360"/>
        <w:rPr>
          <w:sz w:val="23"/>
          <w:szCs w:val="23"/>
        </w:rPr>
      </w:pPr>
      <w:r>
        <w:rPr>
          <w:sz w:val="23"/>
          <w:szCs w:val="23"/>
        </w:rPr>
        <w:t>Refine MRI interpretive skills with complex pathology.</w:t>
      </w:r>
    </w:p>
    <w:p w14:paraId="6CA6101B" w14:textId="77777777" w:rsidR="00FB3294" w:rsidRDefault="00AC4A15">
      <w:pPr>
        <w:numPr>
          <w:ilvl w:val="0"/>
          <w:numId w:val="77"/>
        </w:numPr>
        <w:ind w:left="360"/>
        <w:rPr>
          <w:sz w:val="23"/>
          <w:szCs w:val="23"/>
        </w:rPr>
      </w:pPr>
      <w:r>
        <w:rPr>
          <w:sz w:val="23"/>
          <w:szCs w:val="23"/>
        </w:rPr>
        <w:t>Understand the principles of magnetic resonance angiography.</w:t>
      </w:r>
    </w:p>
    <w:p w14:paraId="39C4C023" w14:textId="77777777" w:rsidR="00FB3294" w:rsidRDefault="00AC4A15">
      <w:pPr>
        <w:numPr>
          <w:ilvl w:val="0"/>
          <w:numId w:val="77"/>
        </w:numPr>
        <w:ind w:left="360"/>
        <w:rPr>
          <w:sz w:val="23"/>
          <w:szCs w:val="23"/>
        </w:rPr>
      </w:pPr>
      <w:r>
        <w:rPr>
          <w:sz w:val="23"/>
          <w:szCs w:val="23"/>
        </w:rPr>
        <w:t>Be able to identify life-threatening findings, particular with aortic aneurysm and grafts.</w:t>
      </w:r>
    </w:p>
    <w:p w14:paraId="4C0BE0F2" w14:textId="77777777" w:rsidR="00FB3294" w:rsidRDefault="00AC4A15">
      <w:pPr>
        <w:numPr>
          <w:ilvl w:val="0"/>
          <w:numId w:val="77"/>
        </w:numPr>
        <w:ind w:left="360"/>
        <w:rPr>
          <w:sz w:val="23"/>
          <w:szCs w:val="23"/>
        </w:rPr>
      </w:pPr>
      <w:r>
        <w:rPr>
          <w:sz w:val="23"/>
          <w:szCs w:val="23"/>
        </w:rPr>
        <w:t>Provide emergent provisional interpretation as needed.</w:t>
      </w:r>
    </w:p>
    <w:p w14:paraId="7EC182C5" w14:textId="77777777" w:rsidR="00FB3294" w:rsidRDefault="00AC4A15">
      <w:pPr>
        <w:numPr>
          <w:ilvl w:val="0"/>
          <w:numId w:val="77"/>
        </w:numPr>
        <w:ind w:left="360"/>
        <w:rPr>
          <w:sz w:val="23"/>
          <w:szCs w:val="23"/>
        </w:rPr>
      </w:pPr>
      <w:r>
        <w:rPr>
          <w:sz w:val="23"/>
          <w:szCs w:val="23"/>
        </w:rPr>
        <w:t>Be able to direct the choice of imaging modality and protocol emergent studies.</w:t>
      </w:r>
    </w:p>
    <w:p w14:paraId="60C2BE1E" w14:textId="77777777" w:rsidR="00FB3294" w:rsidRDefault="00AC4A15">
      <w:pPr>
        <w:numPr>
          <w:ilvl w:val="0"/>
          <w:numId w:val="77"/>
        </w:numPr>
        <w:ind w:left="360"/>
        <w:rPr>
          <w:sz w:val="23"/>
          <w:szCs w:val="23"/>
        </w:rPr>
      </w:pPr>
      <w:r>
        <w:rPr>
          <w:sz w:val="23"/>
          <w:szCs w:val="23"/>
        </w:rPr>
        <w:t>Understand when referral or other imaging modalities is necessary.</w:t>
      </w:r>
    </w:p>
    <w:p w14:paraId="2A047D29" w14:textId="77777777" w:rsidR="00FB3294" w:rsidRDefault="00AC4A15">
      <w:pPr>
        <w:numPr>
          <w:ilvl w:val="0"/>
          <w:numId w:val="77"/>
        </w:numPr>
        <w:ind w:left="360"/>
        <w:rPr>
          <w:sz w:val="23"/>
          <w:szCs w:val="23"/>
        </w:rPr>
      </w:pPr>
      <w:r>
        <w:rPr>
          <w:sz w:val="23"/>
          <w:szCs w:val="23"/>
        </w:rPr>
        <w:t>Become a more autonomous consultant and teacher.</w:t>
      </w:r>
    </w:p>
    <w:p w14:paraId="094255D4" w14:textId="77777777" w:rsidR="00FB3294" w:rsidRDefault="00FB3294">
      <w:pPr>
        <w:rPr>
          <w:sz w:val="23"/>
          <w:szCs w:val="23"/>
        </w:rPr>
      </w:pPr>
    </w:p>
    <w:p w14:paraId="50E367E0" w14:textId="77777777" w:rsidR="00FB3294" w:rsidRDefault="00AC4A15">
      <w:pPr>
        <w:rPr>
          <w:sz w:val="23"/>
          <w:szCs w:val="23"/>
        </w:rPr>
      </w:pPr>
      <w:r>
        <w:rPr>
          <w:sz w:val="23"/>
          <w:szCs w:val="23"/>
        </w:rPr>
        <w:t>Milestones include:</w:t>
      </w:r>
    </w:p>
    <w:p w14:paraId="3F14EF9D" w14:textId="77777777" w:rsidR="00FB3294" w:rsidRDefault="00AC4A15">
      <w:pPr>
        <w:numPr>
          <w:ilvl w:val="0"/>
          <w:numId w:val="24"/>
        </w:numPr>
        <w:rPr>
          <w:sz w:val="23"/>
          <w:szCs w:val="23"/>
        </w:rPr>
      </w:pPr>
      <w:r>
        <w:rPr>
          <w:sz w:val="23"/>
          <w:szCs w:val="23"/>
        </w:rPr>
        <w:t>Recommends appropriate imaging of uncommon conditions independently</w:t>
      </w:r>
    </w:p>
    <w:p w14:paraId="213941D0" w14:textId="77777777" w:rsidR="00FB3294" w:rsidRDefault="00AC4A15">
      <w:pPr>
        <w:numPr>
          <w:ilvl w:val="0"/>
          <w:numId w:val="24"/>
        </w:numPr>
        <w:rPr>
          <w:sz w:val="23"/>
          <w:szCs w:val="23"/>
        </w:rPr>
      </w:pPr>
      <w:r>
        <w:rPr>
          <w:sz w:val="23"/>
          <w:szCs w:val="23"/>
        </w:rPr>
        <w:t>Integrates current research and literature with guidelines, taking into consideration cost effectiveness and risk benefit analysis, to recommend imaging</w:t>
      </w:r>
    </w:p>
    <w:p w14:paraId="2C9E91FE" w14:textId="77777777" w:rsidR="00FB3294" w:rsidRDefault="00AC4A15">
      <w:pPr>
        <w:numPr>
          <w:ilvl w:val="0"/>
          <w:numId w:val="24"/>
        </w:numPr>
        <w:rPr>
          <w:sz w:val="23"/>
          <w:szCs w:val="23"/>
        </w:rPr>
      </w:pPr>
      <w:r>
        <w:rPr>
          <w:sz w:val="23"/>
          <w:szCs w:val="23"/>
        </w:rPr>
        <w:t>Competently performs advanced procedures</w:t>
      </w:r>
    </w:p>
    <w:p w14:paraId="5A539769" w14:textId="77777777" w:rsidR="00FB3294" w:rsidRDefault="00AC4A15">
      <w:pPr>
        <w:numPr>
          <w:ilvl w:val="0"/>
          <w:numId w:val="24"/>
        </w:numPr>
        <w:rPr>
          <w:sz w:val="23"/>
          <w:szCs w:val="23"/>
        </w:rPr>
      </w:pPr>
      <w:r>
        <w:rPr>
          <w:sz w:val="23"/>
          <w:szCs w:val="23"/>
        </w:rPr>
        <w:t>Recognizes and manages complications of advanced procedures</w:t>
      </w:r>
    </w:p>
    <w:p w14:paraId="53E484B0" w14:textId="77777777" w:rsidR="00FB3294" w:rsidRDefault="00AC4A15">
      <w:pPr>
        <w:numPr>
          <w:ilvl w:val="0"/>
          <w:numId w:val="24"/>
        </w:numPr>
        <w:rPr>
          <w:sz w:val="23"/>
          <w:szCs w:val="23"/>
        </w:rPr>
      </w:pPr>
      <w:r>
        <w:rPr>
          <w:sz w:val="23"/>
          <w:szCs w:val="23"/>
        </w:rPr>
        <w:t>Independently performs fluoro studies and image guided body procedures</w:t>
      </w:r>
    </w:p>
    <w:p w14:paraId="00C34336" w14:textId="77777777" w:rsidR="00FB3294" w:rsidRDefault="00FB3294">
      <w:pPr>
        <w:ind w:left="720"/>
        <w:rPr>
          <w:sz w:val="23"/>
          <w:szCs w:val="23"/>
        </w:rPr>
      </w:pPr>
    </w:p>
    <w:p w14:paraId="5DF617FA" w14:textId="77777777" w:rsidR="00FB3294" w:rsidRDefault="00AC4A15">
      <w:pPr>
        <w:rPr>
          <w:sz w:val="23"/>
          <w:szCs w:val="23"/>
        </w:rPr>
      </w:pPr>
      <w:r>
        <w:rPr>
          <w:b/>
          <w:sz w:val="23"/>
          <w:szCs w:val="23"/>
        </w:rPr>
        <w:t xml:space="preserve">2) Medical Knowledge:  </w:t>
      </w:r>
      <w:r>
        <w:rPr>
          <w:sz w:val="23"/>
          <w:szCs w:val="23"/>
        </w:rPr>
        <w:t>At the end of the rotation, the resident should be able to:</w:t>
      </w:r>
    </w:p>
    <w:p w14:paraId="4502B5DA" w14:textId="77777777" w:rsidR="00FB3294" w:rsidRDefault="00AC4A15">
      <w:pPr>
        <w:numPr>
          <w:ilvl w:val="0"/>
          <w:numId w:val="78"/>
        </w:numPr>
        <w:rPr>
          <w:sz w:val="23"/>
          <w:szCs w:val="23"/>
        </w:rPr>
      </w:pPr>
      <w:r>
        <w:rPr>
          <w:sz w:val="23"/>
          <w:szCs w:val="23"/>
        </w:rPr>
        <w:t>Demonstrate review and/or retention of knowledge requirements set forth for the first two years.</w:t>
      </w:r>
    </w:p>
    <w:p w14:paraId="14073DF2" w14:textId="77777777" w:rsidR="00FB3294" w:rsidRDefault="00AC4A15">
      <w:pPr>
        <w:numPr>
          <w:ilvl w:val="0"/>
          <w:numId w:val="78"/>
        </w:numPr>
        <w:rPr>
          <w:sz w:val="23"/>
          <w:szCs w:val="23"/>
        </w:rPr>
      </w:pPr>
      <w:r>
        <w:rPr>
          <w:sz w:val="23"/>
          <w:szCs w:val="23"/>
        </w:rPr>
        <w:t>Understand the role and basic principles of newly evolving and potential future new examinations such as CT urography, MR angiography, CT/PET, and molecular imaging in the evaluation of GI/GU disease.</w:t>
      </w:r>
    </w:p>
    <w:p w14:paraId="74E026E8" w14:textId="77777777" w:rsidR="00FB3294" w:rsidRDefault="00AC4A15">
      <w:pPr>
        <w:numPr>
          <w:ilvl w:val="0"/>
          <w:numId w:val="78"/>
        </w:numPr>
        <w:rPr>
          <w:sz w:val="23"/>
          <w:szCs w:val="23"/>
        </w:rPr>
      </w:pPr>
      <w:r>
        <w:rPr>
          <w:sz w:val="23"/>
          <w:szCs w:val="23"/>
        </w:rPr>
        <w:t xml:space="preserve">Understand the uses, interpretation, and limitation of techniques that have been replaced e.g. oral cholecystogram and intravenous cholangiogram. </w:t>
      </w:r>
    </w:p>
    <w:p w14:paraId="564182BF" w14:textId="77777777" w:rsidR="00FB3294" w:rsidRDefault="00AC4A15">
      <w:pPr>
        <w:numPr>
          <w:ilvl w:val="0"/>
          <w:numId w:val="78"/>
        </w:numPr>
        <w:rPr>
          <w:sz w:val="23"/>
          <w:szCs w:val="23"/>
        </w:rPr>
      </w:pPr>
      <w:r>
        <w:rPr>
          <w:sz w:val="23"/>
          <w:szCs w:val="23"/>
        </w:rPr>
        <w:t>Assist in preparation and presentation of interdepartmental case conferences.</w:t>
      </w:r>
    </w:p>
    <w:p w14:paraId="2A41CBF4" w14:textId="77777777" w:rsidR="00FB3294" w:rsidRDefault="00FB3294">
      <w:pPr>
        <w:rPr>
          <w:sz w:val="23"/>
          <w:szCs w:val="23"/>
        </w:rPr>
      </w:pPr>
    </w:p>
    <w:p w14:paraId="393A1F11" w14:textId="77777777" w:rsidR="00FB3294" w:rsidRDefault="00AC4A15">
      <w:pPr>
        <w:rPr>
          <w:b/>
          <w:sz w:val="23"/>
          <w:szCs w:val="23"/>
        </w:rPr>
      </w:pPr>
      <w:r>
        <w:rPr>
          <w:b/>
          <w:sz w:val="23"/>
          <w:szCs w:val="23"/>
        </w:rPr>
        <w:t>Expected Reading List:</w:t>
      </w:r>
    </w:p>
    <w:p w14:paraId="05C69756" w14:textId="77777777" w:rsidR="00FB3294" w:rsidRDefault="00AC4A15">
      <w:pPr>
        <w:numPr>
          <w:ilvl w:val="0"/>
          <w:numId w:val="620"/>
        </w:numPr>
        <w:rPr>
          <w:sz w:val="23"/>
          <w:szCs w:val="23"/>
        </w:rPr>
      </w:pPr>
      <w:r>
        <w:rPr>
          <w:sz w:val="23"/>
          <w:szCs w:val="23"/>
          <w:u w:val="single"/>
        </w:rPr>
        <w:t>CT Urography</w:t>
      </w:r>
      <w:r>
        <w:rPr>
          <w:sz w:val="23"/>
          <w:szCs w:val="23"/>
        </w:rPr>
        <w:t xml:space="preserve"> by Stuart Silveraman and Richard Cohan</w:t>
      </w:r>
    </w:p>
    <w:p w14:paraId="2EA86EA6" w14:textId="77777777" w:rsidR="00FB3294" w:rsidRDefault="00AC4A15">
      <w:pPr>
        <w:numPr>
          <w:ilvl w:val="0"/>
          <w:numId w:val="620"/>
        </w:numPr>
        <w:rPr>
          <w:sz w:val="23"/>
          <w:szCs w:val="23"/>
        </w:rPr>
      </w:pPr>
      <w:r>
        <w:rPr>
          <w:sz w:val="23"/>
          <w:szCs w:val="23"/>
          <w:u w:val="single"/>
        </w:rPr>
        <w:t>Mayo Clinic GI Imaging Review</w:t>
      </w:r>
      <w:r>
        <w:rPr>
          <w:sz w:val="23"/>
          <w:szCs w:val="23"/>
        </w:rPr>
        <w:t xml:space="preserve"> by Dainel Johnson and Grant Schmit</w:t>
      </w:r>
    </w:p>
    <w:p w14:paraId="0EA996D2" w14:textId="77777777" w:rsidR="00FB3294" w:rsidRDefault="00AC4A15">
      <w:pPr>
        <w:numPr>
          <w:ilvl w:val="0"/>
          <w:numId w:val="620"/>
        </w:numPr>
        <w:rPr>
          <w:sz w:val="23"/>
          <w:szCs w:val="23"/>
        </w:rPr>
      </w:pPr>
      <w:r>
        <w:rPr>
          <w:sz w:val="23"/>
          <w:szCs w:val="23"/>
          <w:u w:val="single"/>
        </w:rPr>
        <w:t>Abdominal and Pelvic MRI</w:t>
      </w:r>
      <w:r>
        <w:rPr>
          <w:sz w:val="23"/>
          <w:szCs w:val="23"/>
        </w:rPr>
        <w:t xml:space="preserve"> by Richard Semelka</w:t>
      </w:r>
    </w:p>
    <w:p w14:paraId="1B0BB8D4" w14:textId="77777777" w:rsidR="00FB3294" w:rsidRDefault="00FB3294">
      <w:pPr>
        <w:rPr>
          <w:sz w:val="23"/>
          <w:szCs w:val="23"/>
        </w:rPr>
      </w:pPr>
    </w:p>
    <w:p w14:paraId="2BBE5BE2" w14:textId="77777777" w:rsidR="00FB3294" w:rsidRDefault="00AC4A15">
      <w:pPr>
        <w:rPr>
          <w:sz w:val="23"/>
          <w:szCs w:val="23"/>
        </w:rPr>
      </w:pPr>
      <w:r>
        <w:rPr>
          <w:sz w:val="23"/>
          <w:szCs w:val="23"/>
        </w:rPr>
        <w:t>Milestones include:</w:t>
      </w:r>
    </w:p>
    <w:p w14:paraId="40D7AFCA" w14:textId="77777777" w:rsidR="00FB3294" w:rsidRDefault="00AC4A15">
      <w:pPr>
        <w:numPr>
          <w:ilvl w:val="0"/>
          <w:numId w:val="24"/>
        </w:numPr>
        <w:rPr>
          <w:sz w:val="23"/>
          <w:szCs w:val="23"/>
        </w:rPr>
      </w:pPr>
      <w:r>
        <w:rPr>
          <w:sz w:val="23"/>
          <w:szCs w:val="23"/>
        </w:rPr>
        <w:t>Selects appropriate protocols and contrast agent/dose for advanced imaging</w:t>
      </w:r>
    </w:p>
    <w:p w14:paraId="2D7FA530" w14:textId="77777777" w:rsidR="00FB3294" w:rsidRDefault="00AC4A15">
      <w:pPr>
        <w:numPr>
          <w:ilvl w:val="0"/>
          <w:numId w:val="24"/>
        </w:numPr>
        <w:rPr>
          <w:sz w:val="23"/>
          <w:szCs w:val="23"/>
        </w:rPr>
      </w:pPr>
      <w:r>
        <w:rPr>
          <w:sz w:val="23"/>
          <w:szCs w:val="23"/>
        </w:rPr>
        <w:t>Demonstrates knowledge of physical principles to optimize imaging quality</w:t>
      </w:r>
    </w:p>
    <w:p w14:paraId="14F0DCE2" w14:textId="77777777" w:rsidR="00FB3294" w:rsidRDefault="00AC4A15">
      <w:pPr>
        <w:numPr>
          <w:ilvl w:val="0"/>
          <w:numId w:val="24"/>
        </w:numPr>
        <w:rPr>
          <w:sz w:val="23"/>
          <w:szCs w:val="23"/>
        </w:rPr>
      </w:pPr>
      <w:r>
        <w:rPr>
          <w:sz w:val="23"/>
          <w:szCs w:val="23"/>
        </w:rPr>
        <w:t>Independently modifies protocols as determined by clinical circumstances</w:t>
      </w:r>
    </w:p>
    <w:p w14:paraId="775697A6" w14:textId="77777777" w:rsidR="00FB3294" w:rsidRDefault="00AC4A15">
      <w:pPr>
        <w:numPr>
          <w:ilvl w:val="0"/>
          <w:numId w:val="24"/>
        </w:numPr>
        <w:rPr>
          <w:sz w:val="23"/>
          <w:szCs w:val="23"/>
        </w:rPr>
      </w:pPr>
      <w:r>
        <w:rPr>
          <w:sz w:val="23"/>
          <w:szCs w:val="23"/>
        </w:rPr>
        <w:t>Provides accurate, focused, and efficient interpretations</w:t>
      </w:r>
    </w:p>
    <w:p w14:paraId="5004BB6E" w14:textId="77777777" w:rsidR="00FB3294" w:rsidRDefault="00AC4A15">
      <w:pPr>
        <w:numPr>
          <w:ilvl w:val="0"/>
          <w:numId w:val="24"/>
        </w:numPr>
        <w:rPr>
          <w:sz w:val="23"/>
          <w:szCs w:val="23"/>
        </w:rPr>
      </w:pPr>
      <w:r>
        <w:rPr>
          <w:sz w:val="23"/>
          <w:szCs w:val="23"/>
        </w:rPr>
        <w:t>Prioritizes differential diagnoses and recommends management</w:t>
      </w:r>
    </w:p>
    <w:p w14:paraId="60975C2D" w14:textId="77777777" w:rsidR="00FB3294" w:rsidRDefault="00AC4A15">
      <w:pPr>
        <w:numPr>
          <w:ilvl w:val="0"/>
          <w:numId w:val="24"/>
        </w:numPr>
        <w:rPr>
          <w:sz w:val="23"/>
          <w:szCs w:val="23"/>
        </w:rPr>
      </w:pPr>
      <w:r>
        <w:rPr>
          <w:sz w:val="23"/>
          <w:szCs w:val="23"/>
        </w:rPr>
        <w:t>Makes subtle observations</w:t>
      </w:r>
    </w:p>
    <w:p w14:paraId="29B815CC" w14:textId="77777777" w:rsidR="00FB3294" w:rsidRDefault="00AC4A15">
      <w:pPr>
        <w:numPr>
          <w:ilvl w:val="0"/>
          <w:numId w:val="24"/>
        </w:numPr>
        <w:rPr>
          <w:sz w:val="23"/>
          <w:szCs w:val="23"/>
        </w:rPr>
      </w:pPr>
      <w:r>
        <w:rPr>
          <w:sz w:val="23"/>
          <w:szCs w:val="23"/>
        </w:rPr>
        <w:t>Suggests a single diagnosis when appropriate</w:t>
      </w:r>
    </w:p>
    <w:p w14:paraId="1628F8B8" w14:textId="77777777" w:rsidR="00FB3294" w:rsidRDefault="00AC4A15">
      <w:pPr>
        <w:numPr>
          <w:ilvl w:val="0"/>
          <w:numId w:val="24"/>
        </w:numPr>
        <w:rPr>
          <w:sz w:val="23"/>
          <w:szCs w:val="23"/>
        </w:rPr>
      </w:pPr>
      <w:r>
        <w:rPr>
          <w:sz w:val="23"/>
          <w:szCs w:val="23"/>
        </w:rPr>
        <w:t>Integrates current research and literature with guidelines to recommend management</w:t>
      </w:r>
    </w:p>
    <w:p w14:paraId="3CDA7ADE" w14:textId="77777777" w:rsidR="00FB3294" w:rsidRDefault="00FB3294">
      <w:pPr>
        <w:rPr>
          <w:sz w:val="23"/>
          <w:szCs w:val="23"/>
        </w:rPr>
      </w:pPr>
    </w:p>
    <w:p w14:paraId="24A87031" w14:textId="77777777" w:rsidR="00FB3294" w:rsidRDefault="00AC4A15">
      <w:pPr>
        <w:rPr>
          <w:sz w:val="23"/>
          <w:szCs w:val="23"/>
        </w:rPr>
      </w:pPr>
      <w:r>
        <w:rPr>
          <w:b/>
          <w:sz w:val="23"/>
          <w:szCs w:val="23"/>
        </w:rPr>
        <w:t xml:space="preserve">3) Practice-Based Learning and Improvement:  </w:t>
      </w:r>
      <w:r>
        <w:rPr>
          <w:sz w:val="23"/>
          <w:szCs w:val="23"/>
        </w:rPr>
        <w:t>At the end of the rotation, the resident should be able to:</w:t>
      </w:r>
    </w:p>
    <w:p w14:paraId="6CE4BD99" w14:textId="77777777" w:rsidR="00FB3294" w:rsidRDefault="00AC4A15">
      <w:pPr>
        <w:numPr>
          <w:ilvl w:val="0"/>
          <w:numId w:val="633"/>
        </w:numPr>
        <w:rPr>
          <w:sz w:val="23"/>
          <w:szCs w:val="23"/>
        </w:rPr>
      </w:pPr>
      <w:r>
        <w:rPr>
          <w:sz w:val="23"/>
          <w:szCs w:val="23"/>
        </w:rPr>
        <w:t>Shows evidence of independent study using textbooks from expected reading list.</w:t>
      </w:r>
    </w:p>
    <w:p w14:paraId="1E4A8075" w14:textId="77777777" w:rsidR="00FB3294" w:rsidRDefault="00AC4A15">
      <w:pPr>
        <w:numPr>
          <w:ilvl w:val="0"/>
          <w:numId w:val="633"/>
        </w:numPr>
        <w:rPr>
          <w:sz w:val="23"/>
          <w:szCs w:val="23"/>
        </w:rPr>
      </w:pPr>
      <w:r>
        <w:rPr>
          <w:sz w:val="23"/>
          <w:szCs w:val="23"/>
        </w:rPr>
        <w:t>Demonstrates appropriate follow up of interesting cases.</w:t>
      </w:r>
    </w:p>
    <w:p w14:paraId="2B2ED54F" w14:textId="77777777" w:rsidR="00FB3294" w:rsidRDefault="00AC4A15">
      <w:pPr>
        <w:numPr>
          <w:ilvl w:val="0"/>
          <w:numId w:val="633"/>
        </w:numPr>
        <w:rPr>
          <w:sz w:val="23"/>
          <w:szCs w:val="23"/>
        </w:rPr>
      </w:pPr>
      <w:r>
        <w:rPr>
          <w:sz w:val="23"/>
          <w:szCs w:val="23"/>
        </w:rPr>
        <w:t>Prepares teaching file of interesting cases.</w:t>
      </w:r>
    </w:p>
    <w:p w14:paraId="3EB9F225" w14:textId="77777777" w:rsidR="00FB3294" w:rsidRDefault="00AC4A15">
      <w:pPr>
        <w:numPr>
          <w:ilvl w:val="0"/>
          <w:numId w:val="633"/>
        </w:numPr>
        <w:rPr>
          <w:sz w:val="23"/>
          <w:szCs w:val="23"/>
        </w:rPr>
      </w:pPr>
      <w:r>
        <w:rPr>
          <w:sz w:val="23"/>
          <w:szCs w:val="23"/>
        </w:rPr>
        <w:t>Is able and willing to make detailed presentations of GI/GU studies at both intra</w:t>
      </w:r>
    </w:p>
    <w:p w14:paraId="7E8B42FD" w14:textId="77777777" w:rsidR="00FB3294" w:rsidRDefault="00AC4A15">
      <w:pPr>
        <w:numPr>
          <w:ilvl w:val="0"/>
          <w:numId w:val="633"/>
        </w:numPr>
        <w:rPr>
          <w:sz w:val="23"/>
          <w:szCs w:val="23"/>
        </w:rPr>
      </w:pPr>
      <w:r>
        <w:rPr>
          <w:sz w:val="23"/>
          <w:szCs w:val="23"/>
        </w:rPr>
        <w:t>and interdepartmental conferences.</w:t>
      </w:r>
    </w:p>
    <w:p w14:paraId="3F95E40A" w14:textId="77777777" w:rsidR="00FB3294" w:rsidRDefault="00AC4A15">
      <w:pPr>
        <w:numPr>
          <w:ilvl w:val="0"/>
          <w:numId w:val="633"/>
        </w:numPr>
        <w:rPr>
          <w:sz w:val="23"/>
          <w:szCs w:val="23"/>
        </w:rPr>
      </w:pPr>
      <w:r>
        <w:rPr>
          <w:sz w:val="23"/>
          <w:szCs w:val="23"/>
        </w:rPr>
        <w:t>Upon request, participates in educational courses for clinicians, medical students, and fellow residents.</w:t>
      </w:r>
    </w:p>
    <w:p w14:paraId="745A1E7C" w14:textId="77777777" w:rsidR="00FB3294" w:rsidRDefault="00AC4A15">
      <w:pPr>
        <w:numPr>
          <w:ilvl w:val="0"/>
          <w:numId w:val="633"/>
        </w:numPr>
        <w:rPr>
          <w:sz w:val="23"/>
          <w:szCs w:val="23"/>
        </w:rPr>
      </w:pPr>
      <w:r>
        <w:rPr>
          <w:sz w:val="23"/>
          <w:szCs w:val="23"/>
        </w:rPr>
        <w:t>Upon request, participates in educational activities at the local/national level.</w:t>
      </w:r>
    </w:p>
    <w:p w14:paraId="4050667F" w14:textId="77777777" w:rsidR="00FB3294" w:rsidRDefault="00FB3294">
      <w:pPr>
        <w:rPr>
          <w:sz w:val="23"/>
          <w:szCs w:val="23"/>
        </w:rPr>
      </w:pPr>
    </w:p>
    <w:p w14:paraId="6778DBE5" w14:textId="77777777" w:rsidR="00FB3294" w:rsidRDefault="00AC4A15">
      <w:pPr>
        <w:rPr>
          <w:sz w:val="23"/>
          <w:szCs w:val="23"/>
        </w:rPr>
      </w:pPr>
      <w:r>
        <w:rPr>
          <w:sz w:val="23"/>
          <w:szCs w:val="23"/>
        </w:rPr>
        <w:t>Milestones include:</w:t>
      </w:r>
    </w:p>
    <w:p w14:paraId="2298BE27" w14:textId="77777777" w:rsidR="00FB3294" w:rsidRDefault="00AC4A15">
      <w:pPr>
        <w:numPr>
          <w:ilvl w:val="0"/>
          <w:numId w:val="24"/>
        </w:numPr>
        <w:rPr>
          <w:sz w:val="23"/>
          <w:szCs w:val="23"/>
        </w:rPr>
      </w:pPr>
      <w:r>
        <w:rPr>
          <w:sz w:val="23"/>
          <w:szCs w:val="23"/>
        </w:rPr>
        <w:t>Re demonstrates recognition and management of contrast reactions</w:t>
      </w:r>
    </w:p>
    <w:p w14:paraId="58C3AF77" w14:textId="77777777" w:rsidR="00FB3294" w:rsidRDefault="00AC4A15">
      <w:pPr>
        <w:numPr>
          <w:ilvl w:val="0"/>
          <w:numId w:val="24"/>
        </w:numPr>
        <w:rPr>
          <w:sz w:val="23"/>
          <w:szCs w:val="23"/>
        </w:rPr>
      </w:pPr>
      <w:r>
        <w:rPr>
          <w:sz w:val="23"/>
          <w:szCs w:val="23"/>
        </w:rPr>
        <w:t>Communicates the relative risk of exam specific radiation exposure to patients and practitioners. Applies principles of image Gently and Wisely</w:t>
      </w:r>
    </w:p>
    <w:p w14:paraId="662F4524" w14:textId="77777777" w:rsidR="00FB3294" w:rsidRDefault="00AC4A15">
      <w:pPr>
        <w:numPr>
          <w:ilvl w:val="0"/>
          <w:numId w:val="24"/>
        </w:numPr>
        <w:rPr>
          <w:sz w:val="23"/>
          <w:szCs w:val="23"/>
        </w:rPr>
      </w:pPr>
      <w:r>
        <w:rPr>
          <w:sz w:val="23"/>
          <w:szCs w:val="23"/>
        </w:rPr>
        <w:t>Communicates MR safety of common implants and retained foreign bodies to patients and practitioners</w:t>
      </w:r>
    </w:p>
    <w:p w14:paraId="3E7C58E9" w14:textId="77777777" w:rsidR="00FB3294" w:rsidRDefault="00AC4A15">
      <w:pPr>
        <w:numPr>
          <w:ilvl w:val="0"/>
          <w:numId w:val="24"/>
        </w:numPr>
        <w:rPr>
          <w:sz w:val="23"/>
          <w:szCs w:val="23"/>
        </w:rPr>
      </w:pPr>
      <w:r>
        <w:rPr>
          <w:sz w:val="23"/>
          <w:szCs w:val="23"/>
        </w:rPr>
        <w:t>Selects appropriate sedation agent and dose of conscious sedation</w:t>
      </w:r>
    </w:p>
    <w:p w14:paraId="436BAC86" w14:textId="77777777" w:rsidR="00FB3294" w:rsidRDefault="00FB3294">
      <w:pPr>
        <w:rPr>
          <w:sz w:val="23"/>
          <w:szCs w:val="23"/>
        </w:rPr>
      </w:pPr>
    </w:p>
    <w:p w14:paraId="14C66E45" w14:textId="77777777" w:rsidR="00FB3294" w:rsidRDefault="00AC4A15">
      <w:pPr>
        <w:rPr>
          <w:b/>
          <w:sz w:val="23"/>
          <w:szCs w:val="23"/>
        </w:rPr>
      </w:pPr>
      <w:r>
        <w:rPr>
          <w:b/>
          <w:sz w:val="23"/>
          <w:szCs w:val="23"/>
        </w:rPr>
        <w:t xml:space="preserve">4) Interpersonal Skills:  </w:t>
      </w:r>
      <w:r>
        <w:rPr>
          <w:sz w:val="23"/>
          <w:szCs w:val="23"/>
        </w:rPr>
        <w:t>Residents must demonstrate skills to:</w:t>
      </w:r>
    </w:p>
    <w:p w14:paraId="1B80FB86" w14:textId="77777777" w:rsidR="00FB3294" w:rsidRDefault="00AC4A15">
      <w:pPr>
        <w:numPr>
          <w:ilvl w:val="0"/>
          <w:numId w:val="612"/>
        </w:numPr>
        <w:rPr>
          <w:sz w:val="23"/>
          <w:szCs w:val="23"/>
        </w:rPr>
      </w:pPr>
      <w:r>
        <w:rPr>
          <w:sz w:val="23"/>
          <w:szCs w:val="23"/>
        </w:rPr>
        <w:t>Interact with x-ray technologists, medical students, fellow residents, and attending radiologists.</w:t>
      </w:r>
    </w:p>
    <w:p w14:paraId="3E3E0ED5" w14:textId="77777777" w:rsidR="00FB3294" w:rsidRDefault="00AC4A15">
      <w:pPr>
        <w:numPr>
          <w:ilvl w:val="0"/>
          <w:numId w:val="612"/>
        </w:numPr>
        <w:rPr>
          <w:sz w:val="23"/>
          <w:szCs w:val="23"/>
        </w:rPr>
      </w:pPr>
      <w:r>
        <w:rPr>
          <w:sz w:val="23"/>
          <w:szCs w:val="23"/>
        </w:rPr>
        <w:t>Interact with clinicians when reviewing cases involving GI/GU imaging studies.</w:t>
      </w:r>
    </w:p>
    <w:p w14:paraId="6DCBE255" w14:textId="77777777" w:rsidR="00FB3294" w:rsidRDefault="00AC4A15">
      <w:pPr>
        <w:numPr>
          <w:ilvl w:val="0"/>
          <w:numId w:val="612"/>
        </w:numPr>
        <w:rPr>
          <w:sz w:val="23"/>
          <w:szCs w:val="23"/>
        </w:rPr>
      </w:pPr>
      <w:r>
        <w:rPr>
          <w:sz w:val="23"/>
          <w:szCs w:val="23"/>
        </w:rPr>
        <w:t>Can participate in administrative and scholarly committees when asked.</w:t>
      </w:r>
    </w:p>
    <w:p w14:paraId="41B6D8BB" w14:textId="77777777" w:rsidR="00FB3294" w:rsidRDefault="00AC4A15">
      <w:pPr>
        <w:numPr>
          <w:ilvl w:val="0"/>
          <w:numId w:val="612"/>
        </w:numPr>
        <w:rPr>
          <w:sz w:val="23"/>
          <w:szCs w:val="23"/>
        </w:rPr>
      </w:pPr>
      <w:r>
        <w:rPr>
          <w:sz w:val="23"/>
          <w:szCs w:val="23"/>
        </w:rPr>
        <w:t>Can serve as a liaison between our department with both other radiology departments and other specialty groups in our institution.</w:t>
      </w:r>
    </w:p>
    <w:p w14:paraId="1EA54F88" w14:textId="77777777" w:rsidR="00FB3294" w:rsidRDefault="00FB3294">
      <w:pPr>
        <w:rPr>
          <w:sz w:val="23"/>
          <w:szCs w:val="23"/>
        </w:rPr>
      </w:pPr>
    </w:p>
    <w:p w14:paraId="46E8E6D4" w14:textId="77777777" w:rsidR="00FB3294" w:rsidRDefault="00AC4A15">
      <w:pPr>
        <w:rPr>
          <w:sz w:val="23"/>
          <w:szCs w:val="23"/>
        </w:rPr>
      </w:pPr>
      <w:r>
        <w:rPr>
          <w:sz w:val="23"/>
          <w:szCs w:val="23"/>
        </w:rPr>
        <w:t>Milestones include:</w:t>
      </w:r>
    </w:p>
    <w:p w14:paraId="6FEC255C" w14:textId="77777777" w:rsidR="00FB3294" w:rsidRDefault="00AC4A15">
      <w:pPr>
        <w:numPr>
          <w:ilvl w:val="0"/>
          <w:numId w:val="24"/>
        </w:numPr>
        <w:rPr>
          <w:sz w:val="23"/>
          <w:szCs w:val="23"/>
        </w:rPr>
      </w:pPr>
      <w:r>
        <w:rPr>
          <w:sz w:val="23"/>
          <w:szCs w:val="23"/>
        </w:rPr>
        <w:t>Communicates without supervision in challenging circumstances</w:t>
      </w:r>
    </w:p>
    <w:p w14:paraId="51622C2A" w14:textId="77777777" w:rsidR="00FB3294" w:rsidRDefault="00AC4A15">
      <w:pPr>
        <w:numPr>
          <w:ilvl w:val="0"/>
          <w:numId w:val="24"/>
        </w:numPr>
        <w:rPr>
          <w:sz w:val="23"/>
          <w:szCs w:val="23"/>
        </w:rPr>
      </w:pPr>
      <w:r>
        <w:rPr>
          <w:sz w:val="23"/>
          <w:szCs w:val="23"/>
        </w:rPr>
        <w:t>Efficiently generates clear and concise reports that do not require substantive faculty member correction on all cases</w:t>
      </w:r>
    </w:p>
    <w:p w14:paraId="3E4516E8" w14:textId="77777777" w:rsidR="00FB3294" w:rsidRDefault="00AC4A15">
      <w:pPr>
        <w:numPr>
          <w:ilvl w:val="0"/>
          <w:numId w:val="24"/>
        </w:numPr>
        <w:rPr>
          <w:sz w:val="23"/>
          <w:szCs w:val="23"/>
        </w:rPr>
      </w:pPr>
      <w:r>
        <w:rPr>
          <w:sz w:val="23"/>
          <w:szCs w:val="23"/>
        </w:rPr>
        <w:t xml:space="preserve">Communicates appropriately under stressful situations </w:t>
      </w:r>
    </w:p>
    <w:p w14:paraId="7B8C9F57" w14:textId="77777777" w:rsidR="00FB3294" w:rsidRDefault="00FB3294">
      <w:pPr>
        <w:rPr>
          <w:b/>
          <w:sz w:val="23"/>
          <w:szCs w:val="23"/>
        </w:rPr>
      </w:pPr>
    </w:p>
    <w:p w14:paraId="5CC9BD5F" w14:textId="77777777" w:rsidR="00FB3294" w:rsidRDefault="00AC4A15">
      <w:pPr>
        <w:rPr>
          <w:b/>
          <w:sz w:val="23"/>
          <w:szCs w:val="23"/>
        </w:rPr>
      </w:pPr>
      <w:r>
        <w:rPr>
          <w:b/>
          <w:sz w:val="23"/>
          <w:szCs w:val="23"/>
        </w:rPr>
        <w:t xml:space="preserve">5) Professionalism:  </w:t>
      </w:r>
      <w:r>
        <w:rPr>
          <w:sz w:val="23"/>
          <w:szCs w:val="23"/>
        </w:rPr>
        <w:t>Residents must demonstrate skills to:</w:t>
      </w:r>
    </w:p>
    <w:p w14:paraId="4272CD96" w14:textId="77777777" w:rsidR="00FB3294" w:rsidRDefault="00AC4A15">
      <w:pPr>
        <w:numPr>
          <w:ilvl w:val="0"/>
          <w:numId w:val="609"/>
        </w:numPr>
        <w:rPr>
          <w:sz w:val="23"/>
          <w:szCs w:val="23"/>
        </w:rPr>
      </w:pPr>
      <w:r>
        <w:rPr>
          <w:sz w:val="23"/>
          <w:szCs w:val="23"/>
        </w:rPr>
        <w:t>Residents must demonstrate ability to interact with patient/patient’s family/clinician when discussing significance of x-ray findings and their impact on patient care including what imaging studies may or may not be appropriate.</w:t>
      </w:r>
    </w:p>
    <w:p w14:paraId="4945D8CC" w14:textId="77777777" w:rsidR="00FB3294" w:rsidRDefault="00AC4A15">
      <w:pPr>
        <w:numPr>
          <w:ilvl w:val="0"/>
          <w:numId w:val="609"/>
        </w:numPr>
        <w:rPr>
          <w:sz w:val="23"/>
          <w:szCs w:val="23"/>
        </w:rPr>
      </w:pPr>
      <w:r>
        <w:rPr>
          <w:sz w:val="23"/>
          <w:szCs w:val="23"/>
        </w:rPr>
        <w:t>Can participate in activities relative to the role of GI/GU imaging both to the medical community and the general public.</w:t>
      </w:r>
    </w:p>
    <w:p w14:paraId="179AD3C4" w14:textId="77777777" w:rsidR="00FB3294" w:rsidRDefault="00AC4A15">
      <w:pPr>
        <w:numPr>
          <w:ilvl w:val="0"/>
          <w:numId w:val="609"/>
        </w:numPr>
        <w:rPr>
          <w:sz w:val="23"/>
          <w:szCs w:val="23"/>
        </w:rPr>
      </w:pPr>
      <w:r>
        <w:rPr>
          <w:sz w:val="23"/>
          <w:szCs w:val="23"/>
        </w:rPr>
        <w:lastRenderedPageBreak/>
        <w:t>Is perceived as a role model for radiology from both within and outside the department.</w:t>
      </w:r>
    </w:p>
    <w:p w14:paraId="29BACEE3" w14:textId="77777777" w:rsidR="00FB3294" w:rsidRDefault="00FB3294">
      <w:pPr>
        <w:rPr>
          <w:sz w:val="23"/>
          <w:szCs w:val="23"/>
        </w:rPr>
      </w:pPr>
    </w:p>
    <w:p w14:paraId="7E9F9548" w14:textId="77777777" w:rsidR="00FB3294" w:rsidRDefault="00AC4A15">
      <w:pPr>
        <w:rPr>
          <w:sz w:val="23"/>
          <w:szCs w:val="23"/>
        </w:rPr>
      </w:pPr>
      <w:r>
        <w:rPr>
          <w:sz w:val="23"/>
          <w:szCs w:val="23"/>
        </w:rPr>
        <w:t>Milestones include:</w:t>
      </w:r>
    </w:p>
    <w:p w14:paraId="4B2EDB8C" w14:textId="77777777" w:rsidR="00FB3294" w:rsidRDefault="00AC4A15">
      <w:pPr>
        <w:numPr>
          <w:ilvl w:val="0"/>
          <w:numId w:val="24"/>
        </w:numPr>
        <w:rPr>
          <w:sz w:val="23"/>
          <w:szCs w:val="23"/>
        </w:rPr>
      </w:pPr>
      <w:r>
        <w:rPr>
          <w:sz w:val="23"/>
          <w:szCs w:val="23"/>
        </w:rPr>
        <w:t>Is an effective team leader promoting patient welfare, patient autonomy, and social justice</w:t>
      </w:r>
    </w:p>
    <w:p w14:paraId="5FA97561" w14:textId="77777777" w:rsidR="00FB3294" w:rsidRDefault="00AC4A15">
      <w:pPr>
        <w:numPr>
          <w:ilvl w:val="0"/>
          <w:numId w:val="24"/>
        </w:numPr>
        <w:rPr>
          <w:sz w:val="23"/>
          <w:szCs w:val="23"/>
        </w:rPr>
      </w:pPr>
      <w:r>
        <w:rPr>
          <w:sz w:val="23"/>
          <w:szCs w:val="23"/>
        </w:rPr>
        <w:t>Serves as a role model for professional behavior</w:t>
      </w:r>
    </w:p>
    <w:p w14:paraId="0308FD2F" w14:textId="77777777" w:rsidR="00FB3294" w:rsidRDefault="00FB3294">
      <w:pPr>
        <w:rPr>
          <w:sz w:val="23"/>
          <w:szCs w:val="23"/>
        </w:rPr>
      </w:pPr>
    </w:p>
    <w:p w14:paraId="0AE5999E" w14:textId="77777777" w:rsidR="00FB3294" w:rsidRDefault="00AC4A15">
      <w:pPr>
        <w:rPr>
          <w:b/>
          <w:sz w:val="23"/>
          <w:szCs w:val="23"/>
        </w:rPr>
      </w:pPr>
      <w:r>
        <w:rPr>
          <w:b/>
          <w:sz w:val="23"/>
          <w:szCs w:val="23"/>
        </w:rPr>
        <w:t xml:space="preserve">6) Systems-Based Practice:  </w:t>
      </w:r>
      <w:r>
        <w:rPr>
          <w:sz w:val="23"/>
          <w:szCs w:val="23"/>
        </w:rPr>
        <w:t>Residents must demonstrate skills to:</w:t>
      </w:r>
    </w:p>
    <w:p w14:paraId="2542F5F4" w14:textId="77777777" w:rsidR="00FB3294" w:rsidRDefault="00AC4A15">
      <w:pPr>
        <w:numPr>
          <w:ilvl w:val="0"/>
          <w:numId w:val="617"/>
        </w:numPr>
        <w:rPr>
          <w:sz w:val="23"/>
          <w:szCs w:val="23"/>
        </w:rPr>
      </w:pPr>
      <w:r>
        <w:rPr>
          <w:sz w:val="23"/>
          <w:szCs w:val="23"/>
        </w:rPr>
        <w:t>Shows ability to interact with clinicians regarding cost effective and streamlined patient evaluation for differing clinical entities.</w:t>
      </w:r>
    </w:p>
    <w:p w14:paraId="14E25AEA" w14:textId="77777777" w:rsidR="00FB3294" w:rsidRDefault="00AC4A15">
      <w:pPr>
        <w:numPr>
          <w:ilvl w:val="0"/>
          <w:numId w:val="617"/>
        </w:numPr>
        <w:rPr>
          <w:sz w:val="23"/>
          <w:szCs w:val="23"/>
        </w:rPr>
      </w:pPr>
      <w:r>
        <w:rPr>
          <w:sz w:val="23"/>
          <w:szCs w:val="23"/>
        </w:rPr>
        <w:t>Able and willing to participate in clinical conferences in which imaging studies used to guide patient care/evaluation.</w:t>
      </w:r>
    </w:p>
    <w:p w14:paraId="4AC67FF6" w14:textId="77777777" w:rsidR="00FB3294" w:rsidRDefault="00AC4A15">
      <w:pPr>
        <w:numPr>
          <w:ilvl w:val="0"/>
          <w:numId w:val="617"/>
        </w:numPr>
        <w:rPr>
          <w:sz w:val="23"/>
          <w:szCs w:val="23"/>
        </w:rPr>
      </w:pPr>
      <w:r>
        <w:rPr>
          <w:sz w:val="23"/>
          <w:szCs w:val="23"/>
        </w:rPr>
        <w:t>Is able and willing to organize and present case conferences/didactic sessions as directed and supervised by radiology staff.</w:t>
      </w:r>
    </w:p>
    <w:p w14:paraId="3C27E45C" w14:textId="77777777" w:rsidR="00FB3294" w:rsidRDefault="00AC4A15">
      <w:pPr>
        <w:numPr>
          <w:ilvl w:val="0"/>
          <w:numId w:val="617"/>
        </w:numPr>
        <w:rPr>
          <w:sz w:val="23"/>
          <w:szCs w:val="23"/>
        </w:rPr>
      </w:pPr>
      <w:r>
        <w:rPr>
          <w:sz w:val="23"/>
          <w:szCs w:val="23"/>
        </w:rPr>
        <w:t>Is able and willing to participate in activities at the local/national level under staff supervision.</w:t>
      </w:r>
    </w:p>
    <w:p w14:paraId="61707370" w14:textId="77777777" w:rsidR="00FB3294" w:rsidRDefault="00FB3294">
      <w:pPr>
        <w:rPr>
          <w:sz w:val="23"/>
          <w:szCs w:val="23"/>
        </w:rPr>
      </w:pPr>
    </w:p>
    <w:p w14:paraId="32097D9C" w14:textId="77777777" w:rsidR="00FB3294" w:rsidRDefault="00AC4A15">
      <w:pPr>
        <w:rPr>
          <w:sz w:val="23"/>
          <w:szCs w:val="23"/>
        </w:rPr>
      </w:pPr>
      <w:r>
        <w:rPr>
          <w:sz w:val="23"/>
          <w:szCs w:val="23"/>
        </w:rPr>
        <w:t>Milestones include:</w:t>
      </w:r>
    </w:p>
    <w:p w14:paraId="31248F0F" w14:textId="77777777" w:rsidR="00FB3294" w:rsidRDefault="00AC4A15">
      <w:pPr>
        <w:numPr>
          <w:ilvl w:val="0"/>
          <w:numId w:val="24"/>
        </w:numPr>
        <w:rPr>
          <w:sz w:val="23"/>
          <w:szCs w:val="23"/>
        </w:rPr>
      </w:pPr>
      <w:r>
        <w:rPr>
          <w:sz w:val="23"/>
          <w:szCs w:val="23"/>
        </w:rPr>
        <w:t>Identifying and completing a systems based practice project</w:t>
      </w:r>
    </w:p>
    <w:p w14:paraId="6290ED91" w14:textId="77777777" w:rsidR="00FB3294" w:rsidRDefault="00FB3294">
      <w:pPr>
        <w:rPr>
          <w:sz w:val="23"/>
          <w:szCs w:val="23"/>
        </w:rPr>
      </w:pPr>
    </w:p>
    <w:p w14:paraId="6CF6B993" w14:textId="77777777" w:rsidR="00FB3294" w:rsidRDefault="00AC4A15">
      <w:pPr>
        <w:rPr>
          <w:sz w:val="23"/>
          <w:szCs w:val="23"/>
        </w:rPr>
      </w:pPr>
      <w:r>
        <w:rPr>
          <w:b/>
          <w:sz w:val="23"/>
          <w:szCs w:val="23"/>
        </w:rPr>
        <w:t>Assessment tools for all Body Rotations</w:t>
      </w:r>
      <w:r>
        <w:rPr>
          <w:sz w:val="23"/>
          <w:szCs w:val="23"/>
        </w:rPr>
        <w:t>:</w:t>
      </w:r>
    </w:p>
    <w:p w14:paraId="503A3DCE" w14:textId="77777777" w:rsidR="00FB3294" w:rsidRDefault="00AC4A15">
      <w:pPr>
        <w:ind w:left="720" w:hanging="720"/>
        <w:rPr>
          <w:sz w:val="23"/>
          <w:szCs w:val="23"/>
        </w:rPr>
      </w:pPr>
      <w:r>
        <w:rPr>
          <w:sz w:val="23"/>
          <w:szCs w:val="23"/>
        </w:rPr>
        <w:t>•</w:t>
      </w:r>
      <w:r>
        <w:rPr>
          <w:sz w:val="23"/>
          <w:szCs w:val="23"/>
        </w:rPr>
        <w:tab/>
        <w:t xml:space="preserve">Reviewing rotation curriculum, goals and objectives, as a benchmark for progress of resident, and success of faculty, is educating the resident. Discussion regarding the specifics of the document is encouraged to promote improvement of the resident’s learning and the program’s teaching. Positive points and deficiencies and unfulfilled goals and objectives should be discussed by the residents and faculty </w:t>
      </w:r>
    </w:p>
    <w:p w14:paraId="6561D5FC" w14:textId="77777777" w:rsidR="00FB3294" w:rsidRDefault="00AC4A15">
      <w:pPr>
        <w:rPr>
          <w:sz w:val="23"/>
          <w:szCs w:val="23"/>
        </w:rPr>
      </w:pPr>
      <w:r>
        <w:rPr>
          <w:sz w:val="23"/>
          <w:szCs w:val="23"/>
        </w:rPr>
        <w:t>•</w:t>
      </w:r>
      <w:r>
        <w:rPr>
          <w:sz w:val="23"/>
          <w:szCs w:val="23"/>
        </w:rPr>
        <w:tab/>
        <w:t xml:space="preserve">Global ratings by faculty including rotation evaluation sheet </w:t>
      </w:r>
    </w:p>
    <w:p w14:paraId="755B0FB1" w14:textId="77777777" w:rsidR="00FB3294" w:rsidRDefault="00AC4A15">
      <w:pPr>
        <w:ind w:left="720" w:hanging="720"/>
        <w:rPr>
          <w:sz w:val="23"/>
          <w:szCs w:val="23"/>
        </w:rPr>
      </w:pPr>
      <w:r>
        <w:rPr>
          <w:sz w:val="23"/>
          <w:szCs w:val="23"/>
        </w:rPr>
        <w:t>•</w:t>
      </w:r>
      <w:r>
        <w:rPr>
          <w:sz w:val="23"/>
          <w:szCs w:val="23"/>
        </w:rPr>
        <w:tab/>
        <w:t>Resident’s performance discussing unknown cases in conference (one of the metrics on Global Evaluation sheet is particularly important)</w:t>
      </w:r>
    </w:p>
    <w:p w14:paraId="4175EFC3" w14:textId="77777777" w:rsidR="00FB3294" w:rsidRDefault="00AC4A15">
      <w:pPr>
        <w:rPr>
          <w:sz w:val="23"/>
          <w:szCs w:val="23"/>
        </w:rPr>
      </w:pPr>
      <w:r>
        <w:rPr>
          <w:sz w:val="23"/>
          <w:szCs w:val="23"/>
        </w:rPr>
        <w:t>•</w:t>
      </w:r>
      <w:r>
        <w:rPr>
          <w:sz w:val="23"/>
          <w:szCs w:val="23"/>
        </w:rPr>
        <w:tab/>
        <w:t>Placing cases in teaching file (one of the metrics on Global Evaluation)</w:t>
      </w:r>
    </w:p>
    <w:p w14:paraId="647BEC6C" w14:textId="77777777" w:rsidR="00FB3294" w:rsidRDefault="00AC4A15">
      <w:pPr>
        <w:rPr>
          <w:sz w:val="23"/>
          <w:szCs w:val="23"/>
        </w:rPr>
      </w:pPr>
      <w:r>
        <w:rPr>
          <w:sz w:val="23"/>
          <w:szCs w:val="23"/>
        </w:rPr>
        <w:t>•</w:t>
      </w:r>
      <w:r>
        <w:rPr>
          <w:sz w:val="23"/>
          <w:szCs w:val="23"/>
        </w:rPr>
        <w:tab/>
        <w:t>Conference attendance logs</w:t>
      </w:r>
    </w:p>
    <w:p w14:paraId="0129CA3F" w14:textId="77777777" w:rsidR="00FB3294" w:rsidRDefault="00AC4A15">
      <w:pPr>
        <w:rPr>
          <w:sz w:val="23"/>
          <w:szCs w:val="23"/>
        </w:rPr>
      </w:pPr>
      <w:r>
        <w:rPr>
          <w:sz w:val="23"/>
          <w:szCs w:val="23"/>
        </w:rPr>
        <w:t>•</w:t>
      </w:r>
      <w:r>
        <w:rPr>
          <w:sz w:val="23"/>
          <w:szCs w:val="23"/>
        </w:rPr>
        <w:tab/>
        <w:t>In-service examination</w:t>
      </w:r>
    </w:p>
    <w:p w14:paraId="3B4092A7" w14:textId="77777777" w:rsidR="00FB3294" w:rsidRDefault="00AC4A15">
      <w:pPr>
        <w:rPr>
          <w:sz w:val="23"/>
          <w:szCs w:val="23"/>
        </w:rPr>
      </w:pPr>
      <w:r>
        <w:rPr>
          <w:sz w:val="23"/>
          <w:szCs w:val="23"/>
        </w:rPr>
        <w:t>•</w:t>
      </w:r>
      <w:r>
        <w:rPr>
          <w:sz w:val="23"/>
          <w:szCs w:val="23"/>
        </w:rPr>
        <w:tab/>
        <w:t>360 degree evaluations – supervisory technologists in radiology core</w:t>
      </w:r>
    </w:p>
    <w:p w14:paraId="3746DA40" w14:textId="77777777" w:rsidR="00FB3294" w:rsidRDefault="00AC4A15">
      <w:pPr>
        <w:rPr>
          <w:sz w:val="23"/>
          <w:szCs w:val="23"/>
        </w:rPr>
      </w:pPr>
      <w:r>
        <w:rPr>
          <w:sz w:val="23"/>
          <w:szCs w:val="23"/>
        </w:rPr>
        <w:t>•</w:t>
      </w:r>
      <w:r>
        <w:rPr>
          <w:sz w:val="23"/>
          <w:szCs w:val="23"/>
        </w:rPr>
        <w:tab/>
        <w:t>Fluoroscopy time log submitted by physicist to Program Director</w:t>
      </w:r>
    </w:p>
    <w:p w14:paraId="342F966D" w14:textId="77777777" w:rsidR="00FB3294" w:rsidRDefault="00AC4A15">
      <w:pPr>
        <w:rPr>
          <w:sz w:val="23"/>
          <w:szCs w:val="23"/>
        </w:rPr>
      </w:pPr>
      <w:r>
        <w:rPr>
          <w:sz w:val="23"/>
          <w:szCs w:val="23"/>
        </w:rPr>
        <w:t>•</w:t>
      </w:r>
      <w:r>
        <w:rPr>
          <w:sz w:val="23"/>
          <w:szCs w:val="23"/>
        </w:rPr>
        <w:tab/>
        <w:t xml:space="preserve">Self assessment based on Rad Primer quizzes </w:t>
      </w:r>
    </w:p>
    <w:p w14:paraId="20AAB0E3" w14:textId="77777777" w:rsidR="00FB3294" w:rsidRDefault="00AC4A15">
      <w:pPr>
        <w:rPr>
          <w:sz w:val="23"/>
          <w:szCs w:val="23"/>
        </w:rPr>
      </w:pPr>
      <w:r>
        <w:rPr>
          <w:sz w:val="23"/>
          <w:szCs w:val="23"/>
        </w:rPr>
        <w:t>•</w:t>
      </w:r>
      <w:r>
        <w:rPr>
          <w:sz w:val="23"/>
          <w:szCs w:val="23"/>
        </w:rPr>
        <w:tab/>
        <w:t>Future plans: evaluation of teaching by medical students</w:t>
      </w:r>
    </w:p>
    <w:p w14:paraId="4F50AD69" w14:textId="77777777" w:rsidR="00FB3294" w:rsidRDefault="00AC4A15">
      <w:pPr>
        <w:pBdr>
          <w:top w:val="nil"/>
          <w:left w:val="nil"/>
          <w:bottom w:val="nil"/>
          <w:right w:val="nil"/>
          <w:between w:val="nil"/>
        </w:pBdr>
        <w:spacing w:after="200" w:line="276" w:lineRule="auto"/>
        <w:ind w:hanging="720"/>
        <w:jc w:val="center"/>
        <w:rPr>
          <w:rFonts w:ascii="Calibri" w:eastAsia="Calibri" w:hAnsi="Calibri" w:cs="Calibri"/>
          <w:b/>
          <w:color w:val="000000"/>
          <w:sz w:val="28"/>
          <w:szCs w:val="28"/>
        </w:rPr>
      </w:pPr>
      <w:r>
        <w:br w:type="page"/>
      </w:r>
      <w:r>
        <w:rPr>
          <w:rFonts w:ascii="Calibri" w:eastAsia="Calibri" w:hAnsi="Calibri" w:cs="Calibri"/>
          <w:b/>
          <w:color w:val="000000"/>
          <w:sz w:val="28"/>
          <w:szCs w:val="28"/>
        </w:rPr>
        <w:lastRenderedPageBreak/>
        <w:t>Gastrointestinal Imaging Curriculum based off the ABR Core Exam</w:t>
      </w:r>
    </w:p>
    <w:p w14:paraId="651970C8" w14:textId="77777777" w:rsidR="00FB3294" w:rsidRDefault="00FB3294">
      <w:pPr>
        <w:rPr>
          <w:sz w:val="23"/>
          <w:szCs w:val="23"/>
        </w:rPr>
      </w:pPr>
    </w:p>
    <w:p w14:paraId="1C08881E" w14:textId="77777777" w:rsidR="00FB3294" w:rsidRDefault="00AC4A15">
      <w:pPr>
        <w:rPr>
          <w:sz w:val="22"/>
          <w:szCs w:val="22"/>
        </w:rPr>
      </w:pPr>
      <w:r>
        <w:rPr>
          <w:sz w:val="22"/>
          <w:szCs w:val="22"/>
        </w:rPr>
        <w:t>1) Pharynx</w:t>
      </w:r>
    </w:p>
    <w:p w14:paraId="0E5AAA1D" w14:textId="77777777" w:rsidR="00FB3294" w:rsidRDefault="00AC4A15">
      <w:pPr>
        <w:ind w:firstLine="720"/>
        <w:rPr>
          <w:sz w:val="22"/>
          <w:szCs w:val="22"/>
        </w:rPr>
      </w:pPr>
      <w:r>
        <w:rPr>
          <w:sz w:val="22"/>
          <w:szCs w:val="22"/>
        </w:rPr>
        <w:t>a) Benign diseases</w:t>
      </w:r>
    </w:p>
    <w:p w14:paraId="473CCB63" w14:textId="77777777" w:rsidR="00FB3294" w:rsidRDefault="00AC4A15">
      <w:pPr>
        <w:ind w:left="720" w:firstLine="720"/>
        <w:rPr>
          <w:sz w:val="22"/>
          <w:szCs w:val="22"/>
        </w:rPr>
      </w:pPr>
      <w:r>
        <w:rPr>
          <w:sz w:val="22"/>
          <w:szCs w:val="22"/>
        </w:rPr>
        <w:t>i) Zenker diverticulum</w:t>
      </w:r>
    </w:p>
    <w:p w14:paraId="02537F4B" w14:textId="77777777" w:rsidR="00FB3294" w:rsidRDefault="00AC4A15">
      <w:pPr>
        <w:ind w:left="720" w:firstLine="720"/>
        <w:rPr>
          <w:sz w:val="22"/>
          <w:szCs w:val="22"/>
        </w:rPr>
      </w:pPr>
      <w:r>
        <w:rPr>
          <w:sz w:val="22"/>
          <w:szCs w:val="22"/>
        </w:rPr>
        <w:t>ii) Foreign bodies</w:t>
      </w:r>
    </w:p>
    <w:p w14:paraId="58470A0E" w14:textId="77777777" w:rsidR="00FB3294" w:rsidRDefault="00AC4A15">
      <w:pPr>
        <w:ind w:left="720" w:firstLine="720"/>
        <w:rPr>
          <w:sz w:val="22"/>
          <w:szCs w:val="22"/>
        </w:rPr>
      </w:pPr>
      <w:r>
        <w:rPr>
          <w:sz w:val="22"/>
          <w:szCs w:val="22"/>
        </w:rPr>
        <w:t>iii) Trauma</w:t>
      </w:r>
    </w:p>
    <w:p w14:paraId="3859A291" w14:textId="77777777" w:rsidR="00FB3294" w:rsidRDefault="00AC4A15">
      <w:pPr>
        <w:ind w:firstLine="720"/>
        <w:rPr>
          <w:sz w:val="22"/>
          <w:szCs w:val="22"/>
        </w:rPr>
      </w:pPr>
      <w:r>
        <w:rPr>
          <w:sz w:val="22"/>
          <w:szCs w:val="22"/>
        </w:rPr>
        <w:t>b) Motility disorders</w:t>
      </w:r>
    </w:p>
    <w:p w14:paraId="61BE593C" w14:textId="77777777" w:rsidR="00FB3294" w:rsidRDefault="00AC4A15">
      <w:pPr>
        <w:rPr>
          <w:sz w:val="22"/>
          <w:szCs w:val="22"/>
        </w:rPr>
      </w:pPr>
      <w:r>
        <w:rPr>
          <w:sz w:val="22"/>
          <w:szCs w:val="22"/>
        </w:rPr>
        <w:t>2) Esophagus</w:t>
      </w:r>
    </w:p>
    <w:p w14:paraId="5E72345A" w14:textId="77777777" w:rsidR="00FB3294" w:rsidRDefault="00AC4A15">
      <w:pPr>
        <w:ind w:firstLine="720"/>
        <w:rPr>
          <w:sz w:val="22"/>
          <w:szCs w:val="22"/>
        </w:rPr>
      </w:pPr>
      <w:r>
        <w:rPr>
          <w:sz w:val="22"/>
          <w:szCs w:val="22"/>
        </w:rPr>
        <w:t>a) Benign diseases</w:t>
      </w:r>
    </w:p>
    <w:p w14:paraId="5E4F4D91" w14:textId="77777777" w:rsidR="00FB3294" w:rsidRDefault="00AC4A15">
      <w:pPr>
        <w:ind w:left="720" w:firstLine="720"/>
        <w:rPr>
          <w:sz w:val="22"/>
          <w:szCs w:val="22"/>
        </w:rPr>
      </w:pPr>
      <w:r>
        <w:rPr>
          <w:sz w:val="22"/>
          <w:szCs w:val="22"/>
        </w:rPr>
        <w:t>i) Diverticula</w:t>
      </w:r>
    </w:p>
    <w:p w14:paraId="235F8A98" w14:textId="77777777" w:rsidR="00FB3294" w:rsidRDefault="00AC4A15">
      <w:pPr>
        <w:ind w:left="720" w:firstLine="720"/>
        <w:rPr>
          <w:sz w:val="22"/>
          <w:szCs w:val="22"/>
        </w:rPr>
      </w:pPr>
      <w:r>
        <w:rPr>
          <w:sz w:val="22"/>
          <w:szCs w:val="22"/>
        </w:rPr>
        <w:t>ii) Trauma</w:t>
      </w:r>
    </w:p>
    <w:p w14:paraId="2354B7AC" w14:textId="77777777" w:rsidR="00FB3294" w:rsidRDefault="00AC4A15">
      <w:pPr>
        <w:ind w:left="720" w:firstLine="720"/>
        <w:rPr>
          <w:sz w:val="22"/>
          <w:szCs w:val="22"/>
        </w:rPr>
      </w:pPr>
      <w:r>
        <w:rPr>
          <w:sz w:val="22"/>
          <w:szCs w:val="22"/>
        </w:rPr>
        <w:t>iii) Esophagitis</w:t>
      </w:r>
    </w:p>
    <w:p w14:paraId="0416FBC8" w14:textId="77777777" w:rsidR="00FB3294" w:rsidRDefault="00AC4A15">
      <w:pPr>
        <w:ind w:left="1440" w:firstLine="720"/>
        <w:rPr>
          <w:sz w:val="22"/>
          <w:szCs w:val="22"/>
        </w:rPr>
      </w:pPr>
      <w:r>
        <w:rPr>
          <w:sz w:val="22"/>
          <w:szCs w:val="22"/>
        </w:rPr>
        <w:t>(1) Reflux</w:t>
      </w:r>
    </w:p>
    <w:p w14:paraId="00C5E746" w14:textId="77777777" w:rsidR="00FB3294" w:rsidRDefault="00AC4A15">
      <w:pPr>
        <w:ind w:left="1440" w:firstLine="720"/>
        <w:rPr>
          <w:sz w:val="22"/>
          <w:szCs w:val="22"/>
        </w:rPr>
      </w:pPr>
      <w:r>
        <w:rPr>
          <w:sz w:val="22"/>
          <w:szCs w:val="22"/>
        </w:rPr>
        <w:t>(2) Infectious</w:t>
      </w:r>
    </w:p>
    <w:p w14:paraId="43462413" w14:textId="77777777" w:rsidR="00FB3294" w:rsidRDefault="00AC4A15">
      <w:pPr>
        <w:ind w:left="1440" w:firstLine="720"/>
        <w:rPr>
          <w:sz w:val="22"/>
          <w:szCs w:val="22"/>
        </w:rPr>
      </w:pPr>
      <w:r>
        <w:rPr>
          <w:sz w:val="22"/>
          <w:szCs w:val="22"/>
        </w:rPr>
        <w:t>(3) Caustic</w:t>
      </w:r>
    </w:p>
    <w:p w14:paraId="74E2B6DB" w14:textId="77777777" w:rsidR="00FB3294" w:rsidRDefault="00AC4A15">
      <w:pPr>
        <w:ind w:left="1440" w:firstLine="720"/>
        <w:rPr>
          <w:sz w:val="22"/>
          <w:szCs w:val="22"/>
        </w:rPr>
      </w:pPr>
      <w:r>
        <w:rPr>
          <w:sz w:val="22"/>
          <w:szCs w:val="22"/>
        </w:rPr>
        <w:t>(4) Drug-induced</w:t>
      </w:r>
    </w:p>
    <w:p w14:paraId="388DDF94" w14:textId="77777777" w:rsidR="00FB3294" w:rsidRDefault="00AC4A15">
      <w:pPr>
        <w:ind w:left="720" w:firstLine="720"/>
        <w:rPr>
          <w:sz w:val="22"/>
          <w:szCs w:val="22"/>
        </w:rPr>
      </w:pPr>
      <w:r>
        <w:rPr>
          <w:sz w:val="22"/>
          <w:szCs w:val="22"/>
        </w:rPr>
        <w:t>iv) Barrett’s esophagus</w:t>
      </w:r>
    </w:p>
    <w:p w14:paraId="35C6F986" w14:textId="77777777" w:rsidR="00FB3294" w:rsidRDefault="00AC4A15">
      <w:pPr>
        <w:ind w:left="720" w:firstLine="720"/>
        <w:rPr>
          <w:sz w:val="22"/>
          <w:szCs w:val="22"/>
        </w:rPr>
      </w:pPr>
      <w:r>
        <w:rPr>
          <w:sz w:val="22"/>
          <w:szCs w:val="22"/>
        </w:rPr>
        <w:t>v) Rings, webs, strictures</w:t>
      </w:r>
    </w:p>
    <w:p w14:paraId="2D5F4B78" w14:textId="77777777" w:rsidR="00FB3294" w:rsidRDefault="00AC4A15">
      <w:pPr>
        <w:ind w:left="720" w:firstLine="720"/>
        <w:rPr>
          <w:sz w:val="22"/>
          <w:szCs w:val="22"/>
        </w:rPr>
      </w:pPr>
      <w:r>
        <w:rPr>
          <w:sz w:val="22"/>
          <w:szCs w:val="22"/>
        </w:rPr>
        <w:t>vi) Varices</w:t>
      </w:r>
    </w:p>
    <w:p w14:paraId="3BDF0081" w14:textId="77777777" w:rsidR="00FB3294" w:rsidRDefault="00AC4A15">
      <w:pPr>
        <w:ind w:left="720" w:firstLine="720"/>
        <w:rPr>
          <w:sz w:val="22"/>
          <w:szCs w:val="22"/>
        </w:rPr>
      </w:pPr>
      <w:r>
        <w:rPr>
          <w:sz w:val="22"/>
          <w:szCs w:val="22"/>
        </w:rPr>
        <w:t>vii) Benign tumors and tumor-like conditions</w:t>
      </w:r>
    </w:p>
    <w:p w14:paraId="75231A65" w14:textId="77777777" w:rsidR="00FB3294" w:rsidRDefault="00AC4A15">
      <w:pPr>
        <w:ind w:left="720" w:firstLine="720"/>
        <w:rPr>
          <w:sz w:val="22"/>
          <w:szCs w:val="22"/>
        </w:rPr>
      </w:pPr>
      <w:r>
        <w:rPr>
          <w:sz w:val="22"/>
          <w:szCs w:val="22"/>
        </w:rPr>
        <w:t>viii) Extrinsic processes affecting the esophagus</w:t>
      </w:r>
    </w:p>
    <w:p w14:paraId="5EB8841C" w14:textId="77777777" w:rsidR="00FB3294" w:rsidRDefault="00AC4A15">
      <w:pPr>
        <w:rPr>
          <w:sz w:val="22"/>
          <w:szCs w:val="22"/>
        </w:rPr>
      </w:pPr>
      <w:r>
        <w:rPr>
          <w:sz w:val="22"/>
          <w:szCs w:val="22"/>
        </w:rPr>
        <w:tab/>
      </w:r>
      <w:r>
        <w:rPr>
          <w:sz w:val="22"/>
          <w:szCs w:val="22"/>
        </w:rPr>
        <w:tab/>
      </w:r>
      <w:r>
        <w:rPr>
          <w:sz w:val="22"/>
          <w:szCs w:val="22"/>
        </w:rPr>
        <w:tab/>
        <w:t>1) Pulmonary lesions</w:t>
      </w:r>
    </w:p>
    <w:p w14:paraId="67B103E8" w14:textId="77777777" w:rsidR="00FB3294" w:rsidRDefault="00AC4A15">
      <w:pPr>
        <w:ind w:left="1440" w:firstLine="720"/>
        <w:rPr>
          <w:sz w:val="22"/>
          <w:szCs w:val="22"/>
        </w:rPr>
      </w:pPr>
      <w:r>
        <w:rPr>
          <w:sz w:val="22"/>
          <w:szCs w:val="22"/>
        </w:rPr>
        <w:t>(2) Mediastinal structures</w:t>
      </w:r>
    </w:p>
    <w:p w14:paraId="0CEFBE0A" w14:textId="77777777" w:rsidR="00FB3294" w:rsidRDefault="00AC4A15">
      <w:pPr>
        <w:ind w:left="720" w:firstLine="720"/>
        <w:rPr>
          <w:sz w:val="22"/>
          <w:szCs w:val="22"/>
        </w:rPr>
      </w:pPr>
      <w:r>
        <w:rPr>
          <w:sz w:val="22"/>
          <w:szCs w:val="22"/>
        </w:rPr>
        <w:t>ix) Hiatal hernia (types, significance)</w:t>
      </w:r>
    </w:p>
    <w:p w14:paraId="645A488B" w14:textId="77777777" w:rsidR="00FB3294" w:rsidRDefault="00AC4A15">
      <w:pPr>
        <w:ind w:firstLine="720"/>
        <w:rPr>
          <w:sz w:val="22"/>
          <w:szCs w:val="22"/>
        </w:rPr>
      </w:pPr>
      <w:r>
        <w:rPr>
          <w:sz w:val="22"/>
          <w:szCs w:val="22"/>
        </w:rPr>
        <w:t>b) Malignant tumors</w:t>
      </w:r>
    </w:p>
    <w:p w14:paraId="769DDE33" w14:textId="77777777" w:rsidR="00FB3294" w:rsidRDefault="00AC4A15">
      <w:pPr>
        <w:ind w:left="720" w:firstLine="720"/>
        <w:rPr>
          <w:sz w:val="22"/>
          <w:szCs w:val="22"/>
        </w:rPr>
      </w:pPr>
      <w:r>
        <w:rPr>
          <w:sz w:val="22"/>
          <w:szCs w:val="22"/>
        </w:rPr>
        <w:t>i) Squamous</w:t>
      </w:r>
    </w:p>
    <w:p w14:paraId="21624556" w14:textId="77777777" w:rsidR="00FB3294" w:rsidRDefault="00AC4A15">
      <w:pPr>
        <w:ind w:left="720" w:firstLine="720"/>
        <w:rPr>
          <w:sz w:val="22"/>
          <w:szCs w:val="22"/>
        </w:rPr>
      </w:pPr>
      <w:r>
        <w:rPr>
          <w:sz w:val="22"/>
          <w:szCs w:val="22"/>
        </w:rPr>
        <w:t>ii) Adenocarcinomas</w:t>
      </w:r>
    </w:p>
    <w:p w14:paraId="520AC2FE" w14:textId="77777777" w:rsidR="00FB3294" w:rsidRDefault="00AC4A15">
      <w:pPr>
        <w:ind w:left="720" w:firstLine="720"/>
        <w:rPr>
          <w:sz w:val="22"/>
          <w:szCs w:val="22"/>
        </w:rPr>
      </w:pPr>
      <w:r>
        <w:rPr>
          <w:sz w:val="22"/>
          <w:szCs w:val="22"/>
        </w:rPr>
        <w:t>iii) Other malignant tumors</w:t>
      </w:r>
    </w:p>
    <w:p w14:paraId="01E76072" w14:textId="77777777" w:rsidR="00FB3294" w:rsidRDefault="00AC4A15">
      <w:pPr>
        <w:ind w:left="1440" w:firstLine="720"/>
        <w:rPr>
          <w:sz w:val="22"/>
          <w:szCs w:val="22"/>
        </w:rPr>
      </w:pPr>
      <w:r>
        <w:rPr>
          <w:sz w:val="22"/>
          <w:szCs w:val="22"/>
        </w:rPr>
        <w:t>(1) Lymphoma</w:t>
      </w:r>
    </w:p>
    <w:p w14:paraId="246BA48C" w14:textId="77777777" w:rsidR="00FB3294" w:rsidRDefault="00AC4A15">
      <w:pPr>
        <w:ind w:left="1440" w:firstLine="720"/>
        <w:rPr>
          <w:sz w:val="22"/>
          <w:szCs w:val="22"/>
        </w:rPr>
      </w:pPr>
      <w:r>
        <w:rPr>
          <w:sz w:val="22"/>
          <w:szCs w:val="22"/>
        </w:rPr>
        <w:t>(2) Kaposi</w:t>
      </w:r>
    </w:p>
    <w:p w14:paraId="50944C01" w14:textId="77777777" w:rsidR="00FB3294" w:rsidRDefault="00AC4A15">
      <w:pPr>
        <w:ind w:left="1440" w:firstLine="720"/>
        <w:rPr>
          <w:sz w:val="22"/>
          <w:szCs w:val="22"/>
        </w:rPr>
      </w:pPr>
      <w:r>
        <w:rPr>
          <w:sz w:val="22"/>
          <w:szCs w:val="22"/>
        </w:rPr>
        <w:t>(3) Metastases (lymphatic and hematogenous)</w:t>
      </w:r>
    </w:p>
    <w:p w14:paraId="6434953B" w14:textId="77777777" w:rsidR="00FB3294" w:rsidRDefault="00AC4A15">
      <w:pPr>
        <w:ind w:firstLine="720"/>
        <w:rPr>
          <w:sz w:val="22"/>
          <w:szCs w:val="22"/>
        </w:rPr>
      </w:pPr>
      <w:r>
        <w:rPr>
          <w:sz w:val="22"/>
          <w:szCs w:val="22"/>
        </w:rPr>
        <w:t>c) Motility disorders</w:t>
      </w:r>
    </w:p>
    <w:p w14:paraId="504DF497" w14:textId="77777777" w:rsidR="00FB3294" w:rsidRDefault="00AC4A15">
      <w:pPr>
        <w:ind w:left="720" w:firstLine="720"/>
        <w:rPr>
          <w:sz w:val="22"/>
          <w:szCs w:val="22"/>
        </w:rPr>
      </w:pPr>
      <w:r>
        <w:rPr>
          <w:sz w:val="22"/>
          <w:szCs w:val="22"/>
        </w:rPr>
        <w:t>i) Primary motility disorders</w:t>
      </w:r>
    </w:p>
    <w:p w14:paraId="59AD1DDE" w14:textId="77777777" w:rsidR="00FB3294" w:rsidRDefault="00AC4A15">
      <w:pPr>
        <w:ind w:left="720" w:firstLine="720"/>
        <w:rPr>
          <w:sz w:val="22"/>
          <w:szCs w:val="22"/>
        </w:rPr>
      </w:pPr>
      <w:r>
        <w:rPr>
          <w:sz w:val="22"/>
          <w:szCs w:val="22"/>
        </w:rPr>
        <w:t>ii) Secondary motility disorders</w:t>
      </w:r>
    </w:p>
    <w:p w14:paraId="615FC5C2" w14:textId="77777777" w:rsidR="00FB3294" w:rsidRDefault="00AC4A15">
      <w:pPr>
        <w:ind w:firstLine="720"/>
        <w:rPr>
          <w:sz w:val="22"/>
          <w:szCs w:val="22"/>
        </w:rPr>
      </w:pPr>
      <w:r>
        <w:rPr>
          <w:sz w:val="22"/>
          <w:szCs w:val="22"/>
        </w:rPr>
        <w:t>d) The postoperative esophagus</w:t>
      </w:r>
    </w:p>
    <w:p w14:paraId="323283D6" w14:textId="77777777" w:rsidR="00FB3294" w:rsidRDefault="00FB3294">
      <w:pPr>
        <w:rPr>
          <w:sz w:val="22"/>
          <w:szCs w:val="22"/>
        </w:rPr>
      </w:pPr>
    </w:p>
    <w:p w14:paraId="56F872D8" w14:textId="77777777" w:rsidR="00FB3294" w:rsidRDefault="00AC4A15">
      <w:pPr>
        <w:rPr>
          <w:sz w:val="22"/>
          <w:szCs w:val="22"/>
        </w:rPr>
      </w:pPr>
      <w:r>
        <w:rPr>
          <w:sz w:val="22"/>
          <w:szCs w:val="22"/>
        </w:rPr>
        <w:t>3) Stomach</w:t>
      </w:r>
    </w:p>
    <w:p w14:paraId="145ABAF6" w14:textId="77777777" w:rsidR="00FB3294" w:rsidRDefault="00AC4A15">
      <w:pPr>
        <w:ind w:firstLine="720"/>
        <w:rPr>
          <w:sz w:val="22"/>
          <w:szCs w:val="22"/>
        </w:rPr>
      </w:pPr>
      <w:r>
        <w:rPr>
          <w:sz w:val="22"/>
          <w:szCs w:val="22"/>
        </w:rPr>
        <w:t>a) Benign diseases</w:t>
      </w:r>
    </w:p>
    <w:p w14:paraId="77C337D2" w14:textId="77777777" w:rsidR="00FB3294" w:rsidRDefault="00AC4A15">
      <w:pPr>
        <w:ind w:left="720" w:firstLine="720"/>
        <w:rPr>
          <w:sz w:val="22"/>
          <w:szCs w:val="22"/>
        </w:rPr>
      </w:pPr>
      <w:r>
        <w:rPr>
          <w:sz w:val="22"/>
          <w:szCs w:val="22"/>
        </w:rPr>
        <w:t>i) Diverticula</w:t>
      </w:r>
    </w:p>
    <w:p w14:paraId="174165EF" w14:textId="77777777" w:rsidR="00FB3294" w:rsidRDefault="00AC4A15">
      <w:pPr>
        <w:ind w:left="720" w:firstLine="720"/>
        <w:rPr>
          <w:sz w:val="22"/>
          <w:szCs w:val="22"/>
        </w:rPr>
      </w:pPr>
      <w:r>
        <w:rPr>
          <w:sz w:val="22"/>
          <w:szCs w:val="22"/>
        </w:rPr>
        <w:t>ii) Gastritis</w:t>
      </w:r>
    </w:p>
    <w:p w14:paraId="42F03201" w14:textId="77777777" w:rsidR="00FB3294" w:rsidRDefault="00AC4A15">
      <w:pPr>
        <w:ind w:left="1440" w:firstLine="720"/>
        <w:rPr>
          <w:sz w:val="22"/>
          <w:szCs w:val="22"/>
        </w:rPr>
      </w:pPr>
      <w:r>
        <w:rPr>
          <w:sz w:val="22"/>
          <w:szCs w:val="22"/>
        </w:rPr>
        <w:t>(1) Erosive</w:t>
      </w:r>
    </w:p>
    <w:p w14:paraId="13BB2256" w14:textId="77777777" w:rsidR="00FB3294" w:rsidRDefault="00AC4A15">
      <w:pPr>
        <w:ind w:left="720" w:firstLine="720"/>
        <w:rPr>
          <w:sz w:val="22"/>
          <w:szCs w:val="22"/>
        </w:rPr>
      </w:pPr>
      <w:r>
        <w:rPr>
          <w:sz w:val="22"/>
          <w:szCs w:val="22"/>
        </w:rPr>
        <w:t xml:space="preserve"> </w:t>
      </w:r>
      <w:r>
        <w:rPr>
          <w:sz w:val="22"/>
          <w:szCs w:val="22"/>
        </w:rPr>
        <w:tab/>
        <w:t>(2) Atrophic</w:t>
      </w:r>
    </w:p>
    <w:p w14:paraId="0D210C25" w14:textId="77777777" w:rsidR="00FB3294" w:rsidRDefault="00AC4A15">
      <w:pPr>
        <w:ind w:left="1440" w:firstLine="720"/>
        <w:rPr>
          <w:sz w:val="22"/>
          <w:szCs w:val="22"/>
        </w:rPr>
      </w:pPr>
      <w:r>
        <w:rPr>
          <w:sz w:val="22"/>
          <w:szCs w:val="22"/>
        </w:rPr>
        <w:t>(3) Infectious</w:t>
      </w:r>
    </w:p>
    <w:p w14:paraId="47DBA52F" w14:textId="77777777" w:rsidR="00FB3294" w:rsidRDefault="00AC4A15">
      <w:pPr>
        <w:ind w:left="1440" w:firstLine="720"/>
        <w:rPr>
          <w:sz w:val="22"/>
          <w:szCs w:val="22"/>
        </w:rPr>
      </w:pPr>
      <w:r>
        <w:rPr>
          <w:sz w:val="22"/>
          <w:szCs w:val="22"/>
        </w:rPr>
        <w:t>(4) Other</w:t>
      </w:r>
    </w:p>
    <w:p w14:paraId="505CC953" w14:textId="77777777" w:rsidR="00FB3294" w:rsidRDefault="00AC4A15">
      <w:pPr>
        <w:ind w:left="2160" w:firstLine="720"/>
        <w:rPr>
          <w:sz w:val="22"/>
          <w:szCs w:val="22"/>
        </w:rPr>
      </w:pPr>
      <w:r>
        <w:rPr>
          <w:sz w:val="22"/>
          <w:szCs w:val="22"/>
        </w:rPr>
        <w:t>(a) Crohn’s disease</w:t>
      </w:r>
    </w:p>
    <w:p w14:paraId="12A45969" w14:textId="77777777" w:rsidR="00FB3294" w:rsidRDefault="00AC4A15">
      <w:pPr>
        <w:ind w:left="720" w:firstLine="720"/>
        <w:rPr>
          <w:sz w:val="22"/>
          <w:szCs w:val="22"/>
        </w:rPr>
      </w:pPr>
      <w:r>
        <w:rPr>
          <w:sz w:val="22"/>
          <w:szCs w:val="22"/>
        </w:rPr>
        <w:t>iii) Peptic ulcer disease</w:t>
      </w:r>
    </w:p>
    <w:p w14:paraId="4606C5F8" w14:textId="77777777" w:rsidR="00FB3294" w:rsidRDefault="00AC4A15">
      <w:pPr>
        <w:ind w:left="720" w:firstLine="720"/>
        <w:rPr>
          <w:sz w:val="22"/>
          <w:szCs w:val="22"/>
        </w:rPr>
      </w:pPr>
      <w:r>
        <w:rPr>
          <w:sz w:val="22"/>
          <w:szCs w:val="22"/>
        </w:rPr>
        <w:t>iv) Hypertrophic gastropathy</w:t>
      </w:r>
    </w:p>
    <w:p w14:paraId="0CE5971C" w14:textId="77777777" w:rsidR="00FB3294" w:rsidRDefault="00AC4A15">
      <w:pPr>
        <w:ind w:left="720" w:firstLine="720"/>
        <w:rPr>
          <w:sz w:val="22"/>
          <w:szCs w:val="22"/>
        </w:rPr>
      </w:pPr>
      <w:r>
        <w:rPr>
          <w:sz w:val="22"/>
          <w:szCs w:val="22"/>
        </w:rPr>
        <w:t>v) Varices</w:t>
      </w:r>
    </w:p>
    <w:p w14:paraId="5EE2C2BE" w14:textId="77777777" w:rsidR="00FB3294" w:rsidRDefault="00AC4A15">
      <w:pPr>
        <w:ind w:left="720" w:firstLine="720"/>
        <w:rPr>
          <w:sz w:val="22"/>
          <w:szCs w:val="22"/>
        </w:rPr>
      </w:pPr>
      <w:r>
        <w:rPr>
          <w:sz w:val="22"/>
          <w:szCs w:val="22"/>
        </w:rPr>
        <w:t>vi) Volvulus</w:t>
      </w:r>
    </w:p>
    <w:p w14:paraId="3C55EE5B" w14:textId="77777777" w:rsidR="00FB3294" w:rsidRDefault="00AC4A15">
      <w:pPr>
        <w:ind w:left="720" w:firstLine="720"/>
        <w:rPr>
          <w:sz w:val="22"/>
          <w:szCs w:val="22"/>
        </w:rPr>
      </w:pPr>
      <w:r>
        <w:rPr>
          <w:sz w:val="22"/>
          <w:szCs w:val="22"/>
        </w:rPr>
        <w:t>vii) Entrapment after diaphragmatic injury</w:t>
      </w:r>
    </w:p>
    <w:p w14:paraId="47A5F226" w14:textId="77777777" w:rsidR="00FB3294" w:rsidRDefault="00AC4A15">
      <w:pPr>
        <w:ind w:firstLine="720"/>
        <w:rPr>
          <w:sz w:val="22"/>
          <w:szCs w:val="22"/>
        </w:rPr>
      </w:pPr>
      <w:r>
        <w:rPr>
          <w:sz w:val="22"/>
          <w:szCs w:val="22"/>
        </w:rPr>
        <w:t>b) Malignant diseases</w:t>
      </w:r>
    </w:p>
    <w:p w14:paraId="44477485" w14:textId="77777777" w:rsidR="00FB3294" w:rsidRDefault="00AC4A15">
      <w:pPr>
        <w:ind w:left="720" w:firstLine="720"/>
        <w:rPr>
          <w:sz w:val="22"/>
          <w:szCs w:val="22"/>
        </w:rPr>
      </w:pPr>
      <w:r>
        <w:rPr>
          <w:sz w:val="22"/>
          <w:szCs w:val="22"/>
        </w:rPr>
        <w:t>i) Primary</w:t>
      </w:r>
    </w:p>
    <w:p w14:paraId="044DEE8F" w14:textId="77777777" w:rsidR="00FB3294" w:rsidRDefault="00AC4A15">
      <w:pPr>
        <w:ind w:left="1440" w:firstLine="720"/>
        <w:rPr>
          <w:sz w:val="22"/>
          <w:szCs w:val="22"/>
        </w:rPr>
      </w:pPr>
      <w:r>
        <w:rPr>
          <w:sz w:val="22"/>
          <w:szCs w:val="22"/>
        </w:rPr>
        <w:lastRenderedPageBreak/>
        <w:t>(1) Adenocarcinoma</w:t>
      </w:r>
    </w:p>
    <w:p w14:paraId="3CC58811" w14:textId="77777777" w:rsidR="00FB3294" w:rsidRDefault="00AC4A15">
      <w:pPr>
        <w:ind w:left="1440" w:firstLine="720"/>
        <w:rPr>
          <w:sz w:val="22"/>
          <w:szCs w:val="22"/>
        </w:rPr>
      </w:pPr>
      <w:r>
        <w:rPr>
          <w:sz w:val="22"/>
          <w:szCs w:val="22"/>
        </w:rPr>
        <w:t>(2) Lymphoma</w:t>
      </w:r>
    </w:p>
    <w:p w14:paraId="0101BCC9" w14:textId="77777777" w:rsidR="00FB3294" w:rsidRDefault="00AC4A15">
      <w:pPr>
        <w:ind w:left="1440" w:firstLine="720"/>
        <w:rPr>
          <w:sz w:val="22"/>
          <w:szCs w:val="22"/>
        </w:rPr>
      </w:pPr>
      <w:r>
        <w:rPr>
          <w:sz w:val="22"/>
          <w:szCs w:val="22"/>
        </w:rPr>
        <w:t>(3) GI stromal tumors</w:t>
      </w:r>
    </w:p>
    <w:p w14:paraId="3AB41EDF" w14:textId="77777777" w:rsidR="00FB3294" w:rsidRDefault="00AC4A15">
      <w:pPr>
        <w:ind w:left="1440" w:firstLine="720"/>
        <w:rPr>
          <w:sz w:val="22"/>
          <w:szCs w:val="22"/>
        </w:rPr>
      </w:pPr>
      <w:r>
        <w:rPr>
          <w:sz w:val="22"/>
          <w:szCs w:val="22"/>
        </w:rPr>
        <w:t>(4) Carcinoid</w:t>
      </w:r>
    </w:p>
    <w:p w14:paraId="2B111F2A" w14:textId="77777777" w:rsidR="00FB3294" w:rsidRDefault="00AC4A15">
      <w:pPr>
        <w:ind w:left="720" w:firstLine="720"/>
        <w:rPr>
          <w:sz w:val="22"/>
          <w:szCs w:val="22"/>
        </w:rPr>
      </w:pPr>
      <w:r>
        <w:rPr>
          <w:sz w:val="22"/>
          <w:szCs w:val="22"/>
        </w:rPr>
        <w:t>ii) Metastatic</w:t>
      </w:r>
    </w:p>
    <w:p w14:paraId="4AE55E81" w14:textId="77777777" w:rsidR="00FB3294" w:rsidRDefault="00AC4A15">
      <w:pPr>
        <w:ind w:firstLine="720"/>
        <w:rPr>
          <w:sz w:val="22"/>
          <w:szCs w:val="22"/>
        </w:rPr>
      </w:pPr>
      <w:r>
        <w:rPr>
          <w:sz w:val="22"/>
          <w:szCs w:val="22"/>
        </w:rPr>
        <w:t>c) The postoperative stomach</w:t>
      </w:r>
    </w:p>
    <w:p w14:paraId="5C67694E" w14:textId="77777777" w:rsidR="00FB3294" w:rsidRDefault="00AC4A15">
      <w:pPr>
        <w:ind w:left="720" w:firstLine="720"/>
        <w:rPr>
          <w:sz w:val="22"/>
          <w:szCs w:val="22"/>
        </w:rPr>
      </w:pPr>
      <w:r>
        <w:rPr>
          <w:sz w:val="22"/>
          <w:szCs w:val="22"/>
        </w:rPr>
        <w:t>i) Expected surgical appearance</w:t>
      </w:r>
    </w:p>
    <w:p w14:paraId="063FCB80" w14:textId="77777777" w:rsidR="00FB3294" w:rsidRDefault="00AC4A15">
      <w:pPr>
        <w:ind w:left="1440" w:firstLine="720"/>
        <w:rPr>
          <w:sz w:val="22"/>
          <w:szCs w:val="22"/>
        </w:rPr>
      </w:pPr>
      <w:r>
        <w:rPr>
          <w:sz w:val="22"/>
          <w:szCs w:val="22"/>
        </w:rPr>
        <w:t>(1) Bariatric, including gastric banding</w:t>
      </w:r>
    </w:p>
    <w:p w14:paraId="586EB222" w14:textId="77777777" w:rsidR="00FB3294" w:rsidRDefault="00AC4A15">
      <w:pPr>
        <w:ind w:left="1440" w:firstLine="720"/>
        <w:rPr>
          <w:sz w:val="22"/>
          <w:szCs w:val="22"/>
        </w:rPr>
      </w:pPr>
      <w:r>
        <w:rPr>
          <w:sz w:val="22"/>
          <w:szCs w:val="22"/>
        </w:rPr>
        <w:t>(2) Nissen and other fundoplications</w:t>
      </w:r>
    </w:p>
    <w:p w14:paraId="29B4AAE1" w14:textId="77777777" w:rsidR="00FB3294" w:rsidRDefault="00AC4A15">
      <w:pPr>
        <w:ind w:left="1440" w:firstLine="720"/>
        <w:rPr>
          <w:sz w:val="22"/>
          <w:szCs w:val="22"/>
        </w:rPr>
      </w:pPr>
      <w:r>
        <w:rPr>
          <w:sz w:val="22"/>
          <w:szCs w:val="22"/>
        </w:rPr>
        <w:t>(3) Whipple</w:t>
      </w:r>
    </w:p>
    <w:p w14:paraId="130C3C21" w14:textId="77777777" w:rsidR="00FB3294" w:rsidRDefault="00AC4A15">
      <w:pPr>
        <w:ind w:left="1440" w:firstLine="720"/>
        <w:rPr>
          <w:sz w:val="22"/>
          <w:szCs w:val="22"/>
        </w:rPr>
      </w:pPr>
      <w:r>
        <w:rPr>
          <w:sz w:val="22"/>
          <w:szCs w:val="22"/>
        </w:rPr>
        <w:t>(4) Billroth procedures</w:t>
      </w:r>
    </w:p>
    <w:p w14:paraId="576B6EEA" w14:textId="77777777" w:rsidR="00FB3294" w:rsidRDefault="00AC4A15">
      <w:pPr>
        <w:ind w:firstLine="720"/>
        <w:rPr>
          <w:sz w:val="22"/>
          <w:szCs w:val="22"/>
        </w:rPr>
      </w:pPr>
      <w:r>
        <w:rPr>
          <w:sz w:val="22"/>
          <w:szCs w:val="22"/>
        </w:rPr>
        <w:t>d) Complications</w:t>
      </w:r>
    </w:p>
    <w:p w14:paraId="4F8AF84C" w14:textId="77777777" w:rsidR="00FB3294" w:rsidRDefault="00FB3294">
      <w:pPr>
        <w:rPr>
          <w:sz w:val="22"/>
          <w:szCs w:val="22"/>
        </w:rPr>
      </w:pPr>
    </w:p>
    <w:p w14:paraId="21646E07" w14:textId="77777777" w:rsidR="00FB3294" w:rsidRDefault="00AC4A15">
      <w:pPr>
        <w:rPr>
          <w:sz w:val="22"/>
          <w:szCs w:val="22"/>
        </w:rPr>
      </w:pPr>
      <w:r>
        <w:rPr>
          <w:sz w:val="22"/>
          <w:szCs w:val="22"/>
        </w:rPr>
        <w:t>4) Duodenum</w:t>
      </w:r>
    </w:p>
    <w:p w14:paraId="24DDC408" w14:textId="77777777" w:rsidR="00FB3294" w:rsidRDefault="00AC4A15">
      <w:pPr>
        <w:ind w:firstLine="720"/>
        <w:rPr>
          <w:sz w:val="22"/>
          <w:szCs w:val="22"/>
        </w:rPr>
      </w:pPr>
      <w:r>
        <w:rPr>
          <w:sz w:val="22"/>
          <w:szCs w:val="22"/>
        </w:rPr>
        <w:t>a) Benign diseases</w:t>
      </w:r>
    </w:p>
    <w:p w14:paraId="6AB6374D" w14:textId="77777777" w:rsidR="00FB3294" w:rsidRDefault="00AC4A15">
      <w:pPr>
        <w:ind w:left="720" w:firstLine="720"/>
        <w:rPr>
          <w:sz w:val="22"/>
          <w:szCs w:val="22"/>
        </w:rPr>
      </w:pPr>
      <w:r>
        <w:rPr>
          <w:sz w:val="22"/>
          <w:szCs w:val="22"/>
        </w:rPr>
        <w:t>i) Congenital abnormalities</w:t>
      </w:r>
    </w:p>
    <w:p w14:paraId="6B74815A" w14:textId="77777777" w:rsidR="00FB3294" w:rsidRDefault="00AC4A15">
      <w:pPr>
        <w:ind w:left="720" w:firstLine="720"/>
        <w:rPr>
          <w:sz w:val="22"/>
          <w:szCs w:val="22"/>
        </w:rPr>
      </w:pPr>
      <w:r>
        <w:rPr>
          <w:sz w:val="22"/>
          <w:szCs w:val="22"/>
        </w:rPr>
        <w:t>ii) Diverticula</w:t>
      </w:r>
    </w:p>
    <w:p w14:paraId="6F93479D" w14:textId="77777777" w:rsidR="00FB3294" w:rsidRDefault="00AC4A15">
      <w:pPr>
        <w:ind w:left="720" w:firstLine="720"/>
        <w:rPr>
          <w:sz w:val="22"/>
          <w:szCs w:val="22"/>
        </w:rPr>
      </w:pPr>
      <w:r>
        <w:rPr>
          <w:sz w:val="22"/>
          <w:szCs w:val="22"/>
        </w:rPr>
        <w:t>iii) Trauma</w:t>
      </w:r>
    </w:p>
    <w:p w14:paraId="002F3DDC" w14:textId="77777777" w:rsidR="00FB3294" w:rsidRDefault="00AC4A15">
      <w:pPr>
        <w:ind w:left="720" w:firstLine="720"/>
        <w:rPr>
          <w:sz w:val="22"/>
          <w:szCs w:val="22"/>
        </w:rPr>
      </w:pPr>
      <w:r>
        <w:rPr>
          <w:sz w:val="22"/>
          <w:szCs w:val="22"/>
        </w:rPr>
        <w:t>iv) Inflammation</w:t>
      </w:r>
    </w:p>
    <w:p w14:paraId="2F64E316" w14:textId="77777777" w:rsidR="00FB3294" w:rsidRDefault="00AC4A15">
      <w:pPr>
        <w:ind w:left="1440" w:firstLine="720"/>
        <w:rPr>
          <w:sz w:val="22"/>
          <w:szCs w:val="22"/>
        </w:rPr>
      </w:pPr>
      <w:r>
        <w:rPr>
          <w:sz w:val="22"/>
          <w:szCs w:val="22"/>
        </w:rPr>
        <w:t>(1) Duodenitis</w:t>
      </w:r>
    </w:p>
    <w:p w14:paraId="4C688561" w14:textId="77777777" w:rsidR="00FB3294" w:rsidRDefault="00AC4A15">
      <w:pPr>
        <w:ind w:left="1440" w:firstLine="720"/>
        <w:rPr>
          <w:sz w:val="22"/>
          <w:szCs w:val="22"/>
        </w:rPr>
      </w:pPr>
      <w:r>
        <w:rPr>
          <w:sz w:val="22"/>
          <w:szCs w:val="22"/>
        </w:rPr>
        <w:t>(2) Ulcer disease</w:t>
      </w:r>
    </w:p>
    <w:p w14:paraId="60D1BFEA" w14:textId="77777777" w:rsidR="00FB3294" w:rsidRDefault="00AC4A15">
      <w:pPr>
        <w:ind w:left="1440" w:firstLine="720"/>
        <w:rPr>
          <w:sz w:val="22"/>
          <w:szCs w:val="22"/>
        </w:rPr>
      </w:pPr>
      <w:r>
        <w:rPr>
          <w:sz w:val="22"/>
          <w:szCs w:val="22"/>
        </w:rPr>
        <w:t>(3) Crohn’s disease</w:t>
      </w:r>
    </w:p>
    <w:p w14:paraId="69BC6080" w14:textId="77777777" w:rsidR="00FB3294" w:rsidRDefault="00AC4A15">
      <w:pPr>
        <w:ind w:left="720" w:firstLine="720"/>
        <w:rPr>
          <w:sz w:val="22"/>
          <w:szCs w:val="22"/>
        </w:rPr>
      </w:pPr>
      <w:r>
        <w:rPr>
          <w:sz w:val="22"/>
          <w:szCs w:val="22"/>
        </w:rPr>
        <w:t>v) Aortoduodenal fistula</w:t>
      </w:r>
    </w:p>
    <w:p w14:paraId="7ACF0F4C" w14:textId="77777777" w:rsidR="00FB3294" w:rsidRDefault="00AC4A15">
      <w:pPr>
        <w:ind w:left="720" w:firstLine="720"/>
        <w:rPr>
          <w:sz w:val="22"/>
          <w:szCs w:val="22"/>
        </w:rPr>
      </w:pPr>
      <w:r>
        <w:rPr>
          <w:sz w:val="22"/>
          <w:szCs w:val="22"/>
        </w:rPr>
        <w:t>vi) Benign tumors</w:t>
      </w:r>
    </w:p>
    <w:p w14:paraId="748AE006" w14:textId="77777777" w:rsidR="00FB3294" w:rsidRDefault="00AC4A15">
      <w:pPr>
        <w:ind w:firstLine="720"/>
        <w:rPr>
          <w:sz w:val="22"/>
          <w:szCs w:val="22"/>
        </w:rPr>
      </w:pPr>
      <w:r>
        <w:rPr>
          <w:sz w:val="22"/>
          <w:szCs w:val="22"/>
        </w:rPr>
        <w:t>b) Malignant diseases</w:t>
      </w:r>
    </w:p>
    <w:p w14:paraId="0EC14B7B" w14:textId="77777777" w:rsidR="00FB3294" w:rsidRDefault="00AC4A15">
      <w:pPr>
        <w:ind w:left="720" w:firstLine="720"/>
        <w:rPr>
          <w:sz w:val="22"/>
          <w:szCs w:val="22"/>
        </w:rPr>
      </w:pPr>
      <w:r>
        <w:rPr>
          <w:sz w:val="22"/>
          <w:szCs w:val="22"/>
        </w:rPr>
        <w:t>i) Adenocarcinoma</w:t>
      </w:r>
    </w:p>
    <w:p w14:paraId="2879668E" w14:textId="77777777" w:rsidR="00FB3294" w:rsidRDefault="00AC4A15">
      <w:pPr>
        <w:ind w:left="720" w:firstLine="720"/>
        <w:rPr>
          <w:sz w:val="22"/>
          <w:szCs w:val="22"/>
        </w:rPr>
      </w:pPr>
      <w:r>
        <w:rPr>
          <w:sz w:val="22"/>
          <w:szCs w:val="22"/>
        </w:rPr>
        <w:t>ii) Lymphoma</w:t>
      </w:r>
    </w:p>
    <w:p w14:paraId="54602A41" w14:textId="77777777" w:rsidR="00FB3294" w:rsidRDefault="00AC4A15">
      <w:pPr>
        <w:ind w:left="720" w:firstLine="720"/>
        <w:rPr>
          <w:sz w:val="22"/>
          <w:szCs w:val="22"/>
        </w:rPr>
      </w:pPr>
      <w:r>
        <w:rPr>
          <w:sz w:val="22"/>
          <w:szCs w:val="22"/>
        </w:rPr>
        <w:t>iii) Metastatic disease</w:t>
      </w:r>
    </w:p>
    <w:p w14:paraId="0841E332" w14:textId="77777777" w:rsidR="00FB3294" w:rsidRDefault="00FB3294">
      <w:pPr>
        <w:rPr>
          <w:sz w:val="22"/>
          <w:szCs w:val="22"/>
        </w:rPr>
      </w:pPr>
    </w:p>
    <w:p w14:paraId="62B5B800" w14:textId="77777777" w:rsidR="00FB3294" w:rsidRDefault="00AC4A15">
      <w:pPr>
        <w:rPr>
          <w:sz w:val="22"/>
          <w:szCs w:val="22"/>
        </w:rPr>
      </w:pPr>
      <w:r>
        <w:rPr>
          <w:sz w:val="22"/>
          <w:szCs w:val="22"/>
        </w:rPr>
        <w:t>5) Small Intestine</w:t>
      </w:r>
    </w:p>
    <w:p w14:paraId="7060B2BC" w14:textId="77777777" w:rsidR="00FB3294" w:rsidRDefault="00AC4A15">
      <w:pPr>
        <w:ind w:firstLine="720"/>
        <w:rPr>
          <w:sz w:val="22"/>
          <w:szCs w:val="22"/>
        </w:rPr>
      </w:pPr>
      <w:r>
        <w:rPr>
          <w:sz w:val="22"/>
          <w:szCs w:val="22"/>
        </w:rPr>
        <w:t>a) Benign diseases</w:t>
      </w:r>
    </w:p>
    <w:p w14:paraId="48B5D53A" w14:textId="77777777" w:rsidR="00FB3294" w:rsidRDefault="00AC4A15">
      <w:pPr>
        <w:ind w:left="720" w:firstLine="720"/>
        <w:rPr>
          <w:sz w:val="22"/>
          <w:szCs w:val="22"/>
        </w:rPr>
      </w:pPr>
      <w:r>
        <w:rPr>
          <w:sz w:val="22"/>
          <w:szCs w:val="22"/>
        </w:rPr>
        <w:t>i) Congenital disorders</w:t>
      </w:r>
    </w:p>
    <w:p w14:paraId="02C1E086" w14:textId="77777777" w:rsidR="00FB3294" w:rsidRDefault="00AC4A15">
      <w:pPr>
        <w:ind w:left="720" w:firstLine="720"/>
        <w:rPr>
          <w:sz w:val="22"/>
          <w:szCs w:val="22"/>
        </w:rPr>
      </w:pPr>
      <w:r>
        <w:rPr>
          <w:sz w:val="22"/>
          <w:szCs w:val="22"/>
        </w:rPr>
        <w:t>ii) Diverticula</w:t>
      </w:r>
    </w:p>
    <w:p w14:paraId="62CF2EF9" w14:textId="77777777" w:rsidR="00FB3294" w:rsidRDefault="00AC4A15">
      <w:pPr>
        <w:ind w:left="720" w:firstLine="720"/>
        <w:rPr>
          <w:sz w:val="22"/>
          <w:szCs w:val="22"/>
        </w:rPr>
      </w:pPr>
      <w:r>
        <w:rPr>
          <w:sz w:val="22"/>
          <w:szCs w:val="22"/>
        </w:rPr>
        <w:t>iii) Trauma</w:t>
      </w:r>
    </w:p>
    <w:p w14:paraId="4149EC70" w14:textId="77777777" w:rsidR="00FB3294" w:rsidRDefault="00AC4A15">
      <w:pPr>
        <w:ind w:left="720" w:firstLine="720"/>
        <w:rPr>
          <w:sz w:val="22"/>
          <w:szCs w:val="22"/>
        </w:rPr>
      </w:pPr>
      <w:r>
        <w:rPr>
          <w:sz w:val="22"/>
          <w:szCs w:val="22"/>
        </w:rPr>
        <w:t>iv) Vascular diseases</w:t>
      </w:r>
    </w:p>
    <w:p w14:paraId="4C005755" w14:textId="77777777" w:rsidR="00FB3294" w:rsidRDefault="00AC4A15">
      <w:pPr>
        <w:ind w:left="1440" w:firstLine="720"/>
        <w:rPr>
          <w:sz w:val="22"/>
          <w:szCs w:val="22"/>
        </w:rPr>
      </w:pPr>
      <w:r>
        <w:rPr>
          <w:sz w:val="22"/>
          <w:szCs w:val="22"/>
        </w:rPr>
        <w:t>(1) Intestinal ischemia and infarction</w:t>
      </w:r>
    </w:p>
    <w:p w14:paraId="44233F21" w14:textId="77777777" w:rsidR="00FB3294" w:rsidRDefault="00AC4A15">
      <w:pPr>
        <w:ind w:left="1440" w:firstLine="720"/>
        <w:rPr>
          <w:sz w:val="22"/>
          <w:szCs w:val="22"/>
        </w:rPr>
      </w:pPr>
      <w:r>
        <w:rPr>
          <w:sz w:val="22"/>
          <w:szCs w:val="22"/>
        </w:rPr>
        <w:t>(2) Radiation enteritis</w:t>
      </w:r>
    </w:p>
    <w:p w14:paraId="1739BA5E" w14:textId="77777777" w:rsidR="00FB3294" w:rsidRDefault="00AC4A15">
      <w:pPr>
        <w:ind w:left="1440" w:firstLine="720"/>
        <w:rPr>
          <w:sz w:val="22"/>
          <w:szCs w:val="22"/>
        </w:rPr>
      </w:pPr>
      <w:r>
        <w:rPr>
          <w:sz w:val="22"/>
          <w:szCs w:val="22"/>
        </w:rPr>
        <w:t>(3) Scleroderma</w:t>
      </w:r>
    </w:p>
    <w:p w14:paraId="1CAF78C6" w14:textId="77777777" w:rsidR="00FB3294" w:rsidRDefault="00AC4A15">
      <w:pPr>
        <w:ind w:left="1440" w:firstLine="720"/>
        <w:rPr>
          <w:sz w:val="22"/>
          <w:szCs w:val="22"/>
        </w:rPr>
      </w:pPr>
      <w:r>
        <w:rPr>
          <w:sz w:val="22"/>
          <w:szCs w:val="22"/>
        </w:rPr>
        <w:t>(4) Vasculitides</w:t>
      </w:r>
    </w:p>
    <w:p w14:paraId="12B9087E" w14:textId="77777777" w:rsidR="00FB3294" w:rsidRDefault="00AC4A15">
      <w:pPr>
        <w:ind w:left="2160" w:firstLine="720"/>
        <w:rPr>
          <w:sz w:val="22"/>
          <w:szCs w:val="22"/>
        </w:rPr>
      </w:pPr>
      <w:r>
        <w:rPr>
          <w:sz w:val="22"/>
          <w:szCs w:val="22"/>
        </w:rPr>
        <w:t>(a) Henoch-Schönlein purpura</w:t>
      </w:r>
    </w:p>
    <w:p w14:paraId="5F8784F7" w14:textId="77777777" w:rsidR="00FB3294" w:rsidRDefault="00AC4A15">
      <w:pPr>
        <w:ind w:left="2160" w:firstLine="720"/>
        <w:rPr>
          <w:sz w:val="22"/>
          <w:szCs w:val="22"/>
        </w:rPr>
      </w:pPr>
      <w:r>
        <w:rPr>
          <w:sz w:val="22"/>
          <w:szCs w:val="22"/>
        </w:rPr>
        <w:t>(b) Polyarteritis nodosa</w:t>
      </w:r>
    </w:p>
    <w:p w14:paraId="6D04E499" w14:textId="77777777" w:rsidR="00FB3294" w:rsidRDefault="00AC4A15">
      <w:pPr>
        <w:ind w:left="2160" w:firstLine="720"/>
        <w:rPr>
          <w:sz w:val="22"/>
          <w:szCs w:val="22"/>
        </w:rPr>
      </w:pPr>
      <w:r>
        <w:rPr>
          <w:sz w:val="22"/>
          <w:szCs w:val="22"/>
        </w:rPr>
        <w:t>(c) Systemic lupus erythematosus</w:t>
      </w:r>
    </w:p>
    <w:p w14:paraId="6FC2BEDC" w14:textId="77777777" w:rsidR="00FB3294" w:rsidRDefault="00AC4A15">
      <w:pPr>
        <w:ind w:left="720" w:firstLine="720"/>
        <w:rPr>
          <w:sz w:val="22"/>
          <w:szCs w:val="22"/>
        </w:rPr>
      </w:pPr>
      <w:r>
        <w:rPr>
          <w:sz w:val="22"/>
          <w:szCs w:val="22"/>
        </w:rPr>
        <w:t>v) Malabsorption</w:t>
      </w:r>
    </w:p>
    <w:p w14:paraId="1D20F2BD" w14:textId="77777777" w:rsidR="00FB3294" w:rsidRDefault="00AC4A15">
      <w:pPr>
        <w:ind w:left="1440" w:firstLine="720"/>
        <w:rPr>
          <w:sz w:val="22"/>
          <w:szCs w:val="22"/>
        </w:rPr>
      </w:pPr>
      <w:r>
        <w:rPr>
          <w:sz w:val="22"/>
          <w:szCs w:val="22"/>
        </w:rPr>
        <w:t>(1) Sprue</w:t>
      </w:r>
    </w:p>
    <w:p w14:paraId="140CF708" w14:textId="77777777" w:rsidR="00FB3294" w:rsidRDefault="00AC4A15">
      <w:pPr>
        <w:ind w:left="1440" w:firstLine="720"/>
        <w:rPr>
          <w:sz w:val="22"/>
          <w:szCs w:val="22"/>
        </w:rPr>
      </w:pPr>
      <w:r>
        <w:rPr>
          <w:sz w:val="22"/>
          <w:szCs w:val="22"/>
        </w:rPr>
        <w:t>(2) Lymphangiectasia</w:t>
      </w:r>
    </w:p>
    <w:p w14:paraId="506DB47D" w14:textId="77777777" w:rsidR="00FB3294" w:rsidRDefault="00AC4A15">
      <w:pPr>
        <w:ind w:left="720" w:firstLine="720"/>
        <w:rPr>
          <w:sz w:val="22"/>
          <w:szCs w:val="22"/>
        </w:rPr>
      </w:pPr>
      <w:r>
        <w:rPr>
          <w:sz w:val="22"/>
          <w:szCs w:val="22"/>
        </w:rPr>
        <w:t>vi) Inflammatory diseases</w:t>
      </w:r>
    </w:p>
    <w:p w14:paraId="1BB1FD4C" w14:textId="77777777" w:rsidR="00FB3294" w:rsidRDefault="00AC4A15">
      <w:pPr>
        <w:ind w:left="1440" w:firstLine="720"/>
        <w:rPr>
          <w:sz w:val="22"/>
          <w:szCs w:val="22"/>
        </w:rPr>
      </w:pPr>
      <w:r>
        <w:rPr>
          <w:sz w:val="22"/>
          <w:szCs w:val="22"/>
        </w:rPr>
        <w:t>(1) Crohn’s disease</w:t>
      </w:r>
    </w:p>
    <w:p w14:paraId="164F16F1" w14:textId="77777777" w:rsidR="00FB3294" w:rsidRDefault="00AC4A15">
      <w:pPr>
        <w:ind w:left="1440" w:firstLine="720"/>
        <w:rPr>
          <w:sz w:val="22"/>
          <w:szCs w:val="22"/>
        </w:rPr>
      </w:pPr>
      <w:r>
        <w:rPr>
          <w:sz w:val="22"/>
          <w:szCs w:val="22"/>
        </w:rPr>
        <w:t>(2) Infectious and parasitic diseases</w:t>
      </w:r>
    </w:p>
    <w:p w14:paraId="732FD638" w14:textId="77777777" w:rsidR="00FB3294" w:rsidRDefault="00AC4A15">
      <w:pPr>
        <w:ind w:left="720" w:firstLine="720"/>
        <w:rPr>
          <w:sz w:val="22"/>
          <w:szCs w:val="22"/>
        </w:rPr>
      </w:pPr>
      <w:r>
        <w:rPr>
          <w:sz w:val="22"/>
          <w:szCs w:val="22"/>
        </w:rPr>
        <w:t>vii) Benign tumors</w:t>
      </w:r>
    </w:p>
    <w:p w14:paraId="0D3A04CE" w14:textId="77777777" w:rsidR="00FB3294" w:rsidRDefault="00AC4A15">
      <w:pPr>
        <w:ind w:left="1440" w:firstLine="720"/>
        <w:rPr>
          <w:sz w:val="22"/>
          <w:szCs w:val="22"/>
        </w:rPr>
      </w:pPr>
      <w:r>
        <w:rPr>
          <w:sz w:val="22"/>
          <w:szCs w:val="22"/>
        </w:rPr>
        <w:t>(1) Sporadic</w:t>
      </w:r>
    </w:p>
    <w:p w14:paraId="05D6FA07" w14:textId="77777777" w:rsidR="00FB3294" w:rsidRDefault="00AC4A15">
      <w:pPr>
        <w:ind w:left="2160"/>
        <w:rPr>
          <w:sz w:val="22"/>
          <w:szCs w:val="22"/>
        </w:rPr>
      </w:pPr>
      <w:r>
        <w:rPr>
          <w:sz w:val="22"/>
          <w:szCs w:val="22"/>
        </w:rPr>
        <w:t>(2) Associated with polyposis syndromes</w:t>
      </w:r>
    </w:p>
    <w:p w14:paraId="234291F2" w14:textId="77777777" w:rsidR="00FB3294" w:rsidRDefault="00AC4A15">
      <w:pPr>
        <w:ind w:left="720" w:firstLine="720"/>
        <w:rPr>
          <w:sz w:val="22"/>
          <w:szCs w:val="22"/>
        </w:rPr>
      </w:pPr>
      <w:r>
        <w:rPr>
          <w:sz w:val="22"/>
          <w:szCs w:val="22"/>
        </w:rPr>
        <w:t>viii) Malrotation/Volvulus</w:t>
      </w:r>
    </w:p>
    <w:p w14:paraId="4BE5BB9E" w14:textId="77777777" w:rsidR="00FB3294" w:rsidRDefault="00AC4A15">
      <w:pPr>
        <w:ind w:left="720" w:firstLine="720"/>
        <w:rPr>
          <w:sz w:val="22"/>
          <w:szCs w:val="22"/>
        </w:rPr>
      </w:pPr>
      <w:r>
        <w:rPr>
          <w:sz w:val="22"/>
          <w:szCs w:val="22"/>
        </w:rPr>
        <w:t>ix) Obstruction</w:t>
      </w:r>
    </w:p>
    <w:p w14:paraId="475B79E9" w14:textId="77777777" w:rsidR="00FB3294" w:rsidRDefault="00AC4A15">
      <w:pPr>
        <w:ind w:left="720" w:firstLine="720"/>
        <w:rPr>
          <w:sz w:val="22"/>
          <w:szCs w:val="22"/>
        </w:rPr>
      </w:pPr>
      <w:r>
        <w:rPr>
          <w:sz w:val="22"/>
          <w:szCs w:val="22"/>
        </w:rPr>
        <w:t>x)  Hemorrhage</w:t>
      </w:r>
    </w:p>
    <w:p w14:paraId="1B60AD7F" w14:textId="77777777" w:rsidR="00FB3294" w:rsidRDefault="00AC4A15">
      <w:pPr>
        <w:ind w:left="720" w:firstLine="720"/>
        <w:rPr>
          <w:sz w:val="22"/>
          <w:szCs w:val="22"/>
        </w:rPr>
      </w:pPr>
      <w:r>
        <w:rPr>
          <w:sz w:val="22"/>
          <w:szCs w:val="22"/>
        </w:rPr>
        <w:lastRenderedPageBreak/>
        <w:t>xi) Other</w:t>
      </w:r>
    </w:p>
    <w:p w14:paraId="66ECB069" w14:textId="77777777" w:rsidR="00FB3294" w:rsidRDefault="00AC4A15">
      <w:pPr>
        <w:ind w:left="1440" w:firstLine="720"/>
        <w:rPr>
          <w:sz w:val="22"/>
          <w:szCs w:val="22"/>
        </w:rPr>
      </w:pPr>
      <w:r>
        <w:rPr>
          <w:sz w:val="22"/>
          <w:szCs w:val="22"/>
        </w:rPr>
        <w:t>(1) S/p Bone Marrow Transplant</w:t>
      </w:r>
    </w:p>
    <w:p w14:paraId="21388CBB" w14:textId="77777777" w:rsidR="00FB3294" w:rsidRDefault="00AC4A15">
      <w:pPr>
        <w:ind w:left="1440" w:firstLine="720"/>
        <w:rPr>
          <w:sz w:val="22"/>
          <w:szCs w:val="22"/>
        </w:rPr>
      </w:pPr>
      <w:r>
        <w:rPr>
          <w:sz w:val="22"/>
          <w:szCs w:val="22"/>
        </w:rPr>
        <w:t>(2) Drug effects</w:t>
      </w:r>
    </w:p>
    <w:p w14:paraId="117B9A95" w14:textId="77777777" w:rsidR="00FB3294" w:rsidRDefault="00AC4A15">
      <w:pPr>
        <w:ind w:left="2160" w:firstLine="720"/>
        <w:rPr>
          <w:sz w:val="22"/>
          <w:szCs w:val="22"/>
        </w:rPr>
      </w:pPr>
      <w:r>
        <w:rPr>
          <w:sz w:val="22"/>
          <w:szCs w:val="22"/>
        </w:rPr>
        <w:t>(a) NSAIDS enteritis</w:t>
      </w:r>
    </w:p>
    <w:p w14:paraId="4DE605E4" w14:textId="77777777" w:rsidR="00FB3294" w:rsidRDefault="00AC4A15">
      <w:pPr>
        <w:ind w:left="2160" w:firstLine="720"/>
        <w:rPr>
          <w:sz w:val="22"/>
          <w:szCs w:val="22"/>
        </w:rPr>
      </w:pPr>
      <w:r>
        <w:rPr>
          <w:sz w:val="22"/>
          <w:szCs w:val="22"/>
        </w:rPr>
        <w:t>(b) ACE inhibitors</w:t>
      </w:r>
    </w:p>
    <w:p w14:paraId="0C7CEBC6" w14:textId="77777777" w:rsidR="00FB3294" w:rsidRDefault="00AC4A15">
      <w:pPr>
        <w:ind w:firstLine="720"/>
        <w:rPr>
          <w:sz w:val="22"/>
          <w:szCs w:val="22"/>
        </w:rPr>
      </w:pPr>
      <w:r>
        <w:rPr>
          <w:sz w:val="22"/>
          <w:szCs w:val="22"/>
        </w:rPr>
        <w:t>b) Malignant tumors</w:t>
      </w:r>
    </w:p>
    <w:p w14:paraId="2F6DCCA5" w14:textId="77777777" w:rsidR="00FB3294" w:rsidRDefault="00AC4A15">
      <w:pPr>
        <w:ind w:left="720" w:firstLine="720"/>
        <w:rPr>
          <w:sz w:val="22"/>
          <w:szCs w:val="22"/>
        </w:rPr>
      </w:pPr>
      <w:r>
        <w:rPr>
          <w:sz w:val="22"/>
          <w:szCs w:val="22"/>
        </w:rPr>
        <w:t>i) Adenocarcinoma</w:t>
      </w:r>
    </w:p>
    <w:p w14:paraId="225094E2" w14:textId="77777777" w:rsidR="00FB3294" w:rsidRDefault="00AC4A15">
      <w:pPr>
        <w:ind w:left="720" w:firstLine="720"/>
        <w:rPr>
          <w:sz w:val="22"/>
          <w:szCs w:val="22"/>
        </w:rPr>
      </w:pPr>
      <w:r>
        <w:rPr>
          <w:sz w:val="22"/>
          <w:szCs w:val="22"/>
        </w:rPr>
        <w:t>ii) Lymphoma</w:t>
      </w:r>
    </w:p>
    <w:p w14:paraId="086C6BC3" w14:textId="77777777" w:rsidR="00FB3294" w:rsidRDefault="00AC4A15">
      <w:pPr>
        <w:ind w:left="720" w:firstLine="720"/>
        <w:rPr>
          <w:sz w:val="22"/>
          <w:szCs w:val="22"/>
        </w:rPr>
      </w:pPr>
      <w:r>
        <w:rPr>
          <w:sz w:val="22"/>
          <w:szCs w:val="22"/>
        </w:rPr>
        <w:t>iii) Carcinoid</w:t>
      </w:r>
    </w:p>
    <w:p w14:paraId="426EBA28" w14:textId="77777777" w:rsidR="00FB3294" w:rsidRDefault="00AC4A15">
      <w:pPr>
        <w:ind w:left="720" w:firstLine="720"/>
        <w:rPr>
          <w:sz w:val="22"/>
          <w:szCs w:val="22"/>
        </w:rPr>
      </w:pPr>
      <w:r>
        <w:rPr>
          <w:sz w:val="22"/>
          <w:szCs w:val="22"/>
        </w:rPr>
        <w:t>iv) GI stromal tumors</w:t>
      </w:r>
    </w:p>
    <w:p w14:paraId="2CE871B7" w14:textId="77777777" w:rsidR="00FB3294" w:rsidRDefault="00AC4A15">
      <w:pPr>
        <w:ind w:left="720" w:firstLine="720"/>
        <w:rPr>
          <w:sz w:val="22"/>
          <w:szCs w:val="22"/>
        </w:rPr>
      </w:pPr>
      <w:r>
        <w:rPr>
          <w:sz w:val="22"/>
          <w:szCs w:val="22"/>
        </w:rPr>
        <w:t>v) Metastases</w:t>
      </w:r>
    </w:p>
    <w:p w14:paraId="6C5F4382" w14:textId="77777777" w:rsidR="00FB3294" w:rsidRDefault="00FB3294">
      <w:pPr>
        <w:rPr>
          <w:sz w:val="22"/>
          <w:szCs w:val="22"/>
        </w:rPr>
      </w:pPr>
    </w:p>
    <w:p w14:paraId="1DADBDC0" w14:textId="77777777" w:rsidR="00FB3294" w:rsidRDefault="00AC4A15">
      <w:pPr>
        <w:rPr>
          <w:sz w:val="22"/>
          <w:szCs w:val="22"/>
        </w:rPr>
      </w:pPr>
      <w:r>
        <w:rPr>
          <w:sz w:val="22"/>
          <w:szCs w:val="22"/>
        </w:rPr>
        <w:t>6) Colon and Appendix</w:t>
      </w:r>
    </w:p>
    <w:p w14:paraId="2D553B67" w14:textId="77777777" w:rsidR="00FB3294" w:rsidRDefault="00AC4A15">
      <w:pPr>
        <w:ind w:firstLine="720"/>
        <w:rPr>
          <w:sz w:val="22"/>
          <w:szCs w:val="22"/>
        </w:rPr>
      </w:pPr>
      <w:r>
        <w:rPr>
          <w:sz w:val="22"/>
          <w:szCs w:val="22"/>
        </w:rPr>
        <w:t>a) Benign disease</w:t>
      </w:r>
    </w:p>
    <w:p w14:paraId="39D4B14A" w14:textId="77777777" w:rsidR="00FB3294" w:rsidRDefault="00AC4A15">
      <w:pPr>
        <w:ind w:left="720" w:firstLine="720"/>
        <w:rPr>
          <w:sz w:val="22"/>
          <w:szCs w:val="22"/>
        </w:rPr>
      </w:pPr>
      <w:r>
        <w:rPr>
          <w:sz w:val="22"/>
          <w:szCs w:val="22"/>
        </w:rPr>
        <w:t>i) Congenital abnormalities</w:t>
      </w:r>
    </w:p>
    <w:p w14:paraId="2FA239AD" w14:textId="77777777" w:rsidR="00FB3294" w:rsidRDefault="00AC4A15">
      <w:pPr>
        <w:ind w:left="720" w:firstLine="720"/>
        <w:rPr>
          <w:sz w:val="22"/>
          <w:szCs w:val="22"/>
        </w:rPr>
      </w:pPr>
      <w:r>
        <w:rPr>
          <w:sz w:val="22"/>
          <w:szCs w:val="22"/>
        </w:rPr>
        <w:t>ii) Diverticular disease</w:t>
      </w:r>
    </w:p>
    <w:p w14:paraId="7D8B7ADC" w14:textId="77777777" w:rsidR="00FB3294" w:rsidRDefault="00AC4A15">
      <w:pPr>
        <w:ind w:left="720" w:firstLine="720"/>
        <w:rPr>
          <w:sz w:val="22"/>
          <w:szCs w:val="22"/>
        </w:rPr>
      </w:pPr>
      <w:r>
        <w:rPr>
          <w:sz w:val="22"/>
          <w:szCs w:val="22"/>
        </w:rPr>
        <w:t>iii) Inflammatory diseases</w:t>
      </w:r>
    </w:p>
    <w:p w14:paraId="6AF54208" w14:textId="77777777" w:rsidR="00FB3294" w:rsidRDefault="00AC4A15">
      <w:pPr>
        <w:ind w:left="1440" w:firstLine="720"/>
        <w:rPr>
          <w:sz w:val="22"/>
          <w:szCs w:val="22"/>
        </w:rPr>
      </w:pPr>
      <w:r>
        <w:rPr>
          <w:sz w:val="22"/>
          <w:szCs w:val="22"/>
        </w:rPr>
        <w:t>(1) Crohn’s disease</w:t>
      </w:r>
    </w:p>
    <w:p w14:paraId="5DF30D56" w14:textId="77777777" w:rsidR="00FB3294" w:rsidRDefault="00AC4A15">
      <w:pPr>
        <w:ind w:left="1440" w:firstLine="720"/>
        <w:rPr>
          <w:sz w:val="22"/>
          <w:szCs w:val="22"/>
        </w:rPr>
      </w:pPr>
      <w:r>
        <w:rPr>
          <w:sz w:val="22"/>
          <w:szCs w:val="22"/>
        </w:rPr>
        <w:t>(2) Ulcerative colitis</w:t>
      </w:r>
    </w:p>
    <w:p w14:paraId="505393C1" w14:textId="77777777" w:rsidR="00FB3294" w:rsidRDefault="00AC4A15">
      <w:pPr>
        <w:ind w:left="1440" w:firstLine="720"/>
        <w:rPr>
          <w:sz w:val="22"/>
          <w:szCs w:val="22"/>
        </w:rPr>
      </w:pPr>
      <w:r>
        <w:rPr>
          <w:sz w:val="22"/>
          <w:szCs w:val="22"/>
        </w:rPr>
        <w:t>(3) Infectious colitis</w:t>
      </w:r>
    </w:p>
    <w:p w14:paraId="31582217" w14:textId="77777777" w:rsidR="00FB3294" w:rsidRDefault="00AC4A15">
      <w:pPr>
        <w:ind w:left="2160" w:firstLine="720"/>
        <w:rPr>
          <w:sz w:val="22"/>
          <w:szCs w:val="22"/>
        </w:rPr>
      </w:pPr>
      <w:r>
        <w:rPr>
          <w:sz w:val="22"/>
          <w:szCs w:val="22"/>
        </w:rPr>
        <w:t>(a) Pseudomembranous</w:t>
      </w:r>
    </w:p>
    <w:p w14:paraId="1D209111" w14:textId="77777777" w:rsidR="00FB3294" w:rsidRDefault="00AC4A15">
      <w:pPr>
        <w:ind w:left="2160" w:firstLine="720"/>
        <w:rPr>
          <w:sz w:val="22"/>
          <w:szCs w:val="22"/>
        </w:rPr>
      </w:pPr>
      <w:r>
        <w:rPr>
          <w:sz w:val="22"/>
          <w:szCs w:val="22"/>
        </w:rPr>
        <w:t>(b) Viral</w:t>
      </w:r>
    </w:p>
    <w:p w14:paraId="056A024F" w14:textId="77777777" w:rsidR="00FB3294" w:rsidRDefault="00AC4A15">
      <w:pPr>
        <w:ind w:left="2160" w:firstLine="720"/>
        <w:rPr>
          <w:sz w:val="22"/>
          <w:szCs w:val="22"/>
        </w:rPr>
      </w:pPr>
      <w:r>
        <w:rPr>
          <w:sz w:val="22"/>
          <w:szCs w:val="22"/>
        </w:rPr>
        <w:t>(c) Bacterial</w:t>
      </w:r>
    </w:p>
    <w:p w14:paraId="4EE74EF7" w14:textId="77777777" w:rsidR="00FB3294" w:rsidRDefault="00AC4A15">
      <w:pPr>
        <w:ind w:left="2160" w:firstLine="720"/>
        <w:rPr>
          <w:sz w:val="22"/>
          <w:szCs w:val="22"/>
        </w:rPr>
      </w:pPr>
      <w:r>
        <w:rPr>
          <w:sz w:val="22"/>
          <w:szCs w:val="22"/>
        </w:rPr>
        <w:t>(d) Colitis in AIDS</w:t>
      </w:r>
    </w:p>
    <w:p w14:paraId="1ACD3166" w14:textId="77777777" w:rsidR="00FB3294" w:rsidRDefault="00AC4A15">
      <w:pPr>
        <w:ind w:left="1440" w:firstLine="720"/>
        <w:rPr>
          <w:sz w:val="22"/>
          <w:szCs w:val="22"/>
        </w:rPr>
      </w:pPr>
      <w:r>
        <w:rPr>
          <w:sz w:val="22"/>
          <w:szCs w:val="22"/>
        </w:rPr>
        <w:t>(4) Appendicitis</w:t>
      </w:r>
    </w:p>
    <w:p w14:paraId="4CECDD76" w14:textId="77777777" w:rsidR="00FB3294" w:rsidRDefault="00AC4A15">
      <w:pPr>
        <w:ind w:left="720" w:firstLine="720"/>
        <w:rPr>
          <w:sz w:val="22"/>
          <w:szCs w:val="22"/>
        </w:rPr>
      </w:pPr>
      <w:r>
        <w:rPr>
          <w:sz w:val="22"/>
          <w:szCs w:val="22"/>
        </w:rPr>
        <w:t>iv) Ischemic colitis</w:t>
      </w:r>
    </w:p>
    <w:p w14:paraId="35F8D5AE" w14:textId="77777777" w:rsidR="00FB3294" w:rsidRDefault="00AC4A15">
      <w:pPr>
        <w:ind w:left="720" w:firstLine="720"/>
        <w:rPr>
          <w:sz w:val="22"/>
          <w:szCs w:val="22"/>
        </w:rPr>
      </w:pPr>
      <w:r>
        <w:rPr>
          <w:sz w:val="22"/>
          <w:szCs w:val="22"/>
        </w:rPr>
        <w:t>v) Benign neoplasms</w:t>
      </w:r>
    </w:p>
    <w:p w14:paraId="262A3793" w14:textId="77777777" w:rsidR="00FB3294" w:rsidRDefault="00AC4A15">
      <w:pPr>
        <w:ind w:left="1440" w:firstLine="720"/>
        <w:rPr>
          <w:sz w:val="22"/>
          <w:szCs w:val="22"/>
        </w:rPr>
      </w:pPr>
      <w:r>
        <w:rPr>
          <w:sz w:val="22"/>
          <w:szCs w:val="22"/>
        </w:rPr>
        <w:t>(1) Adenoma</w:t>
      </w:r>
    </w:p>
    <w:p w14:paraId="3CA2C131" w14:textId="77777777" w:rsidR="00FB3294" w:rsidRDefault="00AC4A15">
      <w:pPr>
        <w:ind w:left="1440" w:firstLine="720"/>
        <w:rPr>
          <w:sz w:val="22"/>
          <w:szCs w:val="22"/>
        </w:rPr>
      </w:pPr>
      <w:r>
        <w:rPr>
          <w:sz w:val="22"/>
          <w:szCs w:val="22"/>
        </w:rPr>
        <w:t>(2) Mesenchymal tumors</w:t>
      </w:r>
    </w:p>
    <w:p w14:paraId="4ADA56E2" w14:textId="77777777" w:rsidR="00FB3294" w:rsidRDefault="00AC4A15">
      <w:pPr>
        <w:ind w:left="1440" w:firstLine="720"/>
        <w:rPr>
          <w:sz w:val="22"/>
          <w:szCs w:val="22"/>
        </w:rPr>
      </w:pPr>
      <w:r>
        <w:rPr>
          <w:sz w:val="22"/>
          <w:szCs w:val="22"/>
        </w:rPr>
        <w:t>(3) Polyposis syndromes</w:t>
      </w:r>
    </w:p>
    <w:p w14:paraId="3543ED06" w14:textId="77777777" w:rsidR="00FB3294" w:rsidRDefault="00AC4A15">
      <w:pPr>
        <w:ind w:firstLine="720"/>
        <w:rPr>
          <w:sz w:val="22"/>
          <w:szCs w:val="22"/>
        </w:rPr>
      </w:pPr>
      <w:r>
        <w:rPr>
          <w:sz w:val="22"/>
          <w:szCs w:val="22"/>
        </w:rPr>
        <w:t>b) Malignant diseases</w:t>
      </w:r>
    </w:p>
    <w:p w14:paraId="09E8DF9E" w14:textId="77777777" w:rsidR="00FB3294" w:rsidRDefault="00AC4A15">
      <w:pPr>
        <w:ind w:left="720" w:firstLine="720"/>
        <w:rPr>
          <w:sz w:val="22"/>
          <w:szCs w:val="22"/>
        </w:rPr>
      </w:pPr>
      <w:r>
        <w:rPr>
          <w:sz w:val="22"/>
          <w:szCs w:val="22"/>
        </w:rPr>
        <w:t>i) Adenocarcinoma</w:t>
      </w:r>
    </w:p>
    <w:p w14:paraId="45D75B1C" w14:textId="77777777" w:rsidR="00FB3294" w:rsidRDefault="00AC4A15">
      <w:pPr>
        <w:ind w:left="720" w:firstLine="720"/>
        <w:rPr>
          <w:sz w:val="22"/>
          <w:szCs w:val="22"/>
        </w:rPr>
      </w:pPr>
      <w:r>
        <w:rPr>
          <w:sz w:val="22"/>
          <w:szCs w:val="22"/>
        </w:rPr>
        <w:t>ii) Other malignant tumors</w:t>
      </w:r>
    </w:p>
    <w:p w14:paraId="71CF092D" w14:textId="77777777" w:rsidR="00FB3294" w:rsidRDefault="00AC4A15">
      <w:pPr>
        <w:ind w:left="1440" w:firstLine="720"/>
        <w:rPr>
          <w:sz w:val="22"/>
          <w:szCs w:val="22"/>
        </w:rPr>
      </w:pPr>
      <w:r>
        <w:rPr>
          <w:sz w:val="22"/>
          <w:szCs w:val="22"/>
        </w:rPr>
        <w:t>(1) Lymphoma</w:t>
      </w:r>
    </w:p>
    <w:p w14:paraId="2E9FF28B" w14:textId="77777777" w:rsidR="00FB3294" w:rsidRDefault="00AC4A15">
      <w:pPr>
        <w:ind w:left="1440" w:firstLine="720"/>
        <w:rPr>
          <w:sz w:val="22"/>
          <w:szCs w:val="22"/>
        </w:rPr>
      </w:pPr>
      <w:r>
        <w:rPr>
          <w:sz w:val="22"/>
          <w:szCs w:val="22"/>
        </w:rPr>
        <w:t>(2) Carcinoid</w:t>
      </w:r>
    </w:p>
    <w:p w14:paraId="49288740" w14:textId="77777777" w:rsidR="00FB3294" w:rsidRDefault="00AC4A15">
      <w:pPr>
        <w:ind w:left="1440" w:firstLine="720"/>
        <w:rPr>
          <w:sz w:val="22"/>
          <w:szCs w:val="22"/>
        </w:rPr>
      </w:pPr>
      <w:r>
        <w:rPr>
          <w:sz w:val="22"/>
          <w:szCs w:val="22"/>
        </w:rPr>
        <w:t>(3) Melanoma</w:t>
      </w:r>
    </w:p>
    <w:p w14:paraId="32D98A67" w14:textId="77777777" w:rsidR="00FB3294" w:rsidRDefault="00AC4A15">
      <w:pPr>
        <w:ind w:left="1440" w:firstLine="720"/>
        <w:rPr>
          <w:sz w:val="22"/>
          <w:szCs w:val="22"/>
        </w:rPr>
      </w:pPr>
      <w:r>
        <w:rPr>
          <w:sz w:val="22"/>
          <w:szCs w:val="22"/>
        </w:rPr>
        <w:t>(4) Squamous (anal)</w:t>
      </w:r>
    </w:p>
    <w:p w14:paraId="5E9F5753" w14:textId="77777777" w:rsidR="00FB3294" w:rsidRDefault="00AC4A15">
      <w:pPr>
        <w:ind w:left="1440" w:firstLine="720"/>
        <w:rPr>
          <w:sz w:val="22"/>
          <w:szCs w:val="22"/>
        </w:rPr>
      </w:pPr>
      <w:r>
        <w:rPr>
          <w:sz w:val="22"/>
          <w:szCs w:val="22"/>
        </w:rPr>
        <w:t>(5) Metastases</w:t>
      </w:r>
    </w:p>
    <w:p w14:paraId="21E5F70D" w14:textId="77777777" w:rsidR="00FB3294" w:rsidRDefault="00FB3294">
      <w:pPr>
        <w:rPr>
          <w:sz w:val="22"/>
          <w:szCs w:val="22"/>
        </w:rPr>
      </w:pPr>
    </w:p>
    <w:p w14:paraId="0E4376C8" w14:textId="77777777" w:rsidR="00FB3294" w:rsidRDefault="00AC4A15">
      <w:pPr>
        <w:rPr>
          <w:sz w:val="22"/>
          <w:szCs w:val="22"/>
        </w:rPr>
      </w:pPr>
      <w:r>
        <w:rPr>
          <w:sz w:val="22"/>
          <w:szCs w:val="22"/>
        </w:rPr>
        <w:t>7) Pancreas</w:t>
      </w:r>
    </w:p>
    <w:p w14:paraId="4D308DF4" w14:textId="77777777" w:rsidR="00FB3294" w:rsidRDefault="00AC4A15">
      <w:pPr>
        <w:ind w:firstLine="720"/>
        <w:rPr>
          <w:sz w:val="22"/>
          <w:szCs w:val="22"/>
        </w:rPr>
      </w:pPr>
      <w:r>
        <w:rPr>
          <w:sz w:val="22"/>
          <w:szCs w:val="22"/>
        </w:rPr>
        <w:t>a) Congenital abnormalities and variants</w:t>
      </w:r>
    </w:p>
    <w:p w14:paraId="5AC2A56D" w14:textId="77777777" w:rsidR="00FB3294" w:rsidRDefault="00AC4A15">
      <w:pPr>
        <w:ind w:firstLine="720"/>
        <w:rPr>
          <w:sz w:val="22"/>
          <w:szCs w:val="22"/>
        </w:rPr>
      </w:pPr>
      <w:r>
        <w:rPr>
          <w:sz w:val="22"/>
          <w:szCs w:val="22"/>
        </w:rPr>
        <w:t>b) Pancreatitis</w:t>
      </w:r>
    </w:p>
    <w:p w14:paraId="785133FD" w14:textId="77777777" w:rsidR="00FB3294" w:rsidRDefault="00AC4A15">
      <w:pPr>
        <w:ind w:left="720" w:firstLine="720"/>
        <w:rPr>
          <w:sz w:val="22"/>
          <w:szCs w:val="22"/>
        </w:rPr>
      </w:pPr>
      <w:r>
        <w:rPr>
          <w:sz w:val="22"/>
          <w:szCs w:val="22"/>
        </w:rPr>
        <w:t>i) Acute</w:t>
      </w:r>
    </w:p>
    <w:p w14:paraId="5E44789B" w14:textId="77777777" w:rsidR="00FB3294" w:rsidRDefault="00AC4A15">
      <w:pPr>
        <w:ind w:left="720" w:firstLine="720"/>
        <w:rPr>
          <w:sz w:val="22"/>
          <w:szCs w:val="22"/>
        </w:rPr>
      </w:pPr>
      <w:r>
        <w:rPr>
          <w:sz w:val="22"/>
          <w:szCs w:val="22"/>
        </w:rPr>
        <w:t>ii) Chronic</w:t>
      </w:r>
    </w:p>
    <w:p w14:paraId="03D3AA5A" w14:textId="77777777" w:rsidR="00FB3294" w:rsidRDefault="00AC4A15">
      <w:pPr>
        <w:ind w:left="720" w:firstLine="720"/>
        <w:rPr>
          <w:sz w:val="22"/>
          <w:szCs w:val="22"/>
        </w:rPr>
      </w:pPr>
      <w:r>
        <w:rPr>
          <w:sz w:val="22"/>
          <w:szCs w:val="22"/>
        </w:rPr>
        <w:t>iii) Complications</w:t>
      </w:r>
    </w:p>
    <w:p w14:paraId="6A3B0294" w14:textId="77777777" w:rsidR="00FB3294" w:rsidRDefault="00AC4A15">
      <w:pPr>
        <w:ind w:left="720" w:firstLine="720"/>
        <w:rPr>
          <w:sz w:val="22"/>
          <w:szCs w:val="22"/>
        </w:rPr>
      </w:pPr>
      <w:r>
        <w:rPr>
          <w:sz w:val="22"/>
          <w:szCs w:val="22"/>
        </w:rPr>
        <w:t>iv) Autoimmune</w:t>
      </w:r>
    </w:p>
    <w:p w14:paraId="74DED755" w14:textId="77777777" w:rsidR="00FB3294" w:rsidRDefault="00AC4A15">
      <w:pPr>
        <w:ind w:firstLine="720"/>
        <w:rPr>
          <w:sz w:val="22"/>
          <w:szCs w:val="22"/>
        </w:rPr>
      </w:pPr>
      <w:r>
        <w:rPr>
          <w:sz w:val="22"/>
          <w:szCs w:val="22"/>
        </w:rPr>
        <w:t>c) Pancreatic neoplasms</w:t>
      </w:r>
    </w:p>
    <w:p w14:paraId="23F7C37A" w14:textId="77777777" w:rsidR="00FB3294" w:rsidRDefault="00AC4A15">
      <w:pPr>
        <w:ind w:left="720" w:firstLine="720"/>
        <w:rPr>
          <w:sz w:val="22"/>
          <w:szCs w:val="22"/>
        </w:rPr>
      </w:pPr>
      <w:r>
        <w:rPr>
          <w:sz w:val="22"/>
          <w:szCs w:val="22"/>
        </w:rPr>
        <w:t>i) Duct cell adenocarcinoma</w:t>
      </w:r>
    </w:p>
    <w:p w14:paraId="7312F2DD" w14:textId="77777777" w:rsidR="00FB3294" w:rsidRDefault="00AC4A15">
      <w:pPr>
        <w:ind w:left="720" w:firstLine="720"/>
        <w:rPr>
          <w:sz w:val="22"/>
          <w:szCs w:val="22"/>
        </w:rPr>
      </w:pPr>
      <w:r>
        <w:rPr>
          <w:sz w:val="22"/>
          <w:szCs w:val="22"/>
        </w:rPr>
        <w:t>ii) Cystic pancreatic neoplasms</w:t>
      </w:r>
    </w:p>
    <w:p w14:paraId="38FBF66E" w14:textId="77777777" w:rsidR="00FB3294" w:rsidRDefault="00AC4A15">
      <w:pPr>
        <w:ind w:left="1440" w:firstLine="720"/>
        <w:rPr>
          <w:sz w:val="22"/>
          <w:szCs w:val="22"/>
        </w:rPr>
      </w:pPr>
      <w:r>
        <w:rPr>
          <w:sz w:val="22"/>
          <w:szCs w:val="22"/>
        </w:rPr>
        <w:t>(1) IPMN</w:t>
      </w:r>
    </w:p>
    <w:p w14:paraId="3529B466" w14:textId="77777777" w:rsidR="00FB3294" w:rsidRDefault="00AC4A15">
      <w:pPr>
        <w:ind w:left="1440" w:firstLine="720"/>
        <w:rPr>
          <w:sz w:val="22"/>
          <w:szCs w:val="22"/>
        </w:rPr>
      </w:pPr>
      <w:r>
        <w:rPr>
          <w:sz w:val="22"/>
          <w:szCs w:val="22"/>
        </w:rPr>
        <w:t>(2) Mucinous cystadenomas</w:t>
      </w:r>
    </w:p>
    <w:p w14:paraId="1BFA901D" w14:textId="77777777" w:rsidR="00FB3294" w:rsidRDefault="00AC4A15">
      <w:pPr>
        <w:ind w:left="1440" w:firstLine="720"/>
        <w:rPr>
          <w:sz w:val="22"/>
          <w:szCs w:val="22"/>
        </w:rPr>
      </w:pPr>
      <w:r>
        <w:rPr>
          <w:sz w:val="22"/>
          <w:szCs w:val="22"/>
        </w:rPr>
        <w:t>(3) Serous cystadenomas</w:t>
      </w:r>
    </w:p>
    <w:p w14:paraId="767760F4" w14:textId="77777777" w:rsidR="00FB3294" w:rsidRDefault="00AC4A15">
      <w:pPr>
        <w:ind w:left="720" w:firstLine="720"/>
        <w:rPr>
          <w:sz w:val="22"/>
          <w:szCs w:val="22"/>
        </w:rPr>
      </w:pPr>
      <w:r>
        <w:rPr>
          <w:sz w:val="22"/>
          <w:szCs w:val="22"/>
        </w:rPr>
        <w:t>iii) Islet cell tumors</w:t>
      </w:r>
    </w:p>
    <w:p w14:paraId="5CCF683A" w14:textId="77777777" w:rsidR="00FB3294" w:rsidRDefault="00AC4A15">
      <w:pPr>
        <w:ind w:left="720" w:firstLine="720"/>
        <w:rPr>
          <w:sz w:val="22"/>
          <w:szCs w:val="22"/>
        </w:rPr>
      </w:pPr>
      <w:r>
        <w:rPr>
          <w:sz w:val="22"/>
          <w:szCs w:val="22"/>
        </w:rPr>
        <w:t>iv) Lymphoma</w:t>
      </w:r>
    </w:p>
    <w:p w14:paraId="1BDE4F04" w14:textId="77777777" w:rsidR="00FB3294" w:rsidRDefault="00AC4A15">
      <w:pPr>
        <w:ind w:left="720" w:firstLine="720"/>
        <w:rPr>
          <w:sz w:val="22"/>
          <w:szCs w:val="22"/>
        </w:rPr>
      </w:pPr>
      <w:r>
        <w:rPr>
          <w:sz w:val="22"/>
          <w:szCs w:val="22"/>
        </w:rPr>
        <w:lastRenderedPageBreak/>
        <w:t>v) Metastases</w:t>
      </w:r>
    </w:p>
    <w:p w14:paraId="3A8A0D0B" w14:textId="77777777" w:rsidR="00FB3294" w:rsidRDefault="00FB3294">
      <w:pPr>
        <w:ind w:left="720" w:firstLine="720"/>
        <w:rPr>
          <w:sz w:val="22"/>
          <w:szCs w:val="22"/>
        </w:rPr>
      </w:pPr>
    </w:p>
    <w:p w14:paraId="5D232880" w14:textId="77777777" w:rsidR="00FB3294" w:rsidRDefault="00AC4A15">
      <w:pPr>
        <w:rPr>
          <w:sz w:val="22"/>
          <w:szCs w:val="22"/>
        </w:rPr>
      </w:pPr>
      <w:r>
        <w:rPr>
          <w:sz w:val="22"/>
          <w:szCs w:val="22"/>
        </w:rPr>
        <w:t>8) Liver</w:t>
      </w:r>
    </w:p>
    <w:p w14:paraId="28D5979C" w14:textId="77777777" w:rsidR="00FB3294" w:rsidRDefault="00AC4A15">
      <w:pPr>
        <w:ind w:firstLine="720"/>
        <w:rPr>
          <w:sz w:val="22"/>
          <w:szCs w:val="22"/>
        </w:rPr>
      </w:pPr>
      <w:r>
        <w:rPr>
          <w:sz w:val="22"/>
          <w:szCs w:val="22"/>
        </w:rPr>
        <w:t>a) Normal anatomy</w:t>
      </w:r>
    </w:p>
    <w:p w14:paraId="2525FEBC" w14:textId="77777777" w:rsidR="00FB3294" w:rsidRDefault="00AC4A15">
      <w:pPr>
        <w:ind w:firstLine="720"/>
        <w:rPr>
          <w:sz w:val="22"/>
          <w:szCs w:val="22"/>
        </w:rPr>
      </w:pPr>
      <w:r>
        <w:rPr>
          <w:sz w:val="22"/>
          <w:szCs w:val="22"/>
        </w:rPr>
        <w:t>b) Diffuse diseases of the liver</w:t>
      </w:r>
    </w:p>
    <w:p w14:paraId="3DAA3B94" w14:textId="77777777" w:rsidR="00FB3294" w:rsidRDefault="00AC4A15">
      <w:pPr>
        <w:ind w:left="720" w:firstLine="720"/>
        <w:rPr>
          <w:sz w:val="22"/>
          <w:szCs w:val="22"/>
        </w:rPr>
      </w:pPr>
      <w:r>
        <w:rPr>
          <w:sz w:val="22"/>
          <w:szCs w:val="22"/>
        </w:rPr>
        <w:t>i) Cirrhosis</w:t>
      </w:r>
    </w:p>
    <w:p w14:paraId="46BC68F8" w14:textId="77777777" w:rsidR="00FB3294" w:rsidRDefault="00AC4A15">
      <w:pPr>
        <w:ind w:left="720" w:firstLine="720"/>
        <w:rPr>
          <w:sz w:val="22"/>
          <w:szCs w:val="22"/>
        </w:rPr>
      </w:pPr>
      <w:r>
        <w:rPr>
          <w:sz w:val="22"/>
          <w:szCs w:val="22"/>
        </w:rPr>
        <w:t>ii) Diseases associated with infiltration</w:t>
      </w:r>
    </w:p>
    <w:p w14:paraId="4513C185" w14:textId="77777777" w:rsidR="00FB3294" w:rsidRDefault="00AC4A15">
      <w:pPr>
        <w:ind w:left="1440" w:firstLine="720"/>
        <w:rPr>
          <w:sz w:val="22"/>
          <w:szCs w:val="22"/>
        </w:rPr>
      </w:pPr>
      <w:r>
        <w:rPr>
          <w:sz w:val="22"/>
          <w:szCs w:val="22"/>
        </w:rPr>
        <w:t>(1) Fatty infiltration/NASH/NAFLD</w:t>
      </w:r>
    </w:p>
    <w:p w14:paraId="21F3D379" w14:textId="77777777" w:rsidR="00FB3294" w:rsidRDefault="00AC4A15">
      <w:pPr>
        <w:ind w:left="1440" w:firstLine="720"/>
        <w:rPr>
          <w:sz w:val="22"/>
          <w:szCs w:val="22"/>
        </w:rPr>
      </w:pPr>
      <w:r>
        <w:rPr>
          <w:sz w:val="22"/>
          <w:szCs w:val="22"/>
        </w:rPr>
        <w:t>(2) Hemochromatosis</w:t>
      </w:r>
    </w:p>
    <w:p w14:paraId="22049FBA" w14:textId="77777777" w:rsidR="00FB3294" w:rsidRDefault="00AC4A15">
      <w:pPr>
        <w:ind w:left="1440" w:firstLine="720"/>
        <w:rPr>
          <w:sz w:val="22"/>
          <w:szCs w:val="22"/>
        </w:rPr>
      </w:pPr>
      <w:r>
        <w:rPr>
          <w:sz w:val="22"/>
          <w:szCs w:val="22"/>
        </w:rPr>
        <w:t>(3) Storage diseases</w:t>
      </w:r>
    </w:p>
    <w:p w14:paraId="26706316" w14:textId="77777777" w:rsidR="00FB3294" w:rsidRDefault="00AC4A15">
      <w:pPr>
        <w:ind w:left="720" w:firstLine="720"/>
        <w:rPr>
          <w:sz w:val="22"/>
          <w:szCs w:val="22"/>
        </w:rPr>
      </w:pPr>
      <w:r>
        <w:rPr>
          <w:sz w:val="22"/>
          <w:szCs w:val="22"/>
        </w:rPr>
        <w:t>iii) Vascular diseases</w:t>
      </w:r>
    </w:p>
    <w:p w14:paraId="40960587" w14:textId="77777777" w:rsidR="00FB3294" w:rsidRDefault="00AC4A15">
      <w:pPr>
        <w:ind w:left="1440" w:firstLine="720"/>
        <w:rPr>
          <w:sz w:val="22"/>
          <w:szCs w:val="22"/>
        </w:rPr>
      </w:pPr>
      <w:r>
        <w:rPr>
          <w:sz w:val="22"/>
          <w:szCs w:val="22"/>
        </w:rPr>
        <w:t>(1) Portal hypertension</w:t>
      </w:r>
    </w:p>
    <w:p w14:paraId="565EF145" w14:textId="77777777" w:rsidR="00FB3294" w:rsidRDefault="00AC4A15">
      <w:pPr>
        <w:ind w:left="1440" w:firstLine="720"/>
        <w:rPr>
          <w:sz w:val="22"/>
          <w:szCs w:val="22"/>
        </w:rPr>
      </w:pPr>
      <w:r>
        <w:rPr>
          <w:sz w:val="22"/>
          <w:szCs w:val="22"/>
        </w:rPr>
        <w:t>(2) Portal vein occlusion</w:t>
      </w:r>
    </w:p>
    <w:p w14:paraId="135ACD1E" w14:textId="77777777" w:rsidR="00FB3294" w:rsidRDefault="00AC4A15">
      <w:pPr>
        <w:ind w:left="1440" w:firstLine="720"/>
        <w:rPr>
          <w:sz w:val="22"/>
          <w:szCs w:val="22"/>
        </w:rPr>
      </w:pPr>
      <w:r>
        <w:rPr>
          <w:sz w:val="22"/>
          <w:szCs w:val="22"/>
        </w:rPr>
        <w:t xml:space="preserve"> (3) Hepatic venous hypertension/Budd Chiari, nutmeg liver</w:t>
      </w:r>
    </w:p>
    <w:p w14:paraId="1D7BC4B4" w14:textId="77777777" w:rsidR="00FB3294" w:rsidRDefault="00AC4A15">
      <w:pPr>
        <w:ind w:firstLine="720"/>
        <w:rPr>
          <w:sz w:val="22"/>
          <w:szCs w:val="22"/>
        </w:rPr>
      </w:pPr>
      <w:r>
        <w:rPr>
          <w:sz w:val="22"/>
          <w:szCs w:val="22"/>
        </w:rPr>
        <w:t>c) Focal diseases of the liver</w:t>
      </w:r>
    </w:p>
    <w:p w14:paraId="3035E7D6" w14:textId="77777777" w:rsidR="00FB3294" w:rsidRDefault="00AC4A15">
      <w:pPr>
        <w:ind w:left="720" w:firstLine="720"/>
        <w:rPr>
          <w:sz w:val="22"/>
          <w:szCs w:val="22"/>
        </w:rPr>
      </w:pPr>
      <w:r>
        <w:rPr>
          <w:sz w:val="22"/>
          <w:szCs w:val="22"/>
        </w:rPr>
        <w:t>i) Benign</w:t>
      </w:r>
    </w:p>
    <w:p w14:paraId="1F0BCA4C" w14:textId="77777777" w:rsidR="00FB3294" w:rsidRDefault="00AC4A15">
      <w:pPr>
        <w:ind w:left="1440" w:firstLine="720"/>
        <w:rPr>
          <w:sz w:val="22"/>
          <w:szCs w:val="22"/>
        </w:rPr>
      </w:pPr>
      <w:r>
        <w:rPr>
          <w:sz w:val="22"/>
          <w:szCs w:val="22"/>
        </w:rPr>
        <w:t>(1) Cavernous hemangioma</w:t>
      </w:r>
    </w:p>
    <w:p w14:paraId="225C7903" w14:textId="77777777" w:rsidR="00FB3294" w:rsidRDefault="00AC4A15">
      <w:pPr>
        <w:ind w:left="1440" w:firstLine="720"/>
        <w:rPr>
          <w:sz w:val="22"/>
          <w:szCs w:val="22"/>
        </w:rPr>
      </w:pPr>
      <w:r>
        <w:rPr>
          <w:sz w:val="22"/>
          <w:szCs w:val="22"/>
        </w:rPr>
        <w:t>(2) Liver cell adenoma</w:t>
      </w:r>
    </w:p>
    <w:p w14:paraId="509B32CB" w14:textId="77777777" w:rsidR="00FB3294" w:rsidRDefault="00AC4A15">
      <w:pPr>
        <w:ind w:left="1440" w:firstLine="720"/>
        <w:rPr>
          <w:sz w:val="22"/>
          <w:szCs w:val="22"/>
        </w:rPr>
      </w:pPr>
      <w:r>
        <w:rPr>
          <w:sz w:val="22"/>
          <w:szCs w:val="22"/>
        </w:rPr>
        <w:t>(3) Focal nodular hyperplasia</w:t>
      </w:r>
    </w:p>
    <w:p w14:paraId="6CF87341" w14:textId="77777777" w:rsidR="00FB3294" w:rsidRDefault="00AC4A15">
      <w:pPr>
        <w:ind w:left="720" w:firstLine="720"/>
        <w:rPr>
          <w:sz w:val="22"/>
          <w:szCs w:val="22"/>
        </w:rPr>
      </w:pPr>
      <w:r>
        <w:rPr>
          <w:sz w:val="22"/>
          <w:szCs w:val="22"/>
        </w:rPr>
        <w:t>ii) Malignant</w:t>
      </w:r>
    </w:p>
    <w:p w14:paraId="126A78D5" w14:textId="77777777" w:rsidR="00FB3294" w:rsidRDefault="00AC4A15">
      <w:pPr>
        <w:ind w:left="1440" w:firstLine="720"/>
        <w:rPr>
          <w:sz w:val="22"/>
          <w:szCs w:val="22"/>
        </w:rPr>
      </w:pPr>
      <w:r>
        <w:rPr>
          <w:sz w:val="22"/>
          <w:szCs w:val="22"/>
        </w:rPr>
        <w:t>(1) Hepatocellular carcinoma</w:t>
      </w:r>
    </w:p>
    <w:p w14:paraId="19AA2C5E" w14:textId="77777777" w:rsidR="00FB3294" w:rsidRDefault="00AC4A15">
      <w:pPr>
        <w:ind w:left="1440" w:firstLine="720"/>
        <w:rPr>
          <w:sz w:val="22"/>
          <w:szCs w:val="22"/>
        </w:rPr>
      </w:pPr>
      <w:r>
        <w:rPr>
          <w:sz w:val="22"/>
          <w:szCs w:val="22"/>
        </w:rPr>
        <w:t>(2) Metastases</w:t>
      </w:r>
    </w:p>
    <w:p w14:paraId="3074D356" w14:textId="77777777" w:rsidR="00FB3294" w:rsidRDefault="00AC4A15">
      <w:pPr>
        <w:ind w:left="1440" w:firstLine="720"/>
        <w:rPr>
          <w:sz w:val="22"/>
          <w:szCs w:val="22"/>
        </w:rPr>
      </w:pPr>
      <w:r>
        <w:rPr>
          <w:sz w:val="22"/>
          <w:szCs w:val="22"/>
        </w:rPr>
        <w:t>(3) Other malignant liver lesions</w:t>
      </w:r>
    </w:p>
    <w:p w14:paraId="0CDC6522" w14:textId="77777777" w:rsidR="00FB3294" w:rsidRDefault="00AC4A15">
      <w:pPr>
        <w:ind w:firstLine="720"/>
        <w:rPr>
          <w:sz w:val="22"/>
          <w:szCs w:val="22"/>
        </w:rPr>
      </w:pPr>
      <w:r>
        <w:rPr>
          <w:sz w:val="22"/>
          <w:szCs w:val="22"/>
        </w:rPr>
        <w:t>d) Liver transplantation</w:t>
      </w:r>
    </w:p>
    <w:p w14:paraId="7E20897D" w14:textId="77777777" w:rsidR="00FB3294" w:rsidRDefault="00AC4A15">
      <w:pPr>
        <w:ind w:left="720" w:firstLine="720"/>
        <w:rPr>
          <w:sz w:val="22"/>
          <w:szCs w:val="22"/>
        </w:rPr>
      </w:pPr>
      <w:r>
        <w:rPr>
          <w:sz w:val="22"/>
          <w:szCs w:val="22"/>
        </w:rPr>
        <w:t>(1) Surgical candidates</w:t>
      </w:r>
    </w:p>
    <w:p w14:paraId="41476CD5" w14:textId="77777777" w:rsidR="00FB3294" w:rsidRDefault="00AC4A15">
      <w:pPr>
        <w:ind w:left="720" w:firstLine="720"/>
        <w:rPr>
          <w:sz w:val="22"/>
          <w:szCs w:val="22"/>
        </w:rPr>
      </w:pPr>
      <w:r>
        <w:rPr>
          <w:sz w:val="22"/>
          <w:szCs w:val="22"/>
        </w:rPr>
        <w:t>(2) Expected postoperative appearance</w:t>
      </w:r>
    </w:p>
    <w:p w14:paraId="6C26FAEC" w14:textId="77777777" w:rsidR="00FB3294" w:rsidRDefault="00AC4A15">
      <w:pPr>
        <w:ind w:left="720" w:firstLine="720"/>
        <w:rPr>
          <w:sz w:val="22"/>
          <w:szCs w:val="22"/>
        </w:rPr>
      </w:pPr>
      <w:r>
        <w:rPr>
          <w:sz w:val="22"/>
          <w:szCs w:val="22"/>
        </w:rPr>
        <w:t>(3) Complications</w:t>
      </w:r>
    </w:p>
    <w:p w14:paraId="2E751DE1" w14:textId="77777777" w:rsidR="00FB3294" w:rsidRDefault="00FB3294">
      <w:pPr>
        <w:ind w:left="720" w:firstLine="720"/>
        <w:rPr>
          <w:sz w:val="22"/>
          <w:szCs w:val="22"/>
        </w:rPr>
      </w:pPr>
    </w:p>
    <w:p w14:paraId="5E081B2D" w14:textId="77777777" w:rsidR="00FB3294" w:rsidRDefault="00AC4A15">
      <w:pPr>
        <w:rPr>
          <w:sz w:val="22"/>
          <w:szCs w:val="22"/>
        </w:rPr>
      </w:pPr>
      <w:r>
        <w:rPr>
          <w:sz w:val="22"/>
          <w:szCs w:val="22"/>
        </w:rPr>
        <w:t>9) Spleen</w:t>
      </w:r>
    </w:p>
    <w:p w14:paraId="78077066" w14:textId="77777777" w:rsidR="00FB3294" w:rsidRDefault="00AC4A15">
      <w:pPr>
        <w:ind w:firstLine="720"/>
        <w:rPr>
          <w:sz w:val="22"/>
          <w:szCs w:val="22"/>
        </w:rPr>
      </w:pPr>
      <w:r>
        <w:rPr>
          <w:sz w:val="22"/>
          <w:szCs w:val="22"/>
        </w:rPr>
        <w:t>a) Splenomegaly</w:t>
      </w:r>
    </w:p>
    <w:p w14:paraId="506FFE34" w14:textId="77777777" w:rsidR="00FB3294" w:rsidRDefault="00AC4A15">
      <w:pPr>
        <w:ind w:firstLine="720"/>
        <w:rPr>
          <w:sz w:val="22"/>
          <w:szCs w:val="22"/>
        </w:rPr>
      </w:pPr>
      <w:r>
        <w:rPr>
          <w:sz w:val="22"/>
          <w:szCs w:val="22"/>
        </w:rPr>
        <w:t>b) Focal lesions</w:t>
      </w:r>
    </w:p>
    <w:p w14:paraId="7377E22F" w14:textId="77777777" w:rsidR="00FB3294" w:rsidRDefault="00AC4A15">
      <w:pPr>
        <w:ind w:left="720" w:firstLine="720"/>
        <w:rPr>
          <w:sz w:val="22"/>
          <w:szCs w:val="22"/>
        </w:rPr>
      </w:pPr>
      <w:r>
        <w:rPr>
          <w:sz w:val="22"/>
          <w:szCs w:val="22"/>
        </w:rPr>
        <w:t>i) Cysts</w:t>
      </w:r>
    </w:p>
    <w:p w14:paraId="592D2859" w14:textId="77777777" w:rsidR="00FB3294" w:rsidRDefault="00AC4A15">
      <w:pPr>
        <w:ind w:left="720" w:firstLine="720"/>
        <w:rPr>
          <w:sz w:val="22"/>
          <w:szCs w:val="22"/>
        </w:rPr>
      </w:pPr>
      <w:r>
        <w:rPr>
          <w:sz w:val="22"/>
          <w:szCs w:val="22"/>
        </w:rPr>
        <w:t>ii) Hemangioma</w:t>
      </w:r>
    </w:p>
    <w:p w14:paraId="3471C12A" w14:textId="77777777" w:rsidR="00FB3294" w:rsidRDefault="00AC4A15">
      <w:pPr>
        <w:ind w:left="720" w:firstLine="720"/>
        <w:rPr>
          <w:sz w:val="22"/>
          <w:szCs w:val="22"/>
        </w:rPr>
      </w:pPr>
      <w:r>
        <w:rPr>
          <w:sz w:val="22"/>
          <w:szCs w:val="22"/>
        </w:rPr>
        <w:t>iii) Infarction</w:t>
      </w:r>
    </w:p>
    <w:p w14:paraId="0B0C3224" w14:textId="77777777" w:rsidR="00FB3294" w:rsidRDefault="00AC4A15">
      <w:pPr>
        <w:ind w:left="720" w:firstLine="720"/>
        <w:rPr>
          <w:sz w:val="22"/>
          <w:szCs w:val="22"/>
        </w:rPr>
      </w:pPr>
      <w:r>
        <w:rPr>
          <w:sz w:val="22"/>
          <w:szCs w:val="22"/>
        </w:rPr>
        <w:t>iv) Abscess/microabscesses</w:t>
      </w:r>
    </w:p>
    <w:p w14:paraId="6DEC464C" w14:textId="77777777" w:rsidR="00FB3294" w:rsidRDefault="00AC4A15">
      <w:pPr>
        <w:ind w:left="720" w:firstLine="720"/>
        <w:rPr>
          <w:sz w:val="22"/>
          <w:szCs w:val="22"/>
        </w:rPr>
      </w:pPr>
      <w:r>
        <w:rPr>
          <w:sz w:val="22"/>
          <w:szCs w:val="22"/>
        </w:rPr>
        <w:t>v) Granulomatous disease</w:t>
      </w:r>
    </w:p>
    <w:p w14:paraId="1C51CCCB" w14:textId="77777777" w:rsidR="00FB3294" w:rsidRDefault="00AC4A15">
      <w:pPr>
        <w:ind w:firstLine="720"/>
        <w:rPr>
          <w:sz w:val="22"/>
          <w:szCs w:val="22"/>
        </w:rPr>
      </w:pPr>
      <w:r>
        <w:rPr>
          <w:sz w:val="22"/>
          <w:szCs w:val="22"/>
        </w:rPr>
        <w:t>c) Trauma</w:t>
      </w:r>
    </w:p>
    <w:p w14:paraId="092A52E7" w14:textId="77777777" w:rsidR="00FB3294" w:rsidRDefault="00FB3294">
      <w:pPr>
        <w:ind w:firstLine="720"/>
        <w:rPr>
          <w:sz w:val="22"/>
          <w:szCs w:val="22"/>
        </w:rPr>
      </w:pPr>
    </w:p>
    <w:p w14:paraId="37BB2283" w14:textId="77777777" w:rsidR="00FB3294" w:rsidRDefault="00AC4A15">
      <w:pPr>
        <w:rPr>
          <w:sz w:val="22"/>
          <w:szCs w:val="22"/>
        </w:rPr>
      </w:pPr>
      <w:r>
        <w:rPr>
          <w:sz w:val="22"/>
          <w:szCs w:val="22"/>
        </w:rPr>
        <w:t>10) Bile Ducts and Gallbladder</w:t>
      </w:r>
    </w:p>
    <w:p w14:paraId="2127D714" w14:textId="77777777" w:rsidR="00FB3294" w:rsidRDefault="00AC4A15">
      <w:pPr>
        <w:ind w:firstLine="720"/>
        <w:rPr>
          <w:sz w:val="22"/>
          <w:szCs w:val="22"/>
        </w:rPr>
      </w:pPr>
      <w:r>
        <w:rPr>
          <w:sz w:val="22"/>
          <w:szCs w:val="22"/>
        </w:rPr>
        <w:t>i) Congenital abnormalities and variants</w:t>
      </w:r>
    </w:p>
    <w:p w14:paraId="1072EBCA" w14:textId="77777777" w:rsidR="00FB3294" w:rsidRDefault="00AC4A15">
      <w:pPr>
        <w:ind w:left="720" w:firstLine="720"/>
        <w:rPr>
          <w:sz w:val="22"/>
          <w:szCs w:val="22"/>
        </w:rPr>
      </w:pPr>
      <w:r>
        <w:rPr>
          <w:sz w:val="22"/>
          <w:szCs w:val="22"/>
        </w:rPr>
        <w:t>(1) Choledochal cysts</w:t>
      </w:r>
    </w:p>
    <w:p w14:paraId="23CC6FD6" w14:textId="77777777" w:rsidR="00FB3294" w:rsidRDefault="00AC4A15">
      <w:pPr>
        <w:ind w:left="720" w:firstLine="720"/>
        <w:rPr>
          <w:sz w:val="22"/>
          <w:szCs w:val="22"/>
        </w:rPr>
      </w:pPr>
      <w:r>
        <w:rPr>
          <w:sz w:val="22"/>
          <w:szCs w:val="22"/>
        </w:rPr>
        <w:t>(2) Caroli disease</w:t>
      </w:r>
    </w:p>
    <w:p w14:paraId="74EB3B35" w14:textId="77777777" w:rsidR="00FB3294" w:rsidRDefault="00AC4A15">
      <w:pPr>
        <w:ind w:firstLine="720"/>
        <w:rPr>
          <w:sz w:val="22"/>
          <w:szCs w:val="22"/>
        </w:rPr>
      </w:pPr>
      <w:r>
        <w:rPr>
          <w:sz w:val="22"/>
          <w:szCs w:val="22"/>
        </w:rPr>
        <w:t>ii) Inflammatory diseases</w:t>
      </w:r>
    </w:p>
    <w:p w14:paraId="7F4B519E" w14:textId="77777777" w:rsidR="00FB3294" w:rsidRDefault="00AC4A15">
      <w:pPr>
        <w:ind w:left="720" w:firstLine="720"/>
        <w:rPr>
          <w:sz w:val="22"/>
          <w:szCs w:val="22"/>
        </w:rPr>
      </w:pPr>
      <w:r>
        <w:rPr>
          <w:sz w:val="22"/>
          <w:szCs w:val="22"/>
        </w:rPr>
        <w:t>(1) Gallbladder</w:t>
      </w:r>
    </w:p>
    <w:p w14:paraId="078713DC" w14:textId="77777777" w:rsidR="00FB3294" w:rsidRDefault="00AC4A15">
      <w:pPr>
        <w:ind w:left="1440" w:firstLine="720"/>
        <w:rPr>
          <w:sz w:val="22"/>
          <w:szCs w:val="22"/>
        </w:rPr>
      </w:pPr>
      <w:r>
        <w:rPr>
          <w:sz w:val="22"/>
          <w:szCs w:val="22"/>
        </w:rPr>
        <w:t>(a) Acute cholecystitis</w:t>
      </w:r>
    </w:p>
    <w:p w14:paraId="6411A354" w14:textId="77777777" w:rsidR="00FB3294" w:rsidRDefault="00AC4A15">
      <w:pPr>
        <w:ind w:left="1440" w:firstLine="720"/>
        <w:rPr>
          <w:sz w:val="22"/>
          <w:szCs w:val="22"/>
        </w:rPr>
      </w:pPr>
      <w:r>
        <w:rPr>
          <w:sz w:val="22"/>
          <w:szCs w:val="22"/>
        </w:rPr>
        <w:t>(b) Emphysematous cholecystitis</w:t>
      </w:r>
    </w:p>
    <w:p w14:paraId="13B3C780" w14:textId="77777777" w:rsidR="00FB3294" w:rsidRDefault="00AC4A15">
      <w:pPr>
        <w:ind w:left="1440" w:firstLine="720"/>
        <w:rPr>
          <w:sz w:val="22"/>
          <w:szCs w:val="22"/>
        </w:rPr>
      </w:pPr>
      <w:r>
        <w:rPr>
          <w:sz w:val="22"/>
          <w:szCs w:val="22"/>
        </w:rPr>
        <w:t>(c) Porcelain bladder</w:t>
      </w:r>
    </w:p>
    <w:p w14:paraId="72F9483F" w14:textId="77777777" w:rsidR="00FB3294" w:rsidRDefault="00AC4A15">
      <w:pPr>
        <w:ind w:left="720" w:firstLine="720"/>
        <w:rPr>
          <w:sz w:val="22"/>
          <w:szCs w:val="22"/>
        </w:rPr>
      </w:pPr>
      <w:r>
        <w:rPr>
          <w:sz w:val="22"/>
          <w:szCs w:val="22"/>
        </w:rPr>
        <w:t>(2) Biliary ducts</w:t>
      </w:r>
    </w:p>
    <w:p w14:paraId="6055956A" w14:textId="77777777" w:rsidR="00FB3294" w:rsidRDefault="00AC4A15">
      <w:pPr>
        <w:ind w:left="1440" w:firstLine="720"/>
        <w:rPr>
          <w:sz w:val="22"/>
          <w:szCs w:val="22"/>
        </w:rPr>
      </w:pPr>
      <w:r>
        <w:rPr>
          <w:sz w:val="22"/>
          <w:szCs w:val="22"/>
        </w:rPr>
        <w:t>(a) Primary sclerosing cholangitis</w:t>
      </w:r>
    </w:p>
    <w:p w14:paraId="4E51FF83" w14:textId="77777777" w:rsidR="00FB3294" w:rsidRDefault="00AC4A15">
      <w:pPr>
        <w:ind w:left="1440" w:firstLine="720"/>
        <w:rPr>
          <w:sz w:val="22"/>
          <w:szCs w:val="22"/>
        </w:rPr>
      </w:pPr>
      <w:r>
        <w:rPr>
          <w:sz w:val="22"/>
          <w:szCs w:val="22"/>
        </w:rPr>
        <w:t>(b) Ascending cholangitis</w:t>
      </w:r>
    </w:p>
    <w:p w14:paraId="3AC43608" w14:textId="77777777" w:rsidR="00FB3294" w:rsidRDefault="00AC4A15">
      <w:pPr>
        <w:ind w:left="1440" w:firstLine="720"/>
        <w:rPr>
          <w:sz w:val="22"/>
          <w:szCs w:val="22"/>
        </w:rPr>
      </w:pPr>
      <w:r>
        <w:rPr>
          <w:sz w:val="22"/>
          <w:szCs w:val="22"/>
        </w:rPr>
        <w:t>(c) Recurrent pyogenic cholangitis</w:t>
      </w:r>
    </w:p>
    <w:p w14:paraId="1459AAE6" w14:textId="77777777" w:rsidR="00FB3294" w:rsidRDefault="00AC4A15">
      <w:pPr>
        <w:ind w:left="1440" w:firstLine="720"/>
        <w:rPr>
          <w:sz w:val="22"/>
          <w:szCs w:val="22"/>
        </w:rPr>
      </w:pPr>
      <w:r>
        <w:rPr>
          <w:sz w:val="22"/>
          <w:szCs w:val="22"/>
        </w:rPr>
        <w:t>(d) AIDS cholangiopathy</w:t>
      </w:r>
    </w:p>
    <w:p w14:paraId="4EFDF2CD" w14:textId="77777777" w:rsidR="00FB3294" w:rsidRDefault="00AC4A15">
      <w:pPr>
        <w:ind w:left="1440" w:firstLine="720"/>
        <w:rPr>
          <w:sz w:val="22"/>
          <w:szCs w:val="22"/>
        </w:rPr>
      </w:pPr>
      <w:r>
        <w:rPr>
          <w:sz w:val="22"/>
          <w:szCs w:val="22"/>
        </w:rPr>
        <w:t>(e) Ischemic injury</w:t>
      </w:r>
    </w:p>
    <w:p w14:paraId="7F58739E" w14:textId="77777777" w:rsidR="00FB3294" w:rsidRDefault="00AC4A15">
      <w:pPr>
        <w:ind w:left="1440" w:firstLine="720"/>
        <w:rPr>
          <w:sz w:val="22"/>
          <w:szCs w:val="22"/>
        </w:rPr>
      </w:pPr>
      <w:r>
        <w:rPr>
          <w:sz w:val="22"/>
          <w:szCs w:val="22"/>
        </w:rPr>
        <w:t>(f) Surgical injury</w:t>
      </w:r>
    </w:p>
    <w:p w14:paraId="7F5869BC" w14:textId="77777777" w:rsidR="00FB3294" w:rsidRDefault="00AC4A15">
      <w:pPr>
        <w:ind w:left="1440" w:firstLine="720"/>
        <w:rPr>
          <w:sz w:val="22"/>
          <w:szCs w:val="22"/>
        </w:rPr>
      </w:pPr>
      <w:r>
        <w:rPr>
          <w:sz w:val="22"/>
          <w:szCs w:val="22"/>
        </w:rPr>
        <w:lastRenderedPageBreak/>
        <w:t>(g) Stone disease</w:t>
      </w:r>
    </w:p>
    <w:p w14:paraId="7DDD3C84" w14:textId="77777777" w:rsidR="00FB3294" w:rsidRDefault="00AC4A15">
      <w:pPr>
        <w:ind w:firstLine="720"/>
        <w:rPr>
          <w:sz w:val="22"/>
          <w:szCs w:val="22"/>
        </w:rPr>
      </w:pPr>
      <w:r>
        <w:rPr>
          <w:sz w:val="22"/>
          <w:szCs w:val="22"/>
        </w:rPr>
        <w:t>iii) Tumors</w:t>
      </w:r>
    </w:p>
    <w:p w14:paraId="2B679176" w14:textId="77777777" w:rsidR="00FB3294" w:rsidRDefault="00AC4A15">
      <w:pPr>
        <w:ind w:left="720" w:firstLine="720"/>
        <w:rPr>
          <w:sz w:val="22"/>
          <w:szCs w:val="22"/>
        </w:rPr>
      </w:pPr>
      <w:r>
        <w:rPr>
          <w:sz w:val="22"/>
          <w:szCs w:val="22"/>
        </w:rPr>
        <w:t>(1) Gallbladder cancer</w:t>
      </w:r>
    </w:p>
    <w:p w14:paraId="3F4418EF" w14:textId="77777777" w:rsidR="00FB3294" w:rsidRDefault="00AC4A15">
      <w:pPr>
        <w:ind w:left="720" w:firstLine="720"/>
        <w:rPr>
          <w:sz w:val="22"/>
          <w:szCs w:val="22"/>
        </w:rPr>
      </w:pPr>
      <w:r>
        <w:rPr>
          <w:sz w:val="22"/>
          <w:szCs w:val="22"/>
        </w:rPr>
        <w:t xml:space="preserve"> (2) Cholangiocarcinoma</w:t>
      </w:r>
    </w:p>
    <w:p w14:paraId="327D6417" w14:textId="77777777" w:rsidR="00FB3294" w:rsidRDefault="00AC4A15">
      <w:pPr>
        <w:ind w:left="720" w:firstLine="720"/>
        <w:rPr>
          <w:sz w:val="22"/>
          <w:szCs w:val="22"/>
        </w:rPr>
      </w:pPr>
      <w:r>
        <w:rPr>
          <w:sz w:val="22"/>
          <w:szCs w:val="22"/>
        </w:rPr>
        <w:t>(3) Metastases</w:t>
      </w:r>
    </w:p>
    <w:p w14:paraId="0F7582FA" w14:textId="77777777" w:rsidR="00FB3294" w:rsidRDefault="00FB3294">
      <w:pPr>
        <w:rPr>
          <w:sz w:val="22"/>
          <w:szCs w:val="22"/>
        </w:rPr>
      </w:pPr>
    </w:p>
    <w:p w14:paraId="2A2E6246" w14:textId="77777777" w:rsidR="00FB3294" w:rsidRDefault="00AC4A15">
      <w:pPr>
        <w:rPr>
          <w:sz w:val="22"/>
          <w:szCs w:val="22"/>
        </w:rPr>
      </w:pPr>
      <w:r>
        <w:rPr>
          <w:sz w:val="22"/>
          <w:szCs w:val="22"/>
        </w:rPr>
        <w:t>11) Peritoneal Spaces</w:t>
      </w:r>
    </w:p>
    <w:p w14:paraId="507CECC6" w14:textId="77777777" w:rsidR="00FB3294" w:rsidRDefault="00AC4A15">
      <w:pPr>
        <w:ind w:firstLine="720"/>
        <w:rPr>
          <w:sz w:val="22"/>
          <w:szCs w:val="22"/>
        </w:rPr>
      </w:pPr>
      <w:r>
        <w:rPr>
          <w:sz w:val="22"/>
          <w:szCs w:val="22"/>
        </w:rPr>
        <w:t>a) Normal anatomy</w:t>
      </w:r>
    </w:p>
    <w:p w14:paraId="63943D7F" w14:textId="77777777" w:rsidR="00FB3294" w:rsidRDefault="00AC4A15">
      <w:pPr>
        <w:ind w:firstLine="720"/>
        <w:rPr>
          <w:sz w:val="22"/>
          <w:szCs w:val="22"/>
        </w:rPr>
      </w:pPr>
      <w:r>
        <w:rPr>
          <w:sz w:val="22"/>
          <w:szCs w:val="22"/>
        </w:rPr>
        <w:t>b) Fluid collections</w:t>
      </w:r>
    </w:p>
    <w:p w14:paraId="49081B9C" w14:textId="77777777" w:rsidR="00FB3294" w:rsidRDefault="00AC4A15">
      <w:pPr>
        <w:ind w:firstLine="720"/>
        <w:rPr>
          <w:sz w:val="22"/>
          <w:szCs w:val="22"/>
        </w:rPr>
      </w:pPr>
      <w:r>
        <w:rPr>
          <w:sz w:val="22"/>
          <w:szCs w:val="22"/>
        </w:rPr>
        <w:t>c) Diseases of the peritoneum</w:t>
      </w:r>
    </w:p>
    <w:p w14:paraId="57180DC8" w14:textId="77777777" w:rsidR="00FB3294" w:rsidRDefault="00AC4A15">
      <w:pPr>
        <w:ind w:left="720" w:firstLine="720"/>
        <w:rPr>
          <w:sz w:val="22"/>
          <w:szCs w:val="22"/>
        </w:rPr>
      </w:pPr>
      <w:r>
        <w:rPr>
          <w:sz w:val="22"/>
          <w:szCs w:val="22"/>
        </w:rPr>
        <w:t>i) Inflammatory diseases</w:t>
      </w:r>
    </w:p>
    <w:p w14:paraId="50D590E4" w14:textId="77777777" w:rsidR="00FB3294" w:rsidRDefault="00AC4A15">
      <w:pPr>
        <w:ind w:left="1440" w:firstLine="720"/>
        <w:rPr>
          <w:sz w:val="22"/>
          <w:szCs w:val="22"/>
        </w:rPr>
      </w:pPr>
      <w:r>
        <w:rPr>
          <w:sz w:val="22"/>
          <w:szCs w:val="22"/>
        </w:rPr>
        <w:t>(1) Bacterial peritonitis</w:t>
      </w:r>
    </w:p>
    <w:p w14:paraId="2C244F80" w14:textId="77777777" w:rsidR="00FB3294" w:rsidRDefault="00AC4A15">
      <w:pPr>
        <w:ind w:left="1440" w:firstLine="720"/>
        <w:rPr>
          <w:sz w:val="22"/>
          <w:szCs w:val="22"/>
        </w:rPr>
      </w:pPr>
      <w:r>
        <w:rPr>
          <w:sz w:val="22"/>
          <w:szCs w:val="22"/>
        </w:rPr>
        <w:t>(2) TB</w:t>
      </w:r>
    </w:p>
    <w:p w14:paraId="080A9EB8" w14:textId="77777777" w:rsidR="00FB3294" w:rsidRDefault="00AC4A15">
      <w:pPr>
        <w:ind w:left="1440" w:firstLine="720"/>
        <w:rPr>
          <w:sz w:val="22"/>
          <w:szCs w:val="22"/>
        </w:rPr>
      </w:pPr>
      <w:r>
        <w:rPr>
          <w:sz w:val="22"/>
          <w:szCs w:val="22"/>
        </w:rPr>
        <w:t>(3) Other</w:t>
      </w:r>
    </w:p>
    <w:p w14:paraId="1A77BBAF" w14:textId="77777777" w:rsidR="00FB3294" w:rsidRDefault="00AC4A15">
      <w:pPr>
        <w:ind w:left="720" w:firstLine="720"/>
        <w:rPr>
          <w:sz w:val="22"/>
          <w:szCs w:val="22"/>
        </w:rPr>
      </w:pPr>
      <w:r>
        <w:rPr>
          <w:sz w:val="22"/>
          <w:szCs w:val="22"/>
        </w:rPr>
        <w:t>ii) Primary tumors</w:t>
      </w:r>
    </w:p>
    <w:p w14:paraId="7E67DCF2" w14:textId="77777777" w:rsidR="00FB3294" w:rsidRDefault="00AC4A15">
      <w:pPr>
        <w:ind w:left="720" w:firstLine="720"/>
        <w:rPr>
          <w:sz w:val="22"/>
          <w:szCs w:val="22"/>
        </w:rPr>
      </w:pPr>
      <w:r>
        <w:rPr>
          <w:sz w:val="22"/>
          <w:szCs w:val="22"/>
        </w:rPr>
        <w:t>iii) Metastatic tumors</w:t>
      </w:r>
    </w:p>
    <w:p w14:paraId="71942ED7" w14:textId="77777777" w:rsidR="00FB3294" w:rsidRDefault="00AC4A15">
      <w:pPr>
        <w:ind w:firstLine="720"/>
        <w:rPr>
          <w:sz w:val="22"/>
          <w:szCs w:val="22"/>
        </w:rPr>
      </w:pPr>
      <w:r>
        <w:rPr>
          <w:sz w:val="22"/>
          <w:szCs w:val="22"/>
        </w:rPr>
        <w:t>d) Mesenteries</w:t>
      </w:r>
    </w:p>
    <w:p w14:paraId="5CD5E2EB" w14:textId="77777777" w:rsidR="00FB3294" w:rsidRDefault="00AC4A15">
      <w:pPr>
        <w:ind w:left="720" w:firstLine="720"/>
        <w:rPr>
          <w:sz w:val="22"/>
          <w:szCs w:val="22"/>
        </w:rPr>
      </w:pPr>
      <w:r>
        <w:rPr>
          <w:sz w:val="22"/>
          <w:szCs w:val="22"/>
        </w:rPr>
        <w:t>i) Normal anatomy</w:t>
      </w:r>
    </w:p>
    <w:p w14:paraId="146F321B" w14:textId="77777777" w:rsidR="00FB3294" w:rsidRDefault="00AC4A15">
      <w:pPr>
        <w:ind w:left="720" w:firstLine="720"/>
        <w:rPr>
          <w:sz w:val="22"/>
          <w:szCs w:val="22"/>
        </w:rPr>
      </w:pPr>
      <w:r>
        <w:rPr>
          <w:sz w:val="22"/>
          <w:szCs w:val="22"/>
        </w:rPr>
        <w:t>ii) Pathologic conditions</w:t>
      </w:r>
    </w:p>
    <w:p w14:paraId="08E1FC65" w14:textId="77777777" w:rsidR="00FB3294" w:rsidRDefault="00AC4A15">
      <w:pPr>
        <w:ind w:left="1440" w:firstLine="720"/>
        <w:rPr>
          <w:sz w:val="22"/>
          <w:szCs w:val="22"/>
        </w:rPr>
      </w:pPr>
      <w:r>
        <w:rPr>
          <w:sz w:val="22"/>
          <w:szCs w:val="22"/>
        </w:rPr>
        <w:t>(1) Sclerosing mesenteritis/misty mesentery</w:t>
      </w:r>
    </w:p>
    <w:p w14:paraId="609C6636" w14:textId="77777777" w:rsidR="00FB3294" w:rsidRDefault="00AC4A15">
      <w:pPr>
        <w:ind w:left="1440" w:firstLine="720"/>
        <w:rPr>
          <w:sz w:val="22"/>
          <w:szCs w:val="22"/>
        </w:rPr>
      </w:pPr>
      <w:r>
        <w:rPr>
          <w:sz w:val="22"/>
          <w:szCs w:val="22"/>
        </w:rPr>
        <w:t>(2) Mesenteric fibromatosis</w:t>
      </w:r>
    </w:p>
    <w:p w14:paraId="6B0A164F" w14:textId="77777777" w:rsidR="00FB3294" w:rsidRDefault="00AC4A15">
      <w:pPr>
        <w:ind w:firstLine="720"/>
        <w:rPr>
          <w:sz w:val="22"/>
          <w:szCs w:val="22"/>
        </w:rPr>
      </w:pPr>
      <w:r>
        <w:rPr>
          <w:sz w:val="22"/>
          <w:szCs w:val="22"/>
        </w:rPr>
        <w:t>e) Retroperitoneum</w:t>
      </w:r>
    </w:p>
    <w:p w14:paraId="7D06B5BA" w14:textId="77777777" w:rsidR="00FB3294" w:rsidRDefault="00AC4A15">
      <w:pPr>
        <w:ind w:left="720" w:firstLine="720"/>
        <w:rPr>
          <w:sz w:val="22"/>
          <w:szCs w:val="22"/>
        </w:rPr>
      </w:pPr>
      <w:r>
        <w:rPr>
          <w:sz w:val="22"/>
          <w:szCs w:val="22"/>
        </w:rPr>
        <w:t>i) Normal anatomy</w:t>
      </w:r>
    </w:p>
    <w:p w14:paraId="0576A978" w14:textId="77777777" w:rsidR="00FB3294" w:rsidRDefault="00AC4A15">
      <w:pPr>
        <w:ind w:left="720" w:firstLine="720"/>
        <w:rPr>
          <w:sz w:val="22"/>
          <w:szCs w:val="22"/>
        </w:rPr>
      </w:pPr>
      <w:r>
        <w:rPr>
          <w:sz w:val="22"/>
          <w:szCs w:val="22"/>
        </w:rPr>
        <w:t>ii) Retroperitoneal spaces</w:t>
      </w:r>
    </w:p>
    <w:p w14:paraId="34500EAD" w14:textId="77777777" w:rsidR="00FB3294" w:rsidRDefault="00AC4A15">
      <w:pPr>
        <w:ind w:left="720" w:firstLine="720"/>
        <w:rPr>
          <w:sz w:val="22"/>
          <w:szCs w:val="22"/>
        </w:rPr>
      </w:pPr>
      <w:r>
        <w:rPr>
          <w:sz w:val="22"/>
          <w:szCs w:val="22"/>
        </w:rPr>
        <w:t>iii) Benign diseases</w:t>
      </w:r>
    </w:p>
    <w:p w14:paraId="7E4FD185" w14:textId="77777777" w:rsidR="00FB3294" w:rsidRDefault="00AC4A15">
      <w:pPr>
        <w:ind w:left="1440" w:firstLine="720"/>
        <w:rPr>
          <w:sz w:val="22"/>
          <w:szCs w:val="22"/>
        </w:rPr>
      </w:pPr>
      <w:r>
        <w:rPr>
          <w:sz w:val="22"/>
          <w:szCs w:val="22"/>
        </w:rPr>
        <w:t>(1) Fibrosis</w:t>
      </w:r>
    </w:p>
    <w:p w14:paraId="5725D0E1" w14:textId="77777777" w:rsidR="00FB3294" w:rsidRDefault="00AC4A15">
      <w:pPr>
        <w:ind w:left="1440" w:firstLine="720"/>
        <w:rPr>
          <w:sz w:val="22"/>
          <w:szCs w:val="22"/>
        </w:rPr>
      </w:pPr>
      <w:r>
        <w:rPr>
          <w:sz w:val="22"/>
          <w:szCs w:val="22"/>
        </w:rPr>
        <w:t>(2) Inflammatory diseases</w:t>
      </w:r>
    </w:p>
    <w:p w14:paraId="60CB216D" w14:textId="77777777" w:rsidR="00FB3294" w:rsidRDefault="00AC4A15">
      <w:pPr>
        <w:ind w:left="720" w:firstLine="720"/>
        <w:rPr>
          <w:sz w:val="22"/>
          <w:szCs w:val="22"/>
        </w:rPr>
      </w:pPr>
      <w:r>
        <w:rPr>
          <w:sz w:val="22"/>
          <w:szCs w:val="22"/>
        </w:rPr>
        <w:t>iv) Malignant tumors</w:t>
      </w:r>
    </w:p>
    <w:p w14:paraId="6BCE3CB2" w14:textId="77777777" w:rsidR="00FB3294" w:rsidRDefault="00FB3294">
      <w:pPr>
        <w:rPr>
          <w:sz w:val="22"/>
          <w:szCs w:val="22"/>
        </w:rPr>
      </w:pPr>
    </w:p>
    <w:p w14:paraId="61FB5A4B" w14:textId="77777777" w:rsidR="00FB3294" w:rsidRDefault="00AC4A15">
      <w:pPr>
        <w:rPr>
          <w:sz w:val="22"/>
          <w:szCs w:val="22"/>
        </w:rPr>
      </w:pPr>
      <w:r>
        <w:rPr>
          <w:sz w:val="22"/>
          <w:szCs w:val="22"/>
        </w:rPr>
        <w:t>12) Multisystem Disorders</w:t>
      </w:r>
    </w:p>
    <w:p w14:paraId="02C3E32A" w14:textId="77777777" w:rsidR="00FB3294" w:rsidRDefault="00AC4A15">
      <w:pPr>
        <w:ind w:firstLine="720"/>
        <w:rPr>
          <w:sz w:val="22"/>
          <w:szCs w:val="22"/>
        </w:rPr>
      </w:pPr>
      <w:r>
        <w:rPr>
          <w:sz w:val="22"/>
          <w:szCs w:val="22"/>
        </w:rPr>
        <w:t>a) Acute abdomen</w:t>
      </w:r>
    </w:p>
    <w:p w14:paraId="2FEE75A9" w14:textId="77777777" w:rsidR="00FB3294" w:rsidRDefault="00AC4A15">
      <w:pPr>
        <w:ind w:firstLine="720"/>
        <w:rPr>
          <w:sz w:val="22"/>
          <w:szCs w:val="22"/>
        </w:rPr>
      </w:pPr>
      <w:r>
        <w:rPr>
          <w:sz w:val="22"/>
          <w:szCs w:val="22"/>
        </w:rPr>
        <w:t>b) Trauma to the abdomen</w:t>
      </w:r>
    </w:p>
    <w:p w14:paraId="6A249F19" w14:textId="77777777" w:rsidR="00FB3294" w:rsidRDefault="00AC4A15">
      <w:pPr>
        <w:ind w:firstLine="720"/>
        <w:rPr>
          <w:sz w:val="22"/>
          <w:szCs w:val="22"/>
        </w:rPr>
      </w:pPr>
      <w:r>
        <w:rPr>
          <w:sz w:val="22"/>
          <w:szCs w:val="22"/>
        </w:rPr>
        <w:t>c) Syndromes involving the gastrointestinal tract</w:t>
      </w:r>
    </w:p>
    <w:p w14:paraId="19F87699" w14:textId="77777777" w:rsidR="00FB3294" w:rsidRDefault="00AC4A15">
      <w:pPr>
        <w:ind w:firstLine="720"/>
        <w:rPr>
          <w:sz w:val="22"/>
          <w:szCs w:val="22"/>
        </w:rPr>
      </w:pPr>
      <w:r>
        <w:rPr>
          <w:sz w:val="22"/>
          <w:szCs w:val="22"/>
        </w:rPr>
        <w:t>d) Hernias, including internal hernias</w:t>
      </w:r>
    </w:p>
    <w:p w14:paraId="6BEA905D" w14:textId="77777777" w:rsidR="00FB3294" w:rsidRDefault="00AC4A15">
      <w:pPr>
        <w:ind w:firstLine="720"/>
        <w:rPr>
          <w:sz w:val="22"/>
          <w:szCs w:val="22"/>
        </w:rPr>
      </w:pPr>
      <w:r>
        <w:rPr>
          <w:sz w:val="22"/>
          <w:szCs w:val="22"/>
        </w:rPr>
        <w:t>e) All obstruction</w:t>
      </w:r>
    </w:p>
    <w:p w14:paraId="20B13640" w14:textId="77777777" w:rsidR="00FB3294" w:rsidRDefault="00FB3294">
      <w:pPr>
        <w:rPr>
          <w:sz w:val="22"/>
          <w:szCs w:val="22"/>
        </w:rPr>
      </w:pPr>
    </w:p>
    <w:p w14:paraId="497AEF78" w14:textId="77777777" w:rsidR="00FB3294" w:rsidRDefault="00AC4A15">
      <w:pPr>
        <w:jc w:val="center"/>
        <w:rPr>
          <w:b/>
          <w:sz w:val="28"/>
          <w:szCs w:val="28"/>
        </w:rPr>
      </w:pPr>
      <w:r>
        <w:rPr>
          <w:b/>
          <w:sz w:val="28"/>
          <w:szCs w:val="28"/>
        </w:rPr>
        <w:t>GU Imaging Curriculum based off the ABR Core Exam</w:t>
      </w:r>
    </w:p>
    <w:p w14:paraId="0C41AD9B" w14:textId="77777777" w:rsidR="00FB3294" w:rsidRDefault="00FB3294">
      <w:pPr>
        <w:rPr>
          <w:b/>
          <w:sz w:val="22"/>
          <w:szCs w:val="22"/>
        </w:rPr>
      </w:pPr>
    </w:p>
    <w:p w14:paraId="4EADD312" w14:textId="77777777" w:rsidR="00FB3294" w:rsidRDefault="00AC4A15">
      <w:pPr>
        <w:rPr>
          <w:sz w:val="22"/>
          <w:szCs w:val="22"/>
        </w:rPr>
      </w:pPr>
      <w:r>
        <w:rPr>
          <w:sz w:val="22"/>
          <w:szCs w:val="22"/>
        </w:rPr>
        <w:t>1) Kidneys</w:t>
      </w:r>
    </w:p>
    <w:p w14:paraId="7D87497A" w14:textId="77777777" w:rsidR="00FB3294" w:rsidRDefault="00AC4A15">
      <w:pPr>
        <w:ind w:firstLine="720"/>
        <w:rPr>
          <w:sz w:val="22"/>
          <w:szCs w:val="22"/>
        </w:rPr>
      </w:pPr>
      <w:r>
        <w:rPr>
          <w:sz w:val="22"/>
          <w:szCs w:val="22"/>
        </w:rPr>
        <w:t>a) Malignant tumors</w:t>
      </w:r>
    </w:p>
    <w:p w14:paraId="4A1ADBC2" w14:textId="77777777" w:rsidR="00FB3294" w:rsidRDefault="00AC4A15">
      <w:pPr>
        <w:ind w:left="720" w:firstLine="720"/>
        <w:rPr>
          <w:sz w:val="22"/>
          <w:szCs w:val="22"/>
        </w:rPr>
      </w:pPr>
      <w:r>
        <w:rPr>
          <w:sz w:val="22"/>
          <w:szCs w:val="22"/>
        </w:rPr>
        <w:t>i) Primary</w:t>
      </w:r>
    </w:p>
    <w:p w14:paraId="036D86DC" w14:textId="77777777" w:rsidR="00FB3294" w:rsidRDefault="00AC4A15">
      <w:pPr>
        <w:ind w:left="720" w:firstLine="720"/>
        <w:rPr>
          <w:sz w:val="22"/>
          <w:szCs w:val="22"/>
        </w:rPr>
      </w:pPr>
      <w:r>
        <w:rPr>
          <w:sz w:val="22"/>
          <w:szCs w:val="22"/>
        </w:rPr>
        <w:t>ii) Secondary</w:t>
      </w:r>
    </w:p>
    <w:p w14:paraId="1BDB502F" w14:textId="77777777" w:rsidR="00FB3294" w:rsidRDefault="00AC4A15">
      <w:pPr>
        <w:ind w:firstLine="720"/>
        <w:rPr>
          <w:sz w:val="22"/>
          <w:szCs w:val="22"/>
        </w:rPr>
      </w:pPr>
      <w:r>
        <w:rPr>
          <w:sz w:val="22"/>
          <w:szCs w:val="22"/>
        </w:rPr>
        <w:t>b) Benign tumors</w:t>
      </w:r>
    </w:p>
    <w:p w14:paraId="479FDFA2" w14:textId="77777777" w:rsidR="00FB3294" w:rsidRDefault="00AC4A15">
      <w:pPr>
        <w:ind w:firstLine="720"/>
        <w:rPr>
          <w:sz w:val="22"/>
          <w:szCs w:val="22"/>
        </w:rPr>
      </w:pPr>
      <w:r>
        <w:rPr>
          <w:sz w:val="22"/>
          <w:szCs w:val="22"/>
        </w:rPr>
        <w:t>c) Endocrine tumors</w:t>
      </w:r>
    </w:p>
    <w:p w14:paraId="5B532B68" w14:textId="77777777" w:rsidR="00FB3294" w:rsidRDefault="00AC4A15">
      <w:pPr>
        <w:ind w:firstLine="720"/>
        <w:rPr>
          <w:sz w:val="22"/>
          <w:szCs w:val="22"/>
        </w:rPr>
      </w:pPr>
      <w:r>
        <w:rPr>
          <w:sz w:val="22"/>
          <w:szCs w:val="22"/>
        </w:rPr>
        <w:t>d) Cystic disease</w:t>
      </w:r>
    </w:p>
    <w:p w14:paraId="20B521A7" w14:textId="77777777" w:rsidR="00FB3294" w:rsidRDefault="00AC4A15">
      <w:pPr>
        <w:ind w:firstLine="720"/>
        <w:rPr>
          <w:sz w:val="22"/>
          <w:szCs w:val="22"/>
        </w:rPr>
      </w:pPr>
      <w:r>
        <w:rPr>
          <w:sz w:val="22"/>
          <w:szCs w:val="22"/>
        </w:rPr>
        <w:t>e) Complicated cysts</w:t>
      </w:r>
    </w:p>
    <w:p w14:paraId="5FD8DA95" w14:textId="77777777" w:rsidR="00FB3294" w:rsidRDefault="00AC4A15">
      <w:pPr>
        <w:ind w:firstLine="720"/>
        <w:rPr>
          <w:sz w:val="22"/>
          <w:szCs w:val="22"/>
        </w:rPr>
      </w:pPr>
      <w:r>
        <w:rPr>
          <w:sz w:val="22"/>
          <w:szCs w:val="22"/>
        </w:rPr>
        <w:t>f) Granulomatous diseases</w:t>
      </w:r>
    </w:p>
    <w:p w14:paraId="1D467AF2" w14:textId="77777777" w:rsidR="00FB3294" w:rsidRDefault="00AC4A15">
      <w:pPr>
        <w:ind w:firstLine="720"/>
        <w:rPr>
          <w:sz w:val="22"/>
          <w:szCs w:val="22"/>
        </w:rPr>
      </w:pPr>
      <w:r>
        <w:rPr>
          <w:sz w:val="22"/>
          <w:szCs w:val="22"/>
        </w:rPr>
        <w:t>g) Infection/inflammation</w:t>
      </w:r>
    </w:p>
    <w:p w14:paraId="33E75036" w14:textId="77777777" w:rsidR="00FB3294" w:rsidRDefault="00AC4A15">
      <w:pPr>
        <w:ind w:firstLine="720"/>
        <w:rPr>
          <w:sz w:val="22"/>
          <w:szCs w:val="22"/>
        </w:rPr>
      </w:pPr>
      <w:r>
        <w:rPr>
          <w:sz w:val="22"/>
          <w:szCs w:val="22"/>
        </w:rPr>
        <w:t>h) Hemorrhage</w:t>
      </w:r>
    </w:p>
    <w:p w14:paraId="4BFCE73B" w14:textId="77777777" w:rsidR="00FB3294" w:rsidRDefault="00AC4A15">
      <w:pPr>
        <w:ind w:firstLine="720"/>
        <w:rPr>
          <w:sz w:val="22"/>
          <w:szCs w:val="22"/>
        </w:rPr>
      </w:pPr>
      <w:r>
        <w:rPr>
          <w:sz w:val="22"/>
          <w:szCs w:val="22"/>
        </w:rPr>
        <w:t>i) Infarction and ischemia</w:t>
      </w:r>
    </w:p>
    <w:p w14:paraId="403FA471" w14:textId="77777777" w:rsidR="00FB3294" w:rsidRDefault="00AC4A15">
      <w:pPr>
        <w:ind w:firstLine="720"/>
        <w:rPr>
          <w:sz w:val="22"/>
          <w:szCs w:val="22"/>
        </w:rPr>
      </w:pPr>
      <w:r>
        <w:rPr>
          <w:sz w:val="22"/>
          <w:szCs w:val="22"/>
        </w:rPr>
        <w:t>j) Trauma/iatrogenic</w:t>
      </w:r>
    </w:p>
    <w:p w14:paraId="64944D01" w14:textId="77777777" w:rsidR="00FB3294" w:rsidRDefault="00AC4A15">
      <w:pPr>
        <w:ind w:firstLine="720"/>
        <w:rPr>
          <w:sz w:val="22"/>
          <w:szCs w:val="22"/>
        </w:rPr>
      </w:pPr>
      <w:r>
        <w:rPr>
          <w:sz w:val="22"/>
          <w:szCs w:val="22"/>
        </w:rPr>
        <w:t>k) Congenital anomalies</w:t>
      </w:r>
    </w:p>
    <w:p w14:paraId="285B03EB" w14:textId="77777777" w:rsidR="00FB3294" w:rsidRDefault="00AC4A15">
      <w:pPr>
        <w:ind w:firstLine="720"/>
        <w:rPr>
          <w:sz w:val="22"/>
          <w:szCs w:val="22"/>
        </w:rPr>
      </w:pPr>
      <w:r>
        <w:rPr>
          <w:sz w:val="22"/>
          <w:szCs w:val="22"/>
        </w:rPr>
        <w:t>l) Medical renal disease</w:t>
      </w:r>
    </w:p>
    <w:p w14:paraId="46B21F12" w14:textId="77777777" w:rsidR="00FB3294" w:rsidRDefault="00AC4A15">
      <w:pPr>
        <w:ind w:firstLine="720"/>
        <w:rPr>
          <w:sz w:val="22"/>
          <w:szCs w:val="22"/>
        </w:rPr>
      </w:pPr>
      <w:r>
        <w:rPr>
          <w:sz w:val="22"/>
          <w:szCs w:val="22"/>
        </w:rPr>
        <w:t>m) Inherited diseases involving the kidneys (including transplantation)</w:t>
      </w:r>
    </w:p>
    <w:p w14:paraId="3A5EC111" w14:textId="77777777" w:rsidR="00FB3294" w:rsidRDefault="00FB3294">
      <w:pPr>
        <w:rPr>
          <w:sz w:val="22"/>
          <w:szCs w:val="22"/>
        </w:rPr>
      </w:pPr>
    </w:p>
    <w:p w14:paraId="6021869C" w14:textId="77777777" w:rsidR="00FB3294" w:rsidRDefault="00AC4A15">
      <w:pPr>
        <w:rPr>
          <w:sz w:val="22"/>
          <w:szCs w:val="22"/>
        </w:rPr>
      </w:pPr>
      <w:r>
        <w:rPr>
          <w:sz w:val="22"/>
          <w:szCs w:val="22"/>
        </w:rPr>
        <w:t>2) Ureter</w:t>
      </w:r>
    </w:p>
    <w:p w14:paraId="0135FBEC" w14:textId="77777777" w:rsidR="00FB3294" w:rsidRDefault="00AC4A15">
      <w:pPr>
        <w:ind w:firstLine="720"/>
        <w:rPr>
          <w:sz w:val="22"/>
          <w:szCs w:val="22"/>
        </w:rPr>
      </w:pPr>
      <w:r>
        <w:rPr>
          <w:sz w:val="22"/>
          <w:szCs w:val="22"/>
        </w:rPr>
        <w:t>a) Malignant tumors</w:t>
      </w:r>
    </w:p>
    <w:p w14:paraId="0F0E39C5" w14:textId="77777777" w:rsidR="00FB3294" w:rsidRDefault="00AC4A15">
      <w:pPr>
        <w:ind w:firstLine="720"/>
        <w:rPr>
          <w:sz w:val="22"/>
          <w:szCs w:val="22"/>
        </w:rPr>
      </w:pPr>
      <w:r>
        <w:rPr>
          <w:sz w:val="22"/>
          <w:szCs w:val="22"/>
        </w:rPr>
        <w:t>b) Benign tumors</w:t>
      </w:r>
    </w:p>
    <w:p w14:paraId="2FCAF46A" w14:textId="77777777" w:rsidR="00FB3294" w:rsidRDefault="00AC4A15">
      <w:pPr>
        <w:ind w:firstLine="720"/>
        <w:rPr>
          <w:sz w:val="22"/>
          <w:szCs w:val="22"/>
        </w:rPr>
      </w:pPr>
      <w:r>
        <w:rPr>
          <w:sz w:val="22"/>
          <w:szCs w:val="22"/>
        </w:rPr>
        <w:t>c) Infection/inflammation</w:t>
      </w:r>
    </w:p>
    <w:p w14:paraId="180F4E2E" w14:textId="77777777" w:rsidR="00FB3294" w:rsidRDefault="00AC4A15">
      <w:pPr>
        <w:ind w:firstLine="720"/>
        <w:rPr>
          <w:sz w:val="22"/>
          <w:szCs w:val="22"/>
        </w:rPr>
      </w:pPr>
      <w:r>
        <w:rPr>
          <w:sz w:val="22"/>
          <w:szCs w:val="22"/>
        </w:rPr>
        <w:t>d) Hemorrhage</w:t>
      </w:r>
    </w:p>
    <w:p w14:paraId="1E36F75E" w14:textId="77777777" w:rsidR="00FB3294" w:rsidRDefault="00AC4A15">
      <w:pPr>
        <w:ind w:firstLine="720"/>
        <w:rPr>
          <w:sz w:val="22"/>
          <w:szCs w:val="22"/>
        </w:rPr>
      </w:pPr>
      <w:r>
        <w:rPr>
          <w:sz w:val="22"/>
          <w:szCs w:val="22"/>
        </w:rPr>
        <w:t>e) Trauma/iatrogenic</w:t>
      </w:r>
    </w:p>
    <w:p w14:paraId="3DBC9944" w14:textId="77777777" w:rsidR="00FB3294" w:rsidRDefault="00AC4A15">
      <w:pPr>
        <w:ind w:firstLine="720"/>
        <w:rPr>
          <w:sz w:val="22"/>
          <w:szCs w:val="22"/>
        </w:rPr>
      </w:pPr>
      <w:r>
        <w:rPr>
          <w:sz w:val="22"/>
          <w:szCs w:val="22"/>
        </w:rPr>
        <w:t>f) Congenital anomalies</w:t>
      </w:r>
    </w:p>
    <w:p w14:paraId="0750AC2C" w14:textId="77777777" w:rsidR="00FB3294" w:rsidRDefault="00AC4A15">
      <w:pPr>
        <w:ind w:firstLine="720"/>
        <w:rPr>
          <w:sz w:val="22"/>
          <w:szCs w:val="22"/>
        </w:rPr>
      </w:pPr>
      <w:r>
        <w:rPr>
          <w:sz w:val="22"/>
          <w:szCs w:val="22"/>
        </w:rPr>
        <w:t>g) Stricture</w:t>
      </w:r>
    </w:p>
    <w:p w14:paraId="3CE9C357" w14:textId="77777777" w:rsidR="00FB3294" w:rsidRDefault="00AC4A15">
      <w:pPr>
        <w:ind w:firstLine="720"/>
        <w:rPr>
          <w:sz w:val="22"/>
          <w:szCs w:val="22"/>
        </w:rPr>
      </w:pPr>
      <w:r>
        <w:rPr>
          <w:sz w:val="22"/>
          <w:szCs w:val="22"/>
        </w:rPr>
        <w:t>h) Filling Defects</w:t>
      </w:r>
    </w:p>
    <w:p w14:paraId="6EF7B2A6" w14:textId="77777777" w:rsidR="00FB3294" w:rsidRDefault="00FB3294">
      <w:pPr>
        <w:ind w:firstLine="720"/>
        <w:rPr>
          <w:sz w:val="22"/>
          <w:szCs w:val="22"/>
        </w:rPr>
      </w:pPr>
    </w:p>
    <w:p w14:paraId="2F8D868A" w14:textId="77777777" w:rsidR="00FB3294" w:rsidRDefault="00AC4A15">
      <w:pPr>
        <w:rPr>
          <w:sz w:val="22"/>
          <w:szCs w:val="22"/>
        </w:rPr>
      </w:pPr>
      <w:r>
        <w:rPr>
          <w:sz w:val="22"/>
          <w:szCs w:val="22"/>
        </w:rPr>
        <w:t>3) Bladder and Neobladder</w:t>
      </w:r>
    </w:p>
    <w:p w14:paraId="636F15E7" w14:textId="77777777" w:rsidR="00FB3294" w:rsidRDefault="00AC4A15">
      <w:pPr>
        <w:ind w:firstLine="720"/>
        <w:rPr>
          <w:sz w:val="22"/>
          <w:szCs w:val="22"/>
        </w:rPr>
      </w:pPr>
      <w:r>
        <w:rPr>
          <w:sz w:val="22"/>
          <w:szCs w:val="22"/>
        </w:rPr>
        <w:t>a) Malignant tumors</w:t>
      </w:r>
    </w:p>
    <w:p w14:paraId="37A81A7B" w14:textId="77777777" w:rsidR="00FB3294" w:rsidRDefault="00AC4A15">
      <w:pPr>
        <w:ind w:firstLine="720"/>
        <w:rPr>
          <w:sz w:val="22"/>
          <w:szCs w:val="22"/>
        </w:rPr>
      </w:pPr>
      <w:r>
        <w:rPr>
          <w:sz w:val="22"/>
          <w:szCs w:val="22"/>
        </w:rPr>
        <w:t>b) Benign tumors</w:t>
      </w:r>
    </w:p>
    <w:p w14:paraId="470CB92C" w14:textId="77777777" w:rsidR="00FB3294" w:rsidRDefault="00AC4A15">
      <w:pPr>
        <w:ind w:firstLine="720"/>
        <w:rPr>
          <w:sz w:val="22"/>
          <w:szCs w:val="22"/>
        </w:rPr>
      </w:pPr>
      <w:r>
        <w:rPr>
          <w:sz w:val="22"/>
          <w:szCs w:val="22"/>
        </w:rPr>
        <w:t>c) Infection/inflammation</w:t>
      </w:r>
    </w:p>
    <w:p w14:paraId="4E28BAAE" w14:textId="77777777" w:rsidR="00FB3294" w:rsidRDefault="00AC4A15">
      <w:pPr>
        <w:ind w:firstLine="720"/>
        <w:rPr>
          <w:sz w:val="22"/>
          <w:szCs w:val="22"/>
        </w:rPr>
      </w:pPr>
      <w:r>
        <w:rPr>
          <w:sz w:val="22"/>
          <w:szCs w:val="22"/>
        </w:rPr>
        <w:t>d) Hemorrhage</w:t>
      </w:r>
    </w:p>
    <w:p w14:paraId="0B8E7C0E" w14:textId="77777777" w:rsidR="00FB3294" w:rsidRDefault="00AC4A15">
      <w:pPr>
        <w:ind w:firstLine="720"/>
        <w:rPr>
          <w:sz w:val="22"/>
          <w:szCs w:val="22"/>
        </w:rPr>
      </w:pPr>
      <w:r>
        <w:rPr>
          <w:sz w:val="22"/>
          <w:szCs w:val="22"/>
        </w:rPr>
        <w:t>e) Trauma/iatrogenic</w:t>
      </w:r>
    </w:p>
    <w:p w14:paraId="7439EC91" w14:textId="77777777" w:rsidR="00FB3294" w:rsidRDefault="00AC4A15">
      <w:pPr>
        <w:ind w:firstLine="720"/>
        <w:rPr>
          <w:sz w:val="22"/>
          <w:szCs w:val="22"/>
        </w:rPr>
      </w:pPr>
      <w:r>
        <w:rPr>
          <w:sz w:val="22"/>
          <w:szCs w:val="22"/>
        </w:rPr>
        <w:t>f) Congenital anomalies</w:t>
      </w:r>
    </w:p>
    <w:p w14:paraId="6D355B74" w14:textId="77777777" w:rsidR="00FB3294" w:rsidRDefault="00FB3294">
      <w:pPr>
        <w:rPr>
          <w:sz w:val="22"/>
          <w:szCs w:val="22"/>
        </w:rPr>
      </w:pPr>
    </w:p>
    <w:p w14:paraId="330256D2" w14:textId="77777777" w:rsidR="00FB3294" w:rsidRDefault="00AC4A15">
      <w:pPr>
        <w:rPr>
          <w:sz w:val="22"/>
          <w:szCs w:val="22"/>
        </w:rPr>
      </w:pPr>
      <w:r>
        <w:rPr>
          <w:sz w:val="22"/>
          <w:szCs w:val="22"/>
        </w:rPr>
        <w:t>4) Prostate Gland and Seminal Vesicles</w:t>
      </w:r>
    </w:p>
    <w:p w14:paraId="7BC97C7E" w14:textId="77777777" w:rsidR="00FB3294" w:rsidRDefault="00AC4A15">
      <w:pPr>
        <w:ind w:firstLine="720"/>
        <w:rPr>
          <w:sz w:val="22"/>
          <w:szCs w:val="22"/>
        </w:rPr>
      </w:pPr>
      <w:r>
        <w:rPr>
          <w:sz w:val="22"/>
          <w:szCs w:val="22"/>
        </w:rPr>
        <w:t>a) Malignant tumors</w:t>
      </w:r>
    </w:p>
    <w:p w14:paraId="7BB9F58A" w14:textId="77777777" w:rsidR="00FB3294" w:rsidRDefault="00AC4A15">
      <w:pPr>
        <w:ind w:firstLine="720"/>
        <w:rPr>
          <w:sz w:val="22"/>
          <w:szCs w:val="22"/>
        </w:rPr>
      </w:pPr>
      <w:r>
        <w:rPr>
          <w:sz w:val="22"/>
          <w:szCs w:val="22"/>
        </w:rPr>
        <w:t>b) Benign tumors and hyperplasia</w:t>
      </w:r>
    </w:p>
    <w:p w14:paraId="280DB46F" w14:textId="77777777" w:rsidR="00FB3294" w:rsidRDefault="00AC4A15">
      <w:pPr>
        <w:ind w:firstLine="720"/>
        <w:rPr>
          <w:sz w:val="22"/>
          <w:szCs w:val="22"/>
        </w:rPr>
      </w:pPr>
      <w:r>
        <w:rPr>
          <w:sz w:val="22"/>
          <w:szCs w:val="22"/>
        </w:rPr>
        <w:t>c) Infection/inflammation</w:t>
      </w:r>
    </w:p>
    <w:p w14:paraId="30CFBF32" w14:textId="77777777" w:rsidR="00FB3294" w:rsidRDefault="00AC4A15">
      <w:pPr>
        <w:ind w:firstLine="720"/>
        <w:rPr>
          <w:sz w:val="22"/>
          <w:szCs w:val="22"/>
        </w:rPr>
      </w:pPr>
      <w:r>
        <w:rPr>
          <w:sz w:val="22"/>
          <w:szCs w:val="22"/>
        </w:rPr>
        <w:t>d) Trauma/iatrogenic</w:t>
      </w:r>
    </w:p>
    <w:p w14:paraId="2CE6B5D6" w14:textId="77777777" w:rsidR="00FB3294" w:rsidRDefault="00AC4A15">
      <w:pPr>
        <w:ind w:firstLine="720"/>
        <w:rPr>
          <w:sz w:val="22"/>
          <w:szCs w:val="22"/>
        </w:rPr>
      </w:pPr>
      <w:r>
        <w:rPr>
          <w:sz w:val="22"/>
          <w:szCs w:val="22"/>
        </w:rPr>
        <w:t>e) Congenital anomalies</w:t>
      </w:r>
    </w:p>
    <w:p w14:paraId="29DA8FF6" w14:textId="77777777" w:rsidR="00FB3294" w:rsidRDefault="00FB3294">
      <w:pPr>
        <w:rPr>
          <w:sz w:val="22"/>
          <w:szCs w:val="22"/>
        </w:rPr>
      </w:pPr>
    </w:p>
    <w:p w14:paraId="40D19334" w14:textId="77777777" w:rsidR="00FB3294" w:rsidRDefault="00AC4A15">
      <w:pPr>
        <w:rPr>
          <w:sz w:val="22"/>
          <w:szCs w:val="22"/>
        </w:rPr>
      </w:pPr>
      <w:r>
        <w:rPr>
          <w:sz w:val="22"/>
          <w:szCs w:val="22"/>
        </w:rPr>
        <w:t>5) Urethra and Penis</w:t>
      </w:r>
    </w:p>
    <w:p w14:paraId="43090CA1" w14:textId="77777777" w:rsidR="00FB3294" w:rsidRDefault="00AC4A15">
      <w:pPr>
        <w:ind w:firstLine="720"/>
        <w:rPr>
          <w:sz w:val="22"/>
          <w:szCs w:val="22"/>
        </w:rPr>
      </w:pPr>
      <w:r>
        <w:rPr>
          <w:sz w:val="22"/>
          <w:szCs w:val="22"/>
        </w:rPr>
        <w:t>a) Malignant tumors</w:t>
      </w:r>
    </w:p>
    <w:p w14:paraId="4D36550E" w14:textId="77777777" w:rsidR="00FB3294" w:rsidRDefault="00AC4A15">
      <w:pPr>
        <w:ind w:firstLine="720"/>
        <w:rPr>
          <w:sz w:val="22"/>
          <w:szCs w:val="22"/>
        </w:rPr>
      </w:pPr>
      <w:r>
        <w:rPr>
          <w:sz w:val="22"/>
          <w:szCs w:val="22"/>
        </w:rPr>
        <w:t>b) Benign tumors</w:t>
      </w:r>
    </w:p>
    <w:p w14:paraId="3869C863" w14:textId="77777777" w:rsidR="00FB3294" w:rsidRDefault="00AC4A15">
      <w:pPr>
        <w:ind w:firstLine="720"/>
        <w:rPr>
          <w:sz w:val="22"/>
          <w:szCs w:val="22"/>
        </w:rPr>
      </w:pPr>
      <w:r>
        <w:rPr>
          <w:sz w:val="22"/>
          <w:szCs w:val="22"/>
        </w:rPr>
        <w:t>c) Infection/inflammation</w:t>
      </w:r>
    </w:p>
    <w:p w14:paraId="4D3950AF" w14:textId="77777777" w:rsidR="00FB3294" w:rsidRDefault="00AC4A15">
      <w:pPr>
        <w:ind w:firstLine="720"/>
        <w:rPr>
          <w:sz w:val="22"/>
          <w:szCs w:val="22"/>
        </w:rPr>
      </w:pPr>
      <w:r>
        <w:rPr>
          <w:sz w:val="22"/>
          <w:szCs w:val="22"/>
        </w:rPr>
        <w:t>d) Trauma/iatrogenic</w:t>
      </w:r>
    </w:p>
    <w:p w14:paraId="2AD937CC" w14:textId="77777777" w:rsidR="00FB3294" w:rsidRDefault="00AC4A15">
      <w:pPr>
        <w:ind w:firstLine="720"/>
        <w:rPr>
          <w:sz w:val="22"/>
          <w:szCs w:val="22"/>
        </w:rPr>
      </w:pPr>
      <w:r>
        <w:rPr>
          <w:sz w:val="22"/>
          <w:szCs w:val="22"/>
        </w:rPr>
        <w:t>e) Congenital anomalies</w:t>
      </w:r>
    </w:p>
    <w:p w14:paraId="6A3E4800" w14:textId="77777777" w:rsidR="00FB3294" w:rsidRDefault="00AC4A15">
      <w:pPr>
        <w:ind w:firstLine="720"/>
        <w:rPr>
          <w:sz w:val="22"/>
          <w:szCs w:val="22"/>
        </w:rPr>
      </w:pPr>
      <w:r>
        <w:rPr>
          <w:sz w:val="22"/>
          <w:szCs w:val="22"/>
        </w:rPr>
        <w:t>f) Stricture</w:t>
      </w:r>
    </w:p>
    <w:p w14:paraId="725D1F5C" w14:textId="77777777" w:rsidR="00FB3294" w:rsidRDefault="00FB3294">
      <w:pPr>
        <w:rPr>
          <w:sz w:val="22"/>
          <w:szCs w:val="22"/>
        </w:rPr>
      </w:pPr>
    </w:p>
    <w:p w14:paraId="7988F3D2" w14:textId="77777777" w:rsidR="00FB3294" w:rsidRDefault="00AC4A15">
      <w:pPr>
        <w:rPr>
          <w:sz w:val="22"/>
          <w:szCs w:val="22"/>
        </w:rPr>
      </w:pPr>
      <w:r>
        <w:rPr>
          <w:sz w:val="22"/>
          <w:szCs w:val="22"/>
        </w:rPr>
        <w:t>6) Retroperitoneum</w:t>
      </w:r>
    </w:p>
    <w:p w14:paraId="15FEB29B" w14:textId="77777777" w:rsidR="00FB3294" w:rsidRDefault="00AC4A15">
      <w:pPr>
        <w:ind w:firstLine="720"/>
        <w:rPr>
          <w:sz w:val="22"/>
          <w:szCs w:val="22"/>
        </w:rPr>
      </w:pPr>
      <w:r>
        <w:rPr>
          <w:sz w:val="22"/>
          <w:szCs w:val="22"/>
        </w:rPr>
        <w:t>a) Malignant tumors</w:t>
      </w:r>
    </w:p>
    <w:p w14:paraId="6716ACC3" w14:textId="77777777" w:rsidR="00FB3294" w:rsidRDefault="00AC4A15">
      <w:pPr>
        <w:ind w:left="720" w:firstLine="720"/>
        <w:rPr>
          <w:sz w:val="22"/>
          <w:szCs w:val="22"/>
        </w:rPr>
      </w:pPr>
      <w:r>
        <w:rPr>
          <w:sz w:val="22"/>
          <w:szCs w:val="22"/>
        </w:rPr>
        <w:t>i) Primary</w:t>
      </w:r>
    </w:p>
    <w:p w14:paraId="6BEEA77A" w14:textId="77777777" w:rsidR="00FB3294" w:rsidRDefault="00AC4A15">
      <w:pPr>
        <w:ind w:left="720" w:firstLine="720"/>
        <w:rPr>
          <w:sz w:val="22"/>
          <w:szCs w:val="22"/>
        </w:rPr>
      </w:pPr>
      <w:r>
        <w:rPr>
          <w:sz w:val="22"/>
          <w:szCs w:val="22"/>
        </w:rPr>
        <w:t>ii) Secondary</w:t>
      </w:r>
    </w:p>
    <w:p w14:paraId="3D9BF014" w14:textId="77777777" w:rsidR="00FB3294" w:rsidRDefault="00AC4A15">
      <w:pPr>
        <w:ind w:firstLine="720"/>
        <w:rPr>
          <w:sz w:val="22"/>
          <w:szCs w:val="22"/>
        </w:rPr>
      </w:pPr>
      <w:r>
        <w:rPr>
          <w:sz w:val="22"/>
          <w:szCs w:val="22"/>
        </w:rPr>
        <w:t>b) Benign tumors</w:t>
      </w:r>
    </w:p>
    <w:p w14:paraId="2255F361" w14:textId="77777777" w:rsidR="00FB3294" w:rsidRDefault="00AC4A15">
      <w:pPr>
        <w:ind w:firstLine="720"/>
        <w:rPr>
          <w:sz w:val="22"/>
          <w:szCs w:val="22"/>
        </w:rPr>
      </w:pPr>
      <w:r>
        <w:rPr>
          <w:sz w:val="22"/>
          <w:szCs w:val="22"/>
        </w:rPr>
        <w:t>c) Hemorrhage</w:t>
      </w:r>
    </w:p>
    <w:p w14:paraId="566687FC" w14:textId="77777777" w:rsidR="00FB3294" w:rsidRDefault="00AC4A15">
      <w:pPr>
        <w:ind w:firstLine="720"/>
        <w:rPr>
          <w:sz w:val="22"/>
          <w:szCs w:val="22"/>
        </w:rPr>
      </w:pPr>
      <w:r>
        <w:rPr>
          <w:sz w:val="22"/>
          <w:szCs w:val="22"/>
        </w:rPr>
        <w:t>d) Trauma/iatrogenic</w:t>
      </w:r>
    </w:p>
    <w:p w14:paraId="367BADC8" w14:textId="77777777" w:rsidR="00FB3294" w:rsidRDefault="00AC4A15">
      <w:pPr>
        <w:ind w:firstLine="720"/>
        <w:rPr>
          <w:sz w:val="22"/>
          <w:szCs w:val="22"/>
        </w:rPr>
      </w:pPr>
      <w:r>
        <w:rPr>
          <w:sz w:val="22"/>
          <w:szCs w:val="22"/>
        </w:rPr>
        <w:t>e) Congenital anomalies</w:t>
      </w:r>
    </w:p>
    <w:p w14:paraId="41C6A653" w14:textId="77777777" w:rsidR="00FB3294" w:rsidRDefault="00AC4A15">
      <w:pPr>
        <w:ind w:firstLine="720"/>
        <w:rPr>
          <w:sz w:val="22"/>
          <w:szCs w:val="22"/>
        </w:rPr>
      </w:pPr>
      <w:r>
        <w:rPr>
          <w:sz w:val="22"/>
          <w:szCs w:val="22"/>
        </w:rPr>
        <w:t>f) Aortic aneurysm</w:t>
      </w:r>
    </w:p>
    <w:p w14:paraId="7CE7A1BB" w14:textId="77777777" w:rsidR="00FB3294" w:rsidRDefault="00AC4A15">
      <w:pPr>
        <w:ind w:firstLine="720"/>
        <w:rPr>
          <w:sz w:val="22"/>
          <w:szCs w:val="22"/>
        </w:rPr>
      </w:pPr>
      <w:r>
        <w:rPr>
          <w:sz w:val="22"/>
          <w:szCs w:val="22"/>
        </w:rPr>
        <w:t>g) Retroperitoneal fibrosis</w:t>
      </w:r>
    </w:p>
    <w:p w14:paraId="5D346C22" w14:textId="77777777" w:rsidR="00FB3294" w:rsidRDefault="00AC4A15">
      <w:pPr>
        <w:ind w:firstLine="720"/>
        <w:rPr>
          <w:sz w:val="22"/>
          <w:szCs w:val="22"/>
        </w:rPr>
      </w:pPr>
      <w:r>
        <w:rPr>
          <w:sz w:val="22"/>
          <w:szCs w:val="22"/>
        </w:rPr>
        <w:t>h) Pelvic lipomatosis</w:t>
      </w:r>
    </w:p>
    <w:p w14:paraId="3F252F17" w14:textId="77777777" w:rsidR="00FB3294" w:rsidRDefault="00AC4A15">
      <w:pPr>
        <w:ind w:firstLine="720"/>
        <w:rPr>
          <w:sz w:val="22"/>
          <w:szCs w:val="22"/>
        </w:rPr>
      </w:pPr>
      <w:r>
        <w:rPr>
          <w:sz w:val="22"/>
          <w:szCs w:val="22"/>
        </w:rPr>
        <w:t>i) Venous anomalies</w:t>
      </w:r>
    </w:p>
    <w:p w14:paraId="108C5DED" w14:textId="77777777" w:rsidR="00FB3294" w:rsidRDefault="00AC4A15">
      <w:pPr>
        <w:ind w:firstLine="720"/>
        <w:rPr>
          <w:sz w:val="22"/>
          <w:szCs w:val="22"/>
        </w:rPr>
      </w:pPr>
      <w:r>
        <w:rPr>
          <w:sz w:val="22"/>
          <w:szCs w:val="22"/>
        </w:rPr>
        <w:t>j) Fournier gangrene</w:t>
      </w:r>
    </w:p>
    <w:p w14:paraId="73FBF508" w14:textId="77777777" w:rsidR="00FB3294" w:rsidRDefault="00FB3294">
      <w:pPr>
        <w:ind w:firstLine="720"/>
        <w:rPr>
          <w:sz w:val="22"/>
          <w:szCs w:val="22"/>
        </w:rPr>
      </w:pPr>
    </w:p>
    <w:p w14:paraId="23F42CFE" w14:textId="77777777" w:rsidR="00FB3294" w:rsidRDefault="00AC4A15">
      <w:pPr>
        <w:rPr>
          <w:sz w:val="22"/>
          <w:szCs w:val="22"/>
        </w:rPr>
      </w:pPr>
      <w:r>
        <w:rPr>
          <w:sz w:val="22"/>
          <w:szCs w:val="22"/>
        </w:rPr>
        <w:t>7) Vascular Diseases Affecting the Genitourinary Tract</w:t>
      </w:r>
    </w:p>
    <w:p w14:paraId="696ED421" w14:textId="77777777" w:rsidR="00FB3294" w:rsidRDefault="00AC4A15">
      <w:pPr>
        <w:ind w:firstLine="720"/>
        <w:rPr>
          <w:sz w:val="22"/>
          <w:szCs w:val="22"/>
        </w:rPr>
      </w:pPr>
      <w:r>
        <w:rPr>
          <w:sz w:val="22"/>
          <w:szCs w:val="22"/>
        </w:rPr>
        <w:t>a) Aneurysms</w:t>
      </w:r>
    </w:p>
    <w:p w14:paraId="5BCCD73E" w14:textId="77777777" w:rsidR="00FB3294" w:rsidRDefault="00AC4A15">
      <w:pPr>
        <w:ind w:firstLine="720"/>
        <w:rPr>
          <w:sz w:val="22"/>
          <w:szCs w:val="22"/>
        </w:rPr>
      </w:pPr>
      <w:r>
        <w:rPr>
          <w:sz w:val="22"/>
          <w:szCs w:val="22"/>
        </w:rPr>
        <w:t>b) Stenoses</w:t>
      </w:r>
    </w:p>
    <w:p w14:paraId="5C6A5CE2" w14:textId="77777777" w:rsidR="00FB3294" w:rsidRDefault="00AC4A15">
      <w:pPr>
        <w:ind w:firstLine="720"/>
        <w:rPr>
          <w:sz w:val="22"/>
          <w:szCs w:val="22"/>
        </w:rPr>
      </w:pPr>
      <w:r>
        <w:rPr>
          <w:sz w:val="22"/>
          <w:szCs w:val="22"/>
        </w:rPr>
        <w:t>c) Malformations</w:t>
      </w:r>
    </w:p>
    <w:p w14:paraId="777A3180" w14:textId="77777777" w:rsidR="00FB3294" w:rsidRDefault="00AC4A15">
      <w:pPr>
        <w:ind w:firstLine="720"/>
        <w:rPr>
          <w:sz w:val="22"/>
          <w:szCs w:val="22"/>
        </w:rPr>
      </w:pPr>
      <w:r>
        <w:rPr>
          <w:sz w:val="22"/>
          <w:szCs w:val="22"/>
        </w:rPr>
        <w:t>d) Fistulae</w:t>
      </w:r>
    </w:p>
    <w:p w14:paraId="25C9EED1" w14:textId="77777777" w:rsidR="00FB3294" w:rsidRDefault="00AC4A15">
      <w:pPr>
        <w:ind w:firstLine="720"/>
        <w:rPr>
          <w:sz w:val="22"/>
          <w:szCs w:val="22"/>
        </w:rPr>
      </w:pPr>
      <w:r>
        <w:rPr>
          <w:sz w:val="22"/>
          <w:szCs w:val="22"/>
        </w:rPr>
        <w:t>e) Occlusions</w:t>
      </w:r>
    </w:p>
    <w:p w14:paraId="4EDB9062" w14:textId="77777777" w:rsidR="00FB3294" w:rsidRDefault="00AC4A15">
      <w:pPr>
        <w:ind w:firstLine="720"/>
        <w:rPr>
          <w:sz w:val="22"/>
          <w:szCs w:val="22"/>
        </w:rPr>
      </w:pPr>
      <w:r>
        <w:rPr>
          <w:sz w:val="22"/>
          <w:szCs w:val="22"/>
        </w:rPr>
        <w:lastRenderedPageBreak/>
        <w:t>f) Congenital anomalies</w:t>
      </w:r>
    </w:p>
    <w:p w14:paraId="583ECBE1" w14:textId="77777777" w:rsidR="00FB3294" w:rsidRDefault="00FB3294">
      <w:pPr>
        <w:rPr>
          <w:sz w:val="22"/>
          <w:szCs w:val="22"/>
        </w:rPr>
      </w:pPr>
    </w:p>
    <w:p w14:paraId="7C204D21" w14:textId="77777777" w:rsidR="00FB3294" w:rsidRDefault="00AC4A15">
      <w:pPr>
        <w:rPr>
          <w:sz w:val="22"/>
          <w:szCs w:val="22"/>
        </w:rPr>
      </w:pPr>
      <w:r>
        <w:rPr>
          <w:sz w:val="22"/>
          <w:szCs w:val="22"/>
        </w:rPr>
        <w:t>8) Intravascular Contrast Media</w:t>
      </w:r>
    </w:p>
    <w:p w14:paraId="7E3BD562" w14:textId="77777777" w:rsidR="00FB3294" w:rsidRDefault="00AC4A15">
      <w:pPr>
        <w:ind w:firstLine="720"/>
        <w:rPr>
          <w:sz w:val="22"/>
          <w:szCs w:val="22"/>
        </w:rPr>
      </w:pPr>
      <w:r>
        <w:rPr>
          <w:sz w:val="22"/>
          <w:szCs w:val="22"/>
        </w:rPr>
        <w:t>a) Extravasation</w:t>
      </w:r>
    </w:p>
    <w:p w14:paraId="58760E1B" w14:textId="77777777" w:rsidR="00FB3294" w:rsidRDefault="00AC4A15">
      <w:pPr>
        <w:ind w:firstLine="720"/>
        <w:rPr>
          <w:sz w:val="22"/>
          <w:szCs w:val="22"/>
        </w:rPr>
      </w:pPr>
      <w:r>
        <w:rPr>
          <w:sz w:val="22"/>
          <w:szCs w:val="22"/>
        </w:rPr>
        <w:t>b) Physiology</w:t>
      </w:r>
    </w:p>
    <w:p w14:paraId="4408053D" w14:textId="77777777" w:rsidR="00FB3294" w:rsidRDefault="00AC4A15">
      <w:pPr>
        <w:ind w:firstLine="720"/>
        <w:rPr>
          <w:sz w:val="22"/>
          <w:szCs w:val="22"/>
        </w:rPr>
      </w:pPr>
      <w:r>
        <w:rPr>
          <w:sz w:val="22"/>
          <w:szCs w:val="22"/>
        </w:rPr>
        <w:t>c) Adverse reactions (idiosyncratic and non-idiosyncratic)</w:t>
      </w:r>
    </w:p>
    <w:p w14:paraId="02BDD06D" w14:textId="77777777" w:rsidR="00FB3294" w:rsidRDefault="00AC4A15">
      <w:pPr>
        <w:ind w:firstLine="720"/>
        <w:rPr>
          <w:sz w:val="22"/>
          <w:szCs w:val="22"/>
        </w:rPr>
      </w:pPr>
      <w:r>
        <w:rPr>
          <w:sz w:val="22"/>
          <w:szCs w:val="22"/>
        </w:rPr>
        <w:t>d) Prevention and treatment of adverse reactions</w:t>
      </w:r>
    </w:p>
    <w:p w14:paraId="46F1A237" w14:textId="77777777" w:rsidR="00FB3294" w:rsidRDefault="00FB3294">
      <w:pPr>
        <w:ind w:firstLine="720"/>
        <w:rPr>
          <w:sz w:val="22"/>
          <w:szCs w:val="22"/>
        </w:rPr>
      </w:pPr>
    </w:p>
    <w:p w14:paraId="3EE8EFCD" w14:textId="77777777" w:rsidR="00FB3294" w:rsidRDefault="00AC4A15">
      <w:pPr>
        <w:rPr>
          <w:sz w:val="22"/>
          <w:szCs w:val="22"/>
        </w:rPr>
      </w:pPr>
      <w:r>
        <w:rPr>
          <w:sz w:val="22"/>
          <w:szCs w:val="22"/>
        </w:rPr>
        <w:t>9) Urolithiasis (Including Kidney, Ureter, Bladder)</w:t>
      </w:r>
    </w:p>
    <w:p w14:paraId="09445176" w14:textId="77777777" w:rsidR="00FB3294" w:rsidRDefault="00FB3294">
      <w:pPr>
        <w:rPr>
          <w:sz w:val="22"/>
          <w:szCs w:val="22"/>
        </w:rPr>
      </w:pPr>
    </w:p>
    <w:p w14:paraId="1CF5C202" w14:textId="77777777" w:rsidR="00FB3294" w:rsidRDefault="00AC4A15">
      <w:pPr>
        <w:rPr>
          <w:sz w:val="22"/>
          <w:szCs w:val="22"/>
        </w:rPr>
      </w:pPr>
      <w:r>
        <w:rPr>
          <w:sz w:val="22"/>
          <w:szCs w:val="22"/>
        </w:rPr>
        <w:t>10) Adrenal</w:t>
      </w:r>
    </w:p>
    <w:p w14:paraId="1B208BAA" w14:textId="77777777" w:rsidR="00FB3294" w:rsidRDefault="00AC4A15">
      <w:pPr>
        <w:ind w:firstLine="720"/>
        <w:rPr>
          <w:sz w:val="22"/>
          <w:szCs w:val="22"/>
        </w:rPr>
      </w:pPr>
      <w:r>
        <w:rPr>
          <w:sz w:val="22"/>
          <w:szCs w:val="22"/>
        </w:rPr>
        <w:t>a) Congenital abnormalities</w:t>
      </w:r>
    </w:p>
    <w:p w14:paraId="4A9AB06E" w14:textId="77777777" w:rsidR="00FB3294" w:rsidRDefault="00AC4A15">
      <w:pPr>
        <w:ind w:firstLine="720"/>
        <w:rPr>
          <w:sz w:val="22"/>
          <w:szCs w:val="22"/>
        </w:rPr>
      </w:pPr>
      <w:r>
        <w:rPr>
          <w:sz w:val="22"/>
          <w:szCs w:val="22"/>
        </w:rPr>
        <w:t>b) Benign masses</w:t>
      </w:r>
    </w:p>
    <w:p w14:paraId="2B6F443A" w14:textId="77777777" w:rsidR="00FB3294" w:rsidRDefault="00AC4A15">
      <w:pPr>
        <w:ind w:firstLine="720"/>
        <w:rPr>
          <w:sz w:val="22"/>
          <w:szCs w:val="22"/>
        </w:rPr>
      </w:pPr>
      <w:r>
        <w:rPr>
          <w:sz w:val="22"/>
          <w:szCs w:val="22"/>
        </w:rPr>
        <w:t>c) Malignant primary and secondary neoplasms</w:t>
      </w:r>
    </w:p>
    <w:p w14:paraId="66993DDC" w14:textId="77777777" w:rsidR="00FB3294" w:rsidRDefault="00AC4A15">
      <w:pPr>
        <w:ind w:firstLine="720"/>
        <w:rPr>
          <w:sz w:val="22"/>
          <w:szCs w:val="22"/>
        </w:rPr>
      </w:pPr>
      <w:r>
        <w:rPr>
          <w:sz w:val="22"/>
          <w:szCs w:val="22"/>
        </w:rPr>
        <w:t>d) Endocrine disorders</w:t>
      </w:r>
    </w:p>
    <w:p w14:paraId="1FE70421" w14:textId="77777777" w:rsidR="00FB3294" w:rsidRDefault="00AC4A15">
      <w:pPr>
        <w:ind w:firstLine="720"/>
        <w:rPr>
          <w:sz w:val="22"/>
          <w:szCs w:val="22"/>
        </w:rPr>
      </w:pPr>
      <w:r>
        <w:rPr>
          <w:sz w:val="22"/>
          <w:szCs w:val="22"/>
        </w:rPr>
        <w:t>e) Acquired diseases and conditions</w:t>
      </w:r>
    </w:p>
    <w:p w14:paraId="7C962C58" w14:textId="77777777" w:rsidR="00FB3294" w:rsidRDefault="00AC4A15">
      <w:pPr>
        <w:ind w:left="720" w:firstLine="720"/>
        <w:rPr>
          <w:sz w:val="22"/>
          <w:szCs w:val="22"/>
        </w:rPr>
      </w:pPr>
      <w:r>
        <w:rPr>
          <w:sz w:val="22"/>
          <w:szCs w:val="22"/>
        </w:rPr>
        <w:t>i) Infection</w:t>
      </w:r>
    </w:p>
    <w:p w14:paraId="28301B50" w14:textId="77777777" w:rsidR="00FB3294" w:rsidRDefault="00AC4A15">
      <w:pPr>
        <w:ind w:left="720" w:firstLine="720"/>
        <w:rPr>
          <w:sz w:val="22"/>
          <w:szCs w:val="22"/>
        </w:rPr>
      </w:pPr>
      <w:r>
        <w:rPr>
          <w:sz w:val="22"/>
          <w:szCs w:val="22"/>
        </w:rPr>
        <w:t>ii) Inflammatory conditions</w:t>
      </w:r>
    </w:p>
    <w:p w14:paraId="5894A2E7" w14:textId="77777777" w:rsidR="00FB3294" w:rsidRDefault="00AC4A15">
      <w:pPr>
        <w:ind w:left="720" w:firstLine="720"/>
        <w:rPr>
          <w:sz w:val="22"/>
          <w:szCs w:val="22"/>
        </w:rPr>
      </w:pPr>
      <w:r>
        <w:rPr>
          <w:sz w:val="22"/>
          <w:szCs w:val="22"/>
        </w:rPr>
        <w:t>iii) Hemorrhage</w:t>
      </w:r>
    </w:p>
    <w:p w14:paraId="593A65C3" w14:textId="77777777" w:rsidR="00FB3294" w:rsidRDefault="00FB3294">
      <w:pPr>
        <w:rPr>
          <w:sz w:val="22"/>
          <w:szCs w:val="22"/>
        </w:rPr>
      </w:pPr>
    </w:p>
    <w:p w14:paraId="305ECE9F" w14:textId="77777777" w:rsidR="00FB3294" w:rsidRDefault="00AC4A15">
      <w:pPr>
        <w:rPr>
          <w:sz w:val="22"/>
          <w:szCs w:val="22"/>
        </w:rPr>
      </w:pPr>
      <w:r>
        <w:rPr>
          <w:sz w:val="22"/>
          <w:szCs w:val="22"/>
        </w:rPr>
        <w:t>11) Female genitourinary tract</w:t>
      </w:r>
    </w:p>
    <w:p w14:paraId="40296900" w14:textId="77777777" w:rsidR="00FB3294" w:rsidRDefault="00AC4A15">
      <w:pPr>
        <w:ind w:firstLine="720"/>
        <w:rPr>
          <w:sz w:val="22"/>
          <w:szCs w:val="22"/>
        </w:rPr>
      </w:pPr>
      <w:r>
        <w:rPr>
          <w:sz w:val="22"/>
          <w:szCs w:val="22"/>
        </w:rPr>
        <w:t>a) Congenital abnormalities</w:t>
      </w:r>
    </w:p>
    <w:p w14:paraId="0FAE0A88" w14:textId="77777777" w:rsidR="00FB3294" w:rsidRDefault="00AC4A15">
      <w:pPr>
        <w:ind w:firstLine="720"/>
        <w:rPr>
          <w:sz w:val="22"/>
          <w:szCs w:val="22"/>
        </w:rPr>
      </w:pPr>
      <w:r>
        <w:rPr>
          <w:sz w:val="22"/>
          <w:szCs w:val="22"/>
        </w:rPr>
        <w:t>b) Infertility</w:t>
      </w:r>
    </w:p>
    <w:p w14:paraId="22D6BB9B" w14:textId="77777777" w:rsidR="00FB3294" w:rsidRDefault="00AC4A15">
      <w:pPr>
        <w:ind w:firstLine="720"/>
        <w:rPr>
          <w:sz w:val="22"/>
          <w:szCs w:val="22"/>
        </w:rPr>
      </w:pPr>
      <w:r>
        <w:rPr>
          <w:sz w:val="22"/>
          <w:szCs w:val="22"/>
        </w:rPr>
        <w:t>c) Menopause</w:t>
      </w:r>
    </w:p>
    <w:p w14:paraId="22E7E5A1" w14:textId="77777777" w:rsidR="00FB3294" w:rsidRDefault="00AC4A15">
      <w:pPr>
        <w:ind w:firstLine="720"/>
        <w:rPr>
          <w:sz w:val="22"/>
          <w:szCs w:val="22"/>
        </w:rPr>
      </w:pPr>
      <w:r>
        <w:rPr>
          <w:sz w:val="22"/>
          <w:szCs w:val="22"/>
        </w:rPr>
        <w:t>d) Uterus and cervix</w:t>
      </w:r>
    </w:p>
    <w:p w14:paraId="35610D6F" w14:textId="77777777" w:rsidR="00FB3294" w:rsidRDefault="00AC4A15">
      <w:pPr>
        <w:ind w:left="720" w:firstLine="720"/>
        <w:rPr>
          <w:sz w:val="22"/>
          <w:szCs w:val="22"/>
        </w:rPr>
      </w:pPr>
      <w:r>
        <w:rPr>
          <w:sz w:val="22"/>
          <w:szCs w:val="22"/>
        </w:rPr>
        <w:t>i) Benign and malignant masses</w:t>
      </w:r>
    </w:p>
    <w:p w14:paraId="674D1AC9" w14:textId="77777777" w:rsidR="00FB3294" w:rsidRDefault="00AC4A15">
      <w:pPr>
        <w:ind w:left="720" w:firstLine="720"/>
        <w:rPr>
          <w:sz w:val="22"/>
          <w:szCs w:val="22"/>
        </w:rPr>
      </w:pPr>
      <w:r>
        <w:rPr>
          <w:sz w:val="22"/>
          <w:szCs w:val="22"/>
        </w:rPr>
        <w:t>ii) Acquired conditions (infection, hemorrhage)</w:t>
      </w:r>
    </w:p>
    <w:p w14:paraId="14098B75" w14:textId="77777777" w:rsidR="00FB3294" w:rsidRDefault="00AC4A15">
      <w:pPr>
        <w:ind w:firstLine="720"/>
        <w:rPr>
          <w:sz w:val="22"/>
          <w:szCs w:val="22"/>
        </w:rPr>
      </w:pPr>
      <w:r>
        <w:rPr>
          <w:sz w:val="22"/>
          <w:szCs w:val="22"/>
        </w:rPr>
        <w:t>e) Ovaries and fallopian tubes</w:t>
      </w:r>
    </w:p>
    <w:p w14:paraId="4D37B356" w14:textId="77777777" w:rsidR="00FB3294" w:rsidRDefault="00AC4A15">
      <w:pPr>
        <w:ind w:left="720" w:firstLine="720"/>
        <w:rPr>
          <w:sz w:val="22"/>
          <w:szCs w:val="22"/>
        </w:rPr>
      </w:pPr>
      <w:r>
        <w:rPr>
          <w:sz w:val="22"/>
          <w:szCs w:val="22"/>
        </w:rPr>
        <w:t>i) Benign and malignant masses</w:t>
      </w:r>
    </w:p>
    <w:p w14:paraId="6CE7CE0B" w14:textId="77777777" w:rsidR="00FB3294" w:rsidRDefault="00AC4A15">
      <w:pPr>
        <w:ind w:left="1440" w:firstLine="720"/>
        <w:rPr>
          <w:sz w:val="22"/>
          <w:szCs w:val="22"/>
        </w:rPr>
      </w:pPr>
      <w:r>
        <w:rPr>
          <w:sz w:val="22"/>
          <w:szCs w:val="22"/>
        </w:rPr>
        <w:t>(1) Cysts and cystic lesions</w:t>
      </w:r>
    </w:p>
    <w:p w14:paraId="13D87A1A" w14:textId="77777777" w:rsidR="00FB3294" w:rsidRDefault="00AC4A15">
      <w:pPr>
        <w:ind w:left="720" w:firstLine="720"/>
        <w:rPr>
          <w:sz w:val="22"/>
          <w:szCs w:val="22"/>
        </w:rPr>
      </w:pPr>
      <w:r>
        <w:rPr>
          <w:sz w:val="22"/>
          <w:szCs w:val="22"/>
        </w:rPr>
        <w:t>ii) Acquired conditions (infection, hemorrhage)</w:t>
      </w:r>
    </w:p>
    <w:p w14:paraId="72D105E4" w14:textId="77777777" w:rsidR="00FB3294" w:rsidRDefault="00AC4A15">
      <w:pPr>
        <w:rPr>
          <w:sz w:val="22"/>
          <w:szCs w:val="22"/>
        </w:rPr>
      </w:pPr>
      <w:r>
        <w:rPr>
          <w:sz w:val="22"/>
          <w:szCs w:val="22"/>
        </w:rPr>
        <w:tab/>
      </w:r>
      <w:r>
        <w:rPr>
          <w:sz w:val="22"/>
          <w:szCs w:val="22"/>
        </w:rPr>
        <w:tab/>
      </w:r>
      <w:r>
        <w:rPr>
          <w:sz w:val="22"/>
          <w:szCs w:val="22"/>
        </w:rPr>
        <w:tab/>
        <w:t>(1) Infections</w:t>
      </w:r>
    </w:p>
    <w:p w14:paraId="57DC02D9" w14:textId="77777777" w:rsidR="00FB3294" w:rsidRDefault="00AC4A15">
      <w:pPr>
        <w:ind w:left="2160" w:firstLine="720"/>
        <w:rPr>
          <w:sz w:val="22"/>
          <w:szCs w:val="22"/>
        </w:rPr>
      </w:pPr>
      <w:r>
        <w:rPr>
          <w:sz w:val="22"/>
          <w:szCs w:val="22"/>
        </w:rPr>
        <w:t>(a) Pelvic inflammatory disease</w:t>
      </w:r>
    </w:p>
    <w:p w14:paraId="2E6624F6" w14:textId="77777777" w:rsidR="00FB3294" w:rsidRDefault="00AC4A15">
      <w:pPr>
        <w:ind w:left="1440" w:firstLine="720"/>
        <w:rPr>
          <w:sz w:val="22"/>
          <w:szCs w:val="22"/>
        </w:rPr>
      </w:pPr>
      <w:r>
        <w:rPr>
          <w:sz w:val="22"/>
          <w:szCs w:val="22"/>
        </w:rPr>
        <w:t>(2) Torsion</w:t>
      </w:r>
    </w:p>
    <w:p w14:paraId="1FA4BAF3" w14:textId="77777777" w:rsidR="00FB3294" w:rsidRDefault="00AC4A15">
      <w:pPr>
        <w:ind w:left="1440" w:firstLine="720"/>
        <w:rPr>
          <w:sz w:val="22"/>
          <w:szCs w:val="22"/>
        </w:rPr>
      </w:pPr>
      <w:r>
        <w:rPr>
          <w:sz w:val="22"/>
          <w:szCs w:val="22"/>
        </w:rPr>
        <w:t>(3) Ovarian failure</w:t>
      </w:r>
    </w:p>
    <w:p w14:paraId="0DA4BDFE" w14:textId="77777777" w:rsidR="00FB3294" w:rsidRDefault="00AC4A15">
      <w:pPr>
        <w:ind w:firstLine="720"/>
        <w:rPr>
          <w:sz w:val="22"/>
          <w:szCs w:val="22"/>
        </w:rPr>
      </w:pPr>
      <w:r>
        <w:rPr>
          <w:sz w:val="22"/>
          <w:szCs w:val="22"/>
        </w:rPr>
        <w:t>f) Vulva and vagina</w:t>
      </w:r>
    </w:p>
    <w:p w14:paraId="04197838" w14:textId="77777777" w:rsidR="00FB3294" w:rsidRDefault="00AC4A15">
      <w:pPr>
        <w:ind w:left="720" w:firstLine="720"/>
        <w:rPr>
          <w:sz w:val="22"/>
          <w:szCs w:val="22"/>
        </w:rPr>
      </w:pPr>
      <w:r>
        <w:rPr>
          <w:sz w:val="22"/>
          <w:szCs w:val="22"/>
        </w:rPr>
        <w:t>i) Benign and malignant masses</w:t>
      </w:r>
    </w:p>
    <w:p w14:paraId="60259FA2" w14:textId="77777777" w:rsidR="00FB3294" w:rsidRDefault="00AC4A15">
      <w:pPr>
        <w:ind w:left="1440" w:firstLine="720"/>
        <w:rPr>
          <w:sz w:val="22"/>
          <w:szCs w:val="22"/>
        </w:rPr>
      </w:pPr>
      <w:r>
        <w:rPr>
          <w:sz w:val="22"/>
          <w:szCs w:val="22"/>
        </w:rPr>
        <w:t>(1) Cysts and cystic lesions</w:t>
      </w:r>
    </w:p>
    <w:p w14:paraId="1E69F8E6" w14:textId="77777777" w:rsidR="00FB3294" w:rsidRDefault="00FB3294">
      <w:pPr>
        <w:rPr>
          <w:sz w:val="22"/>
          <w:szCs w:val="22"/>
        </w:rPr>
      </w:pPr>
    </w:p>
    <w:p w14:paraId="627E4A5F" w14:textId="77777777" w:rsidR="00FB3294" w:rsidRDefault="00AC4A15">
      <w:pPr>
        <w:rPr>
          <w:sz w:val="22"/>
          <w:szCs w:val="22"/>
        </w:rPr>
      </w:pPr>
      <w:r>
        <w:rPr>
          <w:sz w:val="22"/>
          <w:szCs w:val="22"/>
        </w:rPr>
        <w:t>12) Techniques</w:t>
      </w:r>
    </w:p>
    <w:p w14:paraId="21F80EE8" w14:textId="77777777" w:rsidR="00FB3294" w:rsidRDefault="00AC4A15">
      <w:pPr>
        <w:ind w:firstLine="720"/>
        <w:rPr>
          <w:sz w:val="22"/>
          <w:szCs w:val="22"/>
        </w:rPr>
      </w:pPr>
      <w:r>
        <w:rPr>
          <w:sz w:val="22"/>
          <w:szCs w:val="22"/>
        </w:rPr>
        <w:t>a) Excretory urography</w:t>
      </w:r>
    </w:p>
    <w:p w14:paraId="44609F71" w14:textId="77777777" w:rsidR="00FB3294" w:rsidRDefault="00AC4A15">
      <w:pPr>
        <w:ind w:firstLine="720"/>
        <w:rPr>
          <w:sz w:val="22"/>
          <w:szCs w:val="22"/>
        </w:rPr>
      </w:pPr>
      <w:r>
        <w:rPr>
          <w:sz w:val="22"/>
          <w:szCs w:val="22"/>
        </w:rPr>
        <w:t>b) Cystography</w:t>
      </w:r>
    </w:p>
    <w:p w14:paraId="49D17EA1" w14:textId="77777777" w:rsidR="00FB3294" w:rsidRDefault="00AC4A15">
      <w:pPr>
        <w:ind w:firstLine="720"/>
        <w:rPr>
          <w:sz w:val="22"/>
          <w:szCs w:val="22"/>
        </w:rPr>
      </w:pPr>
      <w:r>
        <w:rPr>
          <w:sz w:val="22"/>
          <w:szCs w:val="22"/>
        </w:rPr>
        <w:t>c) Urethrography (including antegrade and retrograde)</w:t>
      </w:r>
    </w:p>
    <w:p w14:paraId="04F3B265" w14:textId="77777777" w:rsidR="00FB3294" w:rsidRDefault="00AC4A15">
      <w:pPr>
        <w:ind w:firstLine="720"/>
        <w:rPr>
          <w:sz w:val="22"/>
          <w:szCs w:val="22"/>
        </w:rPr>
      </w:pPr>
      <w:r>
        <w:rPr>
          <w:sz w:val="22"/>
          <w:szCs w:val="22"/>
        </w:rPr>
        <w:t>d) Computed tomography (including CT urography, CT angiography)</w:t>
      </w:r>
    </w:p>
    <w:p w14:paraId="140F803F" w14:textId="77777777" w:rsidR="00FB3294" w:rsidRDefault="00AC4A15">
      <w:pPr>
        <w:ind w:firstLine="720"/>
        <w:rPr>
          <w:sz w:val="22"/>
          <w:szCs w:val="22"/>
        </w:rPr>
      </w:pPr>
      <w:r>
        <w:rPr>
          <w:sz w:val="22"/>
          <w:szCs w:val="22"/>
        </w:rPr>
        <w:t>e) Magnetic resonance imaging (including MR urography, MR angiography)</w:t>
      </w:r>
    </w:p>
    <w:p w14:paraId="31B7A32A" w14:textId="77777777" w:rsidR="00FB3294" w:rsidRDefault="00AC4A15">
      <w:pPr>
        <w:ind w:firstLine="720"/>
        <w:rPr>
          <w:sz w:val="22"/>
          <w:szCs w:val="22"/>
        </w:rPr>
      </w:pPr>
      <w:r>
        <w:rPr>
          <w:sz w:val="22"/>
          <w:szCs w:val="22"/>
        </w:rPr>
        <w:t>f) Ultrasound (including Doppler and color flow)</w:t>
      </w:r>
    </w:p>
    <w:p w14:paraId="6CFB5786" w14:textId="77777777" w:rsidR="00FB3294" w:rsidRDefault="00AC4A15">
      <w:pPr>
        <w:ind w:firstLine="720"/>
        <w:rPr>
          <w:sz w:val="22"/>
          <w:szCs w:val="22"/>
        </w:rPr>
      </w:pPr>
      <w:r>
        <w:rPr>
          <w:sz w:val="22"/>
          <w:szCs w:val="22"/>
        </w:rPr>
        <w:t>g) Hysterosalpingography</w:t>
      </w:r>
    </w:p>
    <w:p w14:paraId="0159A4A6" w14:textId="77777777" w:rsidR="00FB3294" w:rsidRDefault="00FB3294">
      <w:pPr>
        <w:ind w:firstLine="720"/>
        <w:rPr>
          <w:sz w:val="22"/>
          <w:szCs w:val="22"/>
        </w:rPr>
      </w:pPr>
    </w:p>
    <w:p w14:paraId="670E163F" w14:textId="77777777" w:rsidR="00FB3294" w:rsidRDefault="00FB3294">
      <w:pPr>
        <w:ind w:firstLine="720"/>
        <w:rPr>
          <w:sz w:val="22"/>
          <w:szCs w:val="22"/>
        </w:rPr>
      </w:pPr>
    </w:p>
    <w:p w14:paraId="22785398" w14:textId="77777777" w:rsidR="00FB3294" w:rsidRDefault="00FB3294">
      <w:pPr>
        <w:ind w:firstLine="720"/>
        <w:rPr>
          <w:sz w:val="22"/>
          <w:szCs w:val="22"/>
        </w:rPr>
      </w:pPr>
    </w:p>
    <w:p w14:paraId="7D2BB1F3" w14:textId="77777777" w:rsidR="00FB3294" w:rsidRDefault="00FB3294">
      <w:pPr>
        <w:ind w:firstLine="720"/>
        <w:rPr>
          <w:sz w:val="22"/>
          <w:szCs w:val="22"/>
        </w:rPr>
      </w:pPr>
    </w:p>
    <w:p w14:paraId="1056BF47" w14:textId="77777777" w:rsidR="00FB3294" w:rsidRDefault="00FB3294">
      <w:pPr>
        <w:ind w:firstLine="720"/>
        <w:rPr>
          <w:sz w:val="22"/>
          <w:szCs w:val="22"/>
        </w:rPr>
      </w:pPr>
    </w:p>
    <w:p w14:paraId="6AF4ADFA" w14:textId="77777777" w:rsidR="00FB3294" w:rsidRDefault="00FB3294">
      <w:pPr>
        <w:ind w:firstLine="720"/>
        <w:rPr>
          <w:sz w:val="22"/>
          <w:szCs w:val="22"/>
        </w:rPr>
      </w:pPr>
    </w:p>
    <w:p w14:paraId="47C34FF3" w14:textId="77777777" w:rsidR="00FB3294" w:rsidRDefault="00FB3294">
      <w:pPr>
        <w:ind w:firstLine="720"/>
        <w:rPr>
          <w:sz w:val="22"/>
          <w:szCs w:val="22"/>
        </w:rPr>
      </w:pPr>
    </w:p>
    <w:p w14:paraId="2ADEE822" w14:textId="77777777" w:rsidR="00FB3294" w:rsidRDefault="00FB3294">
      <w:pPr>
        <w:ind w:firstLine="720"/>
        <w:rPr>
          <w:sz w:val="22"/>
          <w:szCs w:val="22"/>
        </w:rPr>
      </w:pPr>
    </w:p>
    <w:p w14:paraId="447C256F" w14:textId="77777777" w:rsidR="00FB3294" w:rsidRDefault="00FB3294">
      <w:pPr>
        <w:ind w:firstLine="720"/>
        <w:rPr>
          <w:sz w:val="22"/>
          <w:szCs w:val="22"/>
        </w:rPr>
      </w:pPr>
    </w:p>
    <w:p w14:paraId="69B4FF4B" w14:textId="77777777" w:rsidR="00FB3294" w:rsidRDefault="00FB3294">
      <w:pPr>
        <w:ind w:firstLine="720"/>
        <w:rPr>
          <w:sz w:val="22"/>
          <w:szCs w:val="22"/>
        </w:rPr>
      </w:pPr>
    </w:p>
    <w:p w14:paraId="5FB2D6A2" w14:textId="77777777" w:rsidR="00FB3294" w:rsidRDefault="00FB3294">
      <w:pPr>
        <w:ind w:firstLine="720"/>
        <w:rPr>
          <w:sz w:val="22"/>
          <w:szCs w:val="22"/>
        </w:rPr>
      </w:pPr>
    </w:p>
    <w:p w14:paraId="6AE0DE63" w14:textId="77777777" w:rsidR="00FB3294" w:rsidRDefault="00FB3294">
      <w:pPr>
        <w:ind w:firstLine="720"/>
        <w:rPr>
          <w:sz w:val="22"/>
          <w:szCs w:val="22"/>
        </w:rPr>
      </w:pPr>
    </w:p>
    <w:p w14:paraId="4FC07E7D" w14:textId="77777777" w:rsidR="00FB3294" w:rsidRDefault="00FB3294">
      <w:pPr>
        <w:ind w:firstLine="720"/>
        <w:rPr>
          <w:sz w:val="22"/>
          <w:szCs w:val="22"/>
        </w:rPr>
      </w:pPr>
    </w:p>
    <w:p w14:paraId="26C16B70" w14:textId="77777777" w:rsidR="00FB3294" w:rsidRDefault="00FB3294">
      <w:pPr>
        <w:rPr>
          <w:sz w:val="22"/>
          <w:szCs w:val="22"/>
        </w:rPr>
      </w:pPr>
    </w:p>
    <w:p w14:paraId="65435BFC" w14:textId="77777777" w:rsidR="00FB3294" w:rsidRDefault="00AC4A15">
      <w:pPr>
        <w:jc w:val="center"/>
        <w:rPr>
          <w:b/>
          <w:sz w:val="36"/>
          <w:szCs w:val="36"/>
        </w:rPr>
      </w:pPr>
      <w:r>
        <w:rPr>
          <w:b/>
          <w:sz w:val="36"/>
          <w:szCs w:val="36"/>
        </w:rPr>
        <w:t>AdventHealth Orlando Radiology Residency</w:t>
      </w:r>
    </w:p>
    <w:p w14:paraId="642CCA81" w14:textId="77777777" w:rsidR="00FB3294" w:rsidRDefault="00AC4A15">
      <w:pPr>
        <w:jc w:val="center"/>
        <w:rPr>
          <w:b/>
          <w:sz w:val="36"/>
          <w:szCs w:val="36"/>
        </w:rPr>
      </w:pPr>
      <w:r>
        <w:rPr>
          <w:b/>
          <w:sz w:val="36"/>
          <w:szCs w:val="36"/>
        </w:rPr>
        <w:t>Technologist Shadowing Log</w:t>
      </w:r>
    </w:p>
    <w:p w14:paraId="2561AFA6" w14:textId="77777777" w:rsidR="00FB3294" w:rsidRDefault="00FB3294">
      <w:pPr>
        <w:jc w:val="center"/>
        <w:rPr>
          <w:b/>
          <w:sz w:val="36"/>
          <w:szCs w:val="36"/>
        </w:rPr>
      </w:pPr>
    </w:p>
    <w:p w14:paraId="2F9C45A7" w14:textId="77777777" w:rsidR="00FB3294" w:rsidRDefault="00FB3294">
      <w:pPr>
        <w:rPr>
          <w:b/>
        </w:rPr>
      </w:pPr>
    </w:p>
    <w:p w14:paraId="1928E30C" w14:textId="77777777" w:rsidR="00FB3294" w:rsidRDefault="00AC4A15">
      <w:pPr>
        <w:rPr>
          <w:b/>
        </w:rPr>
      </w:pPr>
      <w:r>
        <w:rPr>
          <w:b/>
        </w:rPr>
        <w:t xml:space="preserve">Modality (please circle): </w:t>
      </w:r>
      <w:r>
        <w:rPr>
          <w:b/>
        </w:rPr>
        <w:tab/>
        <w:t>CT</w:t>
      </w:r>
      <w:r>
        <w:rPr>
          <w:b/>
        </w:rPr>
        <w:tab/>
        <w:t>MR</w:t>
      </w:r>
      <w:r>
        <w:rPr>
          <w:b/>
        </w:rPr>
        <w:tab/>
        <w:t>Fluoroscopy</w:t>
      </w:r>
      <w:r>
        <w:rPr>
          <w:b/>
        </w:rPr>
        <w:tab/>
        <w:t xml:space="preserve">     X-Ray</w:t>
      </w:r>
      <w:r>
        <w:rPr>
          <w:b/>
        </w:rPr>
        <w:tab/>
        <w:t>Portable X-Ray</w:t>
      </w:r>
    </w:p>
    <w:p w14:paraId="509B12DC" w14:textId="77777777" w:rsidR="00FB3294" w:rsidRDefault="00AC4A15">
      <w:pPr>
        <w:rPr>
          <w:b/>
        </w:rPr>
      </w:pPr>
      <w:r>
        <w:rPr>
          <w:b/>
        </w:rPr>
        <w:t>Resident’s Name: ___________________________________________</w:t>
      </w:r>
    </w:p>
    <w:p w14:paraId="682F510B" w14:textId="77777777" w:rsidR="00FB3294" w:rsidRDefault="00FB3294">
      <w:pPr>
        <w:ind w:right="202"/>
        <w:rPr>
          <w:b/>
          <w:sz w:val="28"/>
          <w:szCs w:val="28"/>
          <w:u w:val="single"/>
        </w:rPr>
      </w:pPr>
    </w:p>
    <w:p w14:paraId="7A450C01" w14:textId="77777777" w:rsidR="00FB3294" w:rsidRDefault="00AC4A15">
      <w:pPr>
        <w:ind w:right="202"/>
        <w:rPr>
          <w:b/>
          <w:sz w:val="28"/>
          <w:szCs w:val="28"/>
          <w:u w:val="single"/>
        </w:rPr>
      </w:pPr>
      <w:r>
        <w:rPr>
          <w:b/>
          <w:sz w:val="28"/>
          <w:szCs w:val="28"/>
          <w:u w:val="single"/>
        </w:rPr>
        <w:t>General Requirement</w:t>
      </w:r>
    </w:p>
    <w:p w14:paraId="45EA699D" w14:textId="77777777" w:rsidR="00FB3294" w:rsidRDefault="00AC4A15">
      <w:pPr>
        <w:rPr>
          <w:b/>
        </w:rPr>
      </w:pPr>
      <w:r>
        <w:rPr>
          <w:b/>
        </w:rPr>
        <w:t>Date, print supervisor’s last name (printed), supervisor’s signature</w:t>
      </w:r>
    </w:p>
    <w:p w14:paraId="4CE29190" w14:textId="77777777" w:rsidR="00FB3294" w:rsidRDefault="00FB3294">
      <w:pPr>
        <w:rPr>
          <w:b/>
          <w:sz w:val="28"/>
          <w:szCs w:val="28"/>
          <w:u w:val="single"/>
        </w:rPr>
      </w:pPr>
    </w:p>
    <w:p w14:paraId="2AF71FE0" w14:textId="77777777" w:rsidR="00FB3294" w:rsidRDefault="00AC4A15">
      <w:pPr>
        <w:numPr>
          <w:ilvl w:val="0"/>
          <w:numId w:val="621"/>
        </w:numPr>
        <w:pBdr>
          <w:top w:val="nil"/>
          <w:left w:val="nil"/>
          <w:bottom w:val="nil"/>
          <w:right w:val="nil"/>
          <w:between w:val="nil"/>
        </w:pBdr>
        <w:spacing w:line="276" w:lineRule="auto"/>
        <w:ind w:left="360"/>
      </w:pPr>
      <w:r>
        <w:rPr>
          <w:rFonts w:ascii="Calibri" w:eastAsia="Calibri" w:hAnsi="Calibri" w:cs="Calibri"/>
          <w:color w:val="000000"/>
          <w:sz w:val="22"/>
          <w:szCs w:val="22"/>
        </w:rPr>
        <w:t>The resident has helped perform (not only observed) the daily QA</w:t>
      </w:r>
    </w:p>
    <w:p w14:paraId="658E90B1"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  Signature:___________________</w:t>
      </w:r>
    </w:p>
    <w:p w14:paraId="2951B89C" w14:textId="77777777" w:rsidR="00FB3294" w:rsidRDefault="00FB3294">
      <w:pPr>
        <w:pBdr>
          <w:top w:val="nil"/>
          <w:left w:val="nil"/>
          <w:bottom w:val="nil"/>
          <w:right w:val="nil"/>
          <w:between w:val="nil"/>
        </w:pBdr>
        <w:spacing w:line="276" w:lineRule="auto"/>
        <w:ind w:left="360" w:hanging="720"/>
        <w:rPr>
          <w:rFonts w:ascii="Calibri" w:eastAsia="Calibri" w:hAnsi="Calibri" w:cs="Calibri"/>
          <w:color w:val="000000"/>
          <w:sz w:val="22"/>
          <w:szCs w:val="22"/>
        </w:rPr>
      </w:pPr>
    </w:p>
    <w:p w14:paraId="3F23F823" w14:textId="77777777" w:rsidR="00FB3294" w:rsidRDefault="00AC4A15">
      <w:pPr>
        <w:numPr>
          <w:ilvl w:val="0"/>
          <w:numId w:val="621"/>
        </w:numPr>
        <w:pBdr>
          <w:top w:val="nil"/>
          <w:left w:val="nil"/>
          <w:bottom w:val="nil"/>
          <w:right w:val="nil"/>
          <w:between w:val="nil"/>
        </w:pBdr>
        <w:spacing w:line="276" w:lineRule="auto"/>
        <w:ind w:left="360"/>
      </w:pPr>
      <w:r>
        <w:rPr>
          <w:rFonts w:ascii="Calibri" w:eastAsia="Calibri" w:hAnsi="Calibri" w:cs="Calibri"/>
          <w:color w:val="000000"/>
          <w:sz w:val="22"/>
          <w:szCs w:val="22"/>
        </w:rPr>
        <w:t xml:space="preserve">The resident has helped perform (not only observed) the weekly QA </w:t>
      </w:r>
      <w:r>
        <w:rPr>
          <w:rFonts w:ascii="Calibri" w:eastAsia="Calibri" w:hAnsi="Calibri" w:cs="Calibri"/>
          <w:color w:val="000000"/>
          <w:sz w:val="22"/>
          <w:szCs w:val="22"/>
          <w:u w:val="single"/>
        </w:rPr>
        <w:t>(as applicable by modality)</w:t>
      </w:r>
    </w:p>
    <w:p w14:paraId="61F32AC8"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   Signature:___________________</w:t>
      </w:r>
    </w:p>
    <w:p w14:paraId="48BD3337" w14:textId="77777777" w:rsidR="00FB3294" w:rsidRDefault="00FB3294">
      <w:pPr>
        <w:pBdr>
          <w:top w:val="nil"/>
          <w:left w:val="nil"/>
          <w:bottom w:val="nil"/>
          <w:right w:val="nil"/>
          <w:between w:val="nil"/>
        </w:pBdr>
        <w:spacing w:line="276" w:lineRule="auto"/>
        <w:ind w:left="360" w:hanging="720"/>
        <w:rPr>
          <w:rFonts w:ascii="Calibri" w:eastAsia="Calibri" w:hAnsi="Calibri" w:cs="Calibri"/>
          <w:color w:val="000000"/>
          <w:sz w:val="22"/>
          <w:szCs w:val="22"/>
        </w:rPr>
      </w:pPr>
    </w:p>
    <w:p w14:paraId="1D62A8CA" w14:textId="77777777" w:rsidR="00FB3294" w:rsidRDefault="00AC4A15">
      <w:pPr>
        <w:numPr>
          <w:ilvl w:val="0"/>
          <w:numId w:val="621"/>
        </w:numPr>
        <w:pBdr>
          <w:top w:val="nil"/>
          <w:left w:val="nil"/>
          <w:bottom w:val="nil"/>
          <w:right w:val="nil"/>
          <w:between w:val="nil"/>
        </w:pBdr>
        <w:spacing w:line="276" w:lineRule="auto"/>
        <w:ind w:left="360"/>
      </w:pPr>
      <w:r>
        <w:rPr>
          <w:rFonts w:ascii="Calibri" w:eastAsia="Calibri" w:hAnsi="Calibri" w:cs="Calibri"/>
          <w:color w:val="000000"/>
          <w:sz w:val="22"/>
          <w:szCs w:val="22"/>
        </w:rPr>
        <w:t xml:space="preserve">The resident has helped perform (not only observed) the quarterly QA </w:t>
      </w:r>
      <w:r>
        <w:rPr>
          <w:rFonts w:ascii="Calibri" w:eastAsia="Calibri" w:hAnsi="Calibri" w:cs="Calibri"/>
          <w:color w:val="000000"/>
          <w:sz w:val="22"/>
          <w:szCs w:val="22"/>
          <w:u w:val="single"/>
        </w:rPr>
        <w:t>(as applicable by modality)</w:t>
      </w:r>
    </w:p>
    <w:p w14:paraId="6CF1FEC2"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   Signature:___________________</w:t>
      </w:r>
    </w:p>
    <w:p w14:paraId="1AC74D38" w14:textId="77777777" w:rsidR="00FB3294" w:rsidRDefault="00FB3294">
      <w:pPr>
        <w:pBdr>
          <w:top w:val="nil"/>
          <w:left w:val="nil"/>
          <w:bottom w:val="nil"/>
          <w:right w:val="nil"/>
          <w:between w:val="nil"/>
        </w:pBdr>
        <w:spacing w:line="276" w:lineRule="auto"/>
        <w:ind w:left="360" w:hanging="720"/>
        <w:rPr>
          <w:rFonts w:ascii="Calibri" w:eastAsia="Calibri" w:hAnsi="Calibri" w:cs="Calibri"/>
          <w:color w:val="000000"/>
          <w:sz w:val="22"/>
          <w:szCs w:val="22"/>
        </w:rPr>
      </w:pPr>
    </w:p>
    <w:p w14:paraId="6AEA10D1" w14:textId="77777777" w:rsidR="00FB3294" w:rsidRDefault="00AC4A15">
      <w:pPr>
        <w:numPr>
          <w:ilvl w:val="0"/>
          <w:numId w:val="621"/>
        </w:numPr>
        <w:pBdr>
          <w:top w:val="nil"/>
          <w:left w:val="nil"/>
          <w:bottom w:val="nil"/>
          <w:right w:val="nil"/>
          <w:between w:val="nil"/>
        </w:pBdr>
        <w:spacing w:line="276" w:lineRule="auto"/>
        <w:ind w:left="360"/>
      </w:pPr>
      <w:r>
        <w:rPr>
          <w:rFonts w:ascii="Calibri" w:eastAsia="Calibri" w:hAnsi="Calibri" w:cs="Calibri"/>
          <w:color w:val="000000"/>
          <w:sz w:val="22"/>
          <w:szCs w:val="22"/>
        </w:rPr>
        <w:t>The resident has aided (not only observed) in the setup/positioning of at least 5 patients</w:t>
      </w:r>
    </w:p>
    <w:p w14:paraId="309419F6"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  Signature:__________________</w:t>
      </w:r>
    </w:p>
    <w:p w14:paraId="3CB4CBE8"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  Signature:__________________</w:t>
      </w:r>
    </w:p>
    <w:p w14:paraId="7EFF5F71"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  Signature:__________________</w:t>
      </w:r>
    </w:p>
    <w:p w14:paraId="25FD5BED"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  Signature:__________________</w:t>
      </w:r>
    </w:p>
    <w:p w14:paraId="03BC5FE7"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  Signature:__________________</w:t>
      </w:r>
    </w:p>
    <w:p w14:paraId="6CB7DB5C" w14:textId="77777777" w:rsidR="00FB3294" w:rsidRDefault="00FB3294">
      <w:pPr>
        <w:pBdr>
          <w:top w:val="nil"/>
          <w:left w:val="nil"/>
          <w:bottom w:val="nil"/>
          <w:right w:val="nil"/>
          <w:between w:val="nil"/>
        </w:pBdr>
        <w:spacing w:line="276" w:lineRule="auto"/>
        <w:ind w:left="360" w:hanging="720"/>
        <w:rPr>
          <w:rFonts w:ascii="Calibri" w:eastAsia="Calibri" w:hAnsi="Calibri" w:cs="Calibri"/>
          <w:color w:val="000000"/>
          <w:sz w:val="22"/>
          <w:szCs w:val="22"/>
        </w:rPr>
      </w:pPr>
    </w:p>
    <w:p w14:paraId="64674C56" w14:textId="77777777" w:rsidR="00FB3294" w:rsidRDefault="00AC4A15">
      <w:pPr>
        <w:numPr>
          <w:ilvl w:val="0"/>
          <w:numId w:val="621"/>
        </w:numPr>
        <w:pBdr>
          <w:top w:val="nil"/>
          <w:left w:val="nil"/>
          <w:bottom w:val="nil"/>
          <w:right w:val="nil"/>
          <w:between w:val="nil"/>
        </w:pBdr>
        <w:spacing w:line="276" w:lineRule="auto"/>
        <w:ind w:left="360"/>
      </w:pPr>
      <w:r>
        <w:rPr>
          <w:rFonts w:ascii="Calibri" w:eastAsia="Calibri" w:hAnsi="Calibri" w:cs="Calibri"/>
          <w:color w:val="000000"/>
          <w:sz w:val="22"/>
          <w:szCs w:val="22"/>
        </w:rPr>
        <w:t>The resident has actively used the software/machine to perform the scanning of at least 5 patients</w:t>
      </w:r>
    </w:p>
    <w:p w14:paraId="69E85914"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(Printed):_______________ Signature:________________</w:t>
      </w:r>
    </w:p>
    <w:p w14:paraId="11AE4C4E"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(Printed):_______________ Signature:________________</w:t>
      </w:r>
    </w:p>
    <w:p w14:paraId="66B1FF5C"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(Printed):_______________ Signature:________________</w:t>
      </w:r>
    </w:p>
    <w:p w14:paraId="559E6102"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(Printed):_______________ Signature:________________</w:t>
      </w:r>
    </w:p>
    <w:p w14:paraId="37FC7BD8"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(Printed):_______________ Signature:________________</w:t>
      </w:r>
    </w:p>
    <w:p w14:paraId="6C27D972" w14:textId="77777777" w:rsidR="00FB3294" w:rsidRDefault="00FB3294">
      <w:pPr>
        <w:pBdr>
          <w:top w:val="nil"/>
          <w:left w:val="nil"/>
          <w:bottom w:val="nil"/>
          <w:right w:val="nil"/>
          <w:between w:val="nil"/>
        </w:pBdr>
        <w:spacing w:line="276" w:lineRule="auto"/>
        <w:ind w:left="360" w:hanging="720"/>
        <w:rPr>
          <w:rFonts w:ascii="Calibri" w:eastAsia="Calibri" w:hAnsi="Calibri" w:cs="Calibri"/>
          <w:color w:val="000000"/>
          <w:sz w:val="22"/>
          <w:szCs w:val="22"/>
        </w:rPr>
      </w:pPr>
    </w:p>
    <w:p w14:paraId="4FCDCB4C" w14:textId="77777777" w:rsidR="00FB3294" w:rsidRDefault="00AC4A15">
      <w:pPr>
        <w:numPr>
          <w:ilvl w:val="0"/>
          <w:numId w:val="621"/>
        </w:numPr>
        <w:pBdr>
          <w:top w:val="nil"/>
          <w:left w:val="nil"/>
          <w:bottom w:val="nil"/>
          <w:right w:val="nil"/>
          <w:between w:val="nil"/>
        </w:pBdr>
        <w:spacing w:line="276" w:lineRule="auto"/>
        <w:ind w:left="360"/>
      </w:pPr>
      <w:r>
        <w:rPr>
          <w:rFonts w:ascii="Calibri" w:eastAsia="Calibri" w:hAnsi="Calibri" w:cs="Calibri"/>
          <w:color w:val="000000"/>
          <w:sz w:val="22"/>
          <w:szCs w:val="22"/>
        </w:rPr>
        <w:t>The resident has performed the a “prescan” interview (</w:t>
      </w:r>
      <w:r>
        <w:rPr>
          <w:rFonts w:ascii="Calibri" w:eastAsia="Calibri" w:hAnsi="Calibri" w:cs="Calibri"/>
          <w:color w:val="000000"/>
          <w:sz w:val="22"/>
          <w:szCs w:val="22"/>
          <w:u w:val="single"/>
        </w:rPr>
        <w:t>as applicable by modality</w:t>
      </w:r>
      <w:r>
        <w:rPr>
          <w:rFonts w:ascii="Calibri" w:eastAsia="Calibri" w:hAnsi="Calibri" w:cs="Calibri"/>
          <w:color w:val="000000"/>
          <w:sz w:val="22"/>
          <w:szCs w:val="22"/>
        </w:rPr>
        <w:t>) with at least 3 patients to ensure that it is safe to scan the patient with the current protocol in regards to contrast, metal (MRI), etc.</w:t>
      </w:r>
    </w:p>
    <w:p w14:paraId="24FCF735"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(Printed):______________   Signature:________________</w:t>
      </w:r>
    </w:p>
    <w:p w14:paraId="17A46281"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(Printed):______________   Signature:________________</w:t>
      </w:r>
    </w:p>
    <w:p w14:paraId="1863B5D3" w14:textId="77777777" w:rsidR="00FB3294" w:rsidRDefault="00AC4A15">
      <w:pPr>
        <w:pBdr>
          <w:top w:val="nil"/>
          <w:left w:val="nil"/>
          <w:bottom w:val="nil"/>
          <w:right w:val="nil"/>
          <w:between w:val="nil"/>
        </w:pBdr>
        <w:spacing w:after="200"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(Printed):______________   Signature:________________</w:t>
      </w:r>
    </w:p>
    <w:p w14:paraId="444313A7" w14:textId="77777777" w:rsidR="00FB3294" w:rsidRDefault="00AC4A15">
      <w:pPr>
        <w:rPr>
          <w:sz w:val="23"/>
          <w:szCs w:val="23"/>
        </w:rPr>
      </w:pPr>
      <w:r>
        <w:lastRenderedPageBreak/>
        <w:br w:type="page"/>
      </w:r>
    </w:p>
    <w:p w14:paraId="5C55C9C1" w14:textId="77777777" w:rsidR="00FB3294" w:rsidRDefault="00FB3294">
      <w:pPr>
        <w:rPr>
          <w:sz w:val="23"/>
          <w:szCs w:val="23"/>
        </w:rPr>
      </w:pPr>
    </w:p>
    <w:p w14:paraId="6229D404" w14:textId="77777777" w:rsidR="00FB3294" w:rsidRDefault="00AC4A15">
      <w:pPr>
        <w:jc w:val="center"/>
        <w:rPr>
          <w:rFonts w:ascii="Cambria" w:eastAsia="Cambria" w:hAnsi="Cambria" w:cs="Cambria"/>
          <w:b/>
          <w:i/>
        </w:rPr>
      </w:pPr>
      <w:r>
        <w:rPr>
          <w:rFonts w:ascii="Cambria" w:eastAsia="Cambria" w:hAnsi="Cambria" w:cs="Cambria"/>
          <w:b/>
          <w:i/>
        </w:rPr>
        <w:t>ADVENTHEALTH ORLANDO DIAGNOSTIC RADIOLOGY RESIDENCY PROGRAM</w:t>
      </w:r>
    </w:p>
    <w:p w14:paraId="79B794A9" w14:textId="77777777" w:rsidR="00FB3294" w:rsidRDefault="00FB3294">
      <w:pPr>
        <w:jc w:val="center"/>
        <w:rPr>
          <w:rFonts w:ascii="Cambria" w:eastAsia="Cambria" w:hAnsi="Cambria" w:cs="Cambria"/>
          <w:b/>
          <w:i/>
        </w:rPr>
      </w:pPr>
    </w:p>
    <w:p w14:paraId="12CF173A" w14:textId="77777777" w:rsidR="00FB3294" w:rsidRDefault="00FB3294">
      <w:pPr>
        <w:jc w:val="center"/>
        <w:rPr>
          <w:rFonts w:ascii="Cambria" w:eastAsia="Cambria" w:hAnsi="Cambria" w:cs="Cambria"/>
          <w:b/>
        </w:rPr>
      </w:pPr>
    </w:p>
    <w:p w14:paraId="2DBABB0D" w14:textId="77777777" w:rsidR="00FB3294" w:rsidRDefault="00AC4A15">
      <w:pPr>
        <w:jc w:val="center"/>
        <w:rPr>
          <w:rFonts w:ascii="Cambria" w:eastAsia="Cambria" w:hAnsi="Cambria" w:cs="Cambria"/>
          <w:b/>
          <w:u w:val="single"/>
        </w:rPr>
      </w:pPr>
      <w:r>
        <w:rPr>
          <w:rFonts w:ascii="Cambria" w:eastAsia="Cambria" w:hAnsi="Cambria" w:cs="Cambria"/>
          <w:b/>
          <w:u w:val="single"/>
        </w:rPr>
        <w:t xml:space="preserve">CONFIRMATION OF RECEIPT OF </w:t>
      </w:r>
    </w:p>
    <w:p w14:paraId="6FA6B74A" w14:textId="77777777" w:rsidR="00FB3294" w:rsidRDefault="00FB3294">
      <w:pPr>
        <w:jc w:val="center"/>
        <w:rPr>
          <w:rFonts w:ascii="Cambria" w:eastAsia="Cambria" w:hAnsi="Cambria" w:cs="Cambria"/>
          <w:b/>
          <w:u w:val="single"/>
        </w:rPr>
      </w:pPr>
    </w:p>
    <w:p w14:paraId="69D27C5B" w14:textId="77777777" w:rsidR="00FB3294" w:rsidRDefault="00AC4A15">
      <w:pPr>
        <w:jc w:val="center"/>
        <w:rPr>
          <w:rFonts w:ascii="Cambria" w:eastAsia="Cambria" w:hAnsi="Cambria" w:cs="Cambria"/>
          <w:b/>
          <w:u w:val="single"/>
        </w:rPr>
      </w:pPr>
      <w:r>
        <w:rPr>
          <w:rFonts w:ascii="Cambria" w:eastAsia="Cambria" w:hAnsi="Cambria" w:cs="Cambria"/>
          <w:b/>
          <w:u w:val="single"/>
        </w:rPr>
        <w:t xml:space="preserve">BODY IMAGING GOALS AND OBJECTIVES </w:t>
      </w:r>
    </w:p>
    <w:p w14:paraId="4AF98D3E" w14:textId="77777777" w:rsidR="00FB3294" w:rsidRDefault="00FB3294">
      <w:pPr>
        <w:jc w:val="center"/>
        <w:rPr>
          <w:rFonts w:ascii="Cambria" w:eastAsia="Cambria" w:hAnsi="Cambria" w:cs="Cambria"/>
          <w:b/>
          <w:u w:val="single"/>
        </w:rPr>
      </w:pPr>
    </w:p>
    <w:p w14:paraId="62AC69B9" w14:textId="77777777" w:rsidR="00FB3294" w:rsidRDefault="00AC4A15">
      <w:pPr>
        <w:jc w:val="center"/>
        <w:rPr>
          <w:rFonts w:ascii="Cambria" w:eastAsia="Cambria" w:hAnsi="Cambria" w:cs="Cambria"/>
          <w:b/>
          <w:u w:val="single"/>
        </w:rPr>
      </w:pPr>
      <w:r>
        <w:rPr>
          <w:rFonts w:ascii="Cambria" w:eastAsia="Cambria" w:hAnsi="Cambria" w:cs="Cambria"/>
          <w:b/>
          <w:u w:val="single"/>
        </w:rPr>
        <w:t>2018-2019</w:t>
      </w:r>
    </w:p>
    <w:p w14:paraId="0B60D51F" w14:textId="77777777" w:rsidR="00FB3294" w:rsidRDefault="00FB3294">
      <w:pPr>
        <w:tabs>
          <w:tab w:val="left" w:pos="5760"/>
          <w:tab w:val="left" w:pos="8640"/>
        </w:tabs>
        <w:jc w:val="center"/>
        <w:rPr>
          <w:rFonts w:ascii="Cambria" w:eastAsia="Cambria" w:hAnsi="Cambria" w:cs="Cambria"/>
          <w:b/>
          <w:u w:val="single"/>
        </w:rPr>
      </w:pPr>
    </w:p>
    <w:p w14:paraId="1CDCC3DB" w14:textId="77777777" w:rsidR="00FB3294" w:rsidRDefault="00FB3294">
      <w:pPr>
        <w:tabs>
          <w:tab w:val="left" w:pos="5760"/>
          <w:tab w:val="left" w:pos="8640"/>
        </w:tabs>
        <w:rPr>
          <w:rFonts w:ascii="Cambria" w:eastAsia="Cambria" w:hAnsi="Cambria" w:cs="Cambria"/>
        </w:rPr>
      </w:pPr>
    </w:p>
    <w:p w14:paraId="5C5267DF" w14:textId="77777777" w:rsidR="00FB3294" w:rsidRDefault="00FB3294">
      <w:pPr>
        <w:tabs>
          <w:tab w:val="left" w:pos="5760"/>
          <w:tab w:val="left" w:pos="8640"/>
        </w:tabs>
        <w:rPr>
          <w:rFonts w:ascii="Cambria" w:eastAsia="Cambria" w:hAnsi="Cambria" w:cs="Cambria"/>
        </w:rPr>
      </w:pPr>
    </w:p>
    <w:p w14:paraId="6067C282" w14:textId="77777777" w:rsidR="00FB3294" w:rsidRDefault="00FB3294">
      <w:pPr>
        <w:tabs>
          <w:tab w:val="left" w:pos="5760"/>
          <w:tab w:val="left" w:pos="8640"/>
        </w:tabs>
        <w:rPr>
          <w:rFonts w:ascii="Cambria" w:eastAsia="Cambria" w:hAnsi="Cambria" w:cs="Cambria"/>
        </w:rPr>
      </w:pPr>
    </w:p>
    <w:p w14:paraId="079DCFAB" w14:textId="77777777" w:rsidR="00FB3294" w:rsidRDefault="00AC4A15">
      <w:pPr>
        <w:tabs>
          <w:tab w:val="left" w:pos="5760"/>
          <w:tab w:val="left" w:pos="8640"/>
        </w:tabs>
        <w:spacing w:line="360" w:lineRule="auto"/>
        <w:rPr>
          <w:rFonts w:ascii="Cambria" w:eastAsia="Cambria" w:hAnsi="Cambria" w:cs="Cambria"/>
        </w:rPr>
      </w:pPr>
      <w:r>
        <w:rPr>
          <w:rFonts w:ascii="Cambria" w:eastAsia="Cambria" w:hAnsi="Cambria" w:cs="Cambria"/>
        </w:rPr>
        <w:t xml:space="preserve">By signing this document, you are confirming that you have received and reviewed, with your preceptor, the Abdominal imaging goals and objectives for this academic year.  </w:t>
      </w:r>
    </w:p>
    <w:p w14:paraId="4C348FD0" w14:textId="77777777" w:rsidR="00FB3294" w:rsidRDefault="00FB3294">
      <w:pPr>
        <w:tabs>
          <w:tab w:val="left" w:pos="5760"/>
          <w:tab w:val="left" w:pos="8640"/>
        </w:tabs>
        <w:spacing w:line="360" w:lineRule="auto"/>
        <w:rPr>
          <w:rFonts w:ascii="Cambria" w:eastAsia="Cambria" w:hAnsi="Cambria" w:cs="Cambria"/>
        </w:rPr>
      </w:pPr>
    </w:p>
    <w:p w14:paraId="177DFD59" w14:textId="77777777" w:rsidR="00FB3294" w:rsidRDefault="00AC4A15">
      <w:pPr>
        <w:tabs>
          <w:tab w:val="left" w:pos="5760"/>
          <w:tab w:val="left" w:pos="8640"/>
        </w:tabs>
        <w:spacing w:line="360" w:lineRule="auto"/>
        <w:rPr>
          <w:rFonts w:ascii="Cambria" w:eastAsia="Cambria" w:hAnsi="Cambria" w:cs="Cambria"/>
        </w:rPr>
      </w:pPr>
      <w:r>
        <w:rPr>
          <w:rFonts w:ascii="Cambria" w:eastAsia="Cambria" w:hAnsi="Cambria" w:cs="Cambria"/>
        </w:rPr>
        <w:t xml:space="preserve">This receipt will be kept in your personal file. </w:t>
      </w:r>
    </w:p>
    <w:p w14:paraId="576D108E" w14:textId="77777777" w:rsidR="00FB3294" w:rsidRDefault="00FB3294">
      <w:pPr>
        <w:tabs>
          <w:tab w:val="left" w:pos="5760"/>
          <w:tab w:val="left" w:pos="8640"/>
        </w:tabs>
        <w:rPr>
          <w:rFonts w:ascii="Cambria" w:eastAsia="Cambria" w:hAnsi="Cambria" w:cs="Cambria"/>
        </w:rPr>
      </w:pPr>
    </w:p>
    <w:p w14:paraId="0E20ED88" w14:textId="77777777" w:rsidR="00FB3294" w:rsidRDefault="00FB3294">
      <w:pPr>
        <w:tabs>
          <w:tab w:val="left" w:pos="5760"/>
          <w:tab w:val="left" w:pos="8640"/>
        </w:tabs>
        <w:rPr>
          <w:rFonts w:ascii="Cambria" w:eastAsia="Cambria" w:hAnsi="Cambria" w:cs="Cambria"/>
        </w:rPr>
      </w:pPr>
    </w:p>
    <w:p w14:paraId="20453AFF"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Resident Name (please print)</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1AF51225" w14:textId="77777777" w:rsidR="00FB3294" w:rsidRDefault="00FB3294">
      <w:pPr>
        <w:tabs>
          <w:tab w:val="left" w:pos="5760"/>
          <w:tab w:val="left" w:pos="8640"/>
        </w:tabs>
        <w:rPr>
          <w:rFonts w:ascii="Cambria" w:eastAsia="Cambria" w:hAnsi="Cambria" w:cs="Cambria"/>
          <w:u w:val="single"/>
        </w:rPr>
      </w:pPr>
    </w:p>
    <w:p w14:paraId="46C5D02F" w14:textId="77777777" w:rsidR="00FB3294" w:rsidRDefault="00FB3294">
      <w:pPr>
        <w:tabs>
          <w:tab w:val="left" w:pos="5760"/>
          <w:tab w:val="left" w:pos="8640"/>
        </w:tabs>
        <w:rPr>
          <w:rFonts w:ascii="Cambria" w:eastAsia="Cambria" w:hAnsi="Cambria" w:cs="Cambria"/>
          <w:u w:val="single"/>
        </w:rPr>
      </w:pPr>
    </w:p>
    <w:p w14:paraId="2DD08480" w14:textId="77777777" w:rsidR="00FB3294" w:rsidRDefault="00FB3294">
      <w:pPr>
        <w:tabs>
          <w:tab w:val="left" w:pos="5760"/>
          <w:tab w:val="left" w:pos="8640"/>
        </w:tabs>
        <w:rPr>
          <w:rFonts w:ascii="Cambria" w:eastAsia="Cambria" w:hAnsi="Cambria" w:cs="Cambria"/>
          <w:u w:val="single"/>
        </w:rPr>
      </w:pPr>
    </w:p>
    <w:p w14:paraId="3377EBC8" w14:textId="77777777" w:rsidR="00FB3294" w:rsidRDefault="00FB3294">
      <w:pPr>
        <w:tabs>
          <w:tab w:val="left" w:pos="5760"/>
          <w:tab w:val="left" w:pos="8640"/>
        </w:tabs>
        <w:rPr>
          <w:rFonts w:ascii="Cambria" w:eastAsia="Cambria" w:hAnsi="Cambria" w:cs="Cambria"/>
          <w:u w:val="single"/>
        </w:rPr>
      </w:pPr>
    </w:p>
    <w:p w14:paraId="1A9D23DC"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Resident Signature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19757E59" w14:textId="77777777" w:rsidR="00FB3294" w:rsidRDefault="00AC4A15">
      <w:pPr>
        <w:tabs>
          <w:tab w:val="left" w:pos="5760"/>
          <w:tab w:val="left" w:pos="8640"/>
        </w:tabs>
        <w:jc w:val="center"/>
        <w:rPr>
          <w:rFonts w:ascii="Cambria" w:eastAsia="Cambria" w:hAnsi="Cambria" w:cs="Cambria"/>
          <w:i/>
          <w:sz w:val="18"/>
          <w:szCs w:val="18"/>
        </w:rPr>
      </w:pPr>
      <w:r>
        <w:rPr>
          <w:rFonts w:ascii="Cambria" w:eastAsia="Cambria" w:hAnsi="Cambria" w:cs="Cambria"/>
          <w:i/>
          <w:sz w:val="18"/>
          <w:szCs w:val="18"/>
        </w:rPr>
        <w:t xml:space="preserve">by signing this – you confirm that you have reviewed the G&amp;O  with your preceptor </w:t>
      </w:r>
    </w:p>
    <w:p w14:paraId="4B7CE47D" w14:textId="77777777" w:rsidR="00FB3294" w:rsidRDefault="00FB3294">
      <w:pPr>
        <w:tabs>
          <w:tab w:val="left" w:pos="5760"/>
          <w:tab w:val="left" w:pos="8640"/>
        </w:tabs>
        <w:rPr>
          <w:rFonts w:ascii="Cambria" w:eastAsia="Cambria" w:hAnsi="Cambria" w:cs="Cambria"/>
          <w:u w:val="single"/>
        </w:rPr>
      </w:pPr>
    </w:p>
    <w:p w14:paraId="1156662E"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Date</w:t>
      </w:r>
      <w:r>
        <w:rPr>
          <w:rFonts w:ascii="Cambria" w:eastAsia="Cambria" w:hAnsi="Cambria" w:cs="Cambria"/>
          <w:u w:val="single"/>
        </w:rPr>
        <w:tab/>
      </w:r>
    </w:p>
    <w:p w14:paraId="3A9AB33A" w14:textId="77777777" w:rsidR="00FB3294" w:rsidRDefault="00FB3294">
      <w:pPr>
        <w:tabs>
          <w:tab w:val="left" w:pos="5760"/>
          <w:tab w:val="left" w:pos="8640"/>
        </w:tabs>
        <w:rPr>
          <w:rFonts w:ascii="Cambria" w:eastAsia="Cambria" w:hAnsi="Cambria" w:cs="Cambria"/>
          <w:u w:val="single"/>
        </w:rPr>
      </w:pPr>
    </w:p>
    <w:p w14:paraId="5BDA7A9B" w14:textId="77777777" w:rsidR="00FB3294" w:rsidRDefault="00FB3294">
      <w:pPr>
        <w:tabs>
          <w:tab w:val="left" w:pos="5760"/>
          <w:tab w:val="left" w:pos="8640"/>
        </w:tabs>
        <w:rPr>
          <w:rFonts w:ascii="Cambria" w:eastAsia="Cambria" w:hAnsi="Cambria" w:cs="Cambria"/>
          <w:u w:val="single"/>
        </w:rPr>
      </w:pPr>
    </w:p>
    <w:p w14:paraId="679E7189" w14:textId="77777777" w:rsidR="00FB3294" w:rsidRDefault="00FB3294">
      <w:pPr>
        <w:tabs>
          <w:tab w:val="left" w:pos="5760"/>
          <w:tab w:val="left" w:pos="8640"/>
        </w:tabs>
        <w:rPr>
          <w:rFonts w:ascii="Cambria" w:eastAsia="Cambria" w:hAnsi="Cambria" w:cs="Cambria"/>
        </w:rPr>
      </w:pPr>
    </w:p>
    <w:p w14:paraId="44767DD2" w14:textId="77777777" w:rsidR="00FB3294" w:rsidRDefault="00FB3294">
      <w:pPr>
        <w:tabs>
          <w:tab w:val="left" w:pos="5760"/>
          <w:tab w:val="left" w:pos="8640"/>
        </w:tabs>
        <w:rPr>
          <w:rFonts w:ascii="Cambria" w:eastAsia="Cambria" w:hAnsi="Cambria" w:cs="Cambria"/>
        </w:rPr>
      </w:pPr>
    </w:p>
    <w:p w14:paraId="10C5AE18"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Preceptor Signature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0AB4892B" w14:textId="77777777" w:rsidR="00FB3294" w:rsidRDefault="00AC4A15">
      <w:pPr>
        <w:tabs>
          <w:tab w:val="left" w:pos="5760"/>
          <w:tab w:val="left" w:pos="8640"/>
        </w:tabs>
        <w:jc w:val="center"/>
        <w:rPr>
          <w:rFonts w:ascii="Cambria" w:eastAsia="Cambria" w:hAnsi="Cambria" w:cs="Cambria"/>
          <w:i/>
          <w:sz w:val="18"/>
          <w:szCs w:val="18"/>
        </w:rPr>
      </w:pPr>
      <w:r>
        <w:rPr>
          <w:rFonts w:ascii="Cambria" w:eastAsia="Cambria" w:hAnsi="Cambria" w:cs="Cambria"/>
          <w:i/>
          <w:sz w:val="18"/>
          <w:szCs w:val="18"/>
        </w:rPr>
        <w:t>by signing this – you confirm that you have reviewed the G&amp;O with the resident</w:t>
      </w:r>
    </w:p>
    <w:p w14:paraId="4AFEDDCF" w14:textId="77777777" w:rsidR="00FB3294" w:rsidRDefault="00FB3294">
      <w:pPr>
        <w:tabs>
          <w:tab w:val="left" w:pos="5760"/>
          <w:tab w:val="left" w:pos="8640"/>
        </w:tabs>
        <w:rPr>
          <w:rFonts w:ascii="Cambria" w:eastAsia="Cambria" w:hAnsi="Cambria" w:cs="Cambria"/>
          <w:u w:val="single"/>
        </w:rPr>
      </w:pPr>
    </w:p>
    <w:p w14:paraId="2E9027F7" w14:textId="77777777" w:rsidR="00FB3294" w:rsidRDefault="00FB3294">
      <w:pPr>
        <w:tabs>
          <w:tab w:val="left" w:pos="5760"/>
          <w:tab w:val="left" w:pos="8640"/>
        </w:tabs>
        <w:rPr>
          <w:rFonts w:ascii="Cambria" w:eastAsia="Cambria" w:hAnsi="Cambria" w:cs="Cambria"/>
          <w:u w:val="single"/>
        </w:rPr>
      </w:pPr>
    </w:p>
    <w:p w14:paraId="6B59F96F"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Date</w:t>
      </w:r>
      <w:r>
        <w:rPr>
          <w:rFonts w:ascii="Cambria" w:eastAsia="Cambria" w:hAnsi="Cambria" w:cs="Cambria"/>
          <w:u w:val="single"/>
        </w:rPr>
        <w:tab/>
      </w:r>
    </w:p>
    <w:p w14:paraId="75C2F4D5" w14:textId="77777777" w:rsidR="00FB3294" w:rsidRDefault="00FB3294">
      <w:pPr>
        <w:tabs>
          <w:tab w:val="left" w:pos="5760"/>
          <w:tab w:val="left" w:pos="8640"/>
        </w:tabs>
        <w:rPr>
          <w:rFonts w:ascii="Cambria" w:eastAsia="Cambria" w:hAnsi="Cambria" w:cs="Cambria"/>
        </w:rPr>
      </w:pPr>
    </w:p>
    <w:p w14:paraId="53378398" w14:textId="77777777" w:rsidR="00FB3294" w:rsidRDefault="00FB3294">
      <w:pPr>
        <w:rPr>
          <w:sz w:val="23"/>
          <w:szCs w:val="23"/>
        </w:rPr>
      </w:pPr>
    </w:p>
    <w:p w14:paraId="13C02D92" w14:textId="77777777" w:rsidR="00FB3294" w:rsidRDefault="00FB3294">
      <w:pPr>
        <w:jc w:val="center"/>
        <w:rPr>
          <w:rFonts w:ascii="Cambria" w:eastAsia="Cambria" w:hAnsi="Cambria" w:cs="Cambria"/>
          <w:b/>
          <w:sz w:val="32"/>
          <w:szCs w:val="32"/>
        </w:rPr>
      </w:pPr>
    </w:p>
    <w:p w14:paraId="4EA0FB3A" w14:textId="77777777" w:rsidR="00FB3294" w:rsidRDefault="00FB3294">
      <w:pPr>
        <w:jc w:val="center"/>
        <w:rPr>
          <w:rFonts w:ascii="Cambria" w:eastAsia="Cambria" w:hAnsi="Cambria" w:cs="Cambria"/>
          <w:b/>
          <w:sz w:val="32"/>
          <w:szCs w:val="32"/>
        </w:rPr>
      </w:pPr>
    </w:p>
    <w:p w14:paraId="10D2BAF6" w14:textId="77777777" w:rsidR="00FB3294" w:rsidRDefault="00FB3294">
      <w:pPr>
        <w:jc w:val="center"/>
        <w:rPr>
          <w:rFonts w:ascii="Cambria" w:eastAsia="Cambria" w:hAnsi="Cambria" w:cs="Cambria"/>
          <w:b/>
          <w:sz w:val="32"/>
          <w:szCs w:val="32"/>
        </w:rPr>
      </w:pPr>
    </w:p>
    <w:p w14:paraId="7F5B2F81" w14:textId="77777777" w:rsidR="00FB3294" w:rsidRDefault="00FB3294">
      <w:pPr>
        <w:jc w:val="center"/>
        <w:rPr>
          <w:rFonts w:ascii="Cambria" w:eastAsia="Cambria" w:hAnsi="Cambria" w:cs="Cambria"/>
          <w:b/>
          <w:sz w:val="32"/>
          <w:szCs w:val="32"/>
        </w:rPr>
      </w:pPr>
    </w:p>
    <w:p w14:paraId="683A5448" w14:textId="77777777" w:rsidR="00FB3294" w:rsidRDefault="00FB3294">
      <w:pPr>
        <w:jc w:val="center"/>
        <w:rPr>
          <w:rFonts w:ascii="Cambria" w:eastAsia="Cambria" w:hAnsi="Cambria" w:cs="Cambria"/>
          <w:b/>
          <w:sz w:val="32"/>
          <w:szCs w:val="32"/>
        </w:rPr>
      </w:pPr>
    </w:p>
    <w:p w14:paraId="20C04811" w14:textId="77777777" w:rsidR="00FB3294" w:rsidRDefault="00FB3294">
      <w:pPr>
        <w:jc w:val="center"/>
        <w:rPr>
          <w:rFonts w:ascii="Cambria" w:eastAsia="Cambria" w:hAnsi="Cambria" w:cs="Cambria"/>
          <w:b/>
          <w:sz w:val="32"/>
          <w:szCs w:val="32"/>
        </w:rPr>
      </w:pPr>
    </w:p>
    <w:p w14:paraId="0B997BF6" w14:textId="77777777" w:rsidR="00FB3294" w:rsidRDefault="00FB3294">
      <w:pPr>
        <w:jc w:val="center"/>
        <w:rPr>
          <w:rFonts w:ascii="Cambria" w:eastAsia="Cambria" w:hAnsi="Cambria" w:cs="Cambria"/>
          <w:b/>
          <w:sz w:val="32"/>
          <w:szCs w:val="32"/>
        </w:rPr>
      </w:pPr>
    </w:p>
    <w:p w14:paraId="1A35404C" w14:textId="77777777" w:rsidR="00FB3294" w:rsidRDefault="00AC4A15">
      <w:pPr>
        <w:jc w:val="center"/>
        <w:rPr>
          <w:rFonts w:ascii="Cambria" w:eastAsia="Cambria" w:hAnsi="Cambria" w:cs="Cambria"/>
          <w:b/>
          <w:sz w:val="32"/>
          <w:szCs w:val="32"/>
        </w:rPr>
      </w:pPr>
      <w:r>
        <w:rPr>
          <w:rFonts w:ascii="Cambria" w:eastAsia="Cambria" w:hAnsi="Cambria" w:cs="Cambria"/>
          <w:b/>
          <w:sz w:val="32"/>
          <w:szCs w:val="32"/>
        </w:rPr>
        <w:t>AdventHealth Orlando Diagnostic Radiology Residency</w:t>
      </w:r>
    </w:p>
    <w:p w14:paraId="07F0525E"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88" w:name="_2250f4o" w:colFirst="0" w:colLast="0"/>
      <w:bookmarkEnd w:id="88"/>
      <w:r>
        <w:rPr>
          <w:rFonts w:ascii="Cambria" w:eastAsia="Cambria" w:hAnsi="Cambria" w:cs="Cambria"/>
          <w:b/>
          <w:color w:val="000000"/>
          <w:sz w:val="40"/>
          <w:szCs w:val="40"/>
          <w:u w:val="single"/>
        </w:rPr>
        <w:t>Cardiothoracic Radiology Goals and Objectives</w:t>
      </w:r>
    </w:p>
    <w:p w14:paraId="2994A0D0" w14:textId="77777777" w:rsidR="00FB3294" w:rsidRDefault="00AC4A15">
      <w:pPr>
        <w:jc w:val="center"/>
        <w:rPr>
          <w:rFonts w:ascii="Calibri" w:eastAsia="Calibri" w:hAnsi="Calibri" w:cs="Calibri"/>
          <w:b/>
          <w:color w:val="336699"/>
          <w:sz w:val="32"/>
          <w:szCs w:val="32"/>
          <w:u w:val="single"/>
        </w:rPr>
      </w:pPr>
      <w:r>
        <w:rPr>
          <w:rFonts w:ascii="Calibri" w:eastAsia="Calibri" w:hAnsi="Calibri" w:cs="Calibri"/>
          <w:b/>
          <w:sz w:val="32"/>
          <w:szCs w:val="32"/>
        </w:rPr>
        <w:t>Training Location: FRi Princeton</w:t>
      </w:r>
    </w:p>
    <w:p w14:paraId="45EA1C09" w14:textId="77777777" w:rsidR="00FB3294" w:rsidRDefault="00FB3294">
      <w:pPr>
        <w:jc w:val="center"/>
        <w:rPr>
          <w:b/>
          <w:color w:val="336699"/>
          <w:u w:val="single"/>
        </w:rPr>
      </w:pPr>
    </w:p>
    <w:p w14:paraId="41426241" w14:textId="77777777" w:rsidR="00FB3294" w:rsidRDefault="00AC4A15">
      <w:r>
        <w:t xml:space="preserve">Many of the goals and objectives apply to all rotations and are listed below.  Those goals that are more specific to a particular rotation are listed separately. </w:t>
      </w:r>
    </w:p>
    <w:p w14:paraId="2AC0416A" w14:textId="77777777" w:rsidR="00FB3294" w:rsidRDefault="00FB3294"/>
    <w:p w14:paraId="2C9A4544" w14:textId="77777777" w:rsidR="00FB3294" w:rsidRDefault="00AC4A15">
      <w:pPr>
        <w:jc w:val="center"/>
        <w:rPr>
          <w:b/>
          <w:sz w:val="28"/>
          <w:szCs w:val="28"/>
          <w:u w:val="single"/>
        </w:rPr>
      </w:pPr>
      <w:r>
        <w:rPr>
          <w:b/>
          <w:sz w:val="28"/>
          <w:szCs w:val="28"/>
          <w:u w:val="single"/>
        </w:rPr>
        <w:t>Cardiothoracic Imaging Curriculum</w:t>
      </w:r>
    </w:p>
    <w:p w14:paraId="35601FAA" w14:textId="77777777" w:rsidR="00FB3294" w:rsidRDefault="00FB3294">
      <w:pPr>
        <w:rPr>
          <w:sz w:val="23"/>
          <w:szCs w:val="23"/>
        </w:rPr>
      </w:pPr>
    </w:p>
    <w:p w14:paraId="43AB8E0E" w14:textId="77777777" w:rsidR="00FB3294" w:rsidRDefault="00AC4A15">
      <w:r>
        <w:t xml:space="preserve">The educational curriculum in Cardiothoracic Imaging is comprised primarily of the rotations through the Cardiothoracic Imaging Section at FRi Princeton and chest imaging rotation at </w:t>
      </w:r>
      <w:r>
        <w:rPr>
          <w:rFonts w:ascii="Cambria" w:eastAsia="Cambria" w:hAnsi="Cambria" w:cs="Cambria"/>
        </w:rPr>
        <w:t>AdventHealth Orlando</w:t>
      </w:r>
      <w:r>
        <w:rPr>
          <w:rFonts w:ascii="Cambria" w:eastAsia="Cambria" w:hAnsi="Cambria" w:cs="Cambria"/>
          <w:b/>
          <w:i/>
        </w:rPr>
        <w:t xml:space="preserve"> </w:t>
      </w:r>
      <w:r>
        <w:t xml:space="preserve">where the Faculty provide direct training and supervision; as well as, a comprehensive series of lectures and conferences in Cardiothoracic Imaging.   Correlation is made on a case-by-case basis with other imaging modalities, facilitated by the PACs system.  A series of interdepartmental conferences, grand rounds, Journal Clubs, meetings and other venues are expected to enhance the residents’ knowledge of Cardiothoracic Imaging. </w:t>
      </w:r>
    </w:p>
    <w:p w14:paraId="27758C00" w14:textId="77777777" w:rsidR="00FB3294" w:rsidRDefault="00FB3294"/>
    <w:p w14:paraId="63889877" w14:textId="77777777" w:rsidR="00FB3294" w:rsidRDefault="00AC4A15">
      <w:r>
        <w:t>Because a full outline of disease entities and conditions is provided under each organ system elsewhere in the Radiology Residency Curriculum, a summarized curriculum for the Cardiothoracic Imaging Section follows:</w:t>
      </w:r>
    </w:p>
    <w:p w14:paraId="0A4DFD7A" w14:textId="77777777" w:rsidR="00FB3294" w:rsidRDefault="00AC4A15">
      <w:pPr>
        <w:numPr>
          <w:ilvl w:val="0"/>
          <w:numId w:val="93"/>
        </w:numPr>
      </w:pPr>
      <w:r>
        <w:t xml:space="preserve">A review of the principles of physics and instrumentation/technology. </w:t>
      </w:r>
    </w:p>
    <w:p w14:paraId="6D01E88A" w14:textId="77777777" w:rsidR="00FB3294" w:rsidRDefault="00AC4A15">
      <w:pPr>
        <w:numPr>
          <w:ilvl w:val="0"/>
          <w:numId w:val="93"/>
        </w:numPr>
      </w:pPr>
      <w:r>
        <w:t xml:space="preserve">A review of the normal anatomy, physiology, pathology and clinical conditions that are evaluated by CT, and MRI.  </w:t>
      </w:r>
    </w:p>
    <w:p w14:paraId="7D42F150" w14:textId="77777777" w:rsidR="00FB3294" w:rsidRDefault="00AC4A15">
      <w:pPr>
        <w:numPr>
          <w:ilvl w:val="0"/>
          <w:numId w:val="93"/>
        </w:numPr>
      </w:pPr>
      <w:r>
        <w:t>The indications, limitations, contraindications and optimal protocols for the various studies, diseases, conditions, as well as, the optimal sequencing of various imaging studies is reviewed.</w:t>
      </w:r>
    </w:p>
    <w:p w14:paraId="0C307B95" w14:textId="77777777" w:rsidR="00FB3294" w:rsidRDefault="00AC4A15">
      <w:pPr>
        <w:numPr>
          <w:ilvl w:val="0"/>
          <w:numId w:val="93"/>
        </w:numPr>
      </w:pPr>
      <w:r>
        <w:t>The use, delivery systems, timing and dosages of intracavitary and intravenous contrast material is reviewed including any appropriate patient preparation, indications, contraindications, and the physiology and pathophysiology of contrast materials.  The recognition and treatment of any allergic, chemotoxic reactions, or other adverse reactions is reviewed.  The characteristic appearance of contrast during imaging in various normal and pathologic conditions is reviewed.</w:t>
      </w:r>
    </w:p>
    <w:p w14:paraId="3B01BDCC" w14:textId="77777777" w:rsidR="00FB3294" w:rsidRDefault="00AC4A15">
      <w:pPr>
        <w:numPr>
          <w:ilvl w:val="0"/>
          <w:numId w:val="93"/>
        </w:numPr>
      </w:pPr>
      <w:r>
        <w:t>The ACR appropriateness criteria and the economic implications for the health care system and patient of various diagnostic pathways are reviewed as appropriate</w:t>
      </w:r>
    </w:p>
    <w:p w14:paraId="4CDB1D91" w14:textId="77777777" w:rsidR="00FB3294" w:rsidRDefault="00FB3294">
      <w:pPr>
        <w:ind w:left="720"/>
        <w:jc w:val="center"/>
        <w:rPr>
          <w:sz w:val="23"/>
          <w:szCs w:val="23"/>
        </w:rPr>
      </w:pPr>
    </w:p>
    <w:p w14:paraId="0D0A1115" w14:textId="77777777" w:rsidR="00FB3294" w:rsidRDefault="00FB3294">
      <w:pPr>
        <w:ind w:left="720"/>
        <w:jc w:val="center"/>
        <w:rPr>
          <w:sz w:val="23"/>
          <w:szCs w:val="23"/>
        </w:rPr>
      </w:pPr>
    </w:p>
    <w:p w14:paraId="563DF818" w14:textId="77777777" w:rsidR="00FB3294" w:rsidRDefault="00AC4A15">
      <w:pPr>
        <w:jc w:val="center"/>
        <w:rPr>
          <w:b/>
          <w:sz w:val="28"/>
          <w:szCs w:val="28"/>
          <w:u w:val="single"/>
        </w:rPr>
      </w:pPr>
      <w:r>
        <w:rPr>
          <w:b/>
          <w:sz w:val="28"/>
          <w:szCs w:val="28"/>
          <w:u w:val="single"/>
        </w:rPr>
        <w:t>Daily Required Reading Minimum</w:t>
      </w:r>
    </w:p>
    <w:p w14:paraId="226383AB" w14:textId="77777777" w:rsidR="00FB3294" w:rsidRDefault="00FB3294">
      <w:pPr>
        <w:rPr>
          <w:sz w:val="23"/>
          <w:szCs w:val="23"/>
        </w:rPr>
      </w:pPr>
    </w:p>
    <w:p w14:paraId="5EBEED84" w14:textId="77777777" w:rsidR="00FB3294" w:rsidRDefault="00AC4A15">
      <w:pPr>
        <w:jc w:val="center"/>
        <w:rPr>
          <w:b/>
        </w:rPr>
      </w:pPr>
      <w:r>
        <w:rPr>
          <w:sz w:val="23"/>
          <w:szCs w:val="23"/>
        </w:rPr>
        <w:t>Please see your preceptor at the beginning of your Chest/Thoracic rotation to discuss the requirements.</w:t>
      </w:r>
      <w:r>
        <w:rPr>
          <w:sz w:val="23"/>
          <w:szCs w:val="23"/>
          <w:u w:val="single"/>
        </w:rPr>
        <w:t xml:space="preserve"> </w:t>
      </w:r>
      <w:r>
        <w:br w:type="page"/>
      </w:r>
      <w:r>
        <w:rPr>
          <w:b/>
          <w:sz w:val="28"/>
          <w:szCs w:val="28"/>
        </w:rPr>
        <w:lastRenderedPageBreak/>
        <w:t>Training using the ACGME Six-Core Competencies:</w:t>
      </w:r>
    </w:p>
    <w:p w14:paraId="5DAADC35" w14:textId="77777777" w:rsidR="00FB3294" w:rsidRDefault="00FB3294">
      <w:pPr>
        <w:jc w:val="center"/>
        <w:rPr>
          <w:sz w:val="23"/>
          <w:szCs w:val="23"/>
        </w:rPr>
      </w:pPr>
    </w:p>
    <w:p w14:paraId="7ECED5BC" w14:textId="77777777" w:rsidR="00FB3294" w:rsidRDefault="00AC4A15">
      <w:pPr>
        <w:jc w:val="center"/>
        <w:rPr>
          <w:b/>
          <w:u w:val="single"/>
        </w:rPr>
      </w:pPr>
      <w:r>
        <w:rPr>
          <w:b/>
          <w:u w:val="single"/>
        </w:rPr>
        <w:t>Year 1: Cardiothoracic Radiology</w:t>
      </w:r>
    </w:p>
    <w:p w14:paraId="5FEA907F" w14:textId="77777777" w:rsidR="00FB3294" w:rsidRDefault="00FB3294"/>
    <w:p w14:paraId="44B63413" w14:textId="77777777" w:rsidR="00FB3294" w:rsidRDefault="00AC4A15">
      <w:pPr>
        <w:rPr>
          <w:b/>
        </w:rPr>
      </w:pPr>
      <w:r>
        <w:rPr>
          <w:b/>
        </w:rPr>
        <w:t xml:space="preserve">1)  Patient Care:  </w:t>
      </w:r>
      <w:r>
        <w:rPr>
          <w:sz w:val="23"/>
          <w:szCs w:val="23"/>
        </w:rPr>
        <w:t>At the end of the rotation, the resident should be able to:</w:t>
      </w:r>
    </w:p>
    <w:p w14:paraId="1CF891E0" w14:textId="77777777" w:rsidR="00FB3294" w:rsidRDefault="00AC4A15">
      <w:pPr>
        <w:numPr>
          <w:ilvl w:val="0"/>
          <w:numId w:val="70"/>
        </w:numPr>
        <w:rPr>
          <w:sz w:val="23"/>
          <w:szCs w:val="23"/>
        </w:rPr>
      </w:pPr>
      <w:r>
        <w:rPr>
          <w:sz w:val="23"/>
          <w:szCs w:val="23"/>
        </w:rPr>
        <w:t xml:space="preserve">Gather clinical and radiological data on patients with thoracic disease </w:t>
      </w:r>
    </w:p>
    <w:p w14:paraId="0700F11B" w14:textId="77777777" w:rsidR="00FB3294" w:rsidRDefault="00AC4A15">
      <w:pPr>
        <w:numPr>
          <w:ilvl w:val="0"/>
          <w:numId w:val="70"/>
        </w:numPr>
        <w:rPr>
          <w:sz w:val="23"/>
          <w:szCs w:val="23"/>
        </w:rPr>
      </w:pPr>
      <w:r>
        <w:rPr>
          <w:sz w:val="23"/>
          <w:szCs w:val="23"/>
        </w:rPr>
        <w:t>Develop diagnostic plan based on the clinical presentation and prior imaging</w:t>
      </w:r>
    </w:p>
    <w:p w14:paraId="4A2E4B29" w14:textId="77777777" w:rsidR="00FB3294" w:rsidRDefault="00AC4A15">
      <w:pPr>
        <w:numPr>
          <w:ilvl w:val="0"/>
          <w:numId w:val="70"/>
        </w:numPr>
        <w:rPr>
          <w:sz w:val="23"/>
          <w:szCs w:val="23"/>
        </w:rPr>
      </w:pPr>
      <w:r>
        <w:rPr>
          <w:sz w:val="23"/>
          <w:szCs w:val="23"/>
        </w:rPr>
        <w:t>Demonstrate basic knowledge of PACS and chest equipment including basic MDCT theory</w:t>
      </w:r>
    </w:p>
    <w:p w14:paraId="6D064021" w14:textId="77777777" w:rsidR="00FB3294" w:rsidRDefault="00AC4A15">
      <w:pPr>
        <w:numPr>
          <w:ilvl w:val="0"/>
          <w:numId w:val="70"/>
        </w:numPr>
        <w:rPr>
          <w:sz w:val="23"/>
          <w:szCs w:val="23"/>
        </w:rPr>
      </w:pPr>
      <w:r>
        <w:rPr>
          <w:sz w:val="23"/>
          <w:szCs w:val="23"/>
        </w:rPr>
        <w:t>Aid technologist in performing the correct x-ray/CT exam responsibility and safely, assuring that the correct exam is ordered and performed</w:t>
      </w:r>
    </w:p>
    <w:p w14:paraId="23D722D5" w14:textId="77777777" w:rsidR="00FB3294" w:rsidRDefault="00AC4A15">
      <w:pPr>
        <w:numPr>
          <w:ilvl w:val="0"/>
          <w:numId w:val="70"/>
        </w:numPr>
        <w:rPr>
          <w:sz w:val="23"/>
          <w:szCs w:val="23"/>
        </w:rPr>
      </w:pPr>
      <w:r>
        <w:rPr>
          <w:sz w:val="23"/>
          <w:szCs w:val="23"/>
        </w:rPr>
        <w:t xml:space="preserve">Demonstrate the ability to use the internet as an educational instrument </w:t>
      </w:r>
    </w:p>
    <w:p w14:paraId="0F600E23" w14:textId="77777777" w:rsidR="00FB3294" w:rsidRDefault="00AC4A15">
      <w:pPr>
        <w:numPr>
          <w:ilvl w:val="0"/>
          <w:numId w:val="70"/>
        </w:numPr>
        <w:rPr>
          <w:sz w:val="23"/>
          <w:szCs w:val="23"/>
        </w:rPr>
      </w:pPr>
      <w:r>
        <w:rPr>
          <w:sz w:val="23"/>
          <w:szCs w:val="23"/>
        </w:rPr>
        <w:t xml:space="preserve">Perform chest fluoroscopy </w:t>
      </w:r>
    </w:p>
    <w:p w14:paraId="730B1680" w14:textId="77777777" w:rsidR="00FB3294" w:rsidRDefault="00FB3294">
      <w:pPr>
        <w:rPr>
          <w:b/>
        </w:rPr>
      </w:pPr>
    </w:p>
    <w:p w14:paraId="0B6B18C6" w14:textId="77777777" w:rsidR="00FB3294" w:rsidRDefault="00AC4A15">
      <w:pPr>
        <w:rPr>
          <w:sz w:val="23"/>
          <w:szCs w:val="23"/>
        </w:rPr>
      </w:pPr>
      <w:r>
        <w:rPr>
          <w:sz w:val="23"/>
          <w:szCs w:val="23"/>
        </w:rPr>
        <w:t>Milestones include:</w:t>
      </w:r>
    </w:p>
    <w:p w14:paraId="26A2298A" w14:textId="77777777" w:rsidR="00FB3294" w:rsidRDefault="00AC4A15">
      <w:pPr>
        <w:numPr>
          <w:ilvl w:val="0"/>
          <w:numId w:val="25"/>
        </w:numPr>
        <w:rPr>
          <w:sz w:val="23"/>
          <w:szCs w:val="23"/>
        </w:rPr>
      </w:pPr>
      <w:r>
        <w:rPr>
          <w:sz w:val="23"/>
          <w:szCs w:val="23"/>
        </w:rPr>
        <w:t>Using established evidence-based guidelines such as ACR appropriateness criteria</w:t>
      </w:r>
    </w:p>
    <w:p w14:paraId="36206328" w14:textId="77777777" w:rsidR="00FB3294" w:rsidRDefault="00AC4A15">
      <w:pPr>
        <w:numPr>
          <w:ilvl w:val="0"/>
          <w:numId w:val="25"/>
        </w:numPr>
        <w:rPr>
          <w:sz w:val="23"/>
          <w:szCs w:val="23"/>
        </w:rPr>
      </w:pPr>
      <w:r>
        <w:rPr>
          <w:sz w:val="23"/>
          <w:szCs w:val="23"/>
        </w:rPr>
        <w:t>Appropriately use the electronic health record to obtain relevant clinical information</w:t>
      </w:r>
    </w:p>
    <w:p w14:paraId="1388CF13" w14:textId="77777777" w:rsidR="00FB3294" w:rsidRDefault="00AC4A15">
      <w:pPr>
        <w:numPr>
          <w:ilvl w:val="0"/>
          <w:numId w:val="25"/>
        </w:numPr>
        <w:rPr>
          <w:sz w:val="23"/>
          <w:szCs w:val="23"/>
        </w:rPr>
      </w:pPr>
      <w:r>
        <w:rPr>
          <w:sz w:val="23"/>
          <w:szCs w:val="23"/>
        </w:rPr>
        <w:t>Competently perform basic fluoro studies under indirect supervision</w:t>
      </w:r>
    </w:p>
    <w:p w14:paraId="027CC1B4" w14:textId="77777777" w:rsidR="00FB3294" w:rsidRDefault="00AC4A15">
      <w:pPr>
        <w:numPr>
          <w:ilvl w:val="0"/>
          <w:numId w:val="25"/>
        </w:numPr>
        <w:rPr>
          <w:sz w:val="23"/>
          <w:szCs w:val="23"/>
        </w:rPr>
      </w:pPr>
      <w:r>
        <w:rPr>
          <w:sz w:val="23"/>
          <w:szCs w:val="23"/>
        </w:rPr>
        <w:t>Recognize and manage complications of basic procedures</w:t>
      </w:r>
    </w:p>
    <w:p w14:paraId="071FD9E8" w14:textId="77777777" w:rsidR="00FB3294" w:rsidRDefault="00FB3294">
      <w:pPr>
        <w:rPr>
          <w:b/>
        </w:rPr>
      </w:pPr>
    </w:p>
    <w:p w14:paraId="6BF73FA5" w14:textId="77777777" w:rsidR="00FB3294" w:rsidRDefault="00AC4A15">
      <w:pPr>
        <w:rPr>
          <w:b/>
        </w:rPr>
      </w:pPr>
      <w:r>
        <w:rPr>
          <w:b/>
        </w:rPr>
        <w:t xml:space="preserve">2)  Medical Knowledge:  </w:t>
      </w:r>
      <w:r>
        <w:rPr>
          <w:sz w:val="23"/>
          <w:szCs w:val="23"/>
        </w:rPr>
        <w:t>At the end of the rotation, the resident should be able to:</w:t>
      </w:r>
    </w:p>
    <w:p w14:paraId="07518DC7" w14:textId="77777777" w:rsidR="00FB3294" w:rsidRDefault="00AC4A15">
      <w:pPr>
        <w:numPr>
          <w:ilvl w:val="0"/>
          <w:numId w:val="69"/>
        </w:numPr>
        <w:rPr>
          <w:sz w:val="23"/>
          <w:szCs w:val="23"/>
        </w:rPr>
      </w:pPr>
      <w:r>
        <w:rPr>
          <w:sz w:val="23"/>
          <w:szCs w:val="23"/>
        </w:rPr>
        <w:t>Demonstrate knowledge of normal chest anatomy and appropriate positions for tubes, catheters and other medical devices on chest image</w:t>
      </w:r>
    </w:p>
    <w:p w14:paraId="5EB8C4C3" w14:textId="77777777" w:rsidR="00FB3294" w:rsidRDefault="00AC4A15">
      <w:pPr>
        <w:numPr>
          <w:ilvl w:val="0"/>
          <w:numId w:val="69"/>
        </w:numPr>
        <w:rPr>
          <w:sz w:val="23"/>
          <w:szCs w:val="23"/>
        </w:rPr>
      </w:pPr>
      <w:r>
        <w:rPr>
          <w:sz w:val="23"/>
          <w:szCs w:val="23"/>
        </w:rPr>
        <w:t>Demonstrate ability to diagnose common conditions (e.g. collapsed lobes) and other life-threatening conditions (e.g. pneumothorax) on chest radiographs</w:t>
      </w:r>
    </w:p>
    <w:p w14:paraId="716152E4" w14:textId="77777777" w:rsidR="00FB3294" w:rsidRDefault="00AC4A15">
      <w:pPr>
        <w:numPr>
          <w:ilvl w:val="0"/>
          <w:numId w:val="69"/>
        </w:numPr>
        <w:rPr>
          <w:sz w:val="23"/>
          <w:szCs w:val="23"/>
        </w:rPr>
      </w:pPr>
      <w:r>
        <w:rPr>
          <w:sz w:val="23"/>
          <w:szCs w:val="23"/>
        </w:rPr>
        <w:t xml:space="preserve">Demonstrate a clinical appropriate diagnostic treatment plan </w:t>
      </w:r>
    </w:p>
    <w:p w14:paraId="3DB5DDCE" w14:textId="77777777" w:rsidR="00FB3294" w:rsidRDefault="00AC4A15">
      <w:pPr>
        <w:numPr>
          <w:ilvl w:val="0"/>
          <w:numId w:val="69"/>
        </w:numPr>
        <w:rPr>
          <w:sz w:val="23"/>
          <w:szCs w:val="23"/>
        </w:rPr>
      </w:pPr>
      <w:r>
        <w:rPr>
          <w:sz w:val="23"/>
          <w:szCs w:val="23"/>
        </w:rPr>
        <w:t xml:space="preserve">Demonstrate the proper use of radiological equipment such as fluoroscopy equipment and to obtain special radiographic views </w:t>
      </w:r>
    </w:p>
    <w:p w14:paraId="050AEDBF" w14:textId="77777777" w:rsidR="00FB3294" w:rsidRDefault="00AC4A15">
      <w:pPr>
        <w:numPr>
          <w:ilvl w:val="0"/>
          <w:numId w:val="69"/>
        </w:numPr>
        <w:rPr>
          <w:sz w:val="23"/>
          <w:szCs w:val="23"/>
        </w:rPr>
      </w:pPr>
      <w:r>
        <w:rPr>
          <w:sz w:val="23"/>
          <w:szCs w:val="23"/>
        </w:rPr>
        <w:t xml:space="preserve">Understand cardiac and aortic arch great vessel anatomy and the physiological basis for common diseases (e.g. congestive heart failure with pulmonary edema, pulmonary hypertension, pleural effusions with pulmonary collapse, pericardial effusions with tamponade) and understand the plain image findings in common diseases of the heart and great vessels </w:t>
      </w:r>
    </w:p>
    <w:p w14:paraId="0F4F7DEC" w14:textId="77777777" w:rsidR="00FB3294" w:rsidRDefault="00FB3294">
      <w:pPr>
        <w:ind w:left="720"/>
        <w:rPr>
          <w:sz w:val="23"/>
          <w:szCs w:val="23"/>
        </w:rPr>
      </w:pPr>
    </w:p>
    <w:p w14:paraId="779E8FC9" w14:textId="77777777" w:rsidR="00FB3294" w:rsidRDefault="00AC4A15">
      <w:pPr>
        <w:rPr>
          <w:b/>
          <w:sz w:val="23"/>
          <w:szCs w:val="23"/>
        </w:rPr>
      </w:pPr>
      <w:r>
        <w:rPr>
          <w:b/>
          <w:sz w:val="23"/>
          <w:szCs w:val="23"/>
        </w:rPr>
        <w:t xml:space="preserve">Work training </w:t>
      </w:r>
    </w:p>
    <w:p w14:paraId="18FF160C" w14:textId="77777777" w:rsidR="00FB3294" w:rsidRDefault="00AC4A15">
      <w:pPr>
        <w:numPr>
          <w:ilvl w:val="0"/>
          <w:numId w:val="404"/>
        </w:numPr>
      </w:pPr>
      <w:r>
        <w:t>1</w:t>
      </w:r>
      <w:r>
        <w:rPr>
          <w:vertAlign w:val="superscript"/>
        </w:rPr>
        <w:t>st</w:t>
      </w:r>
      <w:r>
        <w:t xml:space="preserve"> year should mainly focus primarily on chest x-rays with minimal CT.  No cardiac exams. </w:t>
      </w:r>
    </w:p>
    <w:p w14:paraId="0CFD7FF0" w14:textId="77777777" w:rsidR="00FB3294" w:rsidRDefault="00AC4A15">
      <w:pPr>
        <w:numPr>
          <w:ilvl w:val="0"/>
          <w:numId w:val="404"/>
        </w:numPr>
      </w:pPr>
      <w:r>
        <w:t xml:space="preserve">During Cardio (Chest) 2-week rotation – spend a half a day each Friday with a tech, one day on CT, one day on plain films. </w:t>
      </w:r>
    </w:p>
    <w:p w14:paraId="7421C8CA" w14:textId="77777777" w:rsidR="00FB3294" w:rsidRDefault="00FB3294"/>
    <w:p w14:paraId="4F20ECD6" w14:textId="77777777" w:rsidR="00FB3294" w:rsidRDefault="00AC4A15">
      <w:pPr>
        <w:rPr>
          <w:b/>
        </w:rPr>
      </w:pPr>
      <w:r>
        <w:rPr>
          <w:b/>
        </w:rPr>
        <w:t xml:space="preserve">Required Reading List: </w:t>
      </w:r>
    </w:p>
    <w:p w14:paraId="3D2AA688" w14:textId="77777777" w:rsidR="00FB3294" w:rsidRDefault="00AC4A15">
      <w:pPr>
        <w:numPr>
          <w:ilvl w:val="0"/>
          <w:numId w:val="63"/>
        </w:numPr>
        <w:rPr>
          <w:sz w:val="23"/>
          <w:szCs w:val="23"/>
        </w:rPr>
      </w:pPr>
      <w:r>
        <w:rPr>
          <w:sz w:val="23"/>
          <w:szCs w:val="23"/>
        </w:rPr>
        <w:t xml:space="preserve">Fundamentals of Diagnostic Radiology (Brant &amp; Helms) Cardiovascular and pulmonary chapters </w:t>
      </w:r>
    </w:p>
    <w:p w14:paraId="2843929D" w14:textId="77777777" w:rsidR="00FB3294" w:rsidRDefault="00AC4A15">
      <w:pPr>
        <w:numPr>
          <w:ilvl w:val="0"/>
          <w:numId w:val="63"/>
        </w:numPr>
        <w:rPr>
          <w:sz w:val="23"/>
          <w:szCs w:val="23"/>
        </w:rPr>
      </w:pPr>
      <w:r>
        <w:rPr>
          <w:sz w:val="23"/>
          <w:szCs w:val="23"/>
        </w:rPr>
        <w:t>High Resolution CT of the Lung (Webb, Muller, Naidich) – Chapters 1-3 (Basic technique, normal anatomy and overview of HRCT descriptors)</w:t>
      </w:r>
    </w:p>
    <w:p w14:paraId="435C5765" w14:textId="77777777" w:rsidR="00FB3294" w:rsidRDefault="00AC4A15">
      <w:pPr>
        <w:numPr>
          <w:ilvl w:val="0"/>
          <w:numId w:val="63"/>
        </w:numPr>
        <w:rPr>
          <w:sz w:val="23"/>
          <w:szCs w:val="23"/>
        </w:rPr>
      </w:pPr>
      <w:r>
        <w:rPr>
          <w:sz w:val="23"/>
          <w:szCs w:val="23"/>
        </w:rPr>
        <w:t xml:space="preserve">Cardiac Imaging – Case Review Series </w:t>
      </w:r>
    </w:p>
    <w:p w14:paraId="489186AC" w14:textId="77777777" w:rsidR="00FB3294" w:rsidRDefault="00AC4A15">
      <w:pPr>
        <w:numPr>
          <w:ilvl w:val="0"/>
          <w:numId w:val="63"/>
        </w:numPr>
        <w:rPr>
          <w:sz w:val="23"/>
          <w:szCs w:val="23"/>
        </w:rPr>
      </w:pPr>
      <w:r>
        <w:rPr>
          <w:sz w:val="23"/>
          <w:szCs w:val="23"/>
        </w:rPr>
        <w:t xml:space="preserve">Cardiac Imaging – The Requisites </w:t>
      </w:r>
    </w:p>
    <w:p w14:paraId="11E84B2E" w14:textId="77777777" w:rsidR="00FB3294" w:rsidRDefault="00AC4A15">
      <w:pPr>
        <w:numPr>
          <w:ilvl w:val="0"/>
          <w:numId w:val="63"/>
        </w:numPr>
        <w:rPr>
          <w:sz w:val="23"/>
          <w:szCs w:val="23"/>
        </w:rPr>
      </w:pPr>
      <w:r>
        <w:rPr>
          <w:sz w:val="23"/>
          <w:szCs w:val="23"/>
        </w:rPr>
        <w:t>Chest Radiology:  Plain Film Patterns and Differential Diagnosis</w:t>
      </w:r>
    </w:p>
    <w:p w14:paraId="1798DD42" w14:textId="77777777" w:rsidR="00FB3294" w:rsidRDefault="00FB3294">
      <w:pPr>
        <w:ind w:left="720"/>
        <w:rPr>
          <w:sz w:val="23"/>
          <w:szCs w:val="23"/>
        </w:rPr>
      </w:pPr>
    </w:p>
    <w:p w14:paraId="5E6CF3A2" w14:textId="77777777" w:rsidR="00FB3294" w:rsidRDefault="00AC4A15">
      <w:pPr>
        <w:rPr>
          <w:b/>
          <w:sz w:val="23"/>
          <w:szCs w:val="23"/>
        </w:rPr>
      </w:pPr>
      <w:r>
        <w:rPr>
          <w:sz w:val="23"/>
          <w:szCs w:val="23"/>
        </w:rPr>
        <w:t>Milestones include</w:t>
      </w:r>
      <w:r>
        <w:rPr>
          <w:b/>
          <w:sz w:val="23"/>
          <w:szCs w:val="23"/>
        </w:rPr>
        <w:t>:</w:t>
      </w:r>
    </w:p>
    <w:p w14:paraId="14CB72B5" w14:textId="77777777" w:rsidR="00FB3294" w:rsidRDefault="00AC4A15">
      <w:pPr>
        <w:numPr>
          <w:ilvl w:val="0"/>
          <w:numId w:val="63"/>
        </w:numPr>
        <w:rPr>
          <w:sz w:val="23"/>
          <w:szCs w:val="23"/>
        </w:rPr>
      </w:pPr>
      <w:r>
        <w:rPr>
          <w:sz w:val="23"/>
          <w:szCs w:val="23"/>
        </w:rPr>
        <w:t>Selecting appropriate protocol and contrast agent/dose for basic flouro and CT procedures</w:t>
      </w:r>
    </w:p>
    <w:p w14:paraId="5BFC4FF6" w14:textId="77777777" w:rsidR="00FB3294" w:rsidRDefault="00AC4A15">
      <w:pPr>
        <w:numPr>
          <w:ilvl w:val="0"/>
          <w:numId w:val="63"/>
        </w:numPr>
        <w:rPr>
          <w:sz w:val="23"/>
          <w:szCs w:val="23"/>
        </w:rPr>
      </w:pPr>
      <w:r>
        <w:rPr>
          <w:sz w:val="23"/>
          <w:szCs w:val="23"/>
        </w:rPr>
        <w:t>Makes core observations</w:t>
      </w:r>
    </w:p>
    <w:p w14:paraId="799471C5" w14:textId="77777777" w:rsidR="00FB3294" w:rsidRDefault="00AC4A15">
      <w:pPr>
        <w:numPr>
          <w:ilvl w:val="0"/>
          <w:numId w:val="63"/>
        </w:numPr>
        <w:rPr>
          <w:sz w:val="23"/>
          <w:szCs w:val="23"/>
        </w:rPr>
      </w:pPr>
      <w:r>
        <w:rPr>
          <w:sz w:val="23"/>
          <w:szCs w:val="23"/>
        </w:rPr>
        <w:t>Formulate differential diagnoses</w:t>
      </w:r>
    </w:p>
    <w:p w14:paraId="4EDD97DD" w14:textId="77777777" w:rsidR="00FB3294" w:rsidRDefault="00AC4A15">
      <w:pPr>
        <w:numPr>
          <w:ilvl w:val="0"/>
          <w:numId w:val="63"/>
        </w:numPr>
        <w:rPr>
          <w:sz w:val="23"/>
          <w:szCs w:val="23"/>
        </w:rPr>
      </w:pPr>
      <w:r>
        <w:rPr>
          <w:sz w:val="23"/>
          <w:szCs w:val="23"/>
        </w:rPr>
        <w:t>Recognize critical findings</w:t>
      </w:r>
    </w:p>
    <w:p w14:paraId="2617D885" w14:textId="77777777" w:rsidR="00FB3294" w:rsidRDefault="00AC4A15">
      <w:pPr>
        <w:numPr>
          <w:ilvl w:val="0"/>
          <w:numId w:val="63"/>
        </w:numPr>
        <w:rPr>
          <w:sz w:val="23"/>
          <w:szCs w:val="23"/>
        </w:rPr>
      </w:pPr>
      <w:r>
        <w:rPr>
          <w:sz w:val="23"/>
          <w:szCs w:val="23"/>
        </w:rPr>
        <w:t>Differentiate normal from abnormal</w:t>
      </w:r>
    </w:p>
    <w:p w14:paraId="7BDA3AFB" w14:textId="77777777" w:rsidR="00FB3294" w:rsidRDefault="00FB3294">
      <w:pPr>
        <w:rPr>
          <w:sz w:val="23"/>
          <w:szCs w:val="23"/>
        </w:rPr>
      </w:pPr>
    </w:p>
    <w:p w14:paraId="7E15B920" w14:textId="77777777" w:rsidR="00FB3294" w:rsidRDefault="00AC4A15">
      <w:pPr>
        <w:rPr>
          <w:b/>
        </w:rPr>
      </w:pPr>
      <w:r>
        <w:rPr>
          <w:b/>
        </w:rPr>
        <w:t xml:space="preserve">3)  Practice-Based Learning and Improvement:  </w:t>
      </w:r>
      <w:r>
        <w:rPr>
          <w:sz w:val="23"/>
          <w:szCs w:val="23"/>
        </w:rPr>
        <w:t>At the end of the rotation, the resident should be able to:</w:t>
      </w:r>
    </w:p>
    <w:p w14:paraId="226BE9E7" w14:textId="77777777" w:rsidR="00FB3294" w:rsidRDefault="00AC4A15">
      <w:pPr>
        <w:numPr>
          <w:ilvl w:val="0"/>
          <w:numId w:val="62"/>
        </w:numPr>
        <w:rPr>
          <w:sz w:val="23"/>
          <w:szCs w:val="23"/>
        </w:rPr>
      </w:pPr>
      <w:r>
        <w:rPr>
          <w:sz w:val="23"/>
          <w:szCs w:val="23"/>
        </w:rPr>
        <w:t>Review all cases and dictate a preliminary report. Then review your interpretation with faculty and then correct report as needed before sending it to the faculty members report queue</w:t>
      </w:r>
    </w:p>
    <w:p w14:paraId="20F8FE57" w14:textId="77777777" w:rsidR="00FB3294" w:rsidRDefault="00AC4A15">
      <w:pPr>
        <w:numPr>
          <w:ilvl w:val="0"/>
          <w:numId w:val="62"/>
        </w:numPr>
        <w:rPr>
          <w:sz w:val="23"/>
          <w:szCs w:val="23"/>
        </w:rPr>
      </w:pPr>
      <w:r>
        <w:rPr>
          <w:sz w:val="23"/>
          <w:szCs w:val="23"/>
        </w:rPr>
        <w:t>Share good learning cases and missed diagnosis with others in the department through conferences</w:t>
      </w:r>
    </w:p>
    <w:p w14:paraId="0B4204A9" w14:textId="77777777" w:rsidR="00FB3294" w:rsidRDefault="00FB3294">
      <w:pPr>
        <w:ind w:left="720"/>
        <w:rPr>
          <w:sz w:val="23"/>
          <w:szCs w:val="23"/>
        </w:rPr>
      </w:pPr>
    </w:p>
    <w:p w14:paraId="7EB96B95" w14:textId="77777777" w:rsidR="00FB3294" w:rsidRDefault="00AC4A15">
      <w:pPr>
        <w:rPr>
          <w:sz w:val="23"/>
          <w:szCs w:val="23"/>
        </w:rPr>
      </w:pPr>
      <w:r>
        <w:rPr>
          <w:sz w:val="23"/>
          <w:szCs w:val="23"/>
        </w:rPr>
        <w:t>Milestones include:</w:t>
      </w:r>
    </w:p>
    <w:p w14:paraId="2A612911" w14:textId="77777777" w:rsidR="00FB3294" w:rsidRDefault="00AC4A15">
      <w:pPr>
        <w:numPr>
          <w:ilvl w:val="0"/>
          <w:numId w:val="24"/>
        </w:numPr>
        <w:rPr>
          <w:sz w:val="23"/>
          <w:szCs w:val="23"/>
        </w:rPr>
      </w:pPr>
      <w:r>
        <w:rPr>
          <w:sz w:val="23"/>
          <w:szCs w:val="23"/>
        </w:rPr>
        <w:t>Recognizes and manages contrast reactions</w:t>
      </w:r>
    </w:p>
    <w:p w14:paraId="6C71476A" w14:textId="77777777" w:rsidR="00FB3294" w:rsidRDefault="00AC4A15">
      <w:pPr>
        <w:numPr>
          <w:ilvl w:val="0"/>
          <w:numId w:val="24"/>
        </w:numPr>
        <w:rPr>
          <w:sz w:val="23"/>
          <w:szCs w:val="23"/>
        </w:rPr>
      </w:pPr>
      <w:r>
        <w:rPr>
          <w:sz w:val="23"/>
          <w:szCs w:val="23"/>
        </w:rPr>
        <w:t>Describes the mechanism of radiation injury and the ALARA concept</w:t>
      </w:r>
    </w:p>
    <w:p w14:paraId="50CDB055" w14:textId="77777777" w:rsidR="00FB3294" w:rsidRDefault="00AC4A15">
      <w:pPr>
        <w:numPr>
          <w:ilvl w:val="0"/>
          <w:numId w:val="24"/>
        </w:numPr>
        <w:rPr>
          <w:sz w:val="23"/>
          <w:szCs w:val="23"/>
        </w:rPr>
      </w:pPr>
      <w:r>
        <w:rPr>
          <w:sz w:val="23"/>
          <w:szCs w:val="23"/>
        </w:rPr>
        <w:t>Documents training in critical thinking skills and research design</w:t>
      </w:r>
    </w:p>
    <w:p w14:paraId="7DF28C69" w14:textId="77777777" w:rsidR="00FB3294" w:rsidRDefault="00FB3294">
      <w:pPr>
        <w:rPr>
          <w:sz w:val="23"/>
          <w:szCs w:val="23"/>
        </w:rPr>
      </w:pPr>
    </w:p>
    <w:p w14:paraId="5D0188AF" w14:textId="77777777" w:rsidR="00FB3294" w:rsidRDefault="00AC4A15">
      <w:pPr>
        <w:rPr>
          <w:b/>
        </w:rPr>
      </w:pPr>
      <w:r>
        <w:rPr>
          <w:b/>
        </w:rPr>
        <w:t xml:space="preserve">4)  Interpersonal and Communication Skills:  </w:t>
      </w:r>
      <w:r>
        <w:rPr>
          <w:sz w:val="23"/>
          <w:szCs w:val="23"/>
        </w:rPr>
        <w:t>At the end of the rotation, the resident should be able to:</w:t>
      </w:r>
    </w:p>
    <w:p w14:paraId="1EE59B2F" w14:textId="77777777" w:rsidR="00FB3294" w:rsidRDefault="00AC4A15">
      <w:pPr>
        <w:numPr>
          <w:ilvl w:val="0"/>
          <w:numId w:val="71"/>
        </w:numPr>
        <w:rPr>
          <w:sz w:val="23"/>
          <w:szCs w:val="23"/>
        </w:rPr>
      </w:pPr>
      <w:r>
        <w:rPr>
          <w:sz w:val="23"/>
          <w:szCs w:val="23"/>
        </w:rPr>
        <w:t xml:space="preserve">Provide a concise report to include observations, description of findings and differential diagnoses based on clinical data </w:t>
      </w:r>
    </w:p>
    <w:p w14:paraId="697F2C58" w14:textId="77777777" w:rsidR="00FB3294" w:rsidRDefault="00AC4A15">
      <w:pPr>
        <w:numPr>
          <w:ilvl w:val="0"/>
          <w:numId w:val="71"/>
        </w:numPr>
        <w:rPr>
          <w:sz w:val="23"/>
          <w:szCs w:val="23"/>
        </w:rPr>
      </w:pPr>
      <w:r>
        <w:rPr>
          <w:sz w:val="23"/>
          <w:szCs w:val="23"/>
        </w:rPr>
        <w:t xml:space="preserve">Provide direct communication to referring physicians or their appropriate representative, and document communication in the report for emergent or important unexpected findings </w:t>
      </w:r>
    </w:p>
    <w:p w14:paraId="4ED516BE" w14:textId="77777777" w:rsidR="00FB3294" w:rsidRDefault="00AC4A15">
      <w:pPr>
        <w:numPr>
          <w:ilvl w:val="0"/>
          <w:numId w:val="71"/>
        </w:numPr>
        <w:rPr>
          <w:sz w:val="23"/>
          <w:szCs w:val="23"/>
        </w:rPr>
      </w:pPr>
      <w:r>
        <w:rPr>
          <w:sz w:val="23"/>
          <w:szCs w:val="23"/>
        </w:rPr>
        <w:t>Demonstrate the verbal and non-verbal skills necessary for face-to-face listening and speaking to physicians, families, and support personnel</w:t>
      </w:r>
    </w:p>
    <w:p w14:paraId="5FD64AA4" w14:textId="77777777" w:rsidR="00FB3294" w:rsidRDefault="00AC4A15">
      <w:pPr>
        <w:numPr>
          <w:ilvl w:val="0"/>
          <w:numId w:val="71"/>
        </w:numPr>
        <w:rPr>
          <w:sz w:val="23"/>
          <w:szCs w:val="23"/>
        </w:rPr>
      </w:pPr>
      <w:r>
        <w:rPr>
          <w:sz w:val="23"/>
          <w:szCs w:val="23"/>
        </w:rPr>
        <w:t>Minimize transcription errors</w:t>
      </w:r>
    </w:p>
    <w:p w14:paraId="3AFA6AB1" w14:textId="77777777" w:rsidR="00FB3294" w:rsidRDefault="00FB3294">
      <w:pPr>
        <w:ind w:left="720"/>
        <w:rPr>
          <w:sz w:val="23"/>
          <w:szCs w:val="23"/>
        </w:rPr>
      </w:pPr>
    </w:p>
    <w:p w14:paraId="33DBDE78" w14:textId="77777777" w:rsidR="00FB3294" w:rsidRDefault="00AC4A15">
      <w:pPr>
        <w:rPr>
          <w:sz w:val="23"/>
          <w:szCs w:val="23"/>
        </w:rPr>
      </w:pPr>
      <w:r>
        <w:rPr>
          <w:sz w:val="23"/>
          <w:szCs w:val="23"/>
        </w:rPr>
        <w:t>Milestones include:</w:t>
      </w:r>
    </w:p>
    <w:p w14:paraId="14F27717" w14:textId="77777777" w:rsidR="00FB3294" w:rsidRDefault="00AC4A15">
      <w:pPr>
        <w:numPr>
          <w:ilvl w:val="0"/>
          <w:numId w:val="24"/>
        </w:numPr>
        <w:rPr>
          <w:sz w:val="23"/>
          <w:szCs w:val="23"/>
        </w:rPr>
      </w:pPr>
      <w:r>
        <w:rPr>
          <w:sz w:val="23"/>
          <w:szCs w:val="23"/>
        </w:rPr>
        <w:t>Communicating information about imaging and examination results in routine, uncomplicated</w:t>
      </w:r>
      <w:r>
        <w:rPr>
          <w:sz w:val="23"/>
          <w:szCs w:val="23"/>
        </w:rPr>
        <w:tab/>
        <w:t>cases</w:t>
      </w:r>
    </w:p>
    <w:p w14:paraId="34CF6A7F" w14:textId="77777777" w:rsidR="00FB3294" w:rsidRDefault="00AC4A15">
      <w:pPr>
        <w:numPr>
          <w:ilvl w:val="0"/>
          <w:numId w:val="24"/>
        </w:numPr>
        <w:rPr>
          <w:sz w:val="23"/>
          <w:szCs w:val="23"/>
        </w:rPr>
      </w:pPr>
      <w:r>
        <w:rPr>
          <w:sz w:val="23"/>
          <w:szCs w:val="23"/>
        </w:rPr>
        <w:t>Obtains informed consent</w:t>
      </w:r>
    </w:p>
    <w:p w14:paraId="14356C5F" w14:textId="77777777" w:rsidR="00FB3294" w:rsidRDefault="00AC4A15">
      <w:pPr>
        <w:numPr>
          <w:ilvl w:val="0"/>
          <w:numId w:val="24"/>
        </w:numPr>
        <w:rPr>
          <w:sz w:val="23"/>
          <w:szCs w:val="23"/>
        </w:rPr>
      </w:pPr>
      <w:r>
        <w:rPr>
          <w:sz w:val="23"/>
          <w:szCs w:val="23"/>
        </w:rPr>
        <w:t>Adhere to transfer of care policies</w:t>
      </w:r>
    </w:p>
    <w:p w14:paraId="608B3102" w14:textId="77777777" w:rsidR="00FB3294" w:rsidRDefault="00AC4A15">
      <w:pPr>
        <w:numPr>
          <w:ilvl w:val="0"/>
          <w:numId w:val="24"/>
        </w:numPr>
        <w:rPr>
          <w:sz w:val="23"/>
          <w:szCs w:val="23"/>
        </w:rPr>
      </w:pPr>
      <w:r>
        <w:rPr>
          <w:sz w:val="23"/>
          <w:szCs w:val="23"/>
        </w:rPr>
        <w:t>Generates accurate reports with appropriate elements for coding</w:t>
      </w:r>
    </w:p>
    <w:p w14:paraId="56E3F1EB" w14:textId="77777777" w:rsidR="00FB3294" w:rsidRDefault="00AC4A15">
      <w:pPr>
        <w:numPr>
          <w:ilvl w:val="0"/>
          <w:numId w:val="24"/>
        </w:numPr>
        <w:rPr>
          <w:sz w:val="23"/>
          <w:szCs w:val="23"/>
        </w:rPr>
      </w:pPr>
      <w:r>
        <w:rPr>
          <w:sz w:val="23"/>
          <w:szCs w:val="23"/>
        </w:rPr>
        <w:t>Communicates urgent and unexpected findings, per RSF policy</w:t>
      </w:r>
    </w:p>
    <w:p w14:paraId="01C49632" w14:textId="77777777" w:rsidR="00FB3294" w:rsidRDefault="00FB3294">
      <w:pPr>
        <w:ind w:left="720"/>
        <w:rPr>
          <w:sz w:val="23"/>
          <w:szCs w:val="23"/>
        </w:rPr>
      </w:pPr>
    </w:p>
    <w:p w14:paraId="6DC2BD20" w14:textId="77777777" w:rsidR="00FB3294" w:rsidRDefault="00AC4A15">
      <w:pPr>
        <w:rPr>
          <w:b/>
          <w:sz w:val="23"/>
          <w:szCs w:val="23"/>
        </w:rPr>
      </w:pPr>
      <w:r>
        <w:rPr>
          <w:b/>
        </w:rPr>
        <w:t>5)  Professionalism</w:t>
      </w:r>
      <w:r>
        <w:rPr>
          <w:b/>
          <w:sz w:val="23"/>
          <w:szCs w:val="23"/>
        </w:rPr>
        <w:t xml:space="preserve">:  </w:t>
      </w:r>
      <w:r>
        <w:rPr>
          <w:sz w:val="23"/>
          <w:szCs w:val="23"/>
        </w:rPr>
        <w:t>At the end of the rotation, the resident should be able to:</w:t>
      </w:r>
    </w:p>
    <w:p w14:paraId="62DE60F9" w14:textId="77777777" w:rsidR="00FB3294" w:rsidRDefault="00AC4A15">
      <w:pPr>
        <w:numPr>
          <w:ilvl w:val="0"/>
          <w:numId w:val="72"/>
        </w:numPr>
        <w:rPr>
          <w:sz w:val="23"/>
          <w:szCs w:val="23"/>
        </w:rPr>
      </w:pPr>
      <w:r>
        <w:rPr>
          <w:sz w:val="23"/>
          <w:szCs w:val="23"/>
        </w:rPr>
        <w:t>Demonstrate altruism</w:t>
      </w:r>
    </w:p>
    <w:p w14:paraId="083B140A" w14:textId="77777777" w:rsidR="00FB3294" w:rsidRDefault="00AC4A15">
      <w:pPr>
        <w:numPr>
          <w:ilvl w:val="0"/>
          <w:numId w:val="72"/>
        </w:numPr>
        <w:rPr>
          <w:sz w:val="23"/>
          <w:szCs w:val="23"/>
        </w:rPr>
      </w:pPr>
      <w:r>
        <w:rPr>
          <w:sz w:val="23"/>
          <w:szCs w:val="23"/>
        </w:rPr>
        <w:t>Demonstrate compassion (be understanding and respectful of patient, their families, and medical colleagues, technologists, nurses, IT, clerical staff)</w:t>
      </w:r>
    </w:p>
    <w:p w14:paraId="5D7C8678" w14:textId="77777777" w:rsidR="00FB3294" w:rsidRDefault="00AC4A15">
      <w:pPr>
        <w:numPr>
          <w:ilvl w:val="0"/>
          <w:numId w:val="72"/>
        </w:numPr>
        <w:rPr>
          <w:sz w:val="23"/>
          <w:szCs w:val="23"/>
        </w:rPr>
      </w:pPr>
      <w:r>
        <w:rPr>
          <w:sz w:val="23"/>
          <w:szCs w:val="23"/>
        </w:rPr>
        <w:t>Demonstrate excellence: perform responsibilities at the highest level and continue active learning throughout one’s career</w:t>
      </w:r>
    </w:p>
    <w:p w14:paraId="0D3F8456" w14:textId="77777777" w:rsidR="00FB3294" w:rsidRDefault="00AC4A15">
      <w:pPr>
        <w:numPr>
          <w:ilvl w:val="0"/>
          <w:numId w:val="72"/>
        </w:numPr>
        <w:rPr>
          <w:sz w:val="23"/>
          <w:szCs w:val="23"/>
        </w:rPr>
      </w:pPr>
      <w:r>
        <w:rPr>
          <w:sz w:val="23"/>
          <w:szCs w:val="23"/>
        </w:rPr>
        <w:t>Demonstrate honesty with patients and staff</w:t>
      </w:r>
    </w:p>
    <w:p w14:paraId="58C48971" w14:textId="77777777" w:rsidR="00FB3294" w:rsidRDefault="00AC4A15">
      <w:pPr>
        <w:numPr>
          <w:ilvl w:val="0"/>
          <w:numId w:val="72"/>
        </w:numPr>
        <w:rPr>
          <w:sz w:val="23"/>
          <w:szCs w:val="23"/>
        </w:rPr>
      </w:pPr>
      <w:r>
        <w:rPr>
          <w:sz w:val="23"/>
          <w:szCs w:val="23"/>
        </w:rPr>
        <w:t>Demonstrate honor and integrity: avoid conflict of interests when accepting gifts from patients and vendors</w:t>
      </w:r>
    </w:p>
    <w:p w14:paraId="06D9A8B8" w14:textId="77777777" w:rsidR="00FB3294" w:rsidRDefault="00AC4A15">
      <w:pPr>
        <w:numPr>
          <w:ilvl w:val="0"/>
          <w:numId w:val="72"/>
        </w:numPr>
        <w:rPr>
          <w:sz w:val="23"/>
          <w:szCs w:val="23"/>
        </w:rPr>
      </w:pPr>
      <w:r>
        <w:rPr>
          <w:sz w:val="23"/>
          <w:szCs w:val="23"/>
        </w:rPr>
        <w:t>Demonstrate sensitivity without prejudice on the basis of religious, ethnic, sexual or educational differences, and without employing sexual or other types of harassment</w:t>
      </w:r>
    </w:p>
    <w:p w14:paraId="672A4733" w14:textId="77777777" w:rsidR="00FB3294" w:rsidRDefault="00AC4A15">
      <w:pPr>
        <w:numPr>
          <w:ilvl w:val="0"/>
          <w:numId w:val="72"/>
        </w:numPr>
        <w:rPr>
          <w:sz w:val="23"/>
          <w:szCs w:val="23"/>
        </w:rPr>
      </w:pPr>
      <w:r>
        <w:rPr>
          <w:sz w:val="23"/>
          <w:szCs w:val="23"/>
        </w:rPr>
        <w:t>Demonstrate knowledge of issues of impairment</w:t>
      </w:r>
    </w:p>
    <w:p w14:paraId="5BFA5DBF" w14:textId="77777777" w:rsidR="00FB3294" w:rsidRDefault="00AC4A15">
      <w:pPr>
        <w:numPr>
          <w:ilvl w:val="0"/>
          <w:numId w:val="72"/>
        </w:numPr>
        <w:rPr>
          <w:sz w:val="23"/>
          <w:szCs w:val="23"/>
        </w:rPr>
      </w:pPr>
      <w:r>
        <w:rPr>
          <w:sz w:val="23"/>
          <w:szCs w:val="23"/>
        </w:rPr>
        <w:t>Demonstrate positive work habits, including punctuality and professional appearance</w:t>
      </w:r>
    </w:p>
    <w:p w14:paraId="2EEB49A5" w14:textId="77777777" w:rsidR="00FB3294" w:rsidRDefault="00AC4A15">
      <w:pPr>
        <w:numPr>
          <w:ilvl w:val="0"/>
          <w:numId w:val="72"/>
        </w:numPr>
        <w:rPr>
          <w:sz w:val="23"/>
          <w:szCs w:val="23"/>
        </w:rPr>
      </w:pPr>
      <w:r>
        <w:rPr>
          <w:sz w:val="23"/>
          <w:szCs w:val="23"/>
        </w:rPr>
        <w:t xml:space="preserve">Demonstrate the broad principles of biomedial ethics </w:t>
      </w:r>
    </w:p>
    <w:p w14:paraId="13750FF1" w14:textId="77777777" w:rsidR="00FB3294" w:rsidRDefault="00AC4A15">
      <w:pPr>
        <w:numPr>
          <w:ilvl w:val="0"/>
          <w:numId w:val="72"/>
        </w:numPr>
        <w:rPr>
          <w:sz w:val="23"/>
          <w:szCs w:val="23"/>
        </w:rPr>
      </w:pPr>
      <w:r>
        <w:rPr>
          <w:sz w:val="23"/>
          <w:szCs w:val="23"/>
        </w:rPr>
        <w:t>Demonstrate principles of confidentiality with all information transmitted during a patient encounter</w:t>
      </w:r>
    </w:p>
    <w:p w14:paraId="0CF15198" w14:textId="77777777" w:rsidR="00FB3294" w:rsidRDefault="00AC4A15">
      <w:pPr>
        <w:numPr>
          <w:ilvl w:val="0"/>
          <w:numId w:val="72"/>
        </w:numPr>
        <w:rPr>
          <w:sz w:val="23"/>
          <w:szCs w:val="23"/>
        </w:rPr>
      </w:pPr>
      <w:r>
        <w:rPr>
          <w:sz w:val="23"/>
          <w:szCs w:val="23"/>
        </w:rPr>
        <w:t>Teaching of medical students</w:t>
      </w:r>
    </w:p>
    <w:p w14:paraId="20D3DACF" w14:textId="77777777" w:rsidR="00FB3294" w:rsidRDefault="00FB3294">
      <w:pPr>
        <w:ind w:left="720"/>
        <w:rPr>
          <w:sz w:val="23"/>
          <w:szCs w:val="23"/>
        </w:rPr>
      </w:pPr>
    </w:p>
    <w:p w14:paraId="7A7DFF94" w14:textId="77777777" w:rsidR="00FB3294" w:rsidRDefault="00AC4A15">
      <w:pPr>
        <w:rPr>
          <w:sz w:val="23"/>
          <w:szCs w:val="23"/>
        </w:rPr>
      </w:pPr>
      <w:r>
        <w:rPr>
          <w:sz w:val="23"/>
          <w:szCs w:val="23"/>
        </w:rPr>
        <w:t>Milestones include:</w:t>
      </w:r>
    </w:p>
    <w:p w14:paraId="4EC2BC70" w14:textId="77777777" w:rsidR="00FB3294" w:rsidRDefault="00AC4A15">
      <w:pPr>
        <w:numPr>
          <w:ilvl w:val="0"/>
          <w:numId w:val="24"/>
        </w:numPr>
        <w:rPr>
          <w:sz w:val="23"/>
          <w:szCs w:val="23"/>
        </w:rPr>
      </w:pPr>
      <w:r>
        <w:rPr>
          <w:sz w:val="23"/>
          <w:szCs w:val="23"/>
        </w:rPr>
        <w:t>Recognizing the importance and priority of patient care and advocates for patient interests</w:t>
      </w:r>
    </w:p>
    <w:p w14:paraId="1FC3EF47" w14:textId="77777777" w:rsidR="00FB3294" w:rsidRDefault="00AC4A15">
      <w:pPr>
        <w:numPr>
          <w:ilvl w:val="0"/>
          <w:numId w:val="24"/>
        </w:numPr>
        <w:rPr>
          <w:sz w:val="23"/>
          <w:szCs w:val="23"/>
        </w:rPr>
      </w:pPr>
      <w:r>
        <w:rPr>
          <w:sz w:val="23"/>
          <w:szCs w:val="23"/>
        </w:rPr>
        <w:t>Fulfills work related responsibilities</w:t>
      </w:r>
    </w:p>
    <w:p w14:paraId="3ABF416C" w14:textId="77777777" w:rsidR="00FB3294" w:rsidRDefault="00AC4A15">
      <w:pPr>
        <w:numPr>
          <w:ilvl w:val="0"/>
          <w:numId w:val="24"/>
        </w:numPr>
        <w:rPr>
          <w:sz w:val="23"/>
          <w:szCs w:val="23"/>
        </w:rPr>
      </w:pPr>
      <w:r>
        <w:rPr>
          <w:sz w:val="23"/>
          <w:szCs w:val="23"/>
        </w:rPr>
        <w:t>Recognizes personal limitations and seeks help when appropriate</w:t>
      </w:r>
    </w:p>
    <w:p w14:paraId="563DA2C7" w14:textId="77777777" w:rsidR="00FB3294" w:rsidRDefault="00AC4A15">
      <w:pPr>
        <w:numPr>
          <w:ilvl w:val="0"/>
          <w:numId w:val="24"/>
        </w:numPr>
        <w:rPr>
          <w:sz w:val="23"/>
          <w:szCs w:val="23"/>
        </w:rPr>
      </w:pPr>
      <w:r>
        <w:rPr>
          <w:sz w:val="23"/>
          <w:szCs w:val="23"/>
        </w:rPr>
        <w:t>Responds appropriately to constructive criticism</w:t>
      </w:r>
    </w:p>
    <w:p w14:paraId="159A7E44" w14:textId="77777777" w:rsidR="00FB3294" w:rsidRDefault="00AC4A15">
      <w:pPr>
        <w:numPr>
          <w:ilvl w:val="0"/>
          <w:numId w:val="24"/>
        </w:numPr>
        <w:rPr>
          <w:sz w:val="23"/>
          <w:szCs w:val="23"/>
        </w:rPr>
      </w:pPr>
      <w:r>
        <w:rPr>
          <w:sz w:val="23"/>
          <w:szCs w:val="23"/>
        </w:rPr>
        <w:lastRenderedPageBreak/>
        <w:t>Maintains patient confidentiality</w:t>
      </w:r>
    </w:p>
    <w:p w14:paraId="62EAC59A" w14:textId="77777777" w:rsidR="00FB3294" w:rsidRDefault="00AC4A15">
      <w:pPr>
        <w:numPr>
          <w:ilvl w:val="0"/>
          <w:numId w:val="24"/>
        </w:numPr>
        <w:rPr>
          <w:sz w:val="23"/>
          <w:szCs w:val="23"/>
        </w:rPr>
      </w:pPr>
      <w:r>
        <w:rPr>
          <w:sz w:val="23"/>
          <w:szCs w:val="23"/>
        </w:rPr>
        <w:t>Attends required meetings</w:t>
      </w:r>
    </w:p>
    <w:p w14:paraId="63AB890C" w14:textId="77777777" w:rsidR="00FB3294" w:rsidRDefault="00FB3294">
      <w:pPr>
        <w:rPr>
          <w:b/>
        </w:rPr>
      </w:pPr>
    </w:p>
    <w:p w14:paraId="46B584F9" w14:textId="77777777" w:rsidR="00FB3294" w:rsidRDefault="00AC4A15">
      <w:pPr>
        <w:rPr>
          <w:b/>
        </w:rPr>
      </w:pPr>
      <w:r>
        <w:rPr>
          <w:b/>
        </w:rPr>
        <w:t xml:space="preserve">6)  Systems-Based Practice: </w:t>
      </w:r>
      <w:r>
        <w:rPr>
          <w:sz w:val="23"/>
          <w:szCs w:val="23"/>
        </w:rPr>
        <w:t>At the end of the rotation, the resident should be able to:</w:t>
      </w:r>
    </w:p>
    <w:p w14:paraId="3CBB28B6" w14:textId="77777777" w:rsidR="00FB3294" w:rsidRDefault="00AC4A15">
      <w:pPr>
        <w:numPr>
          <w:ilvl w:val="0"/>
          <w:numId w:val="64"/>
        </w:numPr>
        <w:rPr>
          <w:sz w:val="23"/>
          <w:szCs w:val="23"/>
        </w:rPr>
      </w:pPr>
      <w:r>
        <w:rPr>
          <w:sz w:val="23"/>
          <w:szCs w:val="23"/>
        </w:rPr>
        <w:t xml:space="preserve">Demonstrate ability to design cost-effective care plans via a case example </w:t>
      </w:r>
    </w:p>
    <w:p w14:paraId="7315A94D" w14:textId="77777777" w:rsidR="00FB3294" w:rsidRDefault="00AC4A15">
      <w:pPr>
        <w:numPr>
          <w:ilvl w:val="0"/>
          <w:numId w:val="64"/>
        </w:numPr>
        <w:rPr>
          <w:sz w:val="23"/>
          <w:szCs w:val="23"/>
        </w:rPr>
      </w:pPr>
      <w:r>
        <w:rPr>
          <w:sz w:val="23"/>
          <w:szCs w:val="23"/>
        </w:rPr>
        <w:t xml:space="preserve">Demonstrate knowledge of the regulatory environment </w:t>
      </w:r>
    </w:p>
    <w:p w14:paraId="210CF15A" w14:textId="77777777" w:rsidR="00FB3294" w:rsidRDefault="00FB3294">
      <w:pPr>
        <w:ind w:left="360"/>
        <w:rPr>
          <w:sz w:val="23"/>
          <w:szCs w:val="23"/>
        </w:rPr>
      </w:pPr>
    </w:p>
    <w:p w14:paraId="0893BF46" w14:textId="77777777" w:rsidR="00FB3294" w:rsidRDefault="00AC4A15">
      <w:pPr>
        <w:rPr>
          <w:sz w:val="23"/>
          <w:szCs w:val="23"/>
        </w:rPr>
      </w:pPr>
      <w:r>
        <w:rPr>
          <w:sz w:val="23"/>
          <w:szCs w:val="23"/>
        </w:rPr>
        <w:t>Milestones include:</w:t>
      </w:r>
    </w:p>
    <w:p w14:paraId="271D8F09" w14:textId="77777777" w:rsidR="00FB3294" w:rsidRDefault="00AC4A15">
      <w:pPr>
        <w:numPr>
          <w:ilvl w:val="0"/>
          <w:numId w:val="24"/>
        </w:numPr>
        <w:rPr>
          <w:sz w:val="23"/>
          <w:szCs w:val="23"/>
        </w:rPr>
      </w:pPr>
      <w:r>
        <w:rPr>
          <w:sz w:val="23"/>
          <w:szCs w:val="23"/>
        </w:rPr>
        <w:t>Describes departmental QI initiatives</w:t>
      </w:r>
    </w:p>
    <w:p w14:paraId="3405255C" w14:textId="77777777" w:rsidR="00FB3294" w:rsidRDefault="00AC4A15">
      <w:pPr>
        <w:numPr>
          <w:ilvl w:val="0"/>
          <w:numId w:val="24"/>
        </w:numPr>
        <w:rPr>
          <w:sz w:val="23"/>
          <w:szCs w:val="23"/>
        </w:rPr>
      </w:pPr>
      <w:r>
        <w:rPr>
          <w:sz w:val="23"/>
          <w:szCs w:val="23"/>
        </w:rPr>
        <w:t>Describes the departmental QA system</w:t>
      </w:r>
    </w:p>
    <w:p w14:paraId="44771323" w14:textId="77777777" w:rsidR="00FB3294" w:rsidRDefault="00FB3294">
      <w:pPr>
        <w:rPr>
          <w:sz w:val="23"/>
          <w:szCs w:val="23"/>
        </w:rPr>
      </w:pPr>
    </w:p>
    <w:p w14:paraId="272601F4" w14:textId="77777777" w:rsidR="00FB3294" w:rsidRDefault="00AC4A15">
      <w:pPr>
        <w:jc w:val="center"/>
        <w:rPr>
          <w:b/>
          <w:u w:val="single"/>
        </w:rPr>
      </w:pPr>
      <w:r>
        <w:rPr>
          <w:b/>
          <w:u w:val="single"/>
        </w:rPr>
        <w:t>Year 2: Cardiothoracic Radiology</w:t>
      </w:r>
    </w:p>
    <w:p w14:paraId="7825B81E" w14:textId="77777777" w:rsidR="00FB3294" w:rsidRDefault="00FB3294">
      <w:pPr>
        <w:rPr>
          <w:b/>
          <w:sz w:val="23"/>
          <w:szCs w:val="23"/>
        </w:rPr>
      </w:pPr>
    </w:p>
    <w:p w14:paraId="5A1545DE" w14:textId="77777777" w:rsidR="00FB3294" w:rsidRDefault="00AC4A15">
      <w:pPr>
        <w:rPr>
          <w:b/>
        </w:rPr>
      </w:pPr>
      <w:r>
        <w:rPr>
          <w:b/>
        </w:rPr>
        <w:t xml:space="preserve">1)  Patient Care:  </w:t>
      </w:r>
      <w:r>
        <w:rPr>
          <w:sz w:val="23"/>
          <w:szCs w:val="23"/>
        </w:rPr>
        <w:t>At the end of the rotation, the resident should be able to:</w:t>
      </w:r>
    </w:p>
    <w:p w14:paraId="7D262FEF" w14:textId="77777777" w:rsidR="00FB3294" w:rsidRDefault="00AC4A15">
      <w:pPr>
        <w:numPr>
          <w:ilvl w:val="0"/>
          <w:numId w:val="65"/>
        </w:numPr>
        <w:rPr>
          <w:sz w:val="23"/>
          <w:szCs w:val="23"/>
        </w:rPr>
      </w:pPr>
      <w:r>
        <w:rPr>
          <w:sz w:val="23"/>
          <w:szCs w:val="23"/>
        </w:rPr>
        <w:t xml:space="preserve">Correlate physical findings by other clinicians with radiographic findings </w:t>
      </w:r>
    </w:p>
    <w:p w14:paraId="3D09DF4E" w14:textId="77777777" w:rsidR="00FB3294" w:rsidRDefault="00AC4A15">
      <w:pPr>
        <w:numPr>
          <w:ilvl w:val="0"/>
          <w:numId w:val="65"/>
        </w:numPr>
        <w:rPr>
          <w:sz w:val="23"/>
          <w:szCs w:val="23"/>
        </w:rPr>
      </w:pPr>
      <w:r>
        <w:rPr>
          <w:sz w:val="23"/>
          <w:szCs w:val="23"/>
        </w:rPr>
        <w:t>Based on your radiographic findings and the clinical setting, guide clinicians in the appropriate use of thoracic imaging techniques such as high-resolution CT, Chest MRI/MRA and nuclear procedures such as PET-CT</w:t>
      </w:r>
    </w:p>
    <w:p w14:paraId="3EC89A5D" w14:textId="77777777" w:rsidR="00FB3294" w:rsidRDefault="00AC4A15">
      <w:pPr>
        <w:numPr>
          <w:ilvl w:val="0"/>
          <w:numId w:val="65"/>
        </w:numPr>
        <w:rPr>
          <w:sz w:val="23"/>
          <w:szCs w:val="23"/>
        </w:rPr>
      </w:pPr>
      <w:r>
        <w:rPr>
          <w:sz w:val="23"/>
          <w:szCs w:val="23"/>
        </w:rPr>
        <w:t>Refine interpretive skills with complex pathology</w:t>
      </w:r>
    </w:p>
    <w:p w14:paraId="30D6B242" w14:textId="77777777" w:rsidR="00FB3294" w:rsidRDefault="00AC4A15">
      <w:pPr>
        <w:numPr>
          <w:ilvl w:val="0"/>
          <w:numId w:val="65"/>
        </w:numPr>
        <w:rPr>
          <w:sz w:val="23"/>
          <w:szCs w:val="23"/>
        </w:rPr>
      </w:pPr>
      <w:r>
        <w:rPr>
          <w:sz w:val="23"/>
          <w:szCs w:val="23"/>
        </w:rPr>
        <w:t>Better perform the Cardiothoracic studies listed in the first rotation now to include the interpretation of HRCT and thoracic CTA studies</w:t>
      </w:r>
    </w:p>
    <w:p w14:paraId="37816AF7" w14:textId="77777777" w:rsidR="00FB3294" w:rsidRDefault="00AC4A15">
      <w:pPr>
        <w:numPr>
          <w:ilvl w:val="0"/>
          <w:numId w:val="65"/>
        </w:numPr>
        <w:rPr>
          <w:sz w:val="23"/>
          <w:szCs w:val="23"/>
        </w:rPr>
      </w:pPr>
      <w:r>
        <w:rPr>
          <w:sz w:val="23"/>
          <w:szCs w:val="23"/>
        </w:rPr>
        <w:t>Identify the abnormality at fluoroscopy and modify the technique or change the patient’s position or obtain special views or perform special maneuvers to obtain diagnostic fluoroscopic spot films</w:t>
      </w:r>
    </w:p>
    <w:p w14:paraId="7AF1492A" w14:textId="77777777" w:rsidR="00FB3294" w:rsidRDefault="00AC4A15">
      <w:pPr>
        <w:numPr>
          <w:ilvl w:val="0"/>
          <w:numId w:val="65"/>
        </w:numPr>
        <w:rPr>
          <w:sz w:val="23"/>
          <w:szCs w:val="23"/>
        </w:rPr>
      </w:pPr>
      <w:r>
        <w:rPr>
          <w:sz w:val="23"/>
          <w:szCs w:val="23"/>
        </w:rPr>
        <w:t>Decreasing fluoroscopic time needed to perform a study without compromising diagnostic accuracy</w:t>
      </w:r>
    </w:p>
    <w:p w14:paraId="1590BC62" w14:textId="77777777" w:rsidR="00FB3294" w:rsidRDefault="00AC4A15">
      <w:pPr>
        <w:numPr>
          <w:ilvl w:val="0"/>
          <w:numId w:val="65"/>
        </w:numPr>
        <w:rPr>
          <w:sz w:val="23"/>
          <w:szCs w:val="23"/>
        </w:rPr>
      </w:pPr>
      <w:r>
        <w:rPr>
          <w:sz w:val="23"/>
          <w:szCs w:val="23"/>
        </w:rPr>
        <w:t>Demonstrate competence when evaluating and integrating data from other studies (CT, MRI, sonography and nuclear medicine) and make appropriate recommendations to the referring physician about additional diagnostic studies needed for evaluation of the patient’s abnormality</w:t>
      </w:r>
    </w:p>
    <w:p w14:paraId="6C97B345" w14:textId="77777777" w:rsidR="00FB3294" w:rsidRDefault="00AC4A15">
      <w:pPr>
        <w:numPr>
          <w:ilvl w:val="0"/>
          <w:numId w:val="65"/>
        </w:numPr>
        <w:rPr>
          <w:sz w:val="23"/>
          <w:szCs w:val="23"/>
        </w:rPr>
      </w:pPr>
      <w:r>
        <w:rPr>
          <w:sz w:val="23"/>
          <w:szCs w:val="23"/>
        </w:rPr>
        <w:t>Be able to direct the choice of imaging modality and protocol emergent studies</w:t>
      </w:r>
    </w:p>
    <w:p w14:paraId="12C55CB3" w14:textId="77777777" w:rsidR="00FB3294" w:rsidRDefault="00AC4A15">
      <w:pPr>
        <w:numPr>
          <w:ilvl w:val="0"/>
          <w:numId w:val="65"/>
        </w:numPr>
        <w:rPr>
          <w:sz w:val="23"/>
          <w:szCs w:val="23"/>
        </w:rPr>
      </w:pPr>
      <w:r>
        <w:rPr>
          <w:sz w:val="23"/>
          <w:szCs w:val="23"/>
        </w:rPr>
        <w:t>Understand when referral or other imaging modalities are necessary</w:t>
      </w:r>
    </w:p>
    <w:p w14:paraId="3881F19B" w14:textId="77777777" w:rsidR="00FB3294" w:rsidRDefault="00AC4A15">
      <w:pPr>
        <w:numPr>
          <w:ilvl w:val="0"/>
          <w:numId w:val="65"/>
        </w:numPr>
        <w:rPr>
          <w:sz w:val="23"/>
          <w:szCs w:val="23"/>
        </w:rPr>
      </w:pPr>
      <w:r>
        <w:rPr>
          <w:sz w:val="23"/>
          <w:szCs w:val="23"/>
        </w:rPr>
        <w:t>Understand the basic physics of MR including TR, TE, T1W, Spin echo, Gradient Recall Echo imaging, Steady State Free Precession and Inversion Recovery techniques</w:t>
      </w:r>
    </w:p>
    <w:p w14:paraId="6C1E9216" w14:textId="77777777" w:rsidR="00FB3294" w:rsidRDefault="00AC4A15">
      <w:pPr>
        <w:numPr>
          <w:ilvl w:val="0"/>
          <w:numId w:val="65"/>
        </w:numPr>
        <w:rPr>
          <w:sz w:val="23"/>
          <w:szCs w:val="23"/>
        </w:rPr>
      </w:pPr>
      <w:r>
        <w:rPr>
          <w:sz w:val="23"/>
          <w:szCs w:val="23"/>
        </w:rPr>
        <w:t>Understand the basic physics of MDCT and appropriate dose reduction techniques</w:t>
      </w:r>
    </w:p>
    <w:p w14:paraId="6BD73A78" w14:textId="77777777" w:rsidR="00FB3294" w:rsidRDefault="00AC4A15">
      <w:pPr>
        <w:numPr>
          <w:ilvl w:val="0"/>
          <w:numId w:val="65"/>
        </w:numPr>
        <w:rPr>
          <w:sz w:val="23"/>
          <w:szCs w:val="23"/>
        </w:rPr>
      </w:pPr>
      <w:r>
        <w:rPr>
          <w:sz w:val="23"/>
          <w:szCs w:val="23"/>
        </w:rPr>
        <w:t>Learn the basic principles of contrast distribution, particularly as applied to arterial and venous phase scanning</w:t>
      </w:r>
    </w:p>
    <w:p w14:paraId="3AEAFDC3" w14:textId="77777777" w:rsidR="00FB3294" w:rsidRDefault="00AC4A15">
      <w:pPr>
        <w:numPr>
          <w:ilvl w:val="0"/>
          <w:numId w:val="65"/>
        </w:numPr>
        <w:rPr>
          <w:sz w:val="23"/>
          <w:szCs w:val="23"/>
        </w:rPr>
      </w:pPr>
      <w:r>
        <w:rPr>
          <w:sz w:val="23"/>
          <w:szCs w:val="23"/>
        </w:rPr>
        <w:t>Learn to recognize and treat contract reactions</w:t>
      </w:r>
    </w:p>
    <w:p w14:paraId="6415F888" w14:textId="77777777" w:rsidR="00FB3294" w:rsidRDefault="00AC4A15">
      <w:pPr>
        <w:numPr>
          <w:ilvl w:val="0"/>
          <w:numId w:val="65"/>
        </w:numPr>
        <w:rPr>
          <w:sz w:val="23"/>
          <w:szCs w:val="23"/>
        </w:rPr>
      </w:pPr>
      <w:r>
        <w:rPr>
          <w:sz w:val="23"/>
          <w:szCs w:val="23"/>
        </w:rPr>
        <w:t>Develop skills in interpretation of basic cardiac pathology</w:t>
      </w:r>
    </w:p>
    <w:p w14:paraId="39EC5951" w14:textId="77777777" w:rsidR="00FB3294" w:rsidRDefault="00AC4A15">
      <w:pPr>
        <w:numPr>
          <w:ilvl w:val="0"/>
          <w:numId w:val="65"/>
        </w:numPr>
        <w:rPr>
          <w:sz w:val="23"/>
          <w:szCs w:val="23"/>
        </w:rPr>
      </w:pPr>
      <w:r>
        <w:rPr>
          <w:sz w:val="23"/>
          <w:szCs w:val="23"/>
        </w:rPr>
        <w:t>Learn the appropriate format for dictation of cardiac reports</w:t>
      </w:r>
    </w:p>
    <w:p w14:paraId="3B2B3F15" w14:textId="77777777" w:rsidR="00FB3294" w:rsidRDefault="00FB3294">
      <w:pPr>
        <w:rPr>
          <w:b/>
        </w:rPr>
      </w:pPr>
    </w:p>
    <w:p w14:paraId="051FED7C" w14:textId="77777777" w:rsidR="00FB3294" w:rsidRDefault="00AC4A15">
      <w:pPr>
        <w:rPr>
          <w:sz w:val="23"/>
          <w:szCs w:val="23"/>
        </w:rPr>
      </w:pPr>
      <w:r>
        <w:rPr>
          <w:sz w:val="23"/>
          <w:szCs w:val="23"/>
        </w:rPr>
        <w:t>Milestones include:</w:t>
      </w:r>
    </w:p>
    <w:p w14:paraId="34E67441" w14:textId="77777777" w:rsidR="00FB3294" w:rsidRDefault="00AC4A15">
      <w:pPr>
        <w:numPr>
          <w:ilvl w:val="0"/>
          <w:numId w:val="24"/>
        </w:numPr>
        <w:rPr>
          <w:sz w:val="23"/>
          <w:szCs w:val="23"/>
        </w:rPr>
      </w:pPr>
      <w:r>
        <w:rPr>
          <w:sz w:val="23"/>
          <w:szCs w:val="23"/>
        </w:rPr>
        <w:t>Recommends appropriate imaging of common conditions independently</w:t>
      </w:r>
    </w:p>
    <w:p w14:paraId="0806C306" w14:textId="77777777" w:rsidR="00FB3294" w:rsidRDefault="00AC4A15">
      <w:pPr>
        <w:numPr>
          <w:ilvl w:val="0"/>
          <w:numId w:val="24"/>
        </w:numPr>
        <w:rPr>
          <w:sz w:val="23"/>
          <w:szCs w:val="23"/>
        </w:rPr>
      </w:pPr>
      <w:r>
        <w:rPr>
          <w:sz w:val="23"/>
          <w:szCs w:val="23"/>
        </w:rPr>
        <w:t>Competently performs intermediate procedures (HSG, thyroid biopsy, etc)</w:t>
      </w:r>
    </w:p>
    <w:p w14:paraId="067475C1" w14:textId="77777777" w:rsidR="00FB3294" w:rsidRDefault="00AC4A15">
      <w:pPr>
        <w:numPr>
          <w:ilvl w:val="0"/>
          <w:numId w:val="24"/>
        </w:numPr>
        <w:rPr>
          <w:sz w:val="23"/>
          <w:szCs w:val="23"/>
        </w:rPr>
      </w:pPr>
      <w:r>
        <w:rPr>
          <w:sz w:val="23"/>
          <w:szCs w:val="23"/>
        </w:rPr>
        <w:t>Recognizes and manages complications of intermediate procedures</w:t>
      </w:r>
    </w:p>
    <w:p w14:paraId="3CD625E9" w14:textId="77777777" w:rsidR="00FB3294" w:rsidRDefault="00FB3294">
      <w:pPr>
        <w:rPr>
          <w:b/>
        </w:rPr>
      </w:pPr>
    </w:p>
    <w:p w14:paraId="7E792957" w14:textId="77777777" w:rsidR="00FB3294" w:rsidRDefault="00AC4A15">
      <w:pPr>
        <w:rPr>
          <w:b/>
        </w:rPr>
      </w:pPr>
      <w:r>
        <w:rPr>
          <w:b/>
        </w:rPr>
        <w:t xml:space="preserve">2)  Medical Knowledge:  </w:t>
      </w:r>
      <w:r>
        <w:rPr>
          <w:sz w:val="23"/>
          <w:szCs w:val="23"/>
        </w:rPr>
        <w:t>At the end of the rotation, the resident should be able to:</w:t>
      </w:r>
    </w:p>
    <w:p w14:paraId="0933FCAC" w14:textId="77777777" w:rsidR="00FB3294" w:rsidRDefault="00AC4A15">
      <w:pPr>
        <w:numPr>
          <w:ilvl w:val="0"/>
          <w:numId w:val="66"/>
        </w:numPr>
      </w:pPr>
      <w:r>
        <w:t>Demonstrate understanding of the principles of research project design and implementation and consider starting a scholarly project in thoracic radiology such as a case report or research project with the faculty and, if appropriate, interested medical student</w:t>
      </w:r>
    </w:p>
    <w:p w14:paraId="2A7114F3" w14:textId="77777777" w:rsidR="00FB3294" w:rsidRDefault="00AC4A15">
      <w:pPr>
        <w:numPr>
          <w:ilvl w:val="0"/>
          <w:numId w:val="66"/>
        </w:numPr>
      </w:pPr>
      <w:r>
        <w:t>Understand the proper use of radiological equipment such as chest sonography and demonstrate its use while on the ultrasound rotation</w:t>
      </w:r>
    </w:p>
    <w:p w14:paraId="4F3D662C" w14:textId="77777777" w:rsidR="00FB3294" w:rsidRDefault="00AC4A15">
      <w:pPr>
        <w:numPr>
          <w:ilvl w:val="0"/>
          <w:numId w:val="66"/>
        </w:numPr>
      </w:pPr>
      <w:r>
        <w:t>Monitor and interpret CTA for pulmonary embolism, aortic dissection and CTA for coronary artery disease</w:t>
      </w:r>
    </w:p>
    <w:p w14:paraId="01859329" w14:textId="77777777" w:rsidR="00FB3294" w:rsidRDefault="00AC4A15">
      <w:pPr>
        <w:numPr>
          <w:ilvl w:val="0"/>
          <w:numId w:val="66"/>
        </w:numPr>
      </w:pPr>
      <w:r>
        <w:lastRenderedPageBreak/>
        <w:t>Monitor and interpret HRCT studies for the evaluation of the common diseases of the pulmonary parenchyma, pleura, chest wall and mediastinum</w:t>
      </w:r>
    </w:p>
    <w:p w14:paraId="7C6B31F4" w14:textId="77777777" w:rsidR="00FB3294" w:rsidRDefault="00AC4A15">
      <w:pPr>
        <w:numPr>
          <w:ilvl w:val="0"/>
          <w:numId w:val="66"/>
        </w:numPr>
      </w:pPr>
      <w:r>
        <w:t>Understand the anatomy and physiology of common, acquired, and congenital heart disease and basic radiographic findings in these conditions</w:t>
      </w:r>
    </w:p>
    <w:p w14:paraId="37686856" w14:textId="77777777" w:rsidR="00FB3294" w:rsidRDefault="00AC4A15">
      <w:pPr>
        <w:numPr>
          <w:ilvl w:val="0"/>
          <w:numId w:val="66"/>
        </w:numPr>
      </w:pPr>
      <w:r>
        <w:rPr>
          <w:sz w:val="23"/>
          <w:szCs w:val="23"/>
        </w:rPr>
        <w:t>Reviewed the entire core curriculum for Cardiac imaging at the end of this document.</w:t>
      </w:r>
    </w:p>
    <w:p w14:paraId="3B7772A6" w14:textId="77777777" w:rsidR="00FB3294" w:rsidRDefault="00AC4A15">
      <w:pPr>
        <w:numPr>
          <w:ilvl w:val="0"/>
          <w:numId w:val="66"/>
        </w:numPr>
      </w:pPr>
      <w:r>
        <w:rPr>
          <w:sz w:val="23"/>
          <w:szCs w:val="23"/>
        </w:rPr>
        <w:t xml:space="preserve">Learn the </w:t>
      </w:r>
      <w:r>
        <w:rPr>
          <w:sz w:val="23"/>
          <w:szCs w:val="23"/>
          <w:u w:val="single"/>
        </w:rPr>
        <w:t>radiographic appearance of specific cardiac diseases</w:t>
      </w:r>
      <w:r>
        <w:rPr>
          <w:sz w:val="23"/>
          <w:szCs w:val="23"/>
        </w:rPr>
        <w:t xml:space="preserve"> </w:t>
      </w:r>
    </w:p>
    <w:p w14:paraId="7076281D" w14:textId="77777777" w:rsidR="00FB3294" w:rsidRDefault="00AC4A15">
      <w:pPr>
        <w:numPr>
          <w:ilvl w:val="0"/>
          <w:numId w:val="66"/>
        </w:numPr>
        <w:rPr>
          <w:sz w:val="23"/>
          <w:szCs w:val="23"/>
        </w:rPr>
      </w:pPr>
      <w:r>
        <w:rPr>
          <w:sz w:val="23"/>
          <w:szCs w:val="23"/>
        </w:rPr>
        <w:t>Develop skills in interpretation of basic cardiac pathology</w:t>
      </w:r>
    </w:p>
    <w:p w14:paraId="7FEDCA41" w14:textId="77777777" w:rsidR="00FB3294" w:rsidRDefault="00AC4A15">
      <w:pPr>
        <w:numPr>
          <w:ilvl w:val="0"/>
          <w:numId w:val="66"/>
        </w:numPr>
        <w:rPr>
          <w:sz w:val="23"/>
          <w:szCs w:val="23"/>
        </w:rPr>
      </w:pPr>
      <w:r>
        <w:rPr>
          <w:sz w:val="23"/>
          <w:szCs w:val="23"/>
        </w:rPr>
        <w:t>Learn the appropriate format for dictation of cardiac reports</w:t>
      </w:r>
    </w:p>
    <w:p w14:paraId="60752B34" w14:textId="77777777" w:rsidR="00FB3294" w:rsidRDefault="00FB3294"/>
    <w:p w14:paraId="0A075305" w14:textId="77777777" w:rsidR="00FB3294" w:rsidRDefault="00AC4A15">
      <w:pPr>
        <w:rPr>
          <w:b/>
        </w:rPr>
      </w:pPr>
      <w:r>
        <w:rPr>
          <w:b/>
        </w:rPr>
        <w:t xml:space="preserve">Required Reading List: </w:t>
      </w:r>
    </w:p>
    <w:p w14:paraId="56089439" w14:textId="77777777" w:rsidR="00FB3294" w:rsidRDefault="00AC4A15">
      <w:pPr>
        <w:numPr>
          <w:ilvl w:val="0"/>
          <w:numId w:val="63"/>
        </w:numPr>
        <w:rPr>
          <w:sz w:val="23"/>
          <w:szCs w:val="23"/>
        </w:rPr>
      </w:pPr>
      <w:r>
        <w:rPr>
          <w:sz w:val="23"/>
          <w:szCs w:val="23"/>
        </w:rPr>
        <w:t>Cardiac CT, PET, MR</w:t>
      </w:r>
    </w:p>
    <w:p w14:paraId="222B2B65" w14:textId="77777777" w:rsidR="00FB3294" w:rsidRDefault="00AC4A15">
      <w:pPr>
        <w:numPr>
          <w:ilvl w:val="0"/>
          <w:numId w:val="63"/>
        </w:numPr>
        <w:rPr>
          <w:sz w:val="23"/>
          <w:szCs w:val="23"/>
        </w:rPr>
      </w:pPr>
      <w:r>
        <w:rPr>
          <w:sz w:val="23"/>
          <w:szCs w:val="23"/>
        </w:rPr>
        <w:t xml:space="preserve">Cardiac Imaging Cases </w:t>
      </w:r>
    </w:p>
    <w:p w14:paraId="6D2C8F9D" w14:textId="77777777" w:rsidR="00FB3294" w:rsidRDefault="00AC4A15">
      <w:pPr>
        <w:numPr>
          <w:ilvl w:val="0"/>
          <w:numId w:val="63"/>
        </w:numPr>
        <w:rPr>
          <w:sz w:val="23"/>
          <w:szCs w:val="23"/>
        </w:rPr>
      </w:pPr>
      <w:r>
        <w:rPr>
          <w:sz w:val="23"/>
          <w:szCs w:val="23"/>
        </w:rPr>
        <w:t>High Resolution CT of the Lung (Webb, Muller, Naidich)</w:t>
      </w:r>
    </w:p>
    <w:p w14:paraId="618E76A4" w14:textId="77777777" w:rsidR="00FB3294" w:rsidRDefault="00AC4A15">
      <w:pPr>
        <w:numPr>
          <w:ilvl w:val="0"/>
          <w:numId w:val="63"/>
        </w:numPr>
        <w:rPr>
          <w:sz w:val="23"/>
          <w:szCs w:val="23"/>
        </w:rPr>
      </w:pPr>
      <w:r>
        <w:rPr>
          <w:sz w:val="23"/>
          <w:szCs w:val="23"/>
        </w:rPr>
        <w:t xml:space="preserve">Expertddx: Chest </w:t>
      </w:r>
    </w:p>
    <w:p w14:paraId="316A4E1E" w14:textId="77777777" w:rsidR="00FB3294" w:rsidRDefault="00AC4A15">
      <w:pPr>
        <w:numPr>
          <w:ilvl w:val="0"/>
          <w:numId w:val="63"/>
        </w:numPr>
        <w:rPr>
          <w:sz w:val="23"/>
          <w:szCs w:val="23"/>
        </w:rPr>
      </w:pPr>
      <w:r>
        <w:rPr>
          <w:sz w:val="23"/>
          <w:szCs w:val="23"/>
        </w:rPr>
        <w:t xml:space="preserve">Thoracic Imaging: Case Review Series </w:t>
      </w:r>
    </w:p>
    <w:p w14:paraId="564394E3" w14:textId="77777777" w:rsidR="00FB3294" w:rsidRDefault="00AC4A15">
      <w:pPr>
        <w:numPr>
          <w:ilvl w:val="0"/>
          <w:numId w:val="63"/>
        </w:numPr>
        <w:rPr>
          <w:sz w:val="23"/>
          <w:szCs w:val="23"/>
        </w:rPr>
      </w:pPr>
      <w:r>
        <w:rPr>
          <w:sz w:val="23"/>
          <w:szCs w:val="23"/>
        </w:rPr>
        <w:t xml:space="preserve">Thoracic Radiology: The Requisites </w:t>
      </w:r>
    </w:p>
    <w:p w14:paraId="79B3A6F2" w14:textId="77777777" w:rsidR="00FB3294" w:rsidRDefault="00FB3294">
      <w:pPr>
        <w:ind w:left="720"/>
        <w:rPr>
          <w:sz w:val="23"/>
          <w:szCs w:val="23"/>
        </w:rPr>
      </w:pPr>
    </w:p>
    <w:p w14:paraId="7C1893FC" w14:textId="77777777" w:rsidR="00FB3294" w:rsidRDefault="00AC4A15">
      <w:pPr>
        <w:rPr>
          <w:sz w:val="23"/>
          <w:szCs w:val="23"/>
        </w:rPr>
      </w:pPr>
      <w:r>
        <w:rPr>
          <w:sz w:val="23"/>
          <w:szCs w:val="23"/>
        </w:rPr>
        <w:t>Milestones include:</w:t>
      </w:r>
    </w:p>
    <w:p w14:paraId="55F23756" w14:textId="77777777" w:rsidR="00FB3294" w:rsidRDefault="00AC4A15">
      <w:pPr>
        <w:numPr>
          <w:ilvl w:val="0"/>
          <w:numId w:val="24"/>
        </w:numPr>
        <w:rPr>
          <w:sz w:val="23"/>
          <w:szCs w:val="23"/>
        </w:rPr>
      </w:pPr>
      <w:r>
        <w:rPr>
          <w:sz w:val="23"/>
          <w:szCs w:val="23"/>
        </w:rPr>
        <w:t>Selects appropriate protocols and contrast agent/dose for intermediate imaging like basic abdominal MRI</w:t>
      </w:r>
    </w:p>
    <w:p w14:paraId="4841C3C5" w14:textId="77777777" w:rsidR="00FB3294" w:rsidRDefault="00AC4A15">
      <w:pPr>
        <w:numPr>
          <w:ilvl w:val="0"/>
          <w:numId w:val="24"/>
        </w:numPr>
        <w:rPr>
          <w:sz w:val="23"/>
          <w:szCs w:val="23"/>
        </w:rPr>
      </w:pPr>
      <w:r>
        <w:rPr>
          <w:sz w:val="23"/>
          <w:szCs w:val="23"/>
        </w:rPr>
        <w:t>Makes secondary observations</w:t>
      </w:r>
    </w:p>
    <w:p w14:paraId="1E003B21" w14:textId="77777777" w:rsidR="00FB3294" w:rsidRDefault="00AC4A15">
      <w:pPr>
        <w:numPr>
          <w:ilvl w:val="0"/>
          <w:numId w:val="24"/>
        </w:numPr>
        <w:rPr>
          <w:sz w:val="23"/>
          <w:szCs w:val="23"/>
        </w:rPr>
      </w:pPr>
      <w:r>
        <w:rPr>
          <w:sz w:val="23"/>
          <w:szCs w:val="23"/>
        </w:rPr>
        <w:t>Narrows differential diagnosis</w:t>
      </w:r>
    </w:p>
    <w:p w14:paraId="09E91D4F" w14:textId="77777777" w:rsidR="00FB3294" w:rsidRDefault="00AC4A15">
      <w:pPr>
        <w:numPr>
          <w:ilvl w:val="0"/>
          <w:numId w:val="24"/>
        </w:numPr>
        <w:rPr>
          <w:sz w:val="23"/>
          <w:szCs w:val="23"/>
        </w:rPr>
      </w:pPr>
      <w:r>
        <w:rPr>
          <w:sz w:val="23"/>
          <w:szCs w:val="23"/>
        </w:rPr>
        <w:t>Describes management options</w:t>
      </w:r>
    </w:p>
    <w:p w14:paraId="4F161BA4" w14:textId="77777777" w:rsidR="00FB3294" w:rsidRDefault="00FB3294">
      <w:pPr>
        <w:rPr>
          <w:sz w:val="23"/>
          <w:szCs w:val="23"/>
        </w:rPr>
      </w:pPr>
    </w:p>
    <w:p w14:paraId="1E2F4868" w14:textId="77777777" w:rsidR="00FB3294" w:rsidRDefault="00AC4A15">
      <w:pPr>
        <w:rPr>
          <w:b/>
        </w:rPr>
      </w:pPr>
      <w:r>
        <w:rPr>
          <w:b/>
        </w:rPr>
        <w:t xml:space="preserve">3)  Practice-Based Learning and Improvement:  </w:t>
      </w:r>
      <w:r>
        <w:rPr>
          <w:sz w:val="23"/>
          <w:szCs w:val="23"/>
        </w:rPr>
        <w:t>At the end of the rotation, the resident should be able to:</w:t>
      </w:r>
    </w:p>
    <w:p w14:paraId="16F991DB" w14:textId="77777777" w:rsidR="00FB3294" w:rsidRDefault="00AC4A15">
      <w:pPr>
        <w:numPr>
          <w:ilvl w:val="0"/>
          <w:numId w:val="524"/>
        </w:numPr>
      </w:pPr>
      <w:r>
        <w:t xml:space="preserve">Demonstrate knowledge of and apply the principles of evidence-based medicine in practice </w:t>
      </w:r>
    </w:p>
    <w:p w14:paraId="7F5D2A63" w14:textId="77777777" w:rsidR="00FB3294" w:rsidRDefault="00AC4A15">
      <w:pPr>
        <w:numPr>
          <w:ilvl w:val="0"/>
          <w:numId w:val="524"/>
        </w:numPr>
      </w:pPr>
      <w:r>
        <w:t xml:space="preserve">Demonstrate critical assessment of the scientific literature </w:t>
      </w:r>
    </w:p>
    <w:p w14:paraId="34302222" w14:textId="77777777" w:rsidR="00FB3294" w:rsidRDefault="00AC4A15">
      <w:pPr>
        <w:numPr>
          <w:ilvl w:val="0"/>
          <w:numId w:val="524"/>
        </w:numPr>
        <w:rPr>
          <w:sz w:val="23"/>
          <w:szCs w:val="23"/>
        </w:rPr>
      </w:pPr>
      <w:r>
        <w:rPr>
          <w:sz w:val="23"/>
          <w:szCs w:val="23"/>
        </w:rPr>
        <w:t>Shows evidence of independent study using textbooks from expected reading list.</w:t>
      </w:r>
    </w:p>
    <w:p w14:paraId="359A4A18" w14:textId="77777777" w:rsidR="00FB3294" w:rsidRDefault="00AC4A15">
      <w:pPr>
        <w:numPr>
          <w:ilvl w:val="0"/>
          <w:numId w:val="524"/>
        </w:numPr>
        <w:rPr>
          <w:sz w:val="23"/>
          <w:szCs w:val="23"/>
        </w:rPr>
      </w:pPr>
      <w:r>
        <w:rPr>
          <w:sz w:val="23"/>
          <w:szCs w:val="23"/>
        </w:rPr>
        <w:t>Demonstrates appropriate follow up of interesting cases.</w:t>
      </w:r>
    </w:p>
    <w:p w14:paraId="7B194917" w14:textId="77777777" w:rsidR="00FB3294" w:rsidRDefault="00AC4A15">
      <w:pPr>
        <w:numPr>
          <w:ilvl w:val="0"/>
          <w:numId w:val="524"/>
        </w:numPr>
        <w:rPr>
          <w:sz w:val="23"/>
          <w:szCs w:val="23"/>
        </w:rPr>
      </w:pPr>
      <w:r>
        <w:rPr>
          <w:sz w:val="23"/>
          <w:szCs w:val="23"/>
        </w:rPr>
        <w:t>Prepares teaching file of interesting cases.</w:t>
      </w:r>
    </w:p>
    <w:p w14:paraId="1415F769" w14:textId="77777777" w:rsidR="00FB3294" w:rsidRDefault="00AC4A15">
      <w:pPr>
        <w:numPr>
          <w:ilvl w:val="0"/>
          <w:numId w:val="524"/>
        </w:numPr>
        <w:rPr>
          <w:sz w:val="23"/>
          <w:szCs w:val="23"/>
        </w:rPr>
      </w:pPr>
      <w:r>
        <w:rPr>
          <w:sz w:val="23"/>
          <w:szCs w:val="23"/>
        </w:rPr>
        <w:t>Is able and willing to make detailed presentations of Cardiac studies at both intra and interdepartmental conferences.</w:t>
      </w:r>
    </w:p>
    <w:p w14:paraId="29C13AF5" w14:textId="77777777" w:rsidR="00FB3294" w:rsidRDefault="00AC4A15">
      <w:pPr>
        <w:numPr>
          <w:ilvl w:val="0"/>
          <w:numId w:val="524"/>
        </w:numPr>
        <w:rPr>
          <w:sz w:val="23"/>
          <w:szCs w:val="23"/>
        </w:rPr>
      </w:pPr>
      <w:r>
        <w:rPr>
          <w:sz w:val="23"/>
          <w:szCs w:val="23"/>
        </w:rPr>
        <w:t>Upon request, participates in educational courses for clinicians, medical students, and fellow residents.</w:t>
      </w:r>
    </w:p>
    <w:p w14:paraId="74FF8B3D" w14:textId="77777777" w:rsidR="00FB3294" w:rsidRDefault="00FB3294">
      <w:pPr>
        <w:ind w:left="720"/>
      </w:pPr>
    </w:p>
    <w:p w14:paraId="0A8D92E2" w14:textId="77777777" w:rsidR="00FB3294" w:rsidRDefault="00AC4A15">
      <w:pPr>
        <w:rPr>
          <w:sz w:val="23"/>
          <w:szCs w:val="23"/>
        </w:rPr>
      </w:pPr>
      <w:r>
        <w:rPr>
          <w:sz w:val="23"/>
          <w:szCs w:val="23"/>
        </w:rPr>
        <w:t>Milestones include:</w:t>
      </w:r>
    </w:p>
    <w:p w14:paraId="744894FB" w14:textId="77777777" w:rsidR="00FB3294" w:rsidRDefault="00AC4A15">
      <w:pPr>
        <w:rPr>
          <w:sz w:val="23"/>
          <w:szCs w:val="23"/>
        </w:rPr>
      </w:pPr>
      <w:r>
        <w:rPr>
          <w:sz w:val="23"/>
          <w:szCs w:val="23"/>
        </w:rPr>
        <w:tab/>
        <w:t xml:space="preserve">- Re-demonstrates recognition and management of contrast reactions, now to include  </w:t>
      </w:r>
    </w:p>
    <w:p w14:paraId="1F8859D2" w14:textId="77777777" w:rsidR="00FB3294" w:rsidRDefault="00AC4A15">
      <w:pPr>
        <w:rPr>
          <w:sz w:val="23"/>
          <w:szCs w:val="23"/>
        </w:rPr>
      </w:pPr>
      <w:r>
        <w:rPr>
          <w:sz w:val="23"/>
          <w:szCs w:val="23"/>
        </w:rPr>
        <w:t xml:space="preserve">               precautions related to the use of Gadolinium agents.</w:t>
      </w:r>
    </w:p>
    <w:p w14:paraId="4CEA91D9" w14:textId="77777777" w:rsidR="00FB3294" w:rsidRDefault="00AC4A15">
      <w:pPr>
        <w:rPr>
          <w:sz w:val="23"/>
          <w:szCs w:val="23"/>
        </w:rPr>
      </w:pPr>
      <w:r>
        <w:rPr>
          <w:sz w:val="23"/>
          <w:szCs w:val="23"/>
        </w:rPr>
        <w:tab/>
        <w:t>- Accesses resources to determine exam specific average radiation dose info</w:t>
      </w:r>
    </w:p>
    <w:p w14:paraId="5DEA1363" w14:textId="77777777" w:rsidR="00FB3294" w:rsidRDefault="00AC4A15">
      <w:pPr>
        <w:rPr>
          <w:sz w:val="23"/>
          <w:szCs w:val="23"/>
        </w:rPr>
      </w:pPr>
      <w:r>
        <w:rPr>
          <w:sz w:val="23"/>
          <w:szCs w:val="23"/>
        </w:rPr>
        <w:tab/>
        <w:t>- Accesses resources to determine safety of implanted devices and retained metal</w:t>
      </w:r>
    </w:p>
    <w:p w14:paraId="77F6A9D5" w14:textId="77777777" w:rsidR="00FB3294" w:rsidRDefault="00AC4A15">
      <w:pPr>
        <w:rPr>
          <w:sz w:val="23"/>
          <w:szCs w:val="23"/>
        </w:rPr>
      </w:pPr>
      <w:r>
        <w:rPr>
          <w:sz w:val="23"/>
          <w:szCs w:val="23"/>
        </w:rPr>
        <w:tab/>
        <w:t>- Works with faculty mentors to identify potential scholarly projects</w:t>
      </w:r>
    </w:p>
    <w:p w14:paraId="4CDE4DA9" w14:textId="77777777" w:rsidR="00FB3294" w:rsidRDefault="00FB3294">
      <w:pPr>
        <w:ind w:left="720"/>
        <w:rPr>
          <w:sz w:val="23"/>
          <w:szCs w:val="23"/>
        </w:rPr>
      </w:pPr>
    </w:p>
    <w:p w14:paraId="07561AD9" w14:textId="77777777" w:rsidR="00FB3294" w:rsidRDefault="00AC4A15">
      <w:pPr>
        <w:rPr>
          <w:sz w:val="23"/>
          <w:szCs w:val="23"/>
        </w:rPr>
      </w:pPr>
      <w:r>
        <w:rPr>
          <w:b/>
        </w:rPr>
        <w:t xml:space="preserve">4)  Interpersonal and Communication Skills:  </w:t>
      </w:r>
      <w:r>
        <w:rPr>
          <w:sz w:val="23"/>
          <w:szCs w:val="23"/>
        </w:rPr>
        <w:t>At the end of the rotation, the resident should be able to:</w:t>
      </w:r>
    </w:p>
    <w:p w14:paraId="0D50B121" w14:textId="77777777" w:rsidR="00FB3294" w:rsidRDefault="00AC4A15">
      <w:pPr>
        <w:numPr>
          <w:ilvl w:val="0"/>
          <w:numId w:val="46"/>
        </w:numPr>
        <w:ind w:left="720"/>
        <w:rPr>
          <w:sz w:val="23"/>
          <w:szCs w:val="23"/>
        </w:rPr>
      </w:pPr>
      <w:r>
        <w:rPr>
          <w:sz w:val="23"/>
          <w:szCs w:val="23"/>
        </w:rPr>
        <w:t>Interact with x-ray technologists, medical students, fellow residents, and attending radiologists.</w:t>
      </w:r>
    </w:p>
    <w:p w14:paraId="6BA7FE9A" w14:textId="77777777" w:rsidR="00FB3294" w:rsidRDefault="00AC4A15">
      <w:pPr>
        <w:numPr>
          <w:ilvl w:val="0"/>
          <w:numId w:val="46"/>
        </w:numPr>
        <w:ind w:left="720"/>
        <w:rPr>
          <w:sz w:val="23"/>
          <w:szCs w:val="23"/>
        </w:rPr>
      </w:pPr>
      <w:r>
        <w:rPr>
          <w:sz w:val="23"/>
          <w:szCs w:val="23"/>
        </w:rPr>
        <w:t>Interact with clinicians when reviewing cases involving cardiac studies.</w:t>
      </w:r>
    </w:p>
    <w:p w14:paraId="26DF3BF4" w14:textId="77777777" w:rsidR="00FB3294" w:rsidRDefault="00AC4A15">
      <w:pPr>
        <w:numPr>
          <w:ilvl w:val="0"/>
          <w:numId w:val="46"/>
        </w:numPr>
        <w:ind w:left="720"/>
        <w:rPr>
          <w:sz w:val="23"/>
          <w:szCs w:val="23"/>
        </w:rPr>
      </w:pPr>
      <w:r>
        <w:rPr>
          <w:sz w:val="23"/>
          <w:szCs w:val="23"/>
        </w:rPr>
        <w:t>Participate in administrative and scholarly committees when asked.</w:t>
      </w:r>
    </w:p>
    <w:p w14:paraId="5D0BC998" w14:textId="77777777" w:rsidR="00FB3294" w:rsidRDefault="00FB3294">
      <w:pPr>
        <w:ind w:left="360"/>
        <w:rPr>
          <w:b/>
        </w:rPr>
      </w:pPr>
    </w:p>
    <w:p w14:paraId="2841B0C6" w14:textId="77777777" w:rsidR="00FB3294" w:rsidRDefault="00AC4A15">
      <w:pPr>
        <w:rPr>
          <w:sz w:val="23"/>
          <w:szCs w:val="23"/>
        </w:rPr>
      </w:pPr>
      <w:r>
        <w:rPr>
          <w:sz w:val="23"/>
          <w:szCs w:val="23"/>
        </w:rPr>
        <w:t>Milestones include:</w:t>
      </w:r>
    </w:p>
    <w:p w14:paraId="7B276CA0" w14:textId="77777777" w:rsidR="00FB3294" w:rsidRDefault="00AC4A15">
      <w:pPr>
        <w:numPr>
          <w:ilvl w:val="0"/>
          <w:numId w:val="24"/>
        </w:numPr>
        <w:rPr>
          <w:sz w:val="23"/>
          <w:szCs w:val="23"/>
        </w:rPr>
      </w:pPr>
      <w:r>
        <w:rPr>
          <w:sz w:val="23"/>
          <w:szCs w:val="23"/>
        </w:rPr>
        <w:t>Communicates under direct supervision in challenging circumstances</w:t>
      </w:r>
    </w:p>
    <w:p w14:paraId="327F2804" w14:textId="77777777" w:rsidR="00FB3294" w:rsidRDefault="00AC4A15">
      <w:pPr>
        <w:numPr>
          <w:ilvl w:val="0"/>
          <w:numId w:val="24"/>
        </w:numPr>
        <w:rPr>
          <w:sz w:val="23"/>
          <w:szCs w:val="23"/>
        </w:rPr>
      </w:pPr>
      <w:r>
        <w:rPr>
          <w:sz w:val="23"/>
          <w:szCs w:val="23"/>
        </w:rPr>
        <w:lastRenderedPageBreak/>
        <w:t>Communicates under direct supervision difficult information such as errors, complications, adverse events, and bad news</w:t>
      </w:r>
    </w:p>
    <w:p w14:paraId="532EFEE3" w14:textId="77777777" w:rsidR="00FB3294" w:rsidRDefault="00AC4A15">
      <w:pPr>
        <w:numPr>
          <w:ilvl w:val="0"/>
          <w:numId w:val="24"/>
        </w:numPr>
        <w:rPr>
          <w:sz w:val="23"/>
          <w:szCs w:val="23"/>
        </w:rPr>
      </w:pPr>
      <w:r>
        <w:rPr>
          <w:sz w:val="23"/>
          <w:szCs w:val="23"/>
        </w:rPr>
        <w:t>Efficiently generates clear and concise reports that do not require substantive faculty member correction on routine cases</w:t>
      </w:r>
    </w:p>
    <w:p w14:paraId="4CF537B6" w14:textId="77777777" w:rsidR="00FB3294" w:rsidRDefault="00AC4A15">
      <w:pPr>
        <w:numPr>
          <w:ilvl w:val="0"/>
          <w:numId w:val="24"/>
        </w:numPr>
        <w:rPr>
          <w:sz w:val="23"/>
          <w:szCs w:val="23"/>
        </w:rPr>
      </w:pPr>
      <w:r>
        <w:rPr>
          <w:sz w:val="23"/>
          <w:szCs w:val="23"/>
        </w:rPr>
        <w:t>Communicates findings and recommendations clearly and concisely</w:t>
      </w:r>
    </w:p>
    <w:p w14:paraId="76671482" w14:textId="77777777" w:rsidR="00FB3294" w:rsidRDefault="00FB3294">
      <w:pPr>
        <w:rPr>
          <w:b/>
        </w:rPr>
      </w:pPr>
    </w:p>
    <w:p w14:paraId="6B8AC5CC" w14:textId="77777777" w:rsidR="00FB3294" w:rsidRDefault="00AC4A15">
      <w:pPr>
        <w:rPr>
          <w:b/>
        </w:rPr>
      </w:pPr>
      <w:r>
        <w:rPr>
          <w:b/>
        </w:rPr>
        <w:t xml:space="preserve">5)  Professionalism:  </w:t>
      </w:r>
      <w:r>
        <w:rPr>
          <w:sz w:val="23"/>
          <w:szCs w:val="23"/>
        </w:rPr>
        <w:t>At the end of the rotation, the resident should be able to:</w:t>
      </w:r>
    </w:p>
    <w:p w14:paraId="45D305A4" w14:textId="77777777" w:rsidR="00FB3294" w:rsidRDefault="00AC4A15">
      <w:pPr>
        <w:numPr>
          <w:ilvl w:val="0"/>
          <w:numId w:val="67"/>
        </w:numPr>
      </w:pPr>
      <w:r>
        <w:t xml:space="preserve">Help in the teaching of junior radiology residents and house staff from other departments </w:t>
      </w:r>
    </w:p>
    <w:p w14:paraId="4B8C3906" w14:textId="77777777" w:rsidR="00FB3294" w:rsidRDefault="00FB3294">
      <w:pPr>
        <w:rPr>
          <w:b/>
        </w:rPr>
      </w:pPr>
    </w:p>
    <w:p w14:paraId="5D7469DA" w14:textId="77777777" w:rsidR="00FB3294" w:rsidRDefault="00AC4A15">
      <w:pPr>
        <w:rPr>
          <w:sz w:val="23"/>
          <w:szCs w:val="23"/>
        </w:rPr>
      </w:pPr>
      <w:r>
        <w:rPr>
          <w:sz w:val="23"/>
          <w:szCs w:val="23"/>
        </w:rPr>
        <w:t>Milestones include:</w:t>
      </w:r>
    </w:p>
    <w:p w14:paraId="560DC5C2" w14:textId="77777777" w:rsidR="00FB3294" w:rsidRDefault="00AC4A15">
      <w:pPr>
        <w:ind w:firstLine="720"/>
        <w:rPr>
          <w:sz w:val="23"/>
          <w:szCs w:val="23"/>
        </w:rPr>
      </w:pPr>
      <w:r>
        <w:rPr>
          <w:sz w:val="23"/>
          <w:szCs w:val="23"/>
        </w:rPr>
        <w:t>-  Becomes an effective health care team member</w:t>
      </w:r>
    </w:p>
    <w:p w14:paraId="69687D17" w14:textId="77777777" w:rsidR="00FB3294" w:rsidRDefault="00AC4A15">
      <w:pPr>
        <w:ind w:firstLine="720"/>
        <w:rPr>
          <w:sz w:val="23"/>
          <w:szCs w:val="23"/>
        </w:rPr>
      </w:pPr>
      <w:r>
        <w:rPr>
          <w:sz w:val="23"/>
          <w:szCs w:val="23"/>
        </w:rPr>
        <w:t>-  Continues to demonstrate professional behaviors described under year 1</w:t>
      </w:r>
    </w:p>
    <w:p w14:paraId="6893BE7C" w14:textId="77777777" w:rsidR="00FB3294" w:rsidRDefault="00FB3294">
      <w:pPr>
        <w:rPr>
          <w:b/>
        </w:rPr>
      </w:pPr>
    </w:p>
    <w:p w14:paraId="06FF80CE" w14:textId="77777777" w:rsidR="00FB3294" w:rsidRDefault="00AC4A15">
      <w:pPr>
        <w:rPr>
          <w:b/>
        </w:rPr>
      </w:pPr>
      <w:r>
        <w:rPr>
          <w:b/>
        </w:rPr>
        <w:t xml:space="preserve">6)  Systems-Based Practice:  </w:t>
      </w:r>
      <w:r>
        <w:rPr>
          <w:sz w:val="23"/>
          <w:szCs w:val="23"/>
        </w:rPr>
        <w:t>At the end of the rotation, the resident should be able to:</w:t>
      </w:r>
    </w:p>
    <w:p w14:paraId="12FD0594" w14:textId="77777777" w:rsidR="00FB3294" w:rsidRDefault="00AC4A15">
      <w:pPr>
        <w:numPr>
          <w:ilvl w:val="0"/>
          <w:numId w:val="80"/>
        </w:numPr>
      </w:pPr>
      <w:r>
        <w:t xml:space="preserve">Demonstrate knowledge of funding sources </w:t>
      </w:r>
    </w:p>
    <w:p w14:paraId="0FCBAEB9" w14:textId="77777777" w:rsidR="00FB3294" w:rsidRDefault="00AC4A15">
      <w:pPr>
        <w:numPr>
          <w:ilvl w:val="0"/>
          <w:numId w:val="80"/>
        </w:numPr>
      </w:pPr>
      <w:r>
        <w:t>Demonstrate knowledge of reimbursement methods</w:t>
      </w:r>
    </w:p>
    <w:p w14:paraId="13FAAC47" w14:textId="77777777" w:rsidR="00FB3294" w:rsidRDefault="00AC4A15">
      <w:pPr>
        <w:numPr>
          <w:ilvl w:val="0"/>
          <w:numId w:val="628"/>
        </w:numPr>
        <w:ind w:left="720"/>
        <w:rPr>
          <w:sz w:val="23"/>
          <w:szCs w:val="23"/>
        </w:rPr>
      </w:pPr>
      <w:r>
        <w:rPr>
          <w:sz w:val="23"/>
          <w:szCs w:val="23"/>
        </w:rPr>
        <w:t>Shows ability to interact with clinicians regarding cost effective and streamlined patient evaluation for differing clinical entities.</w:t>
      </w:r>
    </w:p>
    <w:p w14:paraId="12AFD4B2" w14:textId="77777777" w:rsidR="00FB3294" w:rsidRDefault="00AC4A15">
      <w:pPr>
        <w:numPr>
          <w:ilvl w:val="0"/>
          <w:numId w:val="628"/>
        </w:numPr>
        <w:ind w:left="720"/>
        <w:rPr>
          <w:sz w:val="23"/>
          <w:szCs w:val="23"/>
        </w:rPr>
      </w:pPr>
      <w:r>
        <w:rPr>
          <w:sz w:val="23"/>
          <w:szCs w:val="23"/>
        </w:rPr>
        <w:t>Able and willing to participate in clinical conferences in which imaging studies used to guide patient care/evaluation.</w:t>
      </w:r>
    </w:p>
    <w:p w14:paraId="7E7F6D47" w14:textId="77777777" w:rsidR="00FB3294" w:rsidRDefault="00AC4A15">
      <w:pPr>
        <w:numPr>
          <w:ilvl w:val="0"/>
          <w:numId w:val="628"/>
        </w:numPr>
        <w:ind w:left="720"/>
        <w:rPr>
          <w:sz w:val="23"/>
          <w:szCs w:val="23"/>
        </w:rPr>
      </w:pPr>
      <w:r>
        <w:rPr>
          <w:sz w:val="23"/>
          <w:szCs w:val="23"/>
        </w:rPr>
        <w:t>Is able and willing to organize and present case conferences/didactic sessions as directed and supervised by radiology staff</w:t>
      </w:r>
    </w:p>
    <w:p w14:paraId="79903AF8" w14:textId="77777777" w:rsidR="00FB3294" w:rsidRDefault="00FB3294"/>
    <w:p w14:paraId="2D3337CD" w14:textId="77777777" w:rsidR="00FB3294" w:rsidRDefault="00AC4A15">
      <w:pPr>
        <w:rPr>
          <w:sz w:val="23"/>
          <w:szCs w:val="23"/>
        </w:rPr>
      </w:pPr>
      <w:r>
        <w:rPr>
          <w:sz w:val="23"/>
          <w:szCs w:val="23"/>
        </w:rPr>
        <w:t>Milestones include:</w:t>
      </w:r>
    </w:p>
    <w:p w14:paraId="20F0891E" w14:textId="77777777" w:rsidR="00FB3294" w:rsidRDefault="00AC4A15">
      <w:pPr>
        <w:numPr>
          <w:ilvl w:val="0"/>
          <w:numId w:val="24"/>
        </w:numPr>
        <w:rPr>
          <w:sz w:val="23"/>
          <w:szCs w:val="23"/>
        </w:rPr>
      </w:pPr>
      <w:r>
        <w:rPr>
          <w:sz w:val="23"/>
          <w:szCs w:val="23"/>
        </w:rPr>
        <w:t>Incorporating QI into clinical practice</w:t>
      </w:r>
    </w:p>
    <w:p w14:paraId="46C90EFA" w14:textId="77777777" w:rsidR="00FB3294" w:rsidRDefault="00AC4A15">
      <w:pPr>
        <w:numPr>
          <w:ilvl w:val="0"/>
          <w:numId w:val="24"/>
        </w:numPr>
        <w:rPr>
          <w:sz w:val="23"/>
          <w:szCs w:val="23"/>
        </w:rPr>
      </w:pPr>
      <w:r>
        <w:rPr>
          <w:sz w:val="23"/>
          <w:szCs w:val="23"/>
        </w:rPr>
        <w:t>Participates in the QA department process</w:t>
      </w:r>
    </w:p>
    <w:p w14:paraId="2A5066D0" w14:textId="77777777" w:rsidR="00FB3294" w:rsidRDefault="00AC4A15">
      <w:pPr>
        <w:numPr>
          <w:ilvl w:val="0"/>
          <w:numId w:val="24"/>
        </w:numPr>
        <w:rPr>
          <w:sz w:val="23"/>
          <w:szCs w:val="23"/>
        </w:rPr>
      </w:pPr>
      <w:r>
        <w:rPr>
          <w:sz w:val="23"/>
          <w:szCs w:val="23"/>
        </w:rPr>
        <w:t>States relative cost of common procedures</w:t>
      </w:r>
    </w:p>
    <w:p w14:paraId="6984F2CE" w14:textId="77777777" w:rsidR="00FB3294" w:rsidRDefault="00FB3294"/>
    <w:p w14:paraId="2C63C059" w14:textId="77777777" w:rsidR="00FB3294" w:rsidRDefault="00AC4A15">
      <w:pPr>
        <w:jc w:val="center"/>
        <w:rPr>
          <w:b/>
          <w:u w:val="single"/>
        </w:rPr>
      </w:pPr>
      <w:r>
        <w:rPr>
          <w:b/>
          <w:u w:val="single"/>
        </w:rPr>
        <w:t xml:space="preserve">Years 3 and 4:  Cardiothoracic Radiology </w:t>
      </w:r>
    </w:p>
    <w:p w14:paraId="09D6E54F" w14:textId="77777777" w:rsidR="00FB3294" w:rsidRDefault="00FB3294">
      <w:pPr>
        <w:ind w:left="720"/>
      </w:pPr>
    </w:p>
    <w:p w14:paraId="1427CC69" w14:textId="77777777" w:rsidR="00FB3294" w:rsidRDefault="00AC4A15">
      <w:pPr>
        <w:rPr>
          <w:b/>
        </w:rPr>
      </w:pPr>
      <w:r>
        <w:rPr>
          <w:b/>
        </w:rPr>
        <w:t xml:space="preserve">1)  Patient Care:  </w:t>
      </w:r>
      <w:r>
        <w:rPr>
          <w:sz w:val="23"/>
          <w:szCs w:val="23"/>
        </w:rPr>
        <w:t>At the end of the rotation, the resident should be able to:</w:t>
      </w:r>
    </w:p>
    <w:p w14:paraId="55D9A146" w14:textId="77777777" w:rsidR="00FB3294" w:rsidRDefault="00AC4A15">
      <w:pPr>
        <w:numPr>
          <w:ilvl w:val="0"/>
          <w:numId w:val="81"/>
        </w:numPr>
        <w:rPr>
          <w:sz w:val="23"/>
          <w:szCs w:val="23"/>
        </w:rPr>
      </w:pPr>
      <w:r>
        <w:rPr>
          <w:sz w:val="23"/>
          <w:szCs w:val="23"/>
        </w:rPr>
        <w:t>Understand and be able to monitor, supervise and interpret specialized thoracic procedures such as a high-resolution CT, thoracic CTA, coronary CTA, thoracic MRI/MRA and basic cardiac MRI studies.</w:t>
      </w:r>
    </w:p>
    <w:p w14:paraId="190CDF10" w14:textId="77777777" w:rsidR="00FB3294" w:rsidRDefault="00AC4A15">
      <w:pPr>
        <w:numPr>
          <w:ilvl w:val="0"/>
          <w:numId w:val="77"/>
        </w:numPr>
        <w:rPr>
          <w:sz w:val="23"/>
          <w:szCs w:val="23"/>
        </w:rPr>
      </w:pPr>
      <w:r>
        <w:rPr>
          <w:sz w:val="23"/>
          <w:szCs w:val="23"/>
        </w:rPr>
        <w:t>Continue to expand the knowledge of CT anatomy and pathology begun in the first two rotations, now to include advanced cardiac CT, coronary CTA and cardiac MRI.</w:t>
      </w:r>
    </w:p>
    <w:p w14:paraId="1DD61A1E" w14:textId="77777777" w:rsidR="00FB3294" w:rsidRDefault="00AC4A15">
      <w:pPr>
        <w:numPr>
          <w:ilvl w:val="0"/>
          <w:numId w:val="77"/>
        </w:numPr>
        <w:rPr>
          <w:sz w:val="23"/>
          <w:szCs w:val="23"/>
        </w:rPr>
      </w:pPr>
      <w:r>
        <w:rPr>
          <w:sz w:val="23"/>
          <w:szCs w:val="23"/>
        </w:rPr>
        <w:t>Refine MRI interpretive skills with complex pathology.</w:t>
      </w:r>
    </w:p>
    <w:p w14:paraId="39B4B84E" w14:textId="77777777" w:rsidR="00FB3294" w:rsidRDefault="00AC4A15">
      <w:pPr>
        <w:numPr>
          <w:ilvl w:val="0"/>
          <w:numId w:val="77"/>
        </w:numPr>
        <w:rPr>
          <w:sz w:val="23"/>
          <w:szCs w:val="23"/>
        </w:rPr>
      </w:pPr>
      <w:r>
        <w:rPr>
          <w:sz w:val="23"/>
          <w:szCs w:val="23"/>
        </w:rPr>
        <w:t>Provide emergent provisional interpretation as needed.</w:t>
      </w:r>
    </w:p>
    <w:p w14:paraId="650F6625" w14:textId="77777777" w:rsidR="00FB3294" w:rsidRDefault="00AC4A15">
      <w:pPr>
        <w:numPr>
          <w:ilvl w:val="0"/>
          <w:numId w:val="77"/>
        </w:numPr>
        <w:rPr>
          <w:sz w:val="23"/>
          <w:szCs w:val="23"/>
        </w:rPr>
      </w:pPr>
      <w:r>
        <w:rPr>
          <w:sz w:val="23"/>
          <w:szCs w:val="23"/>
        </w:rPr>
        <w:t>Be able to direct the choice of imaging modality and protocol emergent studies to include medically managing coronary CTA examinations in conjunction with the radiology nursing staff.</w:t>
      </w:r>
    </w:p>
    <w:p w14:paraId="1ACE832B" w14:textId="77777777" w:rsidR="00FB3294" w:rsidRDefault="00AC4A15">
      <w:pPr>
        <w:numPr>
          <w:ilvl w:val="0"/>
          <w:numId w:val="77"/>
        </w:numPr>
        <w:rPr>
          <w:sz w:val="23"/>
          <w:szCs w:val="23"/>
        </w:rPr>
      </w:pPr>
      <w:r>
        <w:rPr>
          <w:sz w:val="23"/>
          <w:szCs w:val="23"/>
        </w:rPr>
        <w:t>Understand when referral or other imaging modalities is necessary.</w:t>
      </w:r>
    </w:p>
    <w:p w14:paraId="7F8AC768" w14:textId="77777777" w:rsidR="00FB3294" w:rsidRDefault="00AC4A15">
      <w:pPr>
        <w:numPr>
          <w:ilvl w:val="0"/>
          <w:numId w:val="77"/>
        </w:numPr>
        <w:rPr>
          <w:sz w:val="23"/>
          <w:szCs w:val="23"/>
        </w:rPr>
      </w:pPr>
      <w:r>
        <w:rPr>
          <w:sz w:val="23"/>
          <w:szCs w:val="23"/>
        </w:rPr>
        <w:t>Become a more autonomous consultant and teacher.</w:t>
      </w:r>
    </w:p>
    <w:p w14:paraId="0A10E93B" w14:textId="77777777" w:rsidR="00FB3294" w:rsidRDefault="00FB3294"/>
    <w:p w14:paraId="45D02711" w14:textId="77777777" w:rsidR="00FB3294" w:rsidRDefault="00AC4A15">
      <w:pPr>
        <w:rPr>
          <w:sz w:val="23"/>
          <w:szCs w:val="23"/>
        </w:rPr>
      </w:pPr>
      <w:r>
        <w:rPr>
          <w:sz w:val="23"/>
          <w:szCs w:val="23"/>
        </w:rPr>
        <w:t>Milestones include:</w:t>
      </w:r>
    </w:p>
    <w:p w14:paraId="5D779E93" w14:textId="77777777" w:rsidR="00FB3294" w:rsidRDefault="00AC4A15">
      <w:pPr>
        <w:numPr>
          <w:ilvl w:val="0"/>
          <w:numId w:val="24"/>
        </w:numPr>
        <w:rPr>
          <w:sz w:val="23"/>
          <w:szCs w:val="23"/>
        </w:rPr>
      </w:pPr>
      <w:r>
        <w:rPr>
          <w:sz w:val="23"/>
          <w:szCs w:val="23"/>
        </w:rPr>
        <w:t>Recommends appropriate imaging of uncommon conditions independently</w:t>
      </w:r>
    </w:p>
    <w:p w14:paraId="510B60B7" w14:textId="77777777" w:rsidR="00FB3294" w:rsidRDefault="00AC4A15">
      <w:pPr>
        <w:numPr>
          <w:ilvl w:val="0"/>
          <w:numId w:val="24"/>
        </w:numPr>
        <w:rPr>
          <w:sz w:val="23"/>
          <w:szCs w:val="23"/>
        </w:rPr>
      </w:pPr>
      <w:r>
        <w:rPr>
          <w:sz w:val="23"/>
          <w:szCs w:val="23"/>
        </w:rPr>
        <w:t>Integrates current research and literature with guidelines, taking into consideration cost effectiveness and risk benefit analysis, to recommend imaging</w:t>
      </w:r>
    </w:p>
    <w:p w14:paraId="3C8A3B3A" w14:textId="77777777" w:rsidR="00FB3294" w:rsidRDefault="00AC4A15">
      <w:pPr>
        <w:numPr>
          <w:ilvl w:val="0"/>
          <w:numId w:val="24"/>
        </w:numPr>
        <w:rPr>
          <w:sz w:val="23"/>
          <w:szCs w:val="23"/>
        </w:rPr>
      </w:pPr>
      <w:r>
        <w:rPr>
          <w:sz w:val="23"/>
          <w:szCs w:val="23"/>
        </w:rPr>
        <w:t>Competently performs advanced procedures</w:t>
      </w:r>
    </w:p>
    <w:p w14:paraId="1E0EE562" w14:textId="77777777" w:rsidR="00FB3294" w:rsidRDefault="00AC4A15">
      <w:pPr>
        <w:numPr>
          <w:ilvl w:val="0"/>
          <w:numId w:val="24"/>
        </w:numPr>
        <w:rPr>
          <w:sz w:val="23"/>
          <w:szCs w:val="23"/>
        </w:rPr>
      </w:pPr>
      <w:r>
        <w:rPr>
          <w:sz w:val="23"/>
          <w:szCs w:val="23"/>
        </w:rPr>
        <w:t>Recognizes and manages complications of advanced procedures</w:t>
      </w:r>
    </w:p>
    <w:p w14:paraId="3C8294C1" w14:textId="77777777" w:rsidR="00FB3294" w:rsidRDefault="00AC4A15">
      <w:pPr>
        <w:numPr>
          <w:ilvl w:val="0"/>
          <w:numId w:val="24"/>
        </w:numPr>
        <w:rPr>
          <w:sz w:val="23"/>
          <w:szCs w:val="23"/>
        </w:rPr>
      </w:pPr>
      <w:r>
        <w:rPr>
          <w:sz w:val="23"/>
          <w:szCs w:val="23"/>
        </w:rPr>
        <w:t>Independently performs fluoro studies and image guided body procedures</w:t>
      </w:r>
    </w:p>
    <w:p w14:paraId="789173C5" w14:textId="77777777" w:rsidR="00FB3294" w:rsidRDefault="00FB3294">
      <w:pPr>
        <w:rPr>
          <w:b/>
        </w:rPr>
      </w:pPr>
    </w:p>
    <w:p w14:paraId="7F134D97" w14:textId="77777777" w:rsidR="00FB3294" w:rsidRDefault="00AC4A15">
      <w:pPr>
        <w:rPr>
          <w:b/>
        </w:rPr>
      </w:pPr>
      <w:r>
        <w:rPr>
          <w:b/>
        </w:rPr>
        <w:lastRenderedPageBreak/>
        <w:t xml:space="preserve">2)   Medical Knowledge:  </w:t>
      </w:r>
      <w:r>
        <w:rPr>
          <w:sz w:val="23"/>
          <w:szCs w:val="23"/>
        </w:rPr>
        <w:t>At the end of the rotation, the resident should be able to:</w:t>
      </w:r>
    </w:p>
    <w:p w14:paraId="229491F8" w14:textId="77777777" w:rsidR="00FB3294" w:rsidRDefault="00AC4A15">
      <w:pPr>
        <w:numPr>
          <w:ilvl w:val="0"/>
          <w:numId w:val="82"/>
        </w:numPr>
      </w:pPr>
      <w:r>
        <w:t xml:space="preserve">Understand the common radiographic findings in the major cardiac congenital abnormalities and offer a reasonable differential diagnosis based on the radiographic findings </w:t>
      </w:r>
    </w:p>
    <w:p w14:paraId="38B0912A" w14:textId="77777777" w:rsidR="00FB3294" w:rsidRDefault="00AC4A15">
      <w:pPr>
        <w:numPr>
          <w:ilvl w:val="0"/>
          <w:numId w:val="82"/>
        </w:numPr>
      </w:pPr>
      <w:r>
        <w:t xml:space="preserve">Consider starting or continuing a scholarly project in thoracic radiology such as a case report or research project with the faculty and, if appropriate, interested medical student </w:t>
      </w:r>
    </w:p>
    <w:p w14:paraId="68BDC954" w14:textId="77777777" w:rsidR="00FB3294" w:rsidRDefault="00AC4A15">
      <w:pPr>
        <w:numPr>
          <w:ilvl w:val="0"/>
          <w:numId w:val="82"/>
        </w:numPr>
      </w:pPr>
      <w:r>
        <w:t>Master the knowledge of congenital heart disease including the radiographic findings and physiology</w:t>
      </w:r>
    </w:p>
    <w:p w14:paraId="53E189E2" w14:textId="77777777" w:rsidR="00FB3294" w:rsidRDefault="00AC4A15">
      <w:pPr>
        <w:numPr>
          <w:ilvl w:val="0"/>
          <w:numId w:val="82"/>
        </w:numPr>
        <w:rPr>
          <w:sz w:val="23"/>
          <w:szCs w:val="23"/>
        </w:rPr>
      </w:pPr>
      <w:r>
        <w:rPr>
          <w:sz w:val="23"/>
          <w:szCs w:val="23"/>
        </w:rPr>
        <w:t>Assist in preparation and presentation of interdepartmental case conferences.</w:t>
      </w:r>
    </w:p>
    <w:p w14:paraId="0E73924C" w14:textId="77777777" w:rsidR="00FB3294" w:rsidRDefault="00AC4A15">
      <w:pPr>
        <w:numPr>
          <w:ilvl w:val="0"/>
          <w:numId w:val="82"/>
        </w:numPr>
        <w:rPr>
          <w:sz w:val="23"/>
          <w:szCs w:val="23"/>
        </w:rPr>
      </w:pPr>
      <w:r>
        <w:rPr>
          <w:sz w:val="23"/>
          <w:szCs w:val="23"/>
        </w:rPr>
        <w:t>Independently monitor and triage Coronary CTA studies</w:t>
      </w:r>
    </w:p>
    <w:p w14:paraId="02C0365E" w14:textId="77777777" w:rsidR="00FB3294" w:rsidRDefault="00FB3294">
      <w:pPr>
        <w:rPr>
          <w:sz w:val="6"/>
          <w:szCs w:val="6"/>
        </w:rPr>
      </w:pPr>
    </w:p>
    <w:p w14:paraId="22F275F0" w14:textId="77777777" w:rsidR="00FB3294" w:rsidRDefault="00AC4A15">
      <w:pPr>
        <w:rPr>
          <w:b/>
        </w:rPr>
      </w:pPr>
      <w:r>
        <w:rPr>
          <w:b/>
        </w:rPr>
        <w:t xml:space="preserve">Required Reading List: </w:t>
      </w:r>
    </w:p>
    <w:p w14:paraId="4AA33E19" w14:textId="77777777" w:rsidR="00FB3294" w:rsidRDefault="00AC4A15">
      <w:pPr>
        <w:numPr>
          <w:ilvl w:val="0"/>
          <w:numId w:val="63"/>
        </w:numPr>
        <w:rPr>
          <w:sz w:val="23"/>
          <w:szCs w:val="23"/>
        </w:rPr>
      </w:pPr>
      <w:r>
        <w:rPr>
          <w:sz w:val="23"/>
          <w:szCs w:val="23"/>
        </w:rPr>
        <w:t>Cardiovascular Magnetic Resonance</w:t>
      </w:r>
    </w:p>
    <w:p w14:paraId="7392219E" w14:textId="77777777" w:rsidR="00FB3294" w:rsidRDefault="00AC4A15">
      <w:pPr>
        <w:numPr>
          <w:ilvl w:val="0"/>
          <w:numId w:val="63"/>
        </w:numPr>
        <w:rPr>
          <w:sz w:val="23"/>
          <w:szCs w:val="23"/>
        </w:rPr>
      </w:pPr>
      <w:r>
        <w:rPr>
          <w:sz w:val="23"/>
          <w:szCs w:val="23"/>
        </w:rPr>
        <w:t>Cardiovascular MRI: Physical Principles to Protocols (Vivian Lee)</w:t>
      </w:r>
    </w:p>
    <w:p w14:paraId="482090C0" w14:textId="77777777" w:rsidR="00FB3294" w:rsidRDefault="00AC4A15">
      <w:pPr>
        <w:numPr>
          <w:ilvl w:val="0"/>
          <w:numId w:val="63"/>
        </w:numPr>
        <w:rPr>
          <w:sz w:val="23"/>
          <w:szCs w:val="23"/>
        </w:rPr>
      </w:pPr>
      <w:r>
        <w:rPr>
          <w:sz w:val="23"/>
          <w:szCs w:val="23"/>
        </w:rPr>
        <w:t xml:space="preserve">High Resolution CT of the Lung </w:t>
      </w:r>
    </w:p>
    <w:p w14:paraId="245DF463" w14:textId="77777777" w:rsidR="00FB3294" w:rsidRDefault="00AC4A15">
      <w:pPr>
        <w:numPr>
          <w:ilvl w:val="0"/>
          <w:numId w:val="63"/>
        </w:numPr>
        <w:rPr>
          <w:sz w:val="23"/>
          <w:szCs w:val="23"/>
        </w:rPr>
      </w:pPr>
      <w:r>
        <w:rPr>
          <w:sz w:val="23"/>
          <w:szCs w:val="23"/>
        </w:rPr>
        <w:t xml:space="preserve">High Resolution CT of the Chest: Complete Atlas </w:t>
      </w:r>
    </w:p>
    <w:p w14:paraId="43753D40" w14:textId="77777777" w:rsidR="00FB3294" w:rsidRDefault="00AC4A15">
      <w:pPr>
        <w:numPr>
          <w:ilvl w:val="0"/>
          <w:numId w:val="63"/>
        </w:numPr>
        <w:rPr>
          <w:sz w:val="23"/>
          <w:szCs w:val="23"/>
        </w:rPr>
      </w:pPr>
      <w:r>
        <w:rPr>
          <w:sz w:val="23"/>
          <w:szCs w:val="23"/>
        </w:rPr>
        <w:t xml:space="preserve">Thoracic Imaging: Pulmonary &amp; Cardiovascular </w:t>
      </w:r>
    </w:p>
    <w:p w14:paraId="03BB9E70" w14:textId="77777777" w:rsidR="00FB3294" w:rsidRDefault="00AC4A15">
      <w:pPr>
        <w:numPr>
          <w:ilvl w:val="0"/>
          <w:numId w:val="63"/>
        </w:numPr>
        <w:rPr>
          <w:sz w:val="23"/>
          <w:szCs w:val="23"/>
        </w:rPr>
      </w:pPr>
      <w:r>
        <w:rPr>
          <w:sz w:val="23"/>
          <w:szCs w:val="23"/>
        </w:rPr>
        <w:t xml:space="preserve">Thyroid Cancer in Clinical Practice </w:t>
      </w:r>
    </w:p>
    <w:p w14:paraId="4FB9EE87" w14:textId="77777777" w:rsidR="00FB3294" w:rsidRDefault="00FB3294">
      <w:pPr>
        <w:ind w:left="720"/>
        <w:rPr>
          <w:sz w:val="8"/>
          <w:szCs w:val="8"/>
        </w:rPr>
      </w:pPr>
    </w:p>
    <w:p w14:paraId="2B008198" w14:textId="77777777" w:rsidR="00FB3294" w:rsidRDefault="00AC4A15">
      <w:pPr>
        <w:rPr>
          <w:sz w:val="23"/>
          <w:szCs w:val="23"/>
        </w:rPr>
      </w:pPr>
      <w:r>
        <w:rPr>
          <w:sz w:val="23"/>
          <w:szCs w:val="23"/>
        </w:rPr>
        <w:t>Milestones include:</w:t>
      </w:r>
    </w:p>
    <w:p w14:paraId="4D7861CF" w14:textId="77777777" w:rsidR="00FB3294" w:rsidRDefault="00AC4A15">
      <w:pPr>
        <w:numPr>
          <w:ilvl w:val="0"/>
          <w:numId w:val="63"/>
        </w:numPr>
        <w:rPr>
          <w:sz w:val="23"/>
          <w:szCs w:val="23"/>
        </w:rPr>
      </w:pPr>
      <w:r>
        <w:rPr>
          <w:sz w:val="23"/>
          <w:szCs w:val="23"/>
        </w:rPr>
        <w:t>Selects appropriate protocols and contrast agent/dose for advanced imaging</w:t>
      </w:r>
    </w:p>
    <w:p w14:paraId="1E4D27E1" w14:textId="77777777" w:rsidR="00FB3294" w:rsidRDefault="00AC4A15">
      <w:pPr>
        <w:numPr>
          <w:ilvl w:val="0"/>
          <w:numId w:val="63"/>
        </w:numPr>
        <w:rPr>
          <w:sz w:val="23"/>
          <w:szCs w:val="23"/>
        </w:rPr>
      </w:pPr>
      <w:r>
        <w:rPr>
          <w:sz w:val="23"/>
          <w:szCs w:val="23"/>
        </w:rPr>
        <w:t>Demonstrates knowledge of physical principles to optimize imaging quality</w:t>
      </w:r>
    </w:p>
    <w:p w14:paraId="10FFA8E0" w14:textId="77777777" w:rsidR="00FB3294" w:rsidRDefault="00AC4A15">
      <w:pPr>
        <w:numPr>
          <w:ilvl w:val="0"/>
          <w:numId w:val="63"/>
        </w:numPr>
        <w:rPr>
          <w:sz w:val="23"/>
          <w:szCs w:val="23"/>
        </w:rPr>
      </w:pPr>
      <w:r>
        <w:rPr>
          <w:sz w:val="23"/>
          <w:szCs w:val="23"/>
        </w:rPr>
        <w:t>Independently modifies protocols as determined by clinical circumstances</w:t>
      </w:r>
    </w:p>
    <w:p w14:paraId="3AFE4D73" w14:textId="77777777" w:rsidR="00FB3294" w:rsidRDefault="00AC4A15">
      <w:pPr>
        <w:numPr>
          <w:ilvl w:val="0"/>
          <w:numId w:val="63"/>
        </w:numPr>
        <w:rPr>
          <w:sz w:val="23"/>
          <w:szCs w:val="23"/>
        </w:rPr>
      </w:pPr>
      <w:r>
        <w:rPr>
          <w:sz w:val="23"/>
          <w:szCs w:val="23"/>
        </w:rPr>
        <w:t>Provides accurate, focused, and efficient interpretations</w:t>
      </w:r>
    </w:p>
    <w:p w14:paraId="48EE17D5" w14:textId="77777777" w:rsidR="00FB3294" w:rsidRDefault="00AC4A15">
      <w:pPr>
        <w:numPr>
          <w:ilvl w:val="0"/>
          <w:numId w:val="63"/>
        </w:numPr>
        <w:rPr>
          <w:sz w:val="23"/>
          <w:szCs w:val="23"/>
        </w:rPr>
      </w:pPr>
      <w:r>
        <w:rPr>
          <w:sz w:val="23"/>
          <w:szCs w:val="23"/>
        </w:rPr>
        <w:t>Prioritizes differential diagnoses and recommends management</w:t>
      </w:r>
    </w:p>
    <w:p w14:paraId="71152529" w14:textId="77777777" w:rsidR="00FB3294" w:rsidRDefault="00AC4A15">
      <w:pPr>
        <w:numPr>
          <w:ilvl w:val="0"/>
          <w:numId w:val="63"/>
        </w:numPr>
        <w:rPr>
          <w:sz w:val="23"/>
          <w:szCs w:val="23"/>
        </w:rPr>
      </w:pPr>
      <w:r>
        <w:rPr>
          <w:sz w:val="23"/>
          <w:szCs w:val="23"/>
        </w:rPr>
        <w:t>Recommends ancillary imaging when appropriate</w:t>
      </w:r>
    </w:p>
    <w:p w14:paraId="533F8D7B" w14:textId="77777777" w:rsidR="00FB3294" w:rsidRDefault="00AC4A15">
      <w:pPr>
        <w:numPr>
          <w:ilvl w:val="0"/>
          <w:numId w:val="63"/>
        </w:numPr>
        <w:rPr>
          <w:sz w:val="23"/>
          <w:szCs w:val="23"/>
        </w:rPr>
      </w:pPr>
      <w:r>
        <w:rPr>
          <w:sz w:val="23"/>
          <w:szCs w:val="23"/>
        </w:rPr>
        <w:t>Makes subtle observations</w:t>
      </w:r>
    </w:p>
    <w:p w14:paraId="48237DA0" w14:textId="77777777" w:rsidR="00FB3294" w:rsidRDefault="00AC4A15">
      <w:pPr>
        <w:numPr>
          <w:ilvl w:val="0"/>
          <w:numId w:val="63"/>
        </w:numPr>
        <w:rPr>
          <w:sz w:val="23"/>
          <w:szCs w:val="23"/>
        </w:rPr>
      </w:pPr>
      <w:r>
        <w:rPr>
          <w:sz w:val="23"/>
          <w:szCs w:val="23"/>
        </w:rPr>
        <w:t>Suggests a single diagnosis when appropriate</w:t>
      </w:r>
    </w:p>
    <w:p w14:paraId="14974A14" w14:textId="77777777" w:rsidR="00FB3294" w:rsidRDefault="00AC4A15">
      <w:pPr>
        <w:numPr>
          <w:ilvl w:val="0"/>
          <w:numId w:val="63"/>
        </w:numPr>
        <w:rPr>
          <w:sz w:val="23"/>
          <w:szCs w:val="23"/>
        </w:rPr>
      </w:pPr>
      <w:r>
        <w:rPr>
          <w:sz w:val="23"/>
          <w:szCs w:val="23"/>
        </w:rPr>
        <w:t>Integrates current research and literature with guidelines to guide management</w:t>
      </w:r>
    </w:p>
    <w:p w14:paraId="0B01AAC6" w14:textId="77777777" w:rsidR="00FB3294" w:rsidRDefault="00FB3294">
      <w:pPr>
        <w:rPr>
          <w:b/>
          <w:sz w:val="12"/>
          <w:szCs w:val="12"/>
        </w:rPr>
      </w:pPr>
    </w:p>
    <w:p w14:paraId="5A0128AC" w14:textId="77777777" w:rsidR="00FB3294" w:rsidRDefault="00AC4A15">
      <w:pPr>
        <w:rPr>
          <w:b/>
        </w:rPr>
      </w:pPr>
      <w:r>
        <w:rPr>
          <w:b/>
        </w:rPr>
        <w:t xml:space="preserve">3)  Practice-Based Learning and Improvement: </w:t>
      </w:r>
      <w:r>
        <w:rPr>
          <w:sz w:val="23"/>
          <w:szCs w:val="23"/>
        </w:rPr>
        <w:t>At the end of the rotation, the resident should be able to:</w:t>
      </w:r>
    </w:p>
    <w:p w14:paraId="798237E8" w14:textId="77777777" w:rsidR="00FB3294" w:rsidRDefault="00AC4A15">
      <w:pPr>
        <w:numPr>
          <w:ilvl w:val="0"/>
          <w:numId w:val="74"/>
        </w:numPr>
      </w:pPr>
      <w:r>
        <w:t xml:space="preserve">Analyze and develop improvement plans in the clinical practice, including knowledge, observation, and procedural skills </w:t>
      </w:r>
    </w:p>
    <w:p w14:paraId="13A7AEED" w14:textId="77777777" w:rsidR="00FB3294" w:rsidRDefault="00AC4A15">
      <w:pPr>
        <w:numPr>
          <w:ilvl w:val="0"/>
          <w:numId w:val="74"/>
        </w:numPr>
        <w:rPr>
          <w:sz w:val="23"/>
          <w:szCs w:val="23"/>
        </w:rPr>
      </w:pPr>
      <w:r>
        <w:rPr>
          <w:sz w:val="23"/>
          <w:szCs w:val="23"/>
        </w:rPr>
        <w:t>Shows evidence of independent study using textbooks from expected reading list.</w:t>
      </w:r>
    </w:p>
    <w:p w14:paraId="22EE8674" w14:textId="77777777" w:rsidR="00FB3294" w:rsidRDefault="00AC4A15">
      <w:pPr>
        <w:numPr>
          <w:ilvl w:val="0"/>
          <w:numId w:val="74"/>
        </w:numPr>
        <w:rPr>
          <w:sz w:val="23"/>
          <w:szCs w:val="23"/>
        </w:rPr>
      </w:pPr>
      <w:r>
        <w:rPr>
          <w:sz w:val="23"/>
          <w:szCs w:val="23"/>
        </w:rPr>
        <w:t>Demonstrates appropriate follow up of interesting cases.</w:t>
      </w:r>
    </w:p>
    <w:p w14:paraId="33A8C724" w14:textId="77777777" w:rsidR="00FB3294" w:rsidRDefault="00AC4A15">
      <w:pPr>
        <w:numPr>
          <w:ilvl w:val="0"/>
          <w:numId w:val="74"/>
        </w:numPr>
        <w:rPr>
          <w:sz w:val="23"/>
          <w:szCs w:val="23"/>
        </w:rPr>
      </w:pPr>
      <w:r>
        <w:rPr>
          <w:sz w:val="23"/>
          <w:szCs w:val="23"/>
        </w:rPr>
        <w:t>Prepares teaching file of interesting cases.</w:t>
      </w:r>
    </w:p>
    <w:p w14:paraId="6CEC6FFD" w14:textId="77777777" w:rsidR="00FB3294" w:rsidRDefault="00AC4A15">
      <w:pPr>
        <w:numPr>
          <w:ilvl w:val="0"/>
          <w:numId w:val="74"/>
        </w:numPr>
        <w:rPr>
          <w:sz w:val="23"/>
          <w:szCs w:val="23"/>
        </w:rPr>
      </w:pPr>
      <w:r>
        <w:rPr>
          <w:sz w:val="23"/>
          <w:szCs w:val="23"/>
        </w:rPr>
        <w:t>Is able and willing to make detailed presentations of cardiac studies at both intra</w:t>
      </w:r>
    </w:p>
    <w:p w14:paraId="45913ACA" w14:textId="77777777" w:rsidR="00FB3294" w:rsidRDefault="00AC4A15">
      <w:pPr>
        <w:numPr>
          <w:ilvl w:val="0"/>
          <w:numId w:val="74"/>
        </w:numPr>
        <w:rPr>
          <w:sz w:val="23"/>
          <w:szCs w:val="23"/>
        </w:rPr>
      </w:pPr>
      <w:r>
        <w:rPr>
          <w:sz w:val="23"/>
          <w:szCs w:val="23"/>
        </w:rPr>
        <w:t>and interdepartmental conferences.</w:t>
      </w:r>
    </w:p>
    <w:p w14:paraId="6F893737" w14:textId="77777777" w:rsidR="00FB3294" w:rsidRDefault="00AC4A15">
      <w:pPr>
        <w:numPr>
          <w:ilvl w:val="0"/>
          <w:numId w:val="74"/>
        </w:numPr>
        <w:rPr>
          <w:sz w:val="23"/>
          <w:szCs w:val="23"/>
        </w:rPr>
      </w:pPr>
      <w:r>
        <w:rPr>
          <w:sz w:val="23"/>
          <w:szCs w:val="23"/>
        </w:rPr>
        <w:t>Upon request, participates in educational courses for clinicians, medical students, and fellow residents.</w:t>
      </w:r>
    </w:p>
    <w:p w14:paraId="7E181F08" w14:textId="77777777" w:rsidR="00FB3294" w:rsidRDefault="00AC4A15">
      <w:pPr>
        <w:numPr>
          <w:ilvl w:val="0"/>
          <w:numId w:val="74"/>
        </w:numPr>
        <w:rPr>
          <w:sz w:val="23"/>
          <w:szCs w:val="23"/>
        </w:rPr>
      </w:pPr>
      <w:r>
        <w:rPr>
          <w:sz w:val="23"/>
          <w:szCs w:val="23"/>
        </w:rPr>
        <w:t>Upon request, participates in educational activities at the local/national level.</w:t>
      </w:r>
    </w:p>
    <w:p w14:paraId="7E6B5F07" w14:textId="77777777" w:rsidR="00FB3294" w:rsidRDefault="00FB3294">
      <w:pPr>
        <w:rPr>
          <w:sz w:val="4"/>
          <w:szCs w:val="4"/>
        </w:rPr>
      </w:pPr>
    </w:p>
    <w:p w14:paraId="782989BF" w14:textId="77777777" w:rsidR="00FB3294" w:rsidRDefault="00AC4A15">
      <w:pPr>
        <w:rPr>
          <w:sz w:val="23"/>
          <w:szCs w:val="23"/>
        </w:rPr>
      </w:pPr>
      <w:r>
        <w:rPr>
          <w:sz w:val="23"/>
          <w:szCs w:val="23"/>
        </w:rPr>
        <w:t>Milestones include:</w:t>
      </w:r>
    </w:p>
    <w:p w14:paraId="6C966E7A" w14:textId="77777777" w:rsidR="00FB3294" w:rsidRDefault="00AC4A15">
      <w:pPr>
        <w:numPr>
          <w:ilvl w:val="0"/>
          <w:numId w:val="24"/>
        </w:numPr>
        <w:rPr>
          <w:sz w:val="23"/>
          <w:szCs w:val="23"/>
        </w:rPr>
      </w:pPr>
      <w:r>
        <w:rPr>
          <w:sz w:val="23"/>
          <w:szCs w:val="23"/>
        </w:rPr>
        <w:t>Re demonstrates recognition and management of contrast reactions</w:t>
      </w:r>
    </w:p>
    <w:p w14:paraId="62193588" w14:textId="77777777" w:rsidR="00FB3294" w:rsidRDefault="00AC4A15">
      <w:pPr>
        <w:numPr>
          <w:ilvl w:val="0"/>
          <w:numId w:val="24"/>
        </w:numPr>
        <w:rPr>
          <w:sz w:val="23"/>
          <w:szCs w:val="23"/>
        </w:rPr>
      </w:pPr>
      <w:r>
        <w:rPr>
          <w:sz w:val="23"/>
          <w:szCs w:val="23"/>
        </w:rPr>
        <w:t>Communicates the relative risk of exam specific radiation exposure to patients and practitioners. Applies principles of Image Gently and Image Wisely</w:t>
      </w:r>
    </w:p>
    <w:p w14:paraId="7C277BF1" w14:textId="77777777" w:rsidR="00FB3294" w:rsidRDefault="00AC4A15">
      <w:pPr>
        <w:numPr>
          <w:ilvl w:val="0"/>
          <w:numId w:val="24"/>
        </w:numPr>
        <w:rPr>
          <w:sz w:val="23"/>
          <w:szCs w:val="23"/>
        </w:rPr>
      </w:pPr>
      <w:r>
        <w:rPr>
          <w:sz w:val="23"/>
          <w:szCs w:val="23"/>
        </w:rPr>
        <w:t>Communicates MR safety of common implants and retained foreign bodies to patients and practitioners</w:t>
      </w:r>
    </w:p>
    <w:p w14:paraId="11CACF14" w14:textId="77777777" w:rsidR="00FB3294" w:rsidRDefault="00AC4A15">
      <w:pPr>
        <w:numPr>
          <w:ilvl w:val="0"/>
          <w:numId w:val="24"/>
        </w:numPr>
        <w:rPr>
          <w:sz w:val="23"/>
          <w:szCs w:val="23"/>
        </w:rPr>
      </w:pPr>
      <w:r>
        <w:rPr>
          <w:sz w:val="23"/>
          <w:szCs w:val="23"/>
        </w:rPr>
        <w:t>Selects appropriate sedation agent and dose of conscious sedation</w:t>
      </w:r>
    </w:p>
    <w:p w14:paraId="2C76F5ED" w14:textId="77777777" w:rsidR="00FB3294" w:rsidRDefault="00FB3294">
      <w:pPr>
        <w:rPr>
          <w:sz w:val="23"/>
          <w:szCs w:val="23"/>
        </w:rPr>
      </w:pPr>
    </w:p>
    <w:p w14:paraId="6AC55FC2" w14:textId="77777777" w:rsidR="00FB3294" w:rsidRDefault="00AC4A15">
      <w:pPr>
        <w:rPr>
          <w:b/>
        </w:rPr>
      </w:pPr>
      <w:r>
        <w:rPr>
          <w:b/>
        </w:rPr>
        <w:t xml:space="preserve">4)  Interpersonal and Communication Skills:  </w:t>
      </w:r>
      <w:r>
        <w:rPr>
          <w:sz w:val="23"/>
          <w:szCs w:val="23"/>
        </w:rPr>
        <w:t>At the end of the rotation, the resident should be able to:</w:t>
      </w:r>
    </w:p>
    <w:p w14:paraId="30F78D70" w14:textId="77777777" w:rsidR="00FB3294" w:rsidRDefault="00AC4A15">
      <w:pPr>
        <w:numPr>
          <w:ilvl w:val="0"/>
          <w:numId w:val="73"/>
        </w:numPr>
        <w:rPr>
          <w:sz w:val="23"/>
          <w:szCs w:val="23"/>
        </w:rPr>
      </w:pPr>
      <w:r>
        <w:rPr>
          <w:sz w:val="23"/>
          <w:szCs w:val="23"/>
        </w:rPr>
        <w:t>Interact with x-ray technologists, medical students, fellow residents, and attending radiologists.</w:t>
      </w:r>
    </w:p>
    <w:p w14:paraId="23F9D430" w14:textId="77777777" w:rsidR="00FB3294" w:rsidRDefault="00AC4A15">
      <w:pPr>
        <w:numPr>
          <w:ilvl w:val="0"/>
          <w:numId w:val="73"/>
        </w:numPr>
        <w:rPr>
          <w:sz w:val="23"/>
          <w:szCs w:val="23"/>
        </w:rPr>
      </w:pPr>
      <w:r>
        <w:rPr>
          <w:sz w:val="23"/>
          <w:szCs w:val="23"/>
        </w:rPr>
        <w:t>Interact with clinicians when reviewing cases involving cardiac imaging studies.</w:t>
      </w:r>
    </w:p>
    <w:p w14:paraId="424DE864" w14:textId="77777777" w:rsidR="00FB3294" w:rsidRDefault="00AC4A15">
      <w:pPr>
        <w:numPr>
          <w:ilvl w:val="0"/>
          <w:numId w:val="73"/>
        </w:numPr>
        <w:rPr>
          <w:sz w:val="23"/>
          <w:szCs w:val="23"/>
        </w:rPr>
      </w:pPr>
      <w:r>
        <w:rPr>
          <w:sz w:val="23"/>
          <w:szCs w:val="23"/>
        </w:rPr>
        <w:t>Can participate in administrative and scholarly committees when asked.</w:t>
      </w:r>
    </w:p>
    <w:p w14:paraId="41D90B96" w14:textId="77777777" w:rsidR="00FB3294" w:rsidRDefault="00AC4A15">
      <w:pPr>
        <w:numPr>
          <w:ilvl w:val="0"/>
          <w:numId w:val="73"/>
        </w:numPr>
        <w:rPr>
          <w:sz w:val="23"/>
          <w:szCs w:val="23"/>
        </w:rPr>
      </w:pPr>
      <w:r>
        <w:rPr>
          <w:sz w:val="23"/>
          <w:szCs w:val="23"/>
        </w:rPr>
        <w:lastRenderedPageBreak/>
        <w:t>Can serve as a liaison between our department with both other radiology departments and other specialty groups in our institution.</w:t>
      </w:r>
    </w:p>
    <w:p w14:paraId="3E9E495E" w14:textId="77777777" w:rsidR="00FB3294" w:rsidRDefault="00FB3294">
      <w:pPr>
        <w:ind w:left="360"/>
        <w:rPr>
          <w:sz w:val="6"/>
          <w:szCs w:val="6"/>
        </w:rPr>
      </w:pPr>
    </w:p>
    <w:p w14:paraId="597166C0" w14:textId="77777777" w:rsidR="00FB3294" w:rsidRDefault="00AC4A15">
      <w:pPr>
        <w:rPr>
          <w:sz w:val="23"/>
          <w:szCs w:val="23"/>
        </w:rPr>
      </w:pPr>
      <w:r>
        <w:rPr>
          <w:sz w:val="23"/>
          <w:szCs w:val="23"/>
        </w:rPr>
        <w:t>Milestones include:</w:t>
      </w:r>
    </w:p>
    <w:p w14:paraId="6E7FB827" w14:textId="77777777" w:rsidR="00FB3294" w:rsidRDefault="00AC4A15">
      <w:pPr>
        <w:numPr>
          <w:ilvl w:val="0"/>
          <w:numId w:val="24"/>
        </w:numPr>
        <w:rPr>
          <w:sz w:val="23"/>
          <w:szCs w:val="23"/>
        </w:rPr>
      </w:pPr>
      <w:r>
        <w:rPr>
          <w:sz w:val="23"/>
          <w:szCs w:val="23"/>
        </w:rPr>
        <w:t>Communicates without supervision in challenging circumstances</w:t>
      </w:r>
    </w:p>
    <w:p w14:paraId="34C8994B" w14:textId="77777777" w:rsidR="00FB3294" w:rsidRDefault="00AC4A15">
      <w:pPr>
        <w:numPr>
          <w:ilvl w:val="0"/>
          <w:numId w:val="24"/>
        </w:numPr>
        <w:rPr>
          <w:sz w:val="23"/>
          <w:szCs w:val="23"/>
        </w:rPr>
      </w:pPr>
      <w:r>
        <w:rPr>
          <w:sz w:val="23"/>
          <w:szCs w:val="23"/>
        </w:rPr>
        <w:t>Efficiently generates clear and concise reports that do not require substantive faculty member correction on all cases</w:t>
      </w:r>
    </w:p>
    <w:p w14:paraId="0EADA618" w14:textId="77777777" w:rsidR="00FB3294" w:rsidRDefault="00AC4A15">
      <w:pPr>
        <w:numPr>
          <w:ilvl w:val="0"/>
          <w:numId w:val="24"/>
        </w:numPr>
        <w:rPr>
          <w:sz w:val="23"/>
          <w:szCs w:val="23"/>
        </w:rPr>
      </w:pPr>
      <w:r>
        <w:rPr>
          <w:sz w:val="23"/>
          <w:szCs w:val="23"/>
        </w:rPr>
        <w:t xml:space="preserve">Communicates appropriately under stressful situations </w:t>
      </w:r>
    </w:p>
    <w:p w14:paraId="36C9A403" w14:textId="77777777" w:rsidR="00FB3294" w:rsidRDefault="00FB3294">
      <w:pPr>
        <w:rPr>
          <w:b/>
          <w:sz w:val="4"/>
          <w:szCs w:val="4"/>
        </w:rPr>
      </w:pPr>
    </w:p>
    <w:p w14:paraId="70A5D0E4" w14:textId="77777777" w:rsidR="00FB3294" w:rsidRDefault="00AC4A15">
      <w:pPr>
        <w:rPr>
          <w:b/>
        </w:rPr>
      </w:pPr>
      <w:r>
        <w:rPr>
          <w:b/>
        </w:rPr>
        <w:t xml:space="preserve">5)  Professionalism:  </w:t>
      </w:r>
      <w:r>
        <w:rPr>
          <w:sz w:val="23"/>
          <w:szCs w:val="23"/>
        </w:rPr>
        <w:t>At the end of the rotation, the resident should be able to:</w:t>
      </w:r>
    </w:p>
    <w:p w14:paraId="244BB7CF" w14:textId="77777777" w:rsidR="00FB3294" w:rsidRDefault="00AC4A15">
      <w:pPr>
        <w:numPr>
          <w:ilvl w:val="0"/>
          <w:numId w:val="83"/>
        </w:numPr>
      </w:pPr>
      <w:r>
        <w:t xml:space="preserve">Participate in teaching of faculty, residents and medical students on rounds </w:t>
      </w:r>
    </w:p>
    <w:p w14:paraId="07D75925" w14:textId="77777777" w:rsidR="00FB3294" w:rsidRDefault="00AC4A15">
      <w:pPr>
        <w:numPr>
          <w:ilvl w:val="0"/>
          <w:numId w:val="609"/>
        </w:numPr>
        <w:ind w:left="720"/>
        <w:rPr>
          <w:sz w:val="23"/>
          <w:szCs w:val="23"/>
        </w:rPr>
      </w:pPr>
      <w:r>
        <w:rPr>
          <w:sz w:val="23"/>
          <w:szCs w:val="23"/>
        </w:rPr>
        <w:t>Residents must demonstrate ability to interact with patient/patient’s family/clinician when discussing significance of x-ray findings and their impact on patient care including what imaging studies may or may not be appropriate.</w:t>
      </w:r>
    </w:p>
    <w:p w14:paraId="6B8384DB" w14:textId="77777777" w:rsidR="00FB3294" w:rsidRDefault="00AC4A15">
      <w:pPr>
        <w:numPr>
          <w:ilvl w:val="0"/>
          <w:numId w:val="609"/>
        </w:numPr>
        <w:ind w:left="720"/>
        <w:rPr>
          <w:sz w:val="23"/>
          <w:szCs w:val="23"/>
        </w:rPr>
      </w:pPr>
      <w:r>
        <w:rPr>
          <w:sz w:val="23"/>
          <w:szCs w:val="23"/>
        </w:rPr>
        <w:t>Can participate in activities relative to the role of cardiac imaging both to the medical community and the general public.</w:t>
      </w:r>
    </w:p>
    <w:p w14:paraId="2F8CAA0A" w14:textId="77777777" w:rsidR="00FB3294" w:rsidRDefault="00AC4A15">
      <w:pPr>
        <w:numPr>
          <w:ilvl w:val="0"/>
          <w:numId w:val="609"/>
        </w:numPr>
        <w:ind w:left="720"/>
        <w:rPr>
          <w:sz w:val="23"/>
          <w:szCs w:val="23"/>
        </w:rPr>
      </w:pPr>
      <w:r>
        <w:rPr>
          <w:sz w:val="23"/>
          <w:szCs w:val="23"/>
        </w:rPr>
        <w:t>Is perceived as a role model for radiology from both within and outside the department.</w:t>
      </w:r>
    </w:p>
    <w:p w14:paraId="42640B70" w14:textId="77777777" w:rsidR="00FB3294" w:rsidRDefault="00FB3294">
      <w:pPr>
        <w:rPr>
          <w:sz w:val="8"/>
          <w:szCs w:val="8"/>
        </w:rPr>
      </w:pPr>
    </w:p>
    <w:p w14:paraId="13179E4F" w14:textId="77777777" w:rsidR="00FB3294" w:rsidRDefault="00AC4A15">
      <w:pPr>
        <w:rPr>
          <w:sz w:val="23"/>
          <w:szCs w:val="23"/>
        </w:rPr>
      </w:pPr>
      <w:r>
        <w:rPr>
          <w:sz w:val="23"/>
          <w:szCs w:val="23"/>
        </w:rPr>
        <w:t>Milestones include</w:t>
      </w:r>
    </w:p>
    <w:p w14:paraId="0C20EF48" w14:textId="77777777" w:rsidR="00FB3294" w:rsidRDefault="00AC4A15">
      <w:pPr>
        <w:numPr>
          <w:ilvl w:val="0"/>
          <w:numId w:val="24"/>
        </w:numPr>
        <w:rPr>
          <w:sz w:val="23"/>
          <w:szCs w:val="23"/>
        </w:rPr>
      </w:pPr>
      <w:r>
        <w:rPr>
          <w:sz w:val="23"/>
          <w:szCs w:val="23"/>
        </w:rPr>
        <w:t>Is an effective team leader promoting patient welfare, patient autonomy, and social justice?</w:t>
      </w:r>
    </w:p>
    <w:p w14:paraId="66884192" w14:textId="77777777" w:rsidR="00FB3294" w:rsidRDefault="00AC4A15">
      <w:pPr>
        <w:numPr>
          <w:ilvl w:val="0"/>
          <w:numId w:val="24"/>
        </w:numPr>
        <w:rPr>
          <w:sz w:val="23"/>
          <w:szCs w:val="23"/>
        </w:rPr>
      </w:pPr>
      <w:r>
        <w:rPr>
          <w:sz w:val="23"/>
          <w:szCs w:val="23"/>
        </w:rPr>
        <w:t>Serves as a role model for professional behavior</w:t>
      </w:r>
    </w:p>
    <w:p w14:paraId="14486285" w14:textId="77777777" w:rsidR="00FB3294" w:rsidRDefault="00FB3294">
      <w:pPr>
        <w:rPr>
          <w:sz w:val="8"/>
          <w:szCs w:val="8"/>
        </w:rPr>
      </w:pPr>
    </w:p>
    <w:p w14:paraId="37F8520C" w14:textId="77777777" w:rsidR="00FB3294" w:rsidRDefault="00AC4A15">
      <w:pPr>
        <w:rPr>
          <w:b/>
        </w:rPr>
      </w:pPr>
      <w:r>
        <w:rPr>
          <w:b/>
        </w:rPr>
        <w:t xml:space="preserve">6)  Systems-Based Practice:  </w:t>
      </w:r>
      <w:r>
        <w:rPr>
          <w:sz w:val="23"/>
          <w:szCs w:val="23"/>
        </w:rPr>
        <w:t>At the end of the rotation, the resident should be able to:</w:t>
      </w:r>
    </w:p>
    <w:p w14:paraId="4C706602" w14:textId="77777777" w:rsidR="00FB3294" w:rsidRDefault="00AC4A15">
      <w:pPr>
        <w:numPr>
          <w:ilvl w:val="0"/>
          <w:numId w:val="83"/>
        </w:numPr>
      </w:pPr>
      <w:r>
        <w:t>Demonstrate knowledge of basic management principles such as budgeting, record keeping, medical records, and the recruitment, hiring, supervision and management of staff</w:t>
      </w:r>
    </w:p>
    <w:p w14:paraId="0F0637CA" w14:textId="77777777" w:rsidR="00FB3294" w:rsidRDefault="00AC4A15">
      <w:pPr>
        <w:numPr>
          <w:ilvl w:val="0"/>
          <w:numId w:val="617"/>
        </w:numPr>
        <w:ind w:left="720"/>
        <w:rPr>
          <w:sz w:val="23"/>
          <w:szCs w:val="23"/>
        </w:rPr>
      </w:pPr>
      <w:r>
        <w:rPr>
          <w:sz w:val="23"/>
          <w:szCs w:val="23"/>
        </w:rPr>
        <w:t>Shows ability to interact with clinicians regarding cost effective and streamlined patient evaluation for differing clinical entities.</w:t>
      </w:r>
    </w:p>
    <w:p w14:paraId="7C970AC9" w14:textId="77777777" w:rsidR="00FB3294" w:rsidRDefault="00AC4A15">
      <w:pPr>
        <w:numPr>
          <w:ilvl w:val="0"/>
          <w:numId w:val="617"/>
        </w:numPr>
        <w:ind w:left="720"/>
        <w:rPr>
          <w:sz w:val="23"/>
          <w:szCs w:val="23"/>
        </w:rPr>
      </w:pPr>
      <w:r>
        <w:rPr>
          <w:sz w:val="23"/>
          <w:szCs w:val="23"/>
        </w:rPr>
        <w:t>Able and willing to participate in clinical conferences in which imaging studies used to guide patient care/evaluation.</w:t>
      </w:r>
    </w:p>
    <w:p w14:paraId="4985A905" w14:textId="77777777" w:rsidR="00FB3294" w:rsidRDefault="00AC4A15">
      <w:pPr>
        <w:numPr>
          <w:ilvl w:val="0"/>
          <w:numId w:val="617"/>
        </w:numPr>
        <w:ind w:left="720"/>
        <w:rPr>
          <w:sz w:val="23"/>
          <w:szCs w:val="23"/>
        </w:rPr>
      </w:pPr>
      <w:r>
        <w:rPr>
          <w:sz w:val="23"/>
          <w:szCs w:val="23"/>
        </w:rPr>
        <w:t>Is able and willing to organize and present case conferences/didactic sessions as directed and supervised by radiology staff.</w:t>
      </w:r>
    </w:p>
    <w:p w14:paraId="27B20327" w14:textId="77777777" w:rsidR="00FB3294" w:rsidRDefault="00AC4A15">
      <w:pPr>
        <w:numPr>
          <w:ilvl w:val="0"/>
          <w:numId w:val="617"/>
        </w:numPr>
        <w:ind w:left="720"/>
        <w:rPr>
          <w:sz w:val="23"/>
          <w:szCs w:val="23"/>
        </w:rPr>
      </w:pPr>
      <w:r>
        <w:rPr>
          <w:sz w:val="23"/>
          <w:szCs w:val="23"/>
        </w:rPr>
        <w:t>Is able and willing to participate in activities at the local/national level under staff supervision.</w:t>
      </w:r>
    </w:p>
    <w:p w14:paraId="732FBCF1" w14:textId="77777777" w:rsidR="00FB3294" w:rsidRDefault="00FB3294">
      <w:pPr>
        <w:rPr>
          <w:sz w:val="8"/>
          <w:szCs w:val="8"/>
        </w:rPr>
      </w:pPr>
    </w:p>
    <w:p w14:paraId="09705839" w14:textId="77777777" w:rsidR="00FB3294" w:rsidRDefault="00AC4A15">
      <w:pPr>
        <w:rPr>
          <w:sz w:val="23"/>
          <w:szCs w:val="23"/>
        </w:rPr>
      </w:pPr>
      <w:r>
        <w:rPr>
          <w:sz w:val="23"/>
          <w:szCs w:val="23"/>
        </w:rPr>
        <w:t>Milestones include:</w:t>
      </w:r>
    </w:p>
    <w:p w14:paraId="35F54120" w14:textId="77777777" w:rsidR="00FB3294" w:rsidRDefault="00AC4A15">
      <w:pPr>
        <w:numPr>
          <w:ilvl w:val="0"/>
          <w:numId w:val="24"/>
        </w:numPr>
        <w:rPr>
          <w:sz w:val="23"/>
          <w:szCs w:val="23"/>
        </w:rPr>
      </w:pPr>
      <w:r>
        <w:rPr>
          <w:sz w:val="23"/>
          <w:szCs w:val="23"/>
        </w:rPr>
        <w:t>Identifying and completing a systems-based practice project</w:t>
      </w:r>
    </w:p>
    <w:p w14:paraId="1CD027DE" w14:textId="77777777" w:rsidR="00FB3294" w:rsidRDefault="00FB3294">
      <w:pPr>
        <w:rPr>
          <w:sz w:val="8"/>
          <w:szCs w:val="8"/>
        </w:rPr>
      </w:pPr>
    </w:p>
    <w:p w14:paraId="78962ECF" w14:textId="77777777" w:rsidR="00FB3294" w:rsidRDefault="00AC4A15">
      <w:pPr>
        <w:rPr>
          <w:sz w:val="23"/>
          <w:szCs w:val="23"/>
        </w:rPr>
      </w:pPr>
      <w:r>
        <w:rPr>
          <w:b/>
          <w:sz w:val="23"/>
          <w:szCs w:val="23"/>
        </w:rPr>
        <w:t>Assessment tools for all Cardiothoracic Rotations</w:t>
      </w:r>
      <w:r>
        <w:rPr>
          <w:sz w:val="23"/>
          <w:szCs w:val="23"/>
        </w:rPr>
        <w:t>:</w:t>
      </w:r>
    </w:p>
    <w:p w14:paraId="348EC01F" w14:textId="77777777" w:rsidR="00FB3294" w:rsidRDefault="00AC4A15">
      <w:pPr>
        <w:ind w:left="1440" w:hanging="720"/>
        <w:rPr>
          <w:sz w:val="23"/>
          <w:szCs w:val="23"/>
        </w:rPr>
      </w:pPr>
      <w:r>
        <w:rPr>
          <w:sz w:val="23"/>
          <w:szCs w:val="23"/>
        </w:rPr>
        <w:t>•</w:t>
      </w:r>
      <w:r>
        <w:rPr>
          <w:sz w:val="23"/>
          <w:szCs w:val="23"/>
        </w:rPr>
        <w:tab/>
        <w:t>Reviewing rotation curriculum, goals and objectives, as a benchmark for progress of resident, and success of faculty</w:t>
      </w:r>
      <w:r>
        <w:rPr>
          <w:color w:val="FF0000"/>
          <w:sz w:val="23"/>
          <w:szCs w:val="23"/>
        </w:rPr>
        <w:t xml:space="preserve"> </w:t>
      </w:r>
      <w:r>
        <w:rPr>
          <w:sz w:val="23"/>
          <w:szCs w:val="23"/>
        </w:rPr>
        <w:t xml:space="preserve">in educating the resident. Discussion regarding the specifics of the document is encouraged to promote improvement of the resident’s learning and the program’s teaching. Positive points and deficiencies and unfulfilled goals and objectives should be discussed by the residents and faculty </w:t>
      </w:r>
    </w:p>
    <w:p w14:paraId="636D4817" w14:textId="77777777" w:rsidR="00FB3294" w:rsidRDefault="00AC4A15">
      <w:pPr>
        <w:ind w:left="720"/>
        <w:rPr>
          <w:sz w:val="23"/>
          <w:szCs w:val="23"/>
        </w:rPr>
      </w:pPr>
      <w:r>
        <w:rPr>
          <w:sz w:val="23"/>
          <w:szCs w:val="23"/>
        </w:rPr>
        <w:t>•</w:t>
      </w:r>
      <w:r>
        <w:rPr>
          <w:sz w:val="23"/>
          <w:szCs w:val="23"/>
        </w:rPr>
        <w:tab/>
        <w:t xml:space="preserve">Global ratings by faculty including rotation evaluation sheet </w:t>
      </w:r>
    </w:p>
    <w:p w14:paraId="72738A98" w14:textId="77777777" w:rsidR="00FB3294" w:rsidRDefault="00AC4A15">
      <w:pPr>
        <w:ind w:left="1440" w:hanging="720"/>
        <w:rPr>
          <w:sz w:val="23"/>
          <w:szCs w:val="23"/>
        </w:rPr>
      </w:pPr>
      <w:r>
        <w:rPr>
          <w:sz w:val="23"/>
          <w:szCs w:val="23"/>
        </w:rPr>
        <w:t>•</w:t>
      </w:r>
      <w:r>
        <w:rPr>
          <w:sz w:val="23"/>
          <w:szCs w:val="23"/>
        </w:rPr>
        <w:tab/>
        <w:t>Resident’s performance discussing unknown cases in conference (one of the metrics on Global Evaluation sheet is particularly important)</w:t>
      </w:r>
    </w:p>
    <w:p w14:paraId="5598ED2B" w14:textId="77777777" w:rsidR="00FB3294" w:rsidRDefault="00AC4A15">
      <w:pPr>
        <w:ind w:left="720"/>
        <w:rPr>
          <w:sz w:val="23"/>
          <w:szCs w:val="23"/>
        </w:rPr>
      </w:pPr>
      <w:r>
        <w:rPr>
          <w:sz w:val="23"/>
          <w:szCs w:val="23"/>
        </w:rPr>
        <w:t>•</w:t>
      </w:r>
      <w:r>
        <w:rPr>
          <w:sz w:val="23"/>
          <w:szCs w:val="23"/>
        </w:rPr>
        <w:tab/>
        <w:t>Placing cases in teaching file (one of the metrics on Global Evaluation)</w:t>
      </w:r>
    </w:p>
    <w:p w14:paraId="66CF5F83" w14:textId="77777777" w:rsidR="00FB3294" w:rsidRDefault="00AC4A15">
      <w:pPr>
        <w:ind w:left="720"/>
        <w:rPr>
          <w:sz w:val="23"/>
          <w:szCs w:val="23"/>
        </w:rPr>
      </w:pPr>
      <w:r>
        <w:rPr>
          <w:sz w:val="23"/>
          <w:szCs w:val="23"/>
        </w:rPr>
        <w:t>•</w:t>
      </w:r>
      <w:r>
        <w:rPr>
          <w:sz w:val="23"/>
          <w:szCs w:val="23"/>
        </w:rPr>
        <w:tab/>
        <w:t>Conference attendance logs</w:t>
      </w:r>
    </w:p>
    <w:p w14:paraId="3C901D13" w14:textId="77777777" w:rsidR="00FB3294" w:rsidRDefault="00AC4A15">
      <w:pPr>
        <w:ind w:left="720"/>
        <w:rPr>
          <w:sz w:val="23"/>
          <w:szCs w:val="23"/>
        </w:rPr>
      </w:pPr>
      <w:r>
        <w:rPr>
          <w:sz w:val="23"/>
          <w:szCs w:val="23"/>
        </w:rPr>
        <w:t>•</w:t>
      </w:r>
      <w:r>
        <w:rPr>
          <w:sz w:val="23"/>
          <w:szCs w:val="23"/>
        </w:rPr>
        <w:tab/>
        <w:t>In-service examination</w:t>
      </w:r>
    </w:p>
    <w:p w14:paraId="7FB83EBC" w14:textId="77777777" w:rsidR="00FB3294" w:rsidRDefault="00AC4A15">
      <w:pPr>
        <w:ind w:left="720"/>
        <w:rPr>
          <w:sz w:val="23"/>
          <w:szCs w:val="23"/>
        </w:rPr>
      </w:pPr>
      <w:r>
        <w:rPr>
          <w:sz w:val="23"/>
          <w:szCs w:val="23"/>
        </w:rPr>
        <w:t>•</w:t>
      </w:r>
      <w:r>
        <w:rPr>
          <w:sz w:val="23"/>
          <w:szCs w:val="23"/>
        </w:rPr>
        <w:tab/>
        <w:t>360-degree evaluations – supervisory technologists in radiology core</w:t>
      </w:r>
    </w:p>
    <w:p w14:paraId="5A4BB485" w14:textId="77777777" w:rsidR="00FB3294" w:rsidRDefault="00AC4A15">
      <w:pPr>
        <w:ind w:left="720"/>
        <w:rPr>
          <w:sz w:val="23"/>
          <w:szCs w:val="23"/>
        </w:rPr>
      </w:pPr>
      <w:r>
        <w:rPr>
          <w:sz w:val="23"/>
          <w:szCs w:val="23"/>
        </w:rPr>
        <w:t>•</w:t>
      </w:r>
      <w:r>
        <w:rPr>
          <w:sz w:val="23"/>
          <w:szCs w:val="23"/>
        </w:rPr>
        <w:tab/>
        <w:t>Fluoroscopy time log submitted by physicist to Program Director</w:t>
      </w:r>
    </w:p>
    <w:p w14:paraId="255946D5" w14:textId="77777777" w:rsidR="00FB3294" w:rsidRDefault="00AC4A15">
      <w:pPr>
        <w:ind w:left="720"/>
        <w:rPr>
          <w:sz w:val="23"/>
          <w:szCs w:val="23"/>
        </w:rPr>
      </w:pPr>
      <w:r>
        <w:rPr>
          <w:sz w:val="23"/>
          <w:szCs w:val="23"/>
        </w:rPr>
        <w:t>•</w:t>
      </w:r>
      <w:r>
        <w:rPr>
          <w:sz w:val="23"/>
          <w:szCs w:val="23"/>
        </w:rPr>
        <w:tab/>
        <w:t xml:space="preserve">Self-assessment based on Rad Primer quizzes </w:t>
      </w:r>
    </w:p>
    <w:p w14:paraId="6CFF1E29" w14:textId="77777777" w:rsidR="00FB3294" w:rsidRDefault="00AC4A15">
      <w:pPr>
        <w:ind w:left="720"/>
        <w:rPr>
          <w:sz w:val="23"/>
          <w:szCs w:val="23"/>
        </w:rPr>
      </w:pPr>
      <w:r>
        <w:rPr>
          <w:sz w:val="23"/>
          <w:szCs w:val="23"/>
        </w:rPr>
        <w:t>•</w:t>
      </w:r>
      <w:r>
        <w:rPr>
          <w:sz w:val="23"/>
          <w:szCs w:val="23"/>
        </w:rPr>
        <w:tab/>
        <w:t>Future plans: evaluation of teaching by medical students</w:t>
      </w:r>
    </w:p>
    <w:p w14:paraId="1235015C" w14:textId="77777777" w:rsidR="00FB3294" w:rsidRDefault="00FB3294">
      <w:pPr>
        <w:rPr>
          <w:sz w:val="23"/>
          <w:szCs w:val="23"/>
        </w:rPr>
      </w:pPr>
    </w:p>
    <w:p w14:paraId="1681E0A5" w14:textId="77777777" w:rsidR="00FB3294" w:rsidRDefault="00AC4A15">
      <w:pPr>
        <w:rPr>
          <w:b/>
          <w:sz w:val="23"/>
          <w:szCs w:val="23"/>
        </w:rPr>
      </w:pPr>
      <w:r>
        <w:rPr>
          <w:b/>
          <w:sz w:val="23"/>
          <w:szCs w:val="23"/>
        </w:rPr>
        <w:t xml:space="preserve">Cardiothoracic Procedure Logs: </w:t>
      </w:r>
    </w:p>
    <w:p w14:paraId="0F93D297" w14:textId="77777777" w:rsidR="00FB3294" w:rsidRDefault="00AC4A15">
      <w:pPr>
        <w:numPr>
          <w:ilvl w:val="0"/>
          <w:numId w:val="636"/>
        </w:numPr>
        <w:pBdr>
          <w:top w:val="nil"/>
          <w:left w:val="nil"/>
          <w:bottom w:val="nil"/>
          <w:right w:val="nil"/>
          <w:between w:val="nil"/>
        </w:pBdr>
        <w:rPr>
          <w:color w:val="000000"/>
          <w:sz w:val="23"/>
          <w:szCs w:val="23"/>
        </w:rPr>
      </w:pPr>
      <w:r>
        <w:rPr>
          <w:rFonts w:ascii="Calibri" w:eastAsia="Calibri" w:hAnsi="Calibri" w:cs="Calibri"/>
          <w:color w:val="000000"/>
          <w:sz w:val="23"/>
          <w:szCs w:val="23"/>
        </w:rPr>
        <w:t>Coronary CTA studies for CCTA proficiency examinations</w:t>
      </w:r>
    </w:p>
    <w:p w14:paraId="3502AA9F" w14:textId="77777777" w:rsidR="00FB3294" w:rsidRDefault="00FB3294"/>
    <w:p w14:paraId="42585F57" w14:textId="77777777" w:rsidR="00FB3294" w:rsidRDefault="00AC4A15">
      <w:pPr>
        <w:rPr>
          <w:b/>
          <w:sz w:val="28"/>
          <w:szCs w:val="28"/>
        </w:rPr>
      </w:pPr>
      <w:r>
        <w:rPr>
          <w:b/>
          <w:sz w:val="28"/>
          <w:szCs w:val="28"/>
        </w:rPr>
        <w:lastRenderedPageBreak/>
        <w:t>Cardiovascular Imaging Curriculum based off the ABR Core Exam</w:t>
      </w:r>
    </w:p>
    <w:p w14:paraId="534E74AE" w14:textId="77777777" w:rsidR="00FB3294" w:rsidRDefault="00AC4A15">
      <w:pPr>
        <w:spacing w:before="305" w:line="266" w:lineRule="auto"/>
        <w:ind w:left="1080"/>
        <w:rPr>
          <w:b/>
          <w:color w:val="000000"/>
          <w:sz w:val="22"/>
          <w:szCs w:val="22"/>
        </w:rPr>
      </w:pPr>
      <w:r>
        <w:rPr>
          <w:b/>
          <w:color w:val="000000"/>
          <w:sz w:val="22"/>
          <w:szCs w:val="22"/>
        </w:rPr>
        <w:t>1) Basics of imaging: radiography, CT, and MR</w:t>
      </w:r>
    </w:p>
    <w:p w14:paraId="03DF1C85" w14:textId="77777777" w:rsidR="00FB3294" w:rsidRDefault="00AC4A15">
      <w:pPr>
        <w:spacing w:before="2" w:line="293" w:lineRule="auto"/>
        <w:ind w:left="1800" w:right="1728" w:hanging="360"/>
        <w:rPr>
          <w:color w:val="000000"/>
          <w:sz w:val="22"/>
          <w:szCs w:val="22"/>
        </w:rPr>
      </w:pPr>
      <w:r>
        <w:rPr>
          <w:color w:val="000000"/>
          <w:sz w:val="22"/>
          <w:szCs w:val="22"/>
        </w:rPr>
        <w:t>a) Indications and limitations of the modalities and comparison to echocardiography, angiography and cardiac catheterization, SPECT, and PET.</w:t>
      </w:r>
    </w:p>
    <w:p w14:paraId="2155BD9C" w14:textId="77777777" w:rsidR="00FB3294" w:rsidRDefault="00AC4A15">
      <w:pPr>
        <w:spacing w:before="29" w:line="263" w:lineRule="auto"/>
        <w:ind w:left="1440"/>
        <w:rPr>
          <w:color w:val="000000"/>
          <w:sz w:val="22"/>
          <w:szCs w:val="22"/>
        </w:rPr>
      </w:pPr>
      <w:r>
        <w:rPr>
          <w:color w:val="000000"/>
          <w:sz w:val="22"/>
          <w:szCs w:val="22"/>
        </w:rPr>
        <w:t>b) Physics behind image creation and potential artifacts on radiography, CT, and MR</w:t>
      </w:r>
    </w:p>
    <w:p w14:paraId="7157D25A" w14:textId="77777777" w:rsidR="00FB3294" w:rsidRDefault="00AC4A15">
      <w:pPr>
        <w:spacing w:before="25" w:line="293" w:lineRule="auto"/>
        <w:ind w:left="1800"/>
        <w:rPr>
          <w:color w:val="000000"/>
          <w:sz w:val="22"/>
          <w:szCs w:val="22"/>
        </w:rPr>
      </w:pPr>
      <w:r>
        <w:rPr>
          <w:color w:val="000000"/>
          <w:sz w:val="22"/>
          <w:szCs w:val="22"/>
        </w:rPr>
        <w:t>i) X-ray physics</w:t>
      </w:r>
    </w:p>
    <w:p w14:paraId="512DA7E0" w14:textId="77777777" w:rsidR="00FB3294" w:rsidRDefault="00AC4A15">
      <w:pPr>
        <w:spacing w:before="5" w:line="263" w:lineRule="auto"/>
        <w:ind w:left="1800"/>
        <w:rPr>
          <w:color w:val="000000"/>
          <w:sz w:val="22"/>
          <w:szCs w:val="22"/>
        </w:rPr>
      </w:pPr>
      <w:r>
        <w:rPr>
          <w:color w:val="000000"/>
          <w:sz w:val="22"/>
          <w:szCs w:val="22"/>
        </w:rPr>
        <w:t>ii) CT physics</w:t>
      </w:r>
    </w:p>
    <w:p w14:paraId="5F8E2CD7" w14:textId="77777777" w:rsidR="00FB3294" w:rsidRDefault="00AC4A15">
      <w:pPr>
        <w:numPr>
          <w:ilvl w:val="0"/>
          <w:numId w:val="597"/>
        </w:numPr>
        <w:tabs>
          <w:tab w:val="left" w:pos="2592"/>
        </w:tabs>
        <w:spacing w:before="30" w:line="263" w:lineRule="auto"/>
        <w:ind w:left="2592" w:hanging="431"/>
      </w:pPr>
      <w:r>
        <w:rPr>
          <w:color w:val="000000"/>
          <w:sz w:val="22"/>
          <w:szCs w:val="22"/>
        </w:rPr>
        <w:t>Multidetector CT artifacts relevant to cardiac imaging</w:t>
      </w:r>
    </w:p>
    <w:p w14:paraId="6C5B2698" w14:textId="77777777" w:rsidR="00FB3294" w:rsidRDefault="00AC4A15">
      <w:pPr>
        <w:numPr>
          <w:ilvl w:val="0"/>
          <w:numId w:val="597"/>
        </w:numPr>
        <w:tabs>
          <w:tab w:val="left" w:pos="2592"/>
        </w:tabs>
        <w:spacing w:before="30" w:line="263" w:lineRule="auto"/>
        <w:ind w:left="2592" w:hanging="431"/>
      </w:pPr>
      <w:r>
        <w:rPr>
          <w:color w:val="000000"/>
          <w:sz w:val="22"/>
          <w:szCs w:val="22"/>
        </w:rPr>
        <w:t>Tradeoffs between noise, dose and image quality</w:t>
      </w:r>
    </w:p>
    <w:p w14:paraId="7FE48409" w14:textId="77777777" w:rsidR="00FB3294" w:rsidRDefault="00AC4A15">
      <w:pPr>
        <w:numPr>
          <w:ilvl w:val="0"/>
          <w:numId w:val="597"/>
        </w:numPr>
        <w:tabs>
          <w:tab w:val="left" w:pos="2592"/>
        </w:tabs>
        <w:spacing w:before="29" w:line="263" w:lineRule="auto"/>
        <w:ind w:left="2592" w:hanging="431"/>
      </w:pPr>
      <w:r>
        <w:rPr>
          <w:color w:val="000000"/>
          <w:sz w:val="22"/>
          <w:szCs w:val="22"/>
        </w:rPr>
        <w:t>Spatial resolution, contrast resolution, and imaging reconstruction algorithms</w:t>
      </w:r>
    </w:p>
    <w:p w14:paraId="7CAA3FFB" w14:textId="77777777" w:rsidR="00FB3294" w:rsidRDefault="00AC4A15">
      <w:pPr>
        <w:numPr>
          <w:ilvl w:val="0"/>
          <w:numId w:val="597"/>
        </w:numPr>
        <w:tabs>
          <w:tab w:val="left" w:pos="2592"/>
        </w:tabs>
        <w:spacing w:before="25" w:line="293" w:lineRule="auto"/>
        <w:ind w:left="2592" w:hanging="431"/>
      </w:pPr>
      <w:r>
        <w:rPr>
          <w:color w:val="000000"/>
          <w:sz w:val="22"/>
          <w:szCs w:val="22"/>
        </w:rPr>
        <w:t>Temporal resolution, half scan, and multi-segment reconstruction</w:t>
      </w:r>
    </w:p>
    <w:p w14:paraId="2A6583FC" w14:textId="77777777" w:rsidR="00FB3294" w:rsidRDefault="00AC4A15">
      <w:pPr>
        <w:numPr>
          <w:ilvl w:val="0"/>
          <w:numId w:val="597"/>
        </w:numPr>
        <w:tabs>
          <w:tab w:val="left" w:pos="2592"/>
        </w:tabs>
        <w:spacing w:before="5" w:line="263" w:lineRule="auto"/>
        <w:ind w:left="2592" w:hanging="431"/>
      </w:pPr>
      <w:r>
        <w:rPr>
          <w:color w:val="000000"/>
          <w:sz w:val="22"/>
          <w:szCs w:val="22"/>
        </w:rPr>
        <w:t>Contrast injection—principles, protocols, bolus geometry, iodine flux</w:t>
      </w:r>
    </w:p>
    <w:p w14:paraId="13852182" w14:textId="77777777" w:rsidR="00FB3294" w:rsidRDefault="00AC4A15">
      <w:pPr>
        <w:spacing w:before="30" w:line="263" w:lineRule="auto"/>
        <w:ind w:left="1800"/>
        <w:rPr>
          <w:color w:val="000000"/>
          <w:sz w:val="22"/>
          <w:szCs w:val="22"/>
        </w:rPr>
      </w:pPr>
      <w:r>
        <w:rPr>
          <w:color w:val="000000"/>
          <w:sz w:val="22"/>
          <w:szCs w:val="22"/>
        </w:rPr>
        <w:t>iii) MR physics</w:t>
      </w:r>
    </w:p>
    <w:p w14:paraId="75632C39" w14:textId="77777777" w:rsidR="00FB3294" w:rsidRDefault="00AC4A15">
      <w:pPr>
        <w:numPr>
          <w:ilvl w:val="0"/>
          <w:numId w:val="606"/>
        </w:numPr>
        <w:tabs>
          <w:tab w:val="left" w:pos="2592"/>
        </w:tabs>
        <w:spacing w:before="30" w:line="263" w:lineRule="auto"/>
        <w:ind w:left="2592" w:hanging="431"/>
      </w:pPr>
      <w:r>
        <w:rPr>
          <w:color w:val="000000"/>
          <w:sz w:val="22"/>
          <w:szCs w:val="22"/>
        </w:rPr>
        <w:t>MR artifacts relevant to cardiac and vascular imaging</w:t>
      </w:r>
    </w:p>
    <w:p w14:paraId="78A48927" w14:textId="77777777" w:rsidR="00FB3294" w:rsidRDefault="00AC4A15">
      <w:pPr>
        <w:numPr>
          <w:ilvl w:val="0"/>
          <w:numId w:val="606"/>
        </w:numPr>
        <w:tabs>
          <w:tab w:val="left" w:pos="2592"/>
        </w:tabs>
        <w:spacing w:line="291" w:lineRule="auto"/>
        <w:ind w:left="2592" w:right="1368" w:hanging="431"/>
      </w:pPr>
      <w:r>
        <w:rPr>
          <w:color w:val="000000"/>
          <w:sz w:val="22"/>
          <w:szCs w:val="22"/>
        </w:rPr>
        <w:t>Trade-off between spatial resolution, temporal resolution, contrast resolution, and acquisition time</w:t>
      </w:r>
    </w:p>
    <w:p w14:paraId="5B2EA683" w14:textId="77777777" w:rsidR="00FB3294" w:rsidRDefault="00AC4A15">
      <w:pPr>
        <w:numPr>
          <w:ilvl w:val="0"/>
          <w:numId w:val="606"/>
        </w:numPr>
        <w:tabs>
          <w:tab w:val="left" w:pos="2592"/>
        </w:tabs>
        <w:spacing w:before="30" w:line="263" w:lineRule="auto"/>
        <w:ind w:left="2592" w:hanging="431"/>
      </w:pPr>
      <w:r>
        <w:rPr>
          <w:color w:val="000000"/>
          <w:sz w:val="22"/>
          <w:szCs w:val="22"/>
        </w:rPr>
        <w:t>Principles of black blood, edema, and scar imaging</w:t>
      </w:r>
    </w:p>
    <w:p w14:paraId="27B6C77C" w14:textId="77777777" w:rsidR="00FB3294" w:rsidRDefault="00AC4A15">
      <w:pPr>
        <w:numPr>
          <w:ilvl w:val="0"/>
          <w:numId w:val="606"/>
        </w:numPr>
        <w:tabs>
          <w:tab w:val="left" w:pos="2592"/>
        </w:tabs>
        <w:spacing w:before="25" w:line="293" w:lineRule="auto"/>
        <w:ind w:left="2592" w:hanging="431"/>
      </w:pPr>
      <w:r>
        <w:rPr>
          <w:color w:val="000000"/>
          <w:sz w:val="22"/>
          <w:szCs w:val="22"/>
        </w:rPr>
        <w:t>Steady-state free precession cine imaging</w:t>
      </w:r>
    </w:p>
    <w:p w14:paraId="2A0F95FF" w14:textId="77777777" w:rsidR="00FB3294" w:rsidRDefault="00AC4A15">
      <w:pPr>
        <w:numPr>
          <w:ilvl w:val="0"/>
          <w:numId w:val="606"/>
        </w:numPr>
        <w:tabs>
          <w:tab w:val="left" w:pos="2592"/>
        </w:tabs>
        <w:spacing w:line="280" w:lineRule="auto"/>
        <w:ind w:left="2592" w:right="1440" w:hanging="431"/>
        <w:jc w:val="both"/>
      </w:pPr>
      <w:r>
        <w:rPr>
          <w:color w:val="000000"/>
          <w:sz w:val="22"/>
          <w:szCs w:val="22"/>
        </w:rPr>
        <w:t>Velocity-encoded cine (phase contrast) imaging—principles, applications, and limitations</w:t>
      </w:r>
    </w:p>
    <w:p w14:paraId="32FA2916" w14:textId="77777777" w:rsidR="00FB3294" w:rsidRDefault="00AC4A15">
      <w:pPr>
        <w:spacing w:before="25" w:line="293" w:lineRule="auto"/>
        <w:ind w:left="1440"/>
        <w:rPr>
          <w:color w:val="000000"/>
          <w:sz w:val="22"/>
          <w:szCs w:val="22"/>
        </w:rPr>
      </w:pPr>
      <w:r>
        <w:rPr>
          <w:color w:val="000000"/>
          <w:sz w:val="22"/>
          <w:szCs w:val="22"/>
        </w:rPr>
        <w:t>c) Three-dimensional imaging and post-processing</w:t>
      </w:r>
    </w:p>
    <w:p w14:paraId="4206F57A" w14:textId="77777777" w:rsidR="00FB3294" w:rsidRDefault="00AC4A15">
      <w:pPr>
        <w:numPr>
          <w:ilvl w:val="0"/>
          <w:numId w:val="603"/>
        </w:numPr>
        <w:tabs>
          <w:tab w:val="left" w:pos="2160"/>
        </w:tabs>
        <w:spacing w:before="5" w:line="266" w:lineRule="auto"/>
        <w:ind w:left="1800"/>
      </w:pPr>
      <w:r>
        <w:rPr>
          <w:color w:val="000000"/>
          <w:sz w:val="22"/>
          <w:szCs w:val="22"/>
        </w:rPr>
        <w:t>Multiplanar reconstruction (MPR)</w:t>
      </w:r>
    </w:p>
    <w:p w14:paraId="200423E9" w14:textId="77777777" w:rsidR="00FB3294" w:rsidRDefault="00AC4A15">
      <w:pPr>
        <w:numPr>
          <w:ilvl w:val="0"/>
          <w:numId w:val="603"/>
        </w:numPr>
        <w:tabs>
          <w:tab w:val="left" w:pos="2160"/>
        </w:tabs>
        <w:spacing w:before="27" w:line="266" w:lineRule="auto"/>
        <w:ind w:left="1800"/>
      </w:pPr>
      <w:r>
        <w:rPr>
          <w:color w:val="000000"/>
          <w:sz w:val="22"/>
          <w:szCs w:val="22"/>
        </w:rPr>
        <w:t>Maximum intensity projection (MIP)</w:t>
      </w:r>
    </w:p>
    <w:p w14:paraId="59E26C46" w14:textId="77777777" w:rsidR="00FB3294" w:rsidRDefault="00AC4A15">
      <w:pPr>
        <w:numPr>
          <w:ilvl w:val="0"/>
          <w:numId w:val="603"/>
        </w:numPr>
        <w:tabs>
          <w:tab w:val="left" w:pos="2160"/>
        </w:tabs>
        <w:spacing w:before="27" w:line="266" w:lineRule="auto"/>
        <w:ind w:left="1800"/>
      </w:pPr>
      <w:r>
        <w:rPr>
          <w:color w:val="000000"/>
          <w:sz w:val="22"/>
          <w:szCs w:val="22"/>
        </w:rPr>
        <w:t>Volume rendering (VR)</w:t>
      </w:r>
    </w:p>
    <w:p w14:paraId="5E608FF8" w14:textId="77777777" w:rsidR="00FB3294" w:rsidRDefault="00AC4A15">
      <w:pPr>
        <w:spacing w:before="26" w:line="266" w:lineRule="auto"/>
        <w:ind w:left="1440"/>
        <w:rPr>
          <w:color w:val="000000"/>
          <w:sz w:val="22"/>
          <w:szCs w:val="22"/>
        </w:rPr>
      </w:pPr>
      <w:r>
        <w:rPr>
          <w:color w:val="000000"/>
          <w:sz w:val="22"/>
          <w:szCs w:val="22"/>
        </w:rPr>
        <w:t>d) Patient safety</w:t>
      </w:r>
    </w:p>
    <w:p w14:paraId="3980156E" w14:textId="77777777" w:rsidR="00FB3294" w:rsidRDefault="00AC4A15">
      <w:pPr>
        <w:numPr>
          <w:ilvl w:val="0"/>
          <w:numId w:val="582"/>
        </w:numPr>
        <w:tabs>
          <w:tab w:val="left" w:pos="2160"/>
        </w:tabs>
        <w:spacing w:before="27" w:line="266" w:lineRule="auto"/>
        <w:ind w:left="1800"/>
      </w:pPr>
      <w:r>
        <w:rPr>
          <w:color w:val="000000"/>
          <w:sz w:val="22"/>
          <w:szCs w:val="22"/>
        </w:rPr>
        <w:t>Radiation exposure and how technical modifications may modify dose</w:t>
      </w:r>
    </w:p>
    <w:p w14:paraId="01C2EBDD" w14:textId="77777777" w:rsidR="00FB3294" w:rsidRDefault="00AC4A15">
      <w:pPr>
        <w:numPr>
          <w:ilvl w:val="0"/>
          <w:numId w:val="582"/>
        </w:numPr>
        <w:tabs>
          <w:tab w:val="left" w:pos="2160"/>
        </w:tabs>
        <w:spacing w:before="27" w:line="266" w:lineRule="auto"/>
        <w:ind w:left="1800"/>
      </w:pPr>
      <w:r>
        <w:rPr>
          <w:color w:val="000000"/>
          <w:sz w:val="22"/>
          <w:szCs w:val="22"/>
        </w:rPr>
        <w:t>Drugs and contrast agents used for cardiac imaging</w:t>
      </w:r>
    </w:p>
    <w:p w14:paraId="2DDF3B07" w14:textId="77777777" w:rsidR="00FB3294" w:rsidRDefault="00AC4A15">
      <w:pPr>
        <w:numPr>
          <w:ilvl w:val="0"/>
          <w:numId w:val="582"/>
        </w:numPr>
        <w:tabs>
          <w:tab w:val="left" w:pos="2160"/>
        </w:tabs>
        <w:spacing w:before="27" w:line="266" w:lineRule="auto"/>
        <w:ind w:left="1800"/>
      </w:pPr>
      <w:r>
        <w:rPr>
          <w:color w:val="000000"/>
          <w:sz w:val="22"/>
          <w:szCs w:val="22"/>
        </w:rPr>
        <w:t>Cardiac devices and the effect of the magnetic field of the MR unit</w:t>
      </w:r>
    </w:p>
    <w:p w14:paraId="67E848CB" w14:textId="77777777" w:rsidR="00FB3294" w:rsidRDefault="00AC4A15">
      <w:pPr>
        <w:spacing w:before="27" w:line="266" w:lineRule="auto"/>
        <w:ind w:left="1080"/>
        <w:rPr>
          <w:b/>
          <w:color w:val="000000"/>
          <w:sz w:val="22"/>
          <w:szCs w:val="22"/>
        </w:rPr>
      </w:pPr>
      <w:r>
        <w:rPr>
          <w:b/>
          <w:color w:val="000000"/>
          <w:sz w:val="22"/>
          <w:szCs w:val="22"/>
        </w:rPr>
        <w:t>2) Normal anatomy, including variants, encountered on radiography, CT, and MR</w:t>
      </w:r>
    </w:p>
    <w:p w14:paraId="553D8F01" w14:textId="77777777" w:rsidR="00FB3294" w:rsidRDefault="00AC4A15">
      <w:pPr>
        <w:numPr>
          <w:ilvl w:val="0"/>
          <w:numId w:val="579"/>
        </w:numPr>
        <w:tabs>
          <w:tab w:val="left" w:pos="1800"/>
        </w:tabs>
        <w:spacing w:before="26" w:line="266" w:lineRule="auto"/>
        <w:ind w:left="1440"/>
      </w:pPr>
      <w:r>
        <w:rPr>
          <w:color w:val="000000"/>
          <w:sz w:val="22"/>
          <w:szCs w:val="22"/>
        </w:rPr>
        <w:t>Heart, including chambers, valves, pericardium, and coronary arteries</w:t>
      </w:r>
    </w:p>
    <w:p w14:paraId="35A3EB7C" w14:textId="77777777" w:rsidR="00FB3294" w:rsidRDefault="00AC4A15">
      <w:pPr>
        <w:numPr>
          <w:ilvl w:val="0"/>
          <w:numId w:val="579"/>
        </w:numPr>
        <w:tabs>
          <w:tab w:val="left" w:pos="1800"/>
        </w:tabs>
        <w:spacing w:before="27" w:line="266" w:lineRule="auto"/>
        <w:ind w:left="1440"/>
      </w:pPr>
      <w:r>
        <w:rPr>
          <w:color w:val="000000"/>
          <w:sz w:val="22"/>
          <w:szCs w:val="22"/>
        </w:rPr>
        <w:t>Aorta and pulmonary arteries</w:t>
      </w:r>
    </w:p>
    <w:p w14:paraId="6C8DD0E1" w14:textId="77777777" w:rsidR="00FB3294" w:rsidRDefault="00AC4A15">
      <w:pPr>
        <w:numPr>
          <w:ilvl w:val="0"/>
          <w:numId w:val="579"/>
        </w:numPr>
        <w:tabs>
          <w:tab w:val="left" w:pos="1800"/>
        </w:tabs>
        <w:spacing w:before="27" w:line="266" w:lineRule="auto"/>
        <w:ind w:left="1440"/>
      </w:pPr>
      <w:r>
        <w:rPr>
          <w:color w:val="000000"/>
          <w:sz w:val="22"/>
          <w:szCs w:val="22"/>
        </w:rPr>
        <w:t>Venae cavae and pulmonary veins</w:t>
      </w:r>
    </w:p>
    <w:p w14:paraId="179349F7" w14:textId="77777777" w:rsidR="00FB3294" w:rsidRDefault="00AC4A15">
      <w:pPr>
        <w:spacing w:before="27" w:line="266" w:lineRule="auto"/>
        <w:ind w:left="1080"/>
        <w:rPr>
          <w:b/>
          <w:color w:val="000000"/>
          <w:sz w:val="22"/>
          <w:szCs w:val="22"/>
        </w:rPr>
      </w:pPr>
      <w:r>
        <w:rPr>
          <w:b/>
          <w:color w:val="000000"/>
          <w:sz w:val="22"/>
          <w:szCs w:val="22"/>
        </w:rPr>
        <w:t>3) Physiological aspects of cardiac imaging as assessed with radiography, CT, and MR</w:t>
      </w:r>
    </w:p>
    <w:p w14:paraId="088956E2" w14:textId="77777777" w:rsidR="00FB3294" w:rsidRDefault="00AC4A15">
      <w:pPr>
        <w:numPr>
          <w:ilvl w:val="0"/>
          <w:numId w:val="587"/>
        </w:numPr>
        <w:tabs>
          <w:tab w:val="left" w:pos="1800"/>
        </w:tabs>
        <w:spacing w:before="27" w:line="266" w:lineRule="auto"/>
        <w:ind w:left="1440"/>
      </w:pPr>
      <w:r>
        <w:rPr>
          <w:color w:val="000000"/>
          <w:sz w:val="22"/>
          <w:szCs w:val="22"/>
        </w:rPr>
        <w:t>Normal cardiac cycle</w:t>
      </w:r>
    </w:p>
    <w:p w14:paraId="17D6E0E3" w14:textId="77777777" w:rsidR="00FB3294" w:rsidRDefault="00AC4A15">
      <w:pPr>
        <w:numPr>
          <w:ilvl w:val="0"/>
          <w:numId w:val="587"/>
        </w:numPr>
        <w:tabs>
          <w:tab w:val="left" w:pos="1800"/>
        </w:tabs>
        <w:spacing w:line="266" w:lineRule="auto"/>
        <w:ind w:left="1440"/>
      </w:pPr>
      <w:r>
        <w:rPr>
          <w:color w:val="000000"/>
          <w:sz w:val="22"/>
          <w:szCs w:val="22"/>
        </w:rPr>
        <w:t>Physiological anatomy of cardiac muscle</w:t>
      </w:r>
    </w:p>
    <w:p w14:paraId="297E3491" w14:textId="77777777" w:rsidR="00FB3294" w:rsidRDefault="00AC4A15">
      <w:pPr>
        <w:numPr>
          <w:ilvl w:val="0"/>
          <w:numId w:val="587"/>
        </w:numPr>
        <w:tabs>
          <w:tab w:val="left" w:pos="1800"/>
        </w:tabs>
        <w:spacing w:line="266" w:lineRule="auto"/>
        <w:ind w:left="1440"/>
      </w:pPr>
      <w:r>
        <w:rPr>
          <w:color w:val="000000"/>
          <w:sz w:val="22"/>
          <w:szCs w:val="22"/>
        </w:rPr>
        <w:t>Mechanics of cardiac contraction</w:t>
      </w:r>
    </w:p>
    <w:p w14:paraId="69B358D1" w14:textId="77777777" w:rsidR="00FB3294" w:rsidRDefault="00AC4A15">
      <w:pPr>
        <w:numPr>
          <w:ilvl w:val="0"/>
          <w:numId w:val="587"/>
        </w:numPr>
        <w:tabs>
          <w:tab w:val="left" w:pos="1800"/>
        </w:tabs>
        <w:spacing w:line="266" w:lineRule="auto"/>
        <w:ind w:left="1440"/>
      </w:pPr>
      <w:r>
        <w:rPr>
          <w:color w:val="000000"/>
          <w:sz w:val="22"/>
          <w:szCs w:val="22"/>
        </w:rPr>
        <w:t>Physical basis for blood flow, pressure, and resistance</w:t>
      </w:r>
    </w:p>
    <w:p w14:paraId="20634855" w14:textId="77777777" w:rsidR="00FB3294" w:rsidRDefault="00AC4A15">
      <w:pPr>
        <w:numPr>
          <w:ilvl w:val="0"/>
          <w:numId w:val="585"/>
        </w:numPr>
        <w:tabs>
          <w:tab w:val="left" w:pos="2160"/>
        </w:tabs>
        <w:spacing w:line="266" w:lineRule="auto"/>
        <w:ind w:left="1800"/>
      </w:pPr>
      <w:r>
        <w:rPr>
          <w:color w:val="000000"/>
          <w:sz w:val="22"/>
          <w:szCs w:val="22"/>
        </w:rPr>
        <w:t>Ventricular volume and pressure relationship</w:t>
      </w:r>
    </w:p>
    <w:p w14:paraId="1BDAA8C4" w14:textId="77777777" w:rsidR="00FB3294" w:rsidRDefault="00AC4A15">
      <w:pPr>
        <w:numPr>
          <w:ilvl w:val="0"/>
          <w:numId w:val="585"/>
        </w:numPr>
        <w:tabs>
          <w:tab w:val="left" w:pos="2160"/>
        </w:tabs>
        <w:spacing w:line="263" w:lineRule="auto"/>
        <w:ind w:left="1800"/>
      </w:pPr>
      <w:r>
        <w:rPr>
          <w:color w:val="000000"/>
          <w:sz w:val="22"/>
          <w:szCs w:val="22"/>
        </w:rPr>
        <w:t>Functional cardiac measurements</w:t>
      </w:r>
    </w:p>
    <w:p w14:paraId="2E893069" w14:textId="77777777" w:rsidR="00FB3294" w:rsidRDefault="00AC4A15">
      <w:pPr>
        <w:numPr>
          <w:ilvl w:val="0"/>
          <w:numId w:val="590"/>
        </w:numPr>
        <w:tabs>
          <w:tab w:val="left" w:pos="2592"/>
        </w:tabs>
        <w:spacing w:line="263" w:lineRule="auto"/>
        <w:ind w:left="2592" w:hanging="431"/>
      </w:pPr>
      <w:r>
        <w:rPr>
          <w:color w:val="000000"/>
          <w:sz w:val="22"/>
          <w:szCs w:val="22"/>
        </w:rPr>
        <w:t>Ejection fraction</w:t>
      </w:r>
    </w:p>
    <w:p w14:paraId="6012F160" w14:textId="77777777" w:rsidR="00FB3294" w:rsidRDefault="00AC4A15">
      <w:pPr>
        <w:numPr>
          <w:ilvl w:val="0"/>
          <w:numId w:val="590"/>
        </w:numPr>
        <w:tabs>
          <w:tab w:val="left" w:pos="2592"/>
        </w:tabs>
        <w:spacing w:line="263" w:lineRule="auto"/>
        <w:ind w:left="2592" w:hanging="431"/>
      </w:pPr>
      <w:r>
        <w:rPr>
          <w:color w:val="000000"/>
          <w:sz w:val="22"/>
          <w:szCs w:val="22"/>
        </w:rPr>
        <w:t>Stroke volume</w:t>
      </w:r>
    </w:p>
    <w:p w14:paraId="51C2E9C8" w14:textId="77777777" w:rsidR="00FB3294" w:rsidRDefault="00AC4A15">
      <w:pPr>
        <w:numPr>
          <w:ilvl w:val="0"/>
          <w:numId w:val="590"/>
        </w:numPr>
        <w:tabs>
          <w:tab w:val="left" w:pos="2592"/>
        </w:tabs>
        <w:spacing w:line="263" w:lineRule="auto"/>
        <w:ind w:left="2592" w:hanging="431"/>
      </w:pPr>
      <w:r>
        <w:rPr>
          <w:color w:val="000000"/>
          <w:sz w:val="22"/>
          <w:szCs w:val="22"/>
        </w:rPr>
        <w:t>Left ventricular mass</w:t>
      </w:r>
    </w:p>
    <w:p w14:paraId="3D8F8BCD" w14:textId="77777777" w:rsidR="00FB3294" w:rsidRDefault="00AC4A15">
      <w:pPr>
        <w:numPr>
          <w:ilvl w:val="0"/>
          <w:numId w:val="589"/>
        </w:numPr>
        <w:tabs>
          <w:tab w:val="left" w:pos="2592"/>
        </w:tabs>
        <w:spacing w:line="248" w:lineRule="auto"/>
        <w:ind w:left="2232"/>
      </w:pPr>
      <w:r>
        <w:rPr>
          <w:color w:val="000000"/>
          <w:sz w:val="22"/>
          <w:szCs w:val="22"/>
        </w:rPr>
        <w:t>Flow (Q=VxA)</w:t>
      </w:r>
    </w:p>
    <w:p w14:paraId="46F311C3" w14:textId="77777777" w:rsidR="00FB3294" w:rsidRDefault="00AC4A15">
      <w:pPr>
        <w:numPr>
          <w:ilvl w:val="0"/>
          <w:numId w:val="589"/>
        </w:numPr>
        <w:tabs>
          <w:tab w:val="left" w:pos="2592"/>
        </w:tabs>
        <w:spacing w:line="291" w:lineRule="auto"/>
        <w:ind w:left="2232"/>
      </w:pPr>
      <w:r>
        <w:rPr>
          <w:color w:val="000000"/>
          <w:sz w:val="22"/>
          <w:szCs w:val="22"/>
        </w:rPr>
        <w:lastRenderedPageBreak/>
        <w:t>Pressure gradient (modified Bernoulli equation, ΔP = 4v</w:t>
      </w:r>
      <w:r>
        <w:rPr>
          <w:color w:val="000000"/>
          <w:sz w:val="22"/>
          <w:szCs w:val="22"/>
          <w:vertAlign w:val="superscript"/>
        </w:rPr>
        <w:t>2</w:t>
      </w:r>
      <w:r>
        <w:rPr>
          <w:color w:val="000000"/>
          <w:sz w:val="22"/>
          <w:szCs w:val="22"/>
        </w:rPr>
        <w:t>)</w:t>
      </w:r>
    </w:p>
    <w:p w14:paraId="75FD3AF5" w14:textId="77777777" w:rsidR="00FB3294" w:rsidRDefault="00AC4A15">
      <w:pPr>
        <w:numPr>
          <w:ilvl w:val="0"/>
          <w:numId w:val="589"/>
        </w:numPr>
        <w:tabs>
          <w:tab w:val="left" w:pos="2592"/>
        </w:tabs>
        <w:spacing w:line="291" w:lineRule="auto"/>
        <w:ind w:left="2232"/>
      </w:pPr>
      <w:r>
        <w:rPr>
          <w:color w:val="000000"/>
          <w:sz w:val="22"/>
          <w:szCs w:val="22"/>
        </w:rPr>
        <w:t>Pulmonary-to-systemic flow (Qp/Qs) ratio</w:t>
      </w:r>
    </w:p>
    <w:p w14:paraId="0ECBB009" w14:textId="77777777" w:rsidR="00FB3294" w:rsidRDefault="00AC4A15">
      <w:pPr>
        <w:numPr>
          <w:ilvl w:val="0"/>
          <w:numId w:val="589"/>
        </w:numPr>
        <w:tabs>
          <w:tab w:val="left" w:pos="2592"/>
        </w:tabs>
        <w:spacing w:line="248" w:lineRule="auto"/>
        <w:ind w:left="2232"/>
      </w:pPr>
      <w:r>
        <w:rPr>
          <w:color w:val="000000"/>
          <w:sz w:val="22"/>
          <w:szCs w:val="22"/>
        </w:rPr>
        <w:t>Regurgitant volume and regurgitant fraction</w:t>
      </w:r>
    </w:p>
    <w:p w14:paraId="372CF374" w14:textId="77777777" w:rsidR="00FB3294" w:rsidRDefault="00AC4A15">
      <w:pPr>
        <w:numPr>
          <w:ilvl w:val="0"/>
          <w:numId w:val="589"/>
        </w:numPr>
        <w:tabs>
          <w:tab w:val="left" w:pos="2592"/>
        </w:tabs>
        <w:spacing w:line="251" w:lineRule="auto"/>
        <w:ind w:left="2232"/>
      </w:pPr>
      <w:r>
        <w:rPr>
          <w:color w:val="000000"/>
          <w:sz w:val="22"/>
          <w:szCs w:val="22"/>
        </w:rPr>
        <w:t>Diastolic heart function</w:t>
      </w:r>
    </w:p>
    <w:p w14:paraId="52848D18" w14:textId="77777777" w:rsidR="00FB3294" w:rsidRDefault="00AC4A15">
      <w:pPr>
        <w:numPr>
          <w:ilvl w:val="0"/>
          <w:numId w:val="568"/>
        </w:numPr>
        <w:tabs>
          <w:tab w:val="left" w:pos="2232"/>
        </w:tabs>
        <w:spacing w:line="251" w:lineRule="auto"/>
        <w:ind w:left="1800"/>
      </w:pPr>
      <w:r>
        <w:rPr>
          <w:color w:val="000000"/>
          <w:sz w:val="22"/>
          <w:szCs w:val="22"/>
        </w:rPr>
        <w:t>Normal cardiac and pulmonary pressures</w:t>
      </w:r>
    </w:p>
    <w:p w14:paraId="4225B766" w14:textId="77777777" w:rsidR="00FB3294" w:rsidRDefault="00AC4A15">
      <w:pPr>
        <w:numPr>
          <w:ilvl w:val="0"/>
          <w:numId w:val="568"/>
        </w:numPr>
        <w:tabs>
          <w:tab w:val="left" w:pos="2232"/>
        </w:tabs>
        <w:spacing w:line="251" w:lineRule="auto"/>
        <w:ind w:left="1800"/>
      </w:pPr>
      <w:r>
        <w:rPr>
          <w:color w:val="000000"/>
          <w:sz w:val="22"/>
          <w:szCs w:val="22"/>
        </w:rPr>
        <w:t>Vascular regions supplied by the coronary arteries</w:t>
      </w:r>
    </w:p>
    <w:p w14:paraId="3BF98A30" w14:textId="77777777" w:rsidR="00FB3294" w:rsidRDefault="00AC4A15">
      <w:pPr>
        <w:spacing w:before="42" w:line="251" w:lineRule="auto"/>
        <w:ind w:left="1080"/>
        <w:rPr>
          <w:b/>
          <w:color w:val="000000"/>
          <w:sz w:val="22"/>
          <w:szCs w:val="22"/>
        </w:rPr>
      </w:pPr>
      <w:r>
        <w:rPr>
          <w:b/>
          <w:color w:val="000000"/>
          <w:sz w:val="22"/>
          <w:szCs w:val="22"/>
        </w:rPr>
        <w:t>4) Ischemic heart disease</w:t>
      </w:r>
    </w:p>
    <w:p w14:paraId="6F372DE0" w14:textId="77777777" w:rsidR="00FB3294" w:rsidRDefault="00AC4A15">
      <w:pPr>
        <w:spacing w:before="42" w:line="251" w:lineRule="auto"/>
        <w:ind w:left="1440"/>
        <w:rPr>
          <w:color w:val="000000"/>
          <w:sz w:val="22"/>
          <w:szCs w:val="22"/>
        </w:rPr>
      </w:pPr>
      <w:r>
        <w:rPr>
          <w:color w:val="000000"/>
          <w:sz w:val="22"/>
          <w:szCs w:val="22"/>
        </w:rPr>
        <w:t>a) Risk factors, primary prevention, and screening</w:t>
      </w:r>
    </w:p>
    <w:p w14:paraId="32E7CD6E" w14:textId="77777777" w:rsidR="00FB3294" w:rsidRDefault="00AC4A15">
      <w:pPr>
        <w:spacing w:before="4" w:line="291" w:lineRule="auto"/>
        <w:ind w:left="1800" w:right="1152" w:hanging="360"/>
        <w:rPr>
          <w:color w:val="000000"/>
          <w:sz w:val="22"/>
          <w:szCs w:val="22"/>
        </w:rPr>
      </w:pPr>
      <w:r>
        <w:rPr>
          <w:color w:val="000000"/>
          <w:sz w:val="22"/>
          <w:szCs w:val="22"/>
        </w:rPr>
        <w:t>b) Roles of echocardiography, angiography, SPECT, PET, CT, and MR in the evaluation of a patient with suspected ischemic heart disease, including the advantages and limitations of each modality</w:t>
      </w:r>
    </w:p>
    <w:p w14:paraId="01C0D3E6" w14:textId="77777777" w:rsidR="00FB3294" w:rsidRDefault="00AC4A15">
      <w:pPr>
        <w:spacing w:before="45" w:line="248" w:lineRule="auto"/>
        <w:ind w:left="1440"/>
        <w:rPr>
          <w:color w:val="000000"/>
          <w:sz w:val="22"/>
          <w:szCs w:val="22"/>
        </w:rPr>
      </w:pPr>
      <w:r>
        <w:rPr>
          <w:color w:val="000000"/>
          <w:sz w:val="22"/>
          <w:szCs w:val="22"/>
        </w:rPr>
        <w:t>c) Inducible myocardial ischemia</w:t>
      </w:r>
    </w:p>
    <w:p w14:paraId="5D8DD759" w14:textId="77777777" w:rsidR="00FB3294" w:rsidRDefault="00AC4A15">
      <w:pPr>
        <w:spacing w:before="45" w:line="248" w:lineRule="auto"/>
        <w:ind w:left="1440"/>
        <w:rPr>
          <w:color w:val="000000"/>
          <w:sz w:val="22"/>
          <w:szCs w:val="22"/>
        </w:rPr>
      </w:pPr>
      <w:r>
        <w:rPr>
          <w:color w:val="000000"/>
          <w:sz w:val="22"/>
          <w:szCs w:val="22"/>
        </w:rPr>
        <w:t>d) Acute MI</w:t>
      </w:r>
    </w:p>
    <w:p w14:paraId="258B6566" w14:textId="77777777" w:rsidR="00FB3294" w:rsidRDefault="00AC4A15">
      <w:pPr>
        <w:spacing w:before="45" w:line="248" w:lineRule="auto"/>
        <w:ind w:left="1440"/>
        <w:rPr>
          <w:color w:val="000000"/>
          <w:sz w:val="22"/>
          <w:szCs w:val="22"/>
        </w:rPr>
      </w:pPr>
      <w:r>
        <w:rPr>
          <w:color w:val="000000"/>
          <w:sz w:val="22"/>
          <w:szCs w:val="22"/>
        </w:rPr>
        <w:t>e) Chronic MI</w:t>
      </w:r>
    </w:p>
    <w:p w14:paraId="6FBDD264" w14:textId="77777777" w:rsidR="00FB3294" w:rsidRDefault="00AC4A15">
      <w:pPr>
        <w:spacing w:before="21" w:line="291" w:lineRule="auto"/>
        <w:ind w:left="1440"/>
        <w:rPr>
          <w:color w:val="000000"/>
          <w:sz w:val="22"/>
          <w:szCs w:val="22"/>
        </w:rPr>
      </w:pPr>
      <w:r>
        <w:rPr>
          <w:color w:val="000000"/>
          <w:sz w:val="22"/>
          <w:szCs w:val="22"/>
        </w:rPr>
        <w:t>f) Post-MI complications</w:t>
      </w:r>
    </w:p>
    <w:p w14:paraId="603D4C73" w14:textId="77777777" w:rsidR="00FB3294" w:rsidRDefault="00AC4A15">
      <w:pPr>
        <w:numPr>
          <w:ilvl w:val="0"/>
          <w:numId w:val="573"/>
        </w:numPr>
        <w:tabs>
          <w:tab w:val="left" w:pos="2232"/>
        </w:tabs>
        <w:spacing w:before="19" w:line="251" w:lineRule="auto"/>
        <w:ind w:left="1800"/>
      </w:pPr>
      <w:r>
        <w:rPr>
          <w:color w:val="000000"/>
          <w:sz w:val="22"/>
          <w:szCs w:val="22"/>
        </w:rPr>
        <w:t>Cardiac rupture</w:t>
      </w:r>
    </w:p>
    <w:p w14:paraId="2AAAB703" w14:textId="77777777" w:rsidR="00FB3294" w:rsidRDefault="00AC4A15">
      <w:pPr>
        <w:numPr>
          <w:ilvl w:val="0"/>
          <w:numId w:val="573"/>
        </w:numPr>
        <w:tabs>
          <w:tab w:val="left" w:pos="2232"/>
        </w:tabs>
        <w:spacing w:before="42" w:line="251" w:lineRule="auto"/>
        <w:ind w:left="1800"/>
      </w:pPr>
      <w:r>
        <w:rPr>
          <w:color w:val="000000"/>
          <w:sz w:val="22"/>
          <w:szCs w:val="22"/>
        </w:rPr>
        <w:t>Left ventricular aneurysm and pseudoaneurysm</w:t>
      </w:r>
    </w:p>
    <w:p w14:paraId="723BC2C2" w14:textId="77777777" w:rsidR="00FB3294" w:rsidRDefault="00AC4A15">
      <w:pPr>
        <w:numPr>
          <w:ilvl w:val="0"/>
          <w:numId w:val="573"/>
        </w:numPr>
        <w:tabs>
          <w:tab w:val="left" w:pos="2232"/>
        </w:tabs>
        <w:spacing w:before="47" w:line="248" w:lineRule="auto"/>
        <w:ind w:left="1800"/>
      </w:pPr>
      <w:r>
        <w:rPr>
          <w:color w:val="000000"/>
          <w:sz w:val="22"/>
          <w:szCs w:val="22"/>
        </w:rPr>
        <w:t>Papillary muscle rupture</w:t>
      </w:r>
    </w:p>
    <w:p w14:paraId="79AB700E" w14:textId="77777777" w:rsidR="00FB3294" w:rsidRDefault="00AC4A15">
      <w:pPr>
        <w:numPr>
          <w:ilvl w:val="0"/>
          <w:numId w:val="573"/>
        </w:numPr>
        <w:tabs>
          <w:tab w:val="left" w:pos="2232"/>
        </w:tabs>
        <w:spacing w:before="45" w:line="248" w:lineRule="auto"/>
        <w:ind w:left="1800"/>
      </w:pPr>
      <w:r>
        <w:rPr>
          <w:color w:val="000000"/>
          <w:sz w:val="22"/>
          <w:szCs w:val="22"/>
        </w:rPr>
        <w:t>Congestive heart failure</w:t>
      </w:r>
    </w:p>
    <w:p w14:paraId="40F6B25C" w14:textId="77777777" w:rsidR="00FB3294" w:rsidRDefault="00AC4A15">
      <w:pPr>
        <w:numPr>
          <w:ilvl w:val="0"/>
          <w:numId w:val="573"/>
        </w:numPr>
        <w:tabs>
          <w:tab w:val="left" w:pos="2232"/>
        </w:tabs>
        <w:spacing w:before="44" w:line="248" w:lineRule="auto"/>
        <w:ind w:left="1800"/>
      </w:pPr>
      <w:r>
        <w:rPr>
          <w:color w:val="000000"/>
          <w:sz w:val="22"/>
          <w:szCs w:val="22"/>
        </w:rPr>
        <w:t>Dressler syndrome</w:t>
      </w:r>
    </w:p>
    <w:p w14:paraId="53255534" w14:textId="77777777" w:rsidR="00FB3294" w:rsidRDefault="00AC4A15">
      <w:pPr>
        <w:spacing w:before="45" w:line="248" w:lineRule="auto"/>
        <w:ind w:left="1440"/>
        <w:rPr>
          <w:color w:val="000000"/>
          <w:sz w:val="22"/>
          <w:szCs w:val="22"/>
        </w:rPr>
      </w:pPr>
      <w:r>
        <w:rPr>
          <w:color w:val="000000"/>
          <w:sz w:val="22"/>
          <w:szCs w:val="22"/>
        </w:rPr>
        <w:t>g) Myocardial perfusion and viability</w:t>
      </w:r>
    </w:p>
    <w:p w14:paraId="5A42874D" w14:textId="77777777" w:rsidR="00FB3294" w:rsidRDefault="00AC4A15">
      <w:pPr>
        <w:numPr>
          <w:ilvl w:val="0"/>
          <w:numId w:val="571"/>
        </w:numPr>
        <w:tabs>
          <w:tab w:val="left" w:pos="2232"/>
        </w:tabs>
        <w:spacing w:before="45" w:line="248" w:lineRule="auto"/>
        <w:ind w:left="1800"/>
      </w:pPr>
      <w:r>
        <w:rPr>
          <w:color w:val="000000"/>
          <w:sz w:val="22"/>
          <w:szCs w:val="22"/>
        </w:rPr>
        <w:t>Stunned myocardium</w:t>
      </w:r>
    </w:p>
    <w:p w14:paraId="454D85E4" w14:textId="77777777" w:rsidR="00FB3294" w:rsidRDefault="00AC4A15">
      <w:pPr>
        <w:numPr>
          <w:ilvl w:val="0"/>
          <w:numId w:val="571"/>
        </w:numPr>
        <w:tabs>
          <w:tab w:val="left" w:pos="2232"/>
        </w:tabs>
        <w:spacing w:before="45" w:line="248" w:lineRule="auto"/>
        <w:ind w:left="1800"/>
      </w:pPr>
      <w:r>
        <w:rPr>
          <w:color w:val="000000"/>
          <w:sz w:val="22"/>
          <w:szCs w:val="22"/>
        </w:rPr>
        <w:t>Hibernating myocardium</w:t>
      </w:r>
    </w:p>
    <w:p w14:paraId="4A164B67" w14:textId="77777777" w:rsidR="00FB3294" w:rsidRDefault="00AC4A15">
      <w:pPr>
        <w:spacing w:before="1" w:line="291" w:lineRule="auto"/>
        <w:ind w:left="1800" w:right="1872" w:hanging="360"/>
        <w:rPr>
          <w:color w:val="000000"/>
          <w:sz w:val="22"/>
          <w:szCs w:val="22"/>
        </w:rPr>
      </w:pPr>
      <w:r>
        <w:rPr>
          <w:color w:val="000000"/>
          <w:sz w:val="22"/>
          <w:szCs w:val="22"/>
        </w:rPr>
        <w:t>h) Role of myocardial delayed-enhancement imaging in guiding management of left ventricular dysfunction</w:t>
      </w:r>
    </w:p>
    <w:p w14:paraId="54578482" w14:textId="77777777" w:rsidR="00FB3294" w:rsidRDefault="00AC4A15">
      <w:pPr>
        <w:spacing w:before="45" w:line="248" w:lineRule="auto"/>
        <w:ind w:left="1440"/>
        <w:rPr>
          <w:color w:val="000000"/>
          <w:sz w:val="22"/>
          <w:szCs w:val="22"/>
        </w:rPr>
      </w:pPr>
      <w:r>
        <w:rPr>
          <w:color w:val="000000"/>
          <w:sz w:val="22"/>
          <w:szCs w:val="22"/>
        </w:rPr>
        <w:t>i) Coronary artery stenosis and aneurysm</w:t>
      </w:r>
    </w:p>
    <w:p w14:paraId="3C83641D" w14:textId="77777777" w:rsidR="00FB3294" w:rsidRDefault="00AC4A15">
      <w:pPr>
        <w:spacing w:before="45" w:line="248" w:lineRule="auto"/>
        <w:ind w:left="1440"/>
        <w:rPr>
          <w:color w:val="000000"/>
          <w:sz w:val="22"/>
          <w:szCs w:val="22"/>
        </w:rPr>
      </w:pPr>
      <w:r>
        <w:rPr>
          <w:color w:val="000000"/>
          <w:sz w:val="22"/>
          <w:szCs w:val="22"/>
        </w:rPr>
        <w:t>j) Role of coronary CT angiography in guiding management of chest pain</w:t>
      </w:r>
    </w:p>
    <w:p w14:paraId="17A4942A" w14:textId="77777777" w:rsidR="00FB3294" w:rsidRDefault="00AC4A15">
      <w:pPr>
        <w:spacing w:before="45" w:line="248" w:lineRule="auto"/>
        <w:ind w:left="1440"/>
        <w:rPr>
          <w:color w:val="000000"/>
          <w:sz w:val="22"/>
          <w:szCs w:val="22"/>
        </w:rPr>
      </w:pPr>
      <w:r>
        <w:rPr>
          <w:color w:val="000000"/>
          <w:sz w:val="22"/>
          <w:szCs w:val="22"/>
        </w:rPr>
        <w:t>k) Therapeutic and interventional options</w:t>
      </w:r>
    </w:p>
    <w:p w14:paraId="1FD4CAC1" w14:textId="77777777" w:rsidR="00FB3294" w:rsidRDefault="00AC4A15">
      <w:pPr>
        <w:spacing w:before="45" w:line="248" w:lineRule="auto"/>
        <w:ind w:left="1080"/>
        <w:rPr>
          <w:b/>
          <w:color w:val="000000"/>
          <w:sz w:val="22"/>
          <w:szCs w:val="22"/>
        </w:rPr>
      </w:pPr>
      <w:r>
        <w:rPr>
          <w:b/>
          <w:color w:val="000000"/>
          <w:sz w:val="22"/>
          <w:szCs w:val="22"/>
        </w:rPr>
        <w:t>5) Cardiomyopathy</w:t>
      </w:r>
    </w:p>
    <w:p w14:paraId="41730A22" w14:textId="77777777" w:rsidR="00FB3294" w:rsidRDefault="00AC4A15">
      <w:pPr>
        <w:numPr>
          <w:ilvl w:val="0"/>
          <w:numId w:val="577"/>
        </w:numPr>
        <w:tabs>
          <w:tab w:val="left" w:pos="1800"/>
        </w:tabs>
        <w:spacing w:before="44" w:line="248" w:lineRule="auto"/>
        <w:ind w:left="1440"/>
      </w:pPr>
      <w:r>
        <w:rPr>
          <w:color w:val="000000"/>
          <w:sz w:val="22"/>
          <w:szCs w:val="22"/>
        </w:rPr>
        <w:t>Hypertrophic</w:t>
      </w:r>
    </w:p>
    <w:p w14:paraId="755880C8" w14:textId="77777777" w:rsidR="00FB3294" w:rsidRDefault="00AC4A15">
      <w:pPr>
        <w:numPr>
          <w:ilvl w:val="0"/>
          <w:numId w:val="577"/>
        </w:numPr>
        <w:tabs>
          <w:tab w:val="left" w:pos="1800"/>
        </w:tabs>
        <w:spacing w:before="45" w:line="248" w:lineRule="auto"/>
        <w:ind w:left="1440"/>
      </w:pPr>
      <w:r>
        <w:rPr>
          <w:color w:val="000000"/>
          <w:sz w:val="22"/>
          <w:szCs w:val="22"/>
        </w:rPr>
        <w:t>Dilated</w:t>
      </w:r>
    </w:p>
    <w:p w14:paraId="5F516EF7" w14:textId="77777777" w:rsidR="00FB3294" w:rsidRDefault="00AC4A15">
      <w:pPr>
        <w:numPr>
          <w:ilvl w:val="0"/>
          <w:numId w:val="577"/>
        </w:numPr>
        <w:tabs>
          <w:tab w:val="left" w:pos="1800"/>
        </w:tabs>
        <w:spacing w:before="45" w:line="251" w:lineRule="auto"/>
        <w:ind w:left="1440"/>
      </w:pPr>
      <w:r>
        <w:rPr>
          <w:color w:val="000000"/>
          <w:sz w:val="22"/>
          <w:szCs w:val="22"/>
        </w:rPr>
        <w:t>Restrictive</w:t>
      </w:r>
    </w:p>
    <w:p w14:paraId="521AF2BD" w14:textId="77777777" w:rsidR="00FB3294" w:rsidRDefault="00AC4A15">
      <w:pPr>
        <w:spacing w:before="42" w:line="251" w:lineRule="auto"/>
        <w:ind w:left="1800"/>
        <w:rPr>
          <w:color w:val="000000"/>
          <w:sz w:val="22"/>
          <w:szCs w:val="22"/>
        </w:rPr>
      </w:pPr>
      <w:r>
        <w:rPr>
          <w:color w:val="000000"/>
          <w:sz w:val="22"/>
          <w:szCs w:val="22"/>
        </w:rPr>
        <w:t>i) Distinguish restrictive cardiomyopathy from constrictive pericarditis</w:t>
      </w:r>
    </w:p>
    <w:p w14:paraId="6EDF23E9" w14:textId="77777777" w:rsidR="00FB3294" w:rsidRDefault="00AC4A15">
      <w:pPr>
        <w:numPr>
          <w:ilvl w:val="0"/>
          <w:numId w:val="577"/>
        </w:numPr>
        <w:tabs>
          <w:tab w:val="left" w:pos="1800"/>
        </w:tabs>
        <w:spacing w:before="42" w:line="251" w:lineRule="auto"/>
        <w:ind w:left="1440"/>
      </w:pPr>
      <w:r>
        <w:rPr>
          <w:color w:val="000000"/>
          <w:sz w:val="22"/>
          <w:szCs w:val="22"/>
        </w:rPr>
        <w:t>Arrhythmogenic right ventricular dysplasia</w:t>
      </w:r>
    </w:p>
    <w:p w14:paraId="01718707" w14:textId="77777777" w:rsidR="00FB3294" w:rsidRDefault="00AC4A15">
      <w:pPr>
        <w:numPr>
          <w:ilvl w:val="0"/>
          <w:numId w:val="577"/>
        </w:numPr>
        <w:tabs>
          <w:tab w:val="left" w:pos="1800"/>
        </w:tabs>
        <w:spacing w:before="41" w:line="251" w:lineRule="auto"/>
        <w:ind w:left="1440"/>
      </w:pPr>
      <w:r>
        <w:rPr>
          <w:color w:val="000000"/>
          <w:sz w:val="22"/>
          <w:szCs w:val="22"/>
        </w:rPr>
        <w:t>Therapeutic and interventional options</w:t>
      </w:r>
    </w:p>
    <w:p w14:paraId="7B55C1E0" w14:textId="77777777" w:rsidR="00FB3294" w:rsidRDefault="00AC4A15">
      <w:pPr>
        <w:spacing w:before="42" w:line="251" w:lineRule="auto"/>
        <w:ind w:left="1080"/>
        <w:rPr>
          <w:b/>
          <w:color w:val="000000"/>
          <w:sz w:val="22"/>
          <w:szCs w:val="22"/>
        </w:rPr>
      </w:pPr>
      <w:r>
        <w:rPr>
          <w:b/>
          <w:color w:val="000000"/>
          <w:sz w:val="22"/>
          <w:szCs w:val="22"/>
        </w:rPr>
        <w:t>6) Cardiac masses</w:t>
      </w:r>
    </w:p>
    <w:p w14:paraId="23FBA045" w14:textId="77777777" w:rsidR="00FB3294" w:rsidRDefault="00AC4A15">
      <w:pPr>
        <w:numPr>
          <w:ilvl w:val="0"/>
          <w:numId w:val="575"/>
        </w:numPr>
        <w:tabs>
          <w:tab w:val="left" w:pos="1800"/>
        </w:tabs>
        <w:spacing w:before="42" w:line="251" w:lineRule="auto"/>
        <w:ind w:left="1440"/>
      </w:pPr>
      <w:r>
        <w:rPr>
          <w:color w:val="000000"/>
          <w:sz w:val="22"/>
          <w:szCs w:val="22"/>
        </w:rPr>
        <w:t>Thrombus</w:t>
      </w:r>
    </w:p>
    <w:p w14:paraId="074039AE" w14:textId="77777777" w:rsidR="00FB3294" w:rsidRDefault="00AC4A15">
      <w:pPr>
        <w:spacing w:before="42" w:line="251" w:lineRule="auto"/>
        <w:ind w:left="1800"/>
        <w:rPr>
          <w:color w:val="000000"/>
          <w:sz w:val="22"/>
          <w:szCs w:val="22"/>
        </w:rPr>
      </w:pPr>
      <w:r>
        <w:rPr>
          <w:color w:val="000000"/>
          <w:sz w:val="22"/>
          <w:szCs w:val="22"/>
        </w:rPr>
        <w:t>i) Distinguish thrombus from tumor</w:t>
      </w:r>
    </w:p>
    <w:p w14:paraId="45F18E0B" w14:textId="77777777" w:rsidR="00FB3294" w:rsidRDefault="00AC4A15">
      <w:pPr>
        <w:numPr>
          <w:ilvl w:val="0"/>
          <w:numId w:val="575"/>
        </w:numPr>
        <w:tabs>
          <w:tab w:val="left" w:pos="1800"/>
        </w:tabs>
        <w:spacing w:before="42" w:line="251" w:lineRule="auto"/>
        <w:ind w:left="1440"/>
      </w:pPr>
      <w:r>
        <w:rPr>
          <w:color w:val="000000"/>
          <w:sz w:val="22"/>
          <w:szCs w:val="22"/>
        </w:rPr>
        <w:t>Primary benign tumors</w:t>
      </w:r>
    </w:p>
    <w:p w14:paraId="5EE320EC" w14:textId="77777777" w:rsidR="00FB3294" w:rsidRDefault="00AC4A15">
      <w:pPr>
        <w:numPr>
          <w:ilvl w:val="0"/>
          <w:numId w:val="561"/>
        </w:numPr>
        <w:tabs>
          <w:tab w:val="left" w:pos="2232"/>
        </w:tabs>
        <w:spacing w:line="251" w:lineRule="auto"/>
        <w:ind w:left="1800"/>
      </w:pPr>
      <w:r>
        <w:rPr>
          <w:color w:val="000000"/>
          <w:sz w:val="22"/>
          <w:szCs w:val="22"/>
        </w:rPr>
        <w:t>Myxoma</w:t>
      </w:r>
    </w:p>
    <w:p w14:paraId="4A72F146" w14:textId="77777777" w:rsidR="00FB3294" w:rsidRDefault="00AC4A15">
      <w:pPr>
        <w:numPr>
          <w:ilvl w:val="0"/>
          <w:numId w:val="561"/>
        </w:numPr>
        <w:tabs>
          <w:tab w:val="left" w:pos="2232"/>
        </w:tabs>
        <w:spacing w:line="251" w:lineRule="auto"/>
        <w:ind w:left="1800"/>
      </w:pPr>
      <w:r>
        <w:rPr>
          <w:color w:val="000000"/>
          <w:sz w:val="22"/>
          <w:szCs w:val="22"/>
        </w:rPr>
        <w:t>Lipoma</w:t>
      </w:r>
    </w:p>
    <w:p w14:paraId="369EE7B7" w14:textId="77777777" w:rsidR="00FB3294" w:rsidRDefault="00AC4A15">
      <w:pPr>
        <w:numPr>
          <w:ilvl w:val="0"/>
          <w:numId w:val="561"/>
        </w:numPr>
        <w:tabs>
          <w:tab w:val="left" w:pos="2232"/>
        </w:tabs>
        <w:spacing w:line="251" w:lineRule="auto"/>
        <w:ind w:left="1800"/>
      </w:pPr>
      <w:r>
        <w:rPr>
          <w:color w:val="000000"/>
          <w:sz w:val="22"/>
          <w:szCs w:val="22"/>
        </w:rPr>
        <w:t>Rhabdomyoma</w:t>
      </w:r>
    </w:p>
    <w:p w14:paraId="092C36CB" w14:textId="77777777" w:rsidR="00FB3294" w:rsidRDefault="00AC4A15">
      <w:pPr>
        <w:numPr>
          <w:ilvl w:val="0"/>
          <w:numId w:val="561"/>
        </w:numPr>
        <w:tabs>
          <w:tab w:val="left" w:pos="2232"/>
        </w:tabs>
        <w:spacing w:line="251" w:lineRule="auto"/>
        <w:ind w:left="1800"/>
      </w:pPr>
      <w:r>
        <w:rPr>
          <w:color w:val="000000"/>
          <w:sz w:val="22"/>
          <w:szCs w:val="22"/>
        </w:rPr>
        <w:t>Fibroma</w:t>
      </w:r>
    </w:p>
    <w:p w14:paraId="003EBF06" w14:textId="77777777" w:rsidR="00FB3294" w:rsidRDefault="00AC4A15">
      <w:pPr>
        <w:spacing w:line="264" w:lineRule="auto"/>
        <w:ind w:left="1800"/>
        <w:rPr>
          <w:color w:val="000000"/>
          <w:sz w:val="22"/>
          <w:szCs w:val="22"/>
        </w:rPr>
      </w:pPr>
      <w:r>
        <w:rPr>
          <w:color w:val="000000"/>
          <w:sz w:val="22"/>
          <w:szCs w:val="22"/>
        </w:rPr>
        <w:t>v) Lipomatous hypertrophy of the interatrial septum</w:t>
      </w:r>
    </w:p>
    <w:p w14:paraId="02330247" w14:textId="77777777" w:rsidR="00FB3294" w:rsidRDefault="00AC4A15">
      <w:pPr>
        <w:spacing w:line="264" w:lineRule="auto"/>
        <w:ind w:left="1440"/>
        <w:rPr>
          <w:color w:val="000000"/>
          <w:sz w:val="22"/>
          <w:szCs w:val="22"/>
        </w:rPr>
      </w:pPr>
      <w:r>
        <w:rPr>
          <w:color w:val="000000"/>
          <w:sz w:val="22"/>
          <w:szCs w:val="22"/>
        </w:rPr>
        <w:t>c) Primary malignant tumors</w:t>
      </w:r>
    </w:p>
    <w:p w14:paraId="79EB2100" w14:textId="77777777" w:rsidR="00FB3294" w:rsidRDefault="00AC4A15">
      <w:pPr>
        <w:numPr>
          <w:ilvl w:val="0"/>
          <w:numId w:val="559"/>
        </w:numPr>
        <w:tabs>
          <w:tab w:val="left" w:pos="2232"/>
        </w:tabs>
        <w:spacing w:line="264" w:lineRule="auto"/>
        <w:ind w:left="2232" w:hanging="431"/>
      </w:pPr>
      <w:r>
        <w:rPr>
          <w:color w:val="000000"/>
          <w:sz w:val="22"/>
          <w:szCs w:val="22"/>
        </w:rPr>
        <w:t>Angiosarcoma</w:t>
      </w:r>
    </w:p>
    <w:p w14:paraId="4C5E08F4" w14:textId="77777777" w:rsidR="00FB3294" w:rsidRDefault="00AC4A15">
      <w:pPr>
        <w:numPr>
          <w:ilvl w:val="0"/>
          <w:numId w:val="559"/>
        </w:numPr>
        <w:tabs>
          <w:tab w:val="left" w:pos="2232"/>
        </w:tabs>
        <w:spacing w:line="264" w:lineRule="auto"/>
        <w:ind w:left="2232" w:hanging="431"/>
      </w:pPr>
      <w:r>
        <w:rPr>
          <w:color w:val="000000"/>
          <w:sz w:val="22"/>
          <w:szCs w:val="22"/>
        </w:rPr>
        <w:lastRenderedPageBreak/>
        <w:t>Lymphoma</w:t>
      </w:r>
    </w:p>
    <w:p w14:paraId="4E8A5E51" w14:textId="77777777" w:rsidR="00FB3294" w:rsidRDefault="00AC4A15">
      <w:pPr>
        <w:spacing w:before="4" w:line="291" w:lineRule="auto"/>
        <w:ind w:left="1440"/>
        <w:rPr>
          <w:color w:val="000000"/>
          <w:sz w:val="22"/>
          <w:szCs w:val="22"/>
        </w:rPr>
      </w:pPr>
      <w:r>
        <w:rPr>
          <w:color w:val="000000"/>
          <w:sz w:val="22"/>
          <w:szCs w:val="22"/>
        </w:rPr>
        <w:t>d) Metastasis</w:t>
      </w:r>
    </w:p>
    <w:p w14:paraId="2D5135EC" w14:textId="77777777" w:rsidR="00FB3294" w:rsidRDefault="00AC4A15">
      <w:pPr>
        <w:spacing w:before="1" w:line="291" w:lineRule="auto"/>
        <w:ind w:left="1440"/>
        <w:rPr>
          <w:color w:val="000000"/>
          <w:sz w:val="22"/>
          <w:szCs w:val="22"/>
        </w:rPr>
      </w:pPr>
      <w:r>
        <w:rPr>
          <w:color w:val="000000"/>
          <w:sz w:val="22"/>
          <w:szCs w:val="22"/>
        </w:rPr>
        <w:t>e) Therapeutic and interventional options</w:t>
      </w:r>
    </w:p>
    <w:p w14:paraId="1F8E792D" w14:textId="77777777" w:rsidR="00FB3294" w:rsidRDefault="00AC4A15">
      <w:pPr>
        <w:spacing w:line="291" w:lineRule="auto"/>
        <w:ind w:left="1080"/>
        <w:rPr>
          <w:color w:val="000000"/>
          <w:sz w:val="22"/>
          <w:szCs w:val="22"/>
        </w:rPr>
      </w:pPr>
      <w:r>
        <w:rPr>
          <w:color w:val="000000"/>
          <w:sz w:val="22"/>
          <w:szCs w:val="22"/>
        </w:rPr>
        <w:t xml:space="preserve">7) </w:t>
      </w:r>
      <w:r>
        <w:rPr>
          <w:b/>
          <w:color w:val="000000"/>
          <w:sz w:val="22"/>
          <w:szCs w:val="22"/>
        </w:rPr>
        <w:t>Valvular disease</w:t>
      </w:r>
    </w:p>
    <w:p w14:paraId="37CB700A" w14:textId="77777777" w:rsidR="00FB3294" w:rsidRDefault="00AC4A15">
      <w:pPr>
        <w:spacing w:before="1" w:line="291" w:lineRule="auto"/>
        <w:ind w:left="1440"/>
        <w:rPr>
          <w:color w:val="000000"/>
          <w:sz w:val="22"/>
          <w:szCs w:val="22"/>
        </w:rPr>
      </w:pPr>
      <w:r>
        <w:rPr>
          <w:color w:val="000000"/>
          <w:sz w:val="22"/>
          <w:szCs w:val="22"/>
        </w:rPr>
        <w:t>a) Myxomatous degeneration</w:t>
      </w:r>
    </w:p>
    <w:p w14:paraId="12960E6C" w14:textId="77777777" w:rsidR="00FB3294" w:rsidRDefault="00AC4A15">
      <w:pPr>
        <w:spacing w:before="1" w:line="291" w:lineRule="auto"/>
        <w:ind w:left="1440"/>
        <w:rPr>
          <w:color w:val="000000"/>
          <w:sz w:val="22"/>
          <w:szCs w:val="22"/>
        </w:rPr>
      </w:pPr>
      <w:r>
        <w:rPr>
          <w:color w:val="000000"/>
          <w:sz w:val="22"/>
          <w:szCs w:val="22"/>
        </w:rPr>
        <w:t>b) Rheumatic heart disease</w:t>
      </w:r>
    </w:p>
    <w:p w14:paraId="21B3F018" w14:textId="77777777" w:rsidR="00FB3294" w:rsidRDefault="00AC4A15">
      <w:pPr>
        <w:spacing w:before="1" w:line="291" w:lineRule="auto"/>
        <w:ind w:left="1440"/>
        <w:rPr>
          <w:color w:val="000000"/>
          <w:sz w:val="22"/>
          <w:szCs w:val="22"/>
        </w:rPr>
      </w:pPr>
      <w:r>
        <w:rPr>
          <w:color w:val="000000"/>
          <w:sz w:val="22"/>
          <w:szCs w:val="22"/>
        </w:rPr>
        <w:t>c) Infective endocarditis</w:t>
      </w:r>
    </w:p>
    <w:p w14:paraId="0F0E9EAA" w14:textId="77777777" w:rsidR="00FB3294" w:rsidRDefault="00AC4A15">
      <w:pPr>
        <w:spacing w:before="1" w:line="291" w:lineRule="auto"/>
        <w:ind w:left="1440"/>
        <w:rPr>
          <w:color w:val="000000"/>
          <w:sz w:val="22"/>
          <w:szCs w:val="22"/>
        </w:rPr>
      </w:pPr>
      <w:r>
        <w:rPr>
          <w:color w:val="000000"/>
          <w:sz w:val="22"/>
          <w:szCs w:val="22"/>
        </w:rPr>
        <w:t>d) Congenital valve disease</w:t>
      </w:r>
    </w:p>
    <w:p w14:paraId="3EE9A059" w14:textId="77777777" w:rsidR="00FB3294" w:rsidRDefault="00AC4A15">
      <w:pPr>
        <w:spacing w:before="30" w:line="264" w:lineRule="auto"/>
        <w:ind w:left="1440"/>
        <w:rPr>
          <w:color w:val="000000"/>
          <w:sz w:val="22"/>
          <w:szCs w:val="22"/>
        </w:rPr>
      </w:pPr>
      <w:r>
        <w:rPr>
          <w:color w:val="000000"/>
          <w:sz w:val="22"/>
          <w:szCs w:val="22"/>
        </w:rPr>
        <w:t>e) Specific lesions</w:t>
      </w:r>
    </w:p>
    <w:p w14:paraId="23B93FD7" w14:textId="77777777" w:rsidR="00FB3294" w:rsidRDefault="00AC4A15">
      <w:pPr>
        <w:numPr>
          <w:ilvl w:val="0"/>
          <w:numId w:val="564"/>
        </w:numPr>
        <w:tabs>
          <w:tab w:val="left" w:pos="2232"/>
        </w:tabs>
        <w:spacing w:before="29" w:line="264" w:lineRule="auto"/>
        <w:ind w:left="2232" w:hanging="431"/>
      </w:pPr>
      <w:r>
        <w:rPr>
          <w:color w:val="000000"/>
          <w:sz w:val="22"/>
          <w:szCs w:val="22"/>
        </w:rPr>
        <w:t>Aortic stenosis</w:t>
      </w:r>
    </w:p>
    <w:p w14:paraId="14D2D5DA" w14:textId="77777777" w:rsidR="00FB3294" w:rsidRDefault="00AC4A15">
      <w:pPr>
        <w:numPr>
          <w:ilvl w:val="0"/>
          <w:numId w:val="564"/>
        </w:numPr>
        <w:tabs>
          <w:tab w:val="left" w:pos="2232"/>
        </w:tabs>
        <w:spacing w:before="29" w:line="264" w:lineRule="auto"/>
        <w:ind w:left="2232" w:hanging="431"/>
      </w:pPr>
      <w:r>
        <w:rPr>
          <w:color w:val="000000"/>
          <w:sz w:val="22"/>
          <w:szCs w:val="22"/>
        </w:rPr>
        <w:t>Aortic regurgitation</w:t>
      </w:r>
    </w:p>
    <w:p w14:paraId="7762CF41" w14:textId="77777777" w:rsidR="00FB3294" w:rsidRDefault="00AC4A15">
      <w:pPr>
        <w:numPr>
          <w:ilvl w:val="0"/>
          <w:numId w:val="564"/>
        </w:numPr>
        <w:tabs>
          <w:tab w:val="left" w:pos="2232"/>
        </w:tabs>
        <w:spacing w:before="29" w:line="264" w:lineRule="auto"/>
        <w:ind w:left="2232" w:hanging="431"/>
      </w:pPr>
      <w:r>
        <w:rPr>
          <w:color w:val="000000"/>
          <w:sz w:val="22"/>
          <w:szCs w:val="22"/>
        </w:rPr>
        <w:t>Mitral stenosis</w:t>
      </w:r>
    </w:p>
    <w:p w14:paraId="24B5E042" w14:textId="77777777" w:rsidR="00FB3294" w:rsidRDefault="00AC4A15">
      <w:pPr>
        <w:numPr>
          <w:ilvl w:val="0"/>
          <w:numId w:val="564"/>
        </w:numPr>
        <w:tabs>
          <w:tab w:val="left" w:pos="2232"/>
        </w:tabs>
        <w:spacing w:line="291" w:lineRule="auto"/>
        <w:ind w:left="2232" w:hanging="431"/>
      </w:pPr>
      <w:r>
        <w:rPr>
          <w:color w:val="000000"/>
          <w:sz w:val="22"/>
          <w:szCs w:val="22"/>
        </w:rPr>
        <w:t>Mitral regurgitation</w:t>
      </w:r>
    </w:p>
    <w:p w14:paraId="70691053" w14:textId="77777777" w:rsidR="00FB3294" w:rsidRDefault="00AC4A15">
      <w:pPr>
        <w:numPr>
          <w:ilvl w:val="0"/>
          <w:numId w:val="564"/>
        </w:numPr>
        <w:tabs>
          <w:tab w:val="left" w:pos="2232"/>
        </w:tabs>
        <w:spacing w:line="291" w:lineRule="auto"/>
        <w:ind w:left="2232" w:hanging="431"/>
      </w:pPr>
      <w:r>
        <w:rPr>
          <w:color w:val="000000"/>
          <w:sz w:val="22"/>
          <w:szCs w:val="22"/>
        </w:rPr>
        <w:t>Mitral annular calcification</w:t>
      </w:r>
    </w:p>
    <w:p w14:paraId="09A443E1" w14:textId="77777777" w:rsidR="00FB3294" w:rsidRDefault="00AC4A15">
      <w:pPr>
        <w:numPr>
          <w:ilvl w:val="0"/>
          <w:numId w:val="564"/>
        </w:numPr>
        <w:tabs>
          <w:tab w:val="left" w:pos="2232"/>
        </w:tabs>
        <w:spacing w:before="1" w:line="291" w:lineRule="auto"/>
        <w:ind w:left="2232" w:hanging="431"/>
      </w:pPr>
      <w:r>
        <w:rPr>
          <w:color w:val="000000"/>
          <w:sz w:val="22"/>
          <w:szCs w:val="22"/>
        </w:rPr>
        <w:t>Tricuspid regurgitation</w:t>
      </w:r>
    </w:p>
    <w:p w14:paraId="7DCCCECC" w14:textId="77777777" w:rsidR="00FB3294" w:rsidRDefault="00AC4A15">
      <w:pPr>
        <w:numPr>
          <w:ilvl w:val="0"/>
          <w:numId w:val="564"/>
        </w:numPr>
        <w:tabs>
          <w:tab w:val="left" w:pos="2232"/>
        </w:tabs>
        <w:spacing w:before="31" w:line="264" w:lineRule="auto"/>
        <w:ind w:left="2232" w:hanging="431"/>
      </w:pPr>
      <w:r>
        <w:rPr>
          <w:color w:val="000000"/>
          <w:sz w:val="22"/>
          <w:szCs w:val="22"/>
        </w:rPr>
        <w:t>Pulmonary stenosis</w:t>
      </w:r>
    </w:p>
    <w:p w14:paraId="352673ED" w14:textId="77777777" w:rsidR="00FB3294" w:rsidRDefault="00AC4A15">
      <w:pPr>
        <w:numPr>
          <w:ilvl w:val="0"/>
          <w:numId w:val="564"/>
        </w:numPr>
        <w:tabs>
          <w:tab w:val="left" w:pos="2232"/>
        </w:tabs>
        <w:spacing w:before="29" w:line="264" w:lineRule="auto"/>
        <w:ind w:left="2232" w:hanging="431"/>
      </w:pPr>
      <w:r>
        <w:rPr>
          <w:color w:val="000000"/>
          <w:sz w:val="22"/>
          <w:szCs w:val="22"/>
        </w:rPr>
        <w:t>Pulmonary regurgitation</w:t>
      </w:r>
    </w:p>
    <w:p w14:paraId="1F3A22D7" w14:textId="77777777" w:rsidR="00FB3294" w:rsidRDefault="00AC4A15">
      <w:pPr>
        <w:spacing w:before="28" w:line="264" w:lineRule="auto"/>
        <w:ind w:left="1440"/>
        <w:rPr>
          <w:color w:val="000000"/>
          <w:sz w:val="22"/>
          <w:szCs w:val="22"/>
        </w:rPr>
      </w:pPr>
      <w:r>
        <w:rPr>
          <w:color w:val="000000"/>
          <w:sz w:val="22"/>
          <w:szCs w:val="22"/>
        </w:rPr>
        <w:t>f) Therapeutic and interventional options</w:t>
      </w:r>
    </w:p>
    <w:p w14:paraId="1457607C" w14:textId="77777777" w:rsidR="00FB3294" w:rsidRDefault="00AC4A15">
      <w:pPr>
        <w:spacing w:before="34" w:line="258" w:lineRule="auto"/>
        <w:ind w:left="1080"/>
        <w:rPr>
          <w:b/>
          <w:color w:val="000000"/>
          <w:sz w:val="22"/>
          <w:szCs w:val="22"/>
        </w:rPr>
      </w:pPr>
      <w:r>
        <w:rPr>
          <w:b/>
          <w:color w:val="000000"/>
          <w:sz w:val="22"/>
          <w:szCs w:val="22"/>
        </w:rPr>
        <w:t>8) Pericardial disease</w:t>
      </w:r>
    </w:p>
    <w:p w14:paraId="771D285F" w14:textId="77777777" w:rsidR="00FB3294" w:rsidRDefault="00AC4A15">
      <w:pPr>
        <w:spacing w:before="30" w:line="264" w:lineRule="auto"/>
        <w:ind w:left="1440"/>
        <w:rPr>
          <w:color w:val="000000"/>
          <w:sz w:val="22"/>
          <w:szCs w:val="22"/>
        </w:rPr>
      </w:pPr>
      <w:r>
        <w:rPr>
          <w:color w:val="000000"/>
          <w:sz w:val="22"/>
          <w:szCs w:val="22"/>
        </w:rPr>
        <w:t>a) Acute pericarditis</w:t>
      </w:r>
    </w:p>
    <w:p w14:paraId="34A2AE9C" w14:textId="77777777" w:rsidR="00FB3294" w:rsidRDefault="00AC4A15">
      <w:pPr>
        <w:spacing w:before="29" w:line="264" w:lineRule="auto"/>
        <w:ind w:left="1440"/>
        <w:rPr>
          <w:color w:val="000000"/>
          <w:sz w:val="22"/>
          <w:szCs w:val="22"/>
        </w:rPr>
      </w:pPr>
      <w:r>
        <w:rPr>
          <w:color w:val="000000"/>
          <w:sz w:val="22"/>
          <w:szCs w:val="22"/>
        </w:rPr>
        <w:t>b) Constrictive pericarditis</w:t>
      </w:r>
    </w:p>
    <w:p w14:paraId="6011784D" w14:textId="77777777" w:rsidR="00FB3294" w:rsidRDefault="00AC4A15">
      <w:pPr>
        <w:spacing w:before="29" w:line="264" w:lineRule="auto"/>
        <w:ind w:left="1800"/>
        <w:rPr>
          <w:color w:val="000000"/>
          <w:sz w:val="22"/>
          <w:szCs w:val="22"/>
        </w:rPr>
      </w:pPr>
      <w:r>
        <w:rPr>
          <w:color w:val="000000"/>
          <w:sz w:val="22"/>
          <w:szCs w:val="22"/>
        </w:rPr>
        <w:t>i) Distinguish restrictive cardiomyopathy from constrictive pericarditis</w:t>
      </w:r>
    </w:p>
    <w:p w14:paraId="194115D1" w14:textId="77777777" w:rsidR="00FB3294" w:rsidRDefault="00AC4A15">
      <w:pPr>
        <w:spacing w:before="28" w:line="264" w:lineRule="auto"/>
        <w:ind w:left="1440"/>
        <w:rPr>
          <w:color w:val="000000"/>
          <w:sz w:val="22"/>
          <w:szCs w:val="22"/>
        </w:rPr>
      </w:pPr>
      <w:r>
        <w:rPr>
          <w:color w:val="000000"/>
          <w:sz w:val="22"/>
          <w:szCs w:val="22"/>
        </w:rPr>
        <w:t>c) Pericardial effusion</w:t>
      </w:r>
    </w:p>
    <w:p w14:paraId="70EE9F5B" w14:textId="77777777" w:rsidR="00FB3294" w:rsidRDefault="00AC4A15">
      <w:pPr>
        <w:numPr>
          <w:ilvl w:val="0"/>
          <w:numId w:val="563"/>
        </w:numPr>
        <w:tabs>
          <w:tab w:val="left" w:pos="2232"/>
        </w:tabs>
        <w:spacing w:before="29" w:line="264" w:lineRule="auto"/>
        <w:ind w:left="2232" w:hanging="431"/>
      </w:pPr>
      <w:r>
        <w:rPr>
          <w:color w:val="000000"/>
          <w:sz w:val="22"/>
          <w:szCs w:val="22"/>
        </w:rPr>
        <w:t>Hemopericardium</w:t>
      </w:r>
    </w:p>
    <w:p w14:paraId="0D645B40" w14:textId="77777777" w:rsidR="00FB3294" w:rsidRDefault="00AC4A15">
      <w:pPr>
        <w:numPr>
          <w:ilvl w:val="0"/>
          <w:numId w:val="563"/>
        </w:numPr>
        <w:tabs>
          <w:tab w:val="left" w:pos="2232"/>
        </w:tabs>
        <w:spacing w:before="29" w:line="264" w:lineRule="auto"/>
        <w:ind w:left="2232" w:hanging="431"/>
      </w:pPr>
      <w:r>
        <w:rPr>
          <w:color w:val="000000"/>
          <w:sz w:val="22"/>
          <w:szCs w:val="22"/>
        </w:rPr>
        <w:t>Tamponade</w:t>
      </w:r>
    </w:p>
    <w:p w14:paraId="5E0D5D05" w14:textId="77777777" w:rsidR="00FB3294" w:rsidRDefault="00AC4A15">
      <w:pPr>
        <w:spacing w:before="29" w:line="264" w:lineRule="auto"/>
        <w:ind w:left="1440"/>
        <w:rPr>
          <w:color w:val="000000"/>
          <w:sz w:val="22"/>
          <w:szCs w:val="22"/>
        </w:rPr>
      </w:pPr>
      <w:r>
        <w:rPr>
          <w:color w:val="000000"/>
          <w:sz w:val="22"/>
          <w:szCs w:val="22"/>
        </w:rPr>
        <w:t>d) Pericardial cyst</w:t>
      </w:r>
    </w:p>
    <w:p w14:paraId="41B6808D" w14:textId="77777777" w:rsidR="00FB3294" w:rsidRDefault="00AC4A15">
      <w:pPr>
        <w:spacing w:before="29" w:line="264" w:lineRule="auto"/>
        <w:ind w:left="1440"/>
        <w:rPr>
          <w:color w:val="000000"/>
          <w:sz w:val="22"/>
          <w:szCs w:val="22"/>
        </w:rPr>
      </w:pPr>
      <w:r>
        <w:rPr>
          <w:color w:val="000000"/>
          <w:sz w:val="22"/>
          <w:szCs w:val="22"/>
        </w:rPr>
        <w:t>e) Pericardial defect</w:t>
      </w:r>
    </w:p>
    <w:p w14:paraId="116E851B" w14:textId="77777777" w:rsidR="00FB3294" w:rsidRDefault="00AC4A15">
      <w:pPr>
        <w:spacing w:before="28" w:line="264" w:lineRule="auto"/>
        <w:ind w:left="1440"/>
        <w:rPr>
          <w:color w:val="000000"/>
          <w:sz w:val="22"/>
          <w:szCs w:val="22"/>
        </w:rPr>
      </w:pPr>
      <w:r>
        <w:rPr>
          <w:color w:val="000000"/>
          <w:sz w:val="22"/>
          <w:szCs w:val="22"/>
        </w:rPr>
        <w:t>f) Pneumopericardium</w:t>
      </w:r>
    </w:p>
    <w:p w14:paraId="57F51527" w14:textId="77777777" w:rsidR="00FB3294" w:rsidRDefault="00AC4A15">
      <w:pPr>
        <w:spacing w:before="29" w:line="264" w:lineRule="auto"/>
        <w:ind w:left="1440"/>
        <w:rPr>
          <w:color w:val="000000"/>
          <w:sz w:val="22"/>
          <w:szCs w:val="22"/>
        </w:rPr>
      </w:pPr>
      <w:r>
        <w:rPr>
          <w:color w:val="000000"/>
          <w:sz w:val="22"/>
          <w:szCs w:val="22"/>
        </w:rPr>
        <w:t>g) Therapeutic and interventional options</w:t>
      </w:r>
    </w:p>
    <w:p w14:paraId="703969C8" w14:textId="77777777" w:rsidR="00FB3294" w:rsidRDefault="00AC4A15">
      <w:pPr>
        <w:spacing w:before="34" w:line="261" w:lineRule="auto"/>
        <w:ind w:left="1080"/>
        <w:rPr>
          <w:b/>
          <w:color w:val="000000"/>
          <w:sz w:val="22"/>
          <w:szCs w:val="22"/>
        </w:rPr>
      </w:pPr>
      <w:r>
        <w:rPr>
          <w:b/>
          <w:color w:val="000000"/>
          <w:sz w:val="22"/>
          <w:szCs w:val="22"/>
        </w:rPr>
        <w:t>9) Congenital heart disease</w:t>
      </w:r>
    </w:p>
    <w:p w14:paraId="659C1E15" w14:textId="77777777" w:rsidR="00FB3294" w:rsidRDefault="00AC4A15">
      <w:pPr>
        <w:spacing w:before="26" w:line="291" w:lineRule="auto"/>
        <w:ind w:left="1440"/>
        <w:rPr>
          <w:color w:val="000000"/>
          <w:sz w:val="22"/>
          <w:szCs w:val="22"/>
        </w:rPr>
      </w:pPr>
      <w:r>
        <w:rPr>
          <w:color w:val="000000"/>
          <w:sz w:val="22"/>
          <w:szCs w:val="22"/>
        </w:rPr>
        <w:t>a) Left-to-right shunts</w:t>
      </w:r>
    </w:p>
    <w:p w14:paraId="313AF25B" w14:textId="77777777" w:rsidR="00FB3294" w:rsidRDefault="00AC4A15">
      <w:pPr>
        <w:numPr>
          <w:ilvl w:val="0"/>
          <w:numId w:val="566"/>
        </w:numPr>
        <w:tabs>
          <w:tab w:val="left" w:pos="2232"/>
        </w:tabs>
        <w:spacing w:line="268" w:lineRule="auto"/>
        <w:ind w:left="2232" w:hanging="431"/>
      </w:pPr>
      <w:r>
        <w:rPr>
          <w:color w:val="000000"/>
          <w:sz w:val="22"/>
          <w:szCs w:val="22"/>
        </w:rPr>
        <w:t>Atrial septal defect</w:t>
      </w:r>
    </w:p>
    <w:p w14:paraId="3D706806" w14:textId="77777777" w:rsidR="00FB3294" w:rsidRDefault="00AC4A15">
      <w:pPr>
        <w:numPr>
          <w:ilvl w:val="0"/>
          <w:numId w:val="566"/>
        </w:numPr>
        <w:tabs>
          <w:tab w:val="left" w:pos="2232"/>
        </w:tabs>
        <w:spacing w:line="291" w:lineRule="auto"/>
        <w:ind w:left="2232" w:hanging="431"/>
      </w:pPr>
      <w:r>
        <w:rPr>
          <w:color w:val="000000"/>
          <w:sz w:val="22"/>
          <w:szCs w:val="22"/>
        </w:rPr>
        <w:t>Ventricular septal defect</w:t>
      </w:r>
    </w:p>
    <w:p w14:paraId="1C53754A" w14:textId="77777777" w:rsidR="00FB3294" w:rsidRDefault="00AC4A15">
      <w:pPr>
        <w:numPr>
          <w:ilvl w:val="0"/>
          <w:numId w:val="566"/>
        </w:numPr>
        <w:tabs>
          <w:tab w:val="left" w:pos="2232"/>
        </w:tabs>
        <w:spacing w:before="2" w:line="291" w:lineRule="auto"/>
        <w:ind w:left="2232" w:right="4608" w:hanging="431"/>
      </w:pPr>
      <w:r>
        <w:rPr>
          <w:color w:val="000000"/>
          <w:sz w:val="22"/>
          <w:szCs w:val="22"/>
        </w:rPr>
        <w:t>Partial anomalous pulmonary venous connection (1) Scimitar syndrome</w:t>
      </w:r>
    </w:p>
    <w:p w14:paraId="48C759D2" w14:textId="77777777" w:rsidR="00FB3294" w:rsidRDefault="00AC4A15">
      <w:pPr>
        <w:numPr>
          <w:ilvl w:val="0"/>
          <w:numId w:val="566"/>
        </w:numPr>
        <w:tabs>
          <w:tab w:val="left" w:pos="2232"/>
        </w:tabs>
        <w:spacing w:before="1" w:line="291" w:lineRule="auto"/>
        <w:ind w:left="2232" w:hanging="431"/>
      </w:pPr>
      <w:r>
        <w:rPr>
          <w:color w:val="000000"/>
          <w:sz w:val="22"/>
          <w:szCs w:val="22"/>
        </w:rPr>
        <w:t>Patent ductus arteriosus</w:t>
      </w:r>
    </w:p>
    <w:p w14:paraId="22CDA123" w14:textId="77777777" w:rsidR="00FB3294" w:rsidRDefault="00AC4A15">
      <w:pPr>
        <w:spacing w:before="1" w:line="291" w:lineRule="auto"/>
        <w:ind w:left="1440"/>
        <w:rPr>
          <w:color w:val="000000"/>
          <w:sz w:val="22"/>
          <w:szCs w:val="22"/>
        </w:rPr>
      </w:pPr>
      <w:r>
        <w:rPr>
          <w:color w:val="000000"/>
          <w:sz w:val="22"/>
          <w:szCs w:val="22"/>
        </w:rPr>
        <w:t>b) Eisenmenger syndrome</w:t>
      </w:r>
    </w:p>
    <w:p w14:paraId="45AB7902" w14:textId="77777777" w:rsidR="00FB3294" w:rsidRDefault="00AC4A15">
      <w:pPr>
        <w:spacing w:line="291" w:lineRule="auto"/>
        <w:ind w:left="1440"/>
        <w:rPr>
          <w:color w:val="000000"/>
          <w:sz w:val="22"/>
          <w:szCs w:val="22"/>
        </w:rPr>
      </w:pPr>
      <w:r>
        <w:rPr>
          <w:color w:val="000000"/>
          <w:sz w:val="22"/>
          <w:szCs w:val="22"/>
        </w:rPr>
        <w:t>c) Admixture lesions (bidirectional shunts)</w:t>
      </w:r>
    </w:p>
    <w:p w14:paraId="5E4E0B88" w14:textId="77777777" w:rsidR="00FB3294" w:rsidRDefault="00AC4A15">
      <w:pPr>
        <w:numPr>
          <w:ilvl w:val="0"/>
          <w:numId w:val="549"/>
        </w:numPr>
        <w:tabs>
          <w:tab w:val="left" w:pos="2232"/>
        </w:tabs>
        <w:spacing w:before="1" w:line="291" w:lineRule="auto"/>
        <w:ind w:left="2232" w:hanging="431"/>
      </w:pPr>
      <w:r>
        <w:rPr>
          <w:color w:val="000000"/>
          <w:sz w:val="22"/>
          <w:szCs w:val="22"/>
        </w:rPr>
        <w:t>Transposition of the great arteries</w:t>
      </w:r>
    </w:p>
    <w:p w14:paraId="731D3705" w14:textId="77777777" w:rsidR="00FB3294" w:rsidRDefault="00AC4A15">
      <w:pPr>
        <w:numPr>
          <w:ilvl w:val="0"/>
          <w:numId w:val="549"/>
        </w:numPr>
        <w:tabs>
          <w:tab w:val="left" w:pos="2232"/>
        </w:tabs>
        <w:spacing w:before="1" w:line="291" w:lineRule="auto"/>
        <w:ind w:left="2232" w:hanging="431"/>
      </w:pPr>
      <w:r>
        <w:rPr>
          <w:color w:val="000000"/>
          <w:sz w:val="22"/>
          <w:szCs w:val="22"/>
        </w:rPr>
        <w:t>Truncus arteriosus</w:t>
      </w:r>
    </w:p>
    <w:p w14:paraId="42D4BA1F" w14:textId="77777777" w:rsidR="00FB3294" w:rsidRDefault="00AC4A15">
      <w:pPr>
        <w:numPr>
          <w:ilvl w:val="0"/>
          <w:numId w:val="549"/>
        </w:numPr>
        <w:tabs>
          <w:tab w:val="left" w:pos="2232"/>
        </w:tabs>
        <w:spacing w:line="291" w:lineRule="auto"/>
        <w:ind w:left="2232" w:hanging="431"/>
      </w:pPr>
      <w:r>
        <w:rPr>
          <w:color w:val="000000"/>
          <w:sz w:val="22"/>
          <w:szCs w:val="22"/>
        </w:rPr>
        <w:t>Total anomalous pulmonary venous connection</w:t>
      </w:r>
    </w:p>
    <w:p w14:paraId="75F5021D" w14:textId="77777777" w:rsidR="00FB3294" w:rsidRDefault="00AC4A15">
      <w:pPr>
        <w:spacing w:line="293" w:lineRule="auto"/>
        <w:ind w:left="1440"/>
        <w:rPr>
          <w:color w:val="000000"/>
          <w:sz w:val="22"/>
          <w:szCs w:val="22"/>
        </w:rPr>
      </w:pPr>
      <w:r>
        <w:rPr>
          <w:color w:val="000000"/>
          <w:sz w:val="22"/>
          <w:szCs w:val="22"/>
        </w:rPr>
        <w:t>d) Right-to-left shunts</w:t>
      </w:r>
    </w:p>
    <w:p w14:paraId="535EFDFB" w14:textId="77777777" w:rsidR="00FB3294" w:rsidRDefault="00AC4A15">
      <w:pPr>
        <w:numPr>
          <w:ilvl w:val="0"/>
          <w:numId w:val="547"/>
        </w:numPr>
        <w:tabs>
          <w:tab w:val="left" w:pos="2232"/>
        </w:tabs>
        <w:spacing w:line="263" w:lineRule="auto"/>
        <w:ind w:left="1800"/>
      </w:pPr>
      <w:r>
        <w:rPr>
          <w:color w:val="000000"/>
          <w:sz w:val="22"/>
          <w:szCs w:val="22"/>
        </w:rPr>
        <w:t>Tetralogy of Fallot and pulmonary atresia with ventricular septal defect</w:t>
      </w:r>
    </w:p>
    <w:p w14:paraId="7E42724D" w14:textId="77777777" w:rsidR="00FB3294" w:rsidRDefault="00AC4A15">
      <w:pPr>
        <w:numPr>
          <w:ilvl w:val="0"/>
          <w:numId w:val="547"/>
        </w:numPr>
        <w:tabs>
          <w:tab w:val="left" w:pos="2232"/>
        </w:tabs>
        <w:spacing w:line="263" w:lineRule="auto"/>
        <w:ind w:left="1800"/>
      </w:pPr>
      <w:r>
        <w:rPr>
          <w:color w:val="000000"/>
          <w:sz w:val="22"/>
          <w:szCs w:val="22"/>
        </w:rPr>
        <w:t>Ebstein anomaly</w:t>
      </w:r>
    </w:p>
    <w:p w14:paraId="5627F84C" w14:textId="77777777" w:rsidR="00FB3294" w:rsidRDefault="00AC4A15">
      <w:pPr>
        <w:spacing w:line="263" w:lineRule="auto"/>
        <w:ind w:left="1440"/>
        <w:rPr>
          <w:color w:val="000000"/>
          <w:sz w:val="22"/>
          <w:szCs w:val="22"/>
        </w:rPr>
      </w:pPr>
      <w:r>
        <w:rPr>
          <w:color w:val="000000"/>
          <w:sz w:val="22"/>
          <w:szCs w:val="22"/>
        </w:rPr>
        <w:lastRenderedPageBreak/>
        <w:t>e) Great vessel anomalies</w:t>
      </w:r>
    </w:p>
    <w:p w14:paraId="566D4D0E" w14:textId="77777777" w:rsidR="00FB3294" w:rsidRDefault="00AC4A15">
      <w:pPr>
        <w:spacing w:before="30" w:line="266" w:lineRule="auto"/>
        <w:ind w:left="1800"/>
        <w:rPr>
          <w:color w:val="000000"/>
          <w:sz w:val="22"/>
          <w:szCs w:val="22"/>
        </w:rPr>
      </w:pPr>
      <w:r>
        <w:rPr>
          <w:color w:val="000000"/>
          <w:sz w:val="22"/>
          <w:szCs w:val="22"/>
        </w:rPr>
        <w:t>i) Coarctation of the aorta</w:t>
      </w:r>
    </w:p>
    <w:p w14:paraId="3A31FCEF" w14:textId="77777777" w:rsidR="00FB3294" w:rsidRDefault="00AC4A15">
      <w:pPr>
        <w:spacing w:before="27" w:line="266" w:lineRule="auto"/>
        <w:ind w:left="2232"/>
        <w:rPr>
          <w:color w:val="000000"/>
          <w:sz w:val="22"/>
          <w:szCs w:val="22"/>
        </w:rPr>
      </w:pPr>
      <w:r>
        <w:rPr>
          <w:color w:val="000000"/>
          <w:sz w:val="22"/>
          <w:szCs w:val="22"/>
        </w:rPr>
        <w:t>(1) Distinguish from pseudocoarctation</w:t>
      </w:r>
    </w:p>
    <w:p w14:paraId="2AC1376A" w14:textId="77777777" w:rsidR="00FB3294" w:rsidRDefault="00AC4A15">
      <w:pPr>
        <w:spacing w:before="26" w:line="266" w:lineRule="auto"/>
        <w:ind w:left="1800"/>
        <w:rPr>
          <w:color w:val="000000"/>
          <w:sz w:val="22"/>
          <w:szCs w:val="22"/>
        </w:rPr>
      </w:pPr>
      <w:r>
        <w:rPr>
          <w:color w:val="000000"/>
          <w:sz w:val="22"/>
          <w:szCs w:val="22"/>
        </w:rPr>
        <w:t>ii) Double aortic arch</w:t>
      </w:r>
    </w:p>
    <w:p w14:paraId="5177A823" w14:textId="77777777" w:rsidR="00FB3294" w:rsidRDefault="00AC4A15">
      <w:pPr>
        <w:spacing w:before="27" w:line="266" w:lineRule="auto"/>
        <w:ind w:left="1800"/>
        <w:rPr>
          <w:color w:val="000000"/>
          <w:sz w:val="22"/>
          <w:szCs w:val="22"/>
        </w:rPr>
      </w:pPr>
      <w:r>
        <w:rPr>
          <w:color w:val="000000"/>
          <w:sz w:val="22"/>
          <w:szCs w:val="22"/>
        </w:rPr>
        <w:t>iii) Right aortic arch</w:t>
      </w:r>
    </w:p>
    <w:p w14:paraId="767A1D41" w14:textId="77777777" w:rsidR="00FB3294" w:rsidRDefault="00AC4A15">
      <w:pPr>
        <w:numPr>
          <w:ilvl w:val="0"/>
          <w:numId w:val="553"/>
        </w:numPr>
        <w:tabs>
          <w:tab w:val="left" w:pos="2592"/>
        </w:tabs>
        <w:spacing w:before="27" w:line="266" w:lineRule="auto"/>
        <w:ind w:left="2232"/>
      </w:pPr>
      <w:r>
        <w:rPr>
          <w:color w:val="000000"/>
          <w:sz w:val="22"/>
          <w:szCs w:val="22"/>
        </w:rPr>
        <w:t>Mirror image</w:t>
      </w:r>
    </w:p>
    <w:p w14:paraId="45C13EF3" w14:textId="77777777" w:rsidR="00FB3294" w:rsidRDefault="00AC4A15">
      <w:pPr>
        <w:numPr>
          <w:ilvl w:val="0"/>
          <w:numId w:val="553"/>
        </w:numPr>
        <w:tabs>
          <w:tab w:val="left" w:pos="2592"/>
        </w:tabs>
        <w:spacing w:before="25" w:line="293" w:lineRule="auto"/>
        <w:ind w:left="2232"/>
      </w:pPr>
      <w:r>
        <w:rPr>
          <w:color w:val="000000"/>
          <w:sz w:val="22"/>
          <w:szCs w:val="22"/>
        </w:rPr>
        <w:t>Non-mirror image</w:t>
      </w:r>
    </w:p>
    <w:p w14:paraId="2198BF54" w14:textId="77777777" w:rsidR="00FB3294" w:rsidRDefault="00AC4A15">
      <w:pPr>
        <w:spacing w:before="2" w:line="266" w:lineRule="auto"/>
        <w:ind w:left="1800"/>
        <w:rPr>
          <w:color w:val="000000"/>
          <w:sz w:val="22"/>
          <w:szCs w:val="22"/>
        </w:rPr>
      </w:pPr>
      <w:r>
        <w:rPr>
          <w:color w:val="000000"/>
          <w:sz w:val="22"/>
          <w:szCs w:val="22"/>
        </w:rPr>
        <w:t>iv) Pulmonary sling</w:t>
      </w:r>
    </w:p>
    <w:p w14:paraId="7BF0C531" w14:textId="77777777" w:rsidR="00FB3294" w:rsidRDefault="00AC4A15">
      <w:pPr>
        <w:spacing w:before="31" w:line="263" w:lineRule="auto"/>
        <w:ind w:left="1800"/>
        <w:rPr>
          <w:color w:val="000000"/>
          <w:sz w:val="22"/>
          <w:szCs w:val="22"/>
        </w:rPr>
      </w:pPr>
      <w:r>
        <w:rPr>
          <w:color w:val="000000"/>
          <w:sz w:val="22"/>
          <w:szCs w:val="22"/>
        </w:rPr>
        <w:t>v) Persistent left superior vena cava</w:t>
      </w:r>
    </w:p>
    <w:p w14:paraId="5EC9D42C" w14:textId="77777777" w:rsidR="00FB3294" w:rsidRDefault="00AC4A15">
      <w:pPr>
        <w:spacing w:before="30" w:line="263" w:lineRule="auto"/>
        <w:ind w:left="1440"/>
        <w:rPr>
          <w:color w:val="000000"/>
          <w:sz w:val="22"/>
          <w:szCs w:val="22"/>
        </w:rPr>
      </w:pPr>
      <w:r>
        <w:rPr>
          <w:color w:val="000000"/>
          <w:sz w:val="22"/>
          <w:szCs w:val="22"/>
        </w:rPr>
        <w:t>f) Coronary artery anomalies</w:t>
      </w:r>
    </w:p>
    <w:p w14:paraId="7FDD810F" w14:textId="77777777" w:rsidR="00FB3294" w:rsidRDefault="00AC4A15">
      <w:pPr>
        <w:numPr>
          <w:ilvl w:val="0"/>
          <w:numId w:val="551"/>
        </w:numPr>
        <w:tabs>
          <w:tab w:val="left" w:pos="2232"/>
        </w:tabs>
        <w:spacing w:before="30" w:line="263" w:lineRule="auto"/>
        <w:ind w:left="1800"/>
      </w:pPr>
      <w:r>
        <w:rPr>
          <w:color w:val="000000"/>
          <w:sz w:val="22"/>
          <w:szCs w:val="22"/>
        </w:rPr>
        <w:t>Retroaortic course</w:t>
      </w:r>
    </w:p>
    <w:p w14:paraId="6FAD1DEC" w14:textId="77777777" w:rsidR="00FB3294" w:rsidRDefault="00AC4A15">
      <w:pPr>
        <w:numPr>
          <w:ilvl w:val="0"/>
          <w:numId w:val="551"/>
        </w:numPr>
        <w:tabs>
          <w:tab w:val="left" w:pos="2232"/>
        </w:tabs>
        <w:spacing w:before="30" w:line="263" w:lineRule="auto"/>
        <w:ind w:left="1800"/>
      </w:pPr>
      <w:r>
        <w:rPr>
          <w:color w:val="000000"/>
          <w:sz w:val="22"/>
          <w:szCs w:val="22"/>
        </w:rPr>
        <w:t>Interarterial course</w:t>
      </w:r>
    </w:p>
    <w:p w14:paraId="5F61E224" w14:textId="77777777" w:rsidR="00FB3294" w:rsidRDefault="00AC4A15">
      <w:pPr>
        <w:spacing w:before="25" w:line="266" w:lineRule="auto"/>
        <w:ind w:left="1440"/>
        <w:rPr>
          <w:color w:val="000000"/>
          <w:sz w:val="22"/>
          <w:szCs w:val="22"/>
        </w:rPr>
      </w:pPr>
      <w:r>
        <w:rPr>
          <w:color w:val="000000"/>
          <w:sz w:val="22"/>
          <w:szCs w:val="22"/>
        </w:rPr>
        <w:t>g) Miscellaneous anomalies</w:t>
      </w:r>
    </w:p>
    <w:p w14:paraId="492D5F36" w14:textId="77777777" w:rsidR="00FB3294" w:rsidRDefault="00AC4A15">
      <w:pPr>
        <w:numPr>
          <w:ilvl w:val="0"/>
          <w:numId w:val="557"/>
        </w:numPr>
        <w:tabs>
          <w:tab w:val="left" w:pos="2232"/>
        </w:tabs>
        <w:spacing w:before="26" w:line="266" w:lineRule="auto"/>
        <w:ind w:left="1800"/>
      </w:pPr>
      <w:r>
        <w:rPr>
          <w:color w:val="000000"/>
          <w:sz w:val="22"/>
          <w:szCs w:val="22"/>
        </w:rPr>
        <w:t>Cardiac malposition, including situs abnormalities</w:t>
      </w:r>
    </w:p>
    <w:p w14:paraId="6CAA762D" w14:textId="77777777" w:rsidR="00FB3294" w:rsidRDefault="00AC4A15">
      <w:pPr>
        <w:numPr>
          <w:ilvl w:val="0"/>
          <w:numId w:val="557"/>
        </w:numPr>
        <w:tabs>
          <w:tab w:val="left" w:pos="2232"/>
        </w:tabs>
        <w:spacing w:before="27" w:line="266" w:lineRule="auto"/>
        <w:ind w:left="1800"/>
      </w:pPr>
      <w:r>
        <w:rPr>
          <w:color w:val="000000"/>
          <w:sz w:val="22"/>
          <w:szCs w:val="22"/>
        </w:rPr>
        <w:t>Congenitally corrected transposition of the great arteries</w:t>
      </w:r>
    </w:p>
    <w:p w14:paraId="62849B33" w14:textId="77777777" w:rsidR="00FB3294" w:rsidRDefault="00AC4A15">
      <w:pPr>
        <w:spacing w:before="32" w:line="263" w:lineRule="auto"/>
        <w:ind w:left="1440"/>
        <w:rPr>
          <w:color w:val="000000"/>
          <w:sz w:val="22"/>
          <w:szCs w:val="22"/>
        </w:rPr>
      </w:pPr>
      <w:r>
        <w:rPr>
          <w:color w:val="000000"/>
          <w:sz w:val="22"/>
          <w:szCs w:val="22"/>
        </w:rPr>
        <w:t>h) Therapeutic and interventional options</w:t>
      </w:r>
    </w:p>
    <w:p w14:paraId="1442E14D" w14:textId="77777777" w:rsidR="00FB3294" w:rsidRDefault="00AC4A15">
      <w:pPr>
        <w:spacing w:before="30" w:line="261" w:lineRule="auto"/>
        <w:ind w:left="1080"/>
        <w:rPr>
          <w:b/>
          <w:color w:val="000000"/>
          <w:sz w:val="22"/>
          <w:szCs w:val="22"/>
        </w:rPr>
      </w:pPr>
      <w:r>
        <w:rPr>
          <w:b/>
          <w:color w:val="000000"/>
          <w:sz w:val="22"/>
          <w:szCs w:val="22"/>
        </w:rPr>
        <w:t>10) Acquired disease of the thoracic aorta and great vessels</w:t>
      </w:r>
    </w:p>
    <w:p w14:paraId="64C9FE6B" w14:textId="77777777" w:rsidR="00FB3294" w:rsidRDefault="00AC4A15">
      <w:pPr>
        <w:spacing w:before="31" w:line="263" w:lineRule="auto"/>
        <w:ind w:left="1440"/>
        <w:rPr>
          <w:color w:val="000000"/>
          <w:sz w:val="22"/>
          <w:szCs w:val="22"/>
        </w:rPr>
      </w:pPr>
      <w:r>
        <w:rPr>
          <w:color w:val="000000"/>
          <w:sz w:val="22"/>
          <w:szCs w:val="22"/>
        </w:rPr>
        <w:t>a) Aneurysms</w:t>
      </w:r>
    </w:p>
    <w:p w14:paraId="34323899" w14:textId="77777777" w:rsidR="00FB3294" w:rsidRDefault="00AC4A15">
      <w:pPr>
        <w:spacing w:line="293" w:lineRule="auto"/>
        <w:ind w:left="1800"/>
        <w:rPr>
          <w:color w:val="000000"/>
          <w:sz w:val="22"/>
          <w:szCs w:val="22"/>
        </w:rPr>
      </w:pPr>
      <w:r>
        <w:rPr>
          <w:color w:val="000000"/>
          <w:sz w:val="22"/>
          <w:szCs w:val="22"/>
        </w:rPr>
        <w:t xml:space="preserve">i) Atherosclerotic </w:t>
      </w:r>
    </w:p>
    <w:p w14:paraId="05B20460" w14:textId="77777777" w:rsidR="00FB3294" w:rsidRDefault="00AC4A15">
      <w:pPr>
        <w:spacing w:line="293" w:lineRule="auto"/>
        <w:ind w:left="1800"/>
        <w:rPr>
          <w:color w:val="000000"/>
          <w:sz w:val="22"/>
          <w:szCs w:val="22"/>
        </w:rPr>
      </w:pPr>
      <w:r>
        <w:rPr>
          <w:color w:val="000000"/>
          <w:sz w:val="22"/>
          <w:szCs w:val="22"/>
        </w:rPr>
        <w:t>ii) Marfan syndrome</w:t>
      </w:r>
    </w:p>
    <w:p w14:paraId="195E9298" w14:textId="77777777" w:rsidR="00FB3294" w:rsidRDefault="00AC4A15">
      <w:pPr>
        <w:spacing w:before="28" w:line="293" w:lineRule="auto"/>
        <w:ind w:left="1800"/>
        <w:rPr>
          <w:color w:val="000000"/>
          <w:sz w:val="22"/>
          <w:szCs w:val="22"/>
        </w:rPr>
      </w:pPr>
      <w:r>
        <w:rPr>
          <w:color w:val="000000"/>
          <w:sz w:val="22"/>
          <w:szCs w:val="22"/>
        </w:rPr>
        <w:t>iii) Ehlers-Danlos syndrome</w:t>
      </w:r>
    </w:p>
    <w:p w14:paraId="5C2AA224" w14:textId="77777777" w:rsidR="00FB3294" w:rsidRDefault="00AC4A15">
      <w:pPr>
        <w:spacing w:before="2" w:line="263" w:lineRule="auto"/>
        <w:ind w:left="1440"/>
        <w:rPr>
          <w:color w:val="000000"/>
          <w:sz w:val="22"/>
          <w:szCs w:val="22"/>
        </w:rPr>
      </w:pPr>
      <w:r>
        <w:rPr>
          <w:color w:val="000000"/>
          <w:sz w:val="22"/>
          <w:szCs w:val="22"/>
        </w:rPr>
        <w:t>b) Pseudoaneurysms</w:t>
      </w:r>
    </w:p>
    <w:p w14:paraId="6A9B1F82" w14:textId="77777777" w:rsidR="00FB3294" w:rsidRDefault="00AC4A15">
      <w:pPr>
        <w:numPr>
          <w:ilvl w:val="0"/>
          <w:numId w:val="555"/>
        </w:numPr>
        <w:tabs>
          <w:tab w:val="left" w:pos="2232"/>
          <w:tab w:val="left" w:pos="3510"/>
        </w:tabs>
        <w:spacing w:before="29" w:line="263" w:lineRule="auto"/>
        <w:ind w:left="1800"/>
      </w:pPr>
      <w:r>
        <w:rPr>
          <w:color w:val="000000"/>
          <w:sz w:val="22"/>
          <w:szCs w:val="22"/>
        </w:rPr>
        <w:t>Mycotic</w:t>
      </w:r>
    </w:p>
    <w:p w14:paraId="5C14B5A9" w14:textId="77777777" w:rsidR="00FB3294" w:rsidRDefault="00AC4A15">
      <w:pPr>
        <w:numPr>
          <w:ilvl w:val="0"/>
          <w:numId w:val="555"/>
        </w:numPr>
        <w:tabs>
          <w:tab w:val="left" w:pos="2232"/>
          <w:tab w:val="left" w:pos="3510"/>
        </w:tabs>
        <w:spacing w:before="28" w:line="293" w:lineRule="auto"/>
        <w:ind w:left="1800"/>
      </w:pPr>
      <w:r>
        <w:rPr>
          <w:color w:val="000000"/>
          <w:sz w:val="22"/>
          <w:szCs w:val="22"/>
        </w:rPr>
        <w:t>Post-traumatic and post-surgical</w:t>
      </w:r>
    </w:p>
    <w:p w14:paraId="218A02C4" w14:textId="77777777" w:rsidR="00FB3294" w:rsidRDefault="00AC4A15">
      <w:pPr>
        <w:spacing w:before="2" w:line="263" w:lineRule="auto"/>
        <w:ind w:left="1440"/>
        <w:rPr>
          <w:color w:val="000000"/>
          <w:sz w:val="22"/>
          <w:szCs w:val="22"/>
        </w:rPr>
      </w:pPr>
      <w:r>
        <w:rPr>
          <w:color w:val="000000"/>
          <w:sz w:val="22"/>
          <w:szCs w:val="22"/>
        </w:rPr>
        <w:t>c) Dissection</w:t>
      </w:r>
    </w:p>
    <w:p w14:paraId="4698E209" w14:textId="77777777" w:rsidR="00FB3294" w:rsidRDefault="00AC4A15">
      <w:pPr>
        <w:spacing w:before="30" w:line="263" w:lineRule="auto"/>
        <w:ind w:left="1800"/>
        <w:rPr>
          <w:color w:val="000000"/>
          <w:sz w:val="22"/>
          <w:szCs w:val="22"/>
        </w:rPr>
      </w:pPr>
      <w:r>
        <w:rPr>
          <w:color w:val="000000"/>
          <w:sz w:val="22"/>
          <w:szCs w:val="22"/>
        </w:rPr>
        <w:t>i) Intramural hematoma</w:t>
      </w:r>
    </w:p>
    <w:p w14:paraId="72243C06" w14:textId="77777777" w:rsidR="00FB3294" w:rsidRDefault="00AC4A15">
      <w:pPr>
        <w:spacing w:before="30" w:line="263" w:lineRule="auto"/>
        <w:ind w:left="1440"/>
        <w:rPr>
          <w:color w:val="000000"/>
          <w:sz w:val="22"/>
          <w:szCs w:val="22"/>
        </w:rPr>
      </w:pPr>
      <w:r>
        <w:rPr>
          <w:color w:val="000000"/>
          <w:sz w:val="22"/>
          <w:szCs w:val="22"/>
        </w:rPr>
        <w:t>d) Aortitis and arteritis</w:t>
      </w:r>
    </w:p>
    <w:p w14:paraId="731F9A54" w14:textId="77777777" w:rsidR="00FB3294" w:rsidRDefault="00AC4A15">
      <w:pPr>
        <w:spacing w:before="29" w:line="263" w:lineRule="auto"/>
        <w:ind w:left="1440"/>
        <w:rPr>
          <w:color w:val="000000"/>
          <w:sz w:val="22"/>
          <w:szCs w:val="22"/>
        </w:rPr>
      </w:pPr>
      <w:r>
        <w:rPr>
          <w:color w:val="000000"/>
          <w:sz w:val="22"/>
          <w:szCs w:val="22"/>
        </w:rPr>
        <w:t>e) Atherosclerosis</w:t>
      </w:r>
    </w:p>
    <w:p w14:paraId="1E7074F0" w14:textId="77777777" w:rsidR="00FB3294" w:rsidRDefault="00AC4A15">
      <w:pPr>
        <w:numPr>
          <w:ilvl w:val="0"/>
          <w:numId w:val="541"/>
        </w:numPr>
        <w:tabs>
          <w:tab w:val="left" w:pos="2232"/>
        </w:tabs>
        <w:spacing w:before="30" w:line="263" w:lineRule="auto"/>
        <w:ind w:left="1800"/>
      </w:pPr>
      <w:r>
        <w:rPr>
          <w:color w:val="000000"/>
          <w:sz w:val="22"/>
          <w:szCs w:val="22"/>
        </w:rPr>
        <w:t>Plaque</w:t>
      </w:r>
    </w:p>
    <w:p w14:paraId="5B42EEBB" w14:textId="77777777" w:rsidR="00FB3294" w:rsidRDefault="00AC4A15">
      <w:pPr>
        <w:numPr>
          <w:ilvl w:val="0"/>
          <w:numId w:val="541"/>
        </w:numPr>
        <w:tabs>
          <w:tab w:val="left" w:pos="2232"/>
        </w:tabs>
        <w:spacing w:before="30" w:line="266" w:lineRule="auto"/>
        <w:ind w:left="1800"/>
      </w:pPr>
      <w:r>
        <w:rPr>
          <w:color w:val="000000"/>
          <w:sz w:val="22"/>
          <w:szCs w:val="22"/>
        </w:rPr>
        <w:t>Ulcerated plaque</w:t>
      </w:r>
    </w:p>
    <w:p w14:paraId="31CD6A14" w14:textId="77777777" w:rsidR="00FB3294" w:rsidRDefault="00AC4A15">
      <w:pPr>
        <w:numPr>
          <w:ilvl w:val="0"/>
          <w:numId w:val="541"/>
        </w:numPr>
        <w:tabs>
          <w:tab w:val="left" w:pos="2232"/>
        </w:tabs>
        <w:spacing w:before="27" w:line="266" w:lineRule="auto"/>
        <w:ind w:left="1800"/>
      </w:pPr>
      <w:r>
        <w:rPr>
          <w:color w:val="000000"/>
          <w:sz w:val="22"/>
          <w:szCs w:val="22"/>
        </w:rPr>
        <w:t>Penetrating ulcer</w:t>
      </w:r>
    </w:p>
    <w:p w14:paraId="306B5B8E" w14:textId="77777777" w:rsidR="00FB3294" w:rsidRDefault="00AC4A15">
      <w:pPr>
        <w:spacing w:before="27" w:line="266" w:lineRule="auto"/>
        <w:ind w:left="1440"/>
        <w:rPr>
          <w:color w:val="000000"/>
          <w:sz w:val="22"/>
          <w:szCs w:val="22"/>
        </w:rPr>
      </w:pPr>
      <w:r>
        <w:rPr>
          <w:color w:val="000000"/>
          <w:sz w:val="22"/>
          <w:szCs w:val="22"/>
        </w:rPr>
        <w:t>f) Thromboembolism</w:t>
      </w:r>
    </w:p>
    <w:p w14:paraId="21A42BB5" w14:textId="77777777" w:rsidR="00FB3294" w:rsidRDefault="00AC4A15">
      <w:pPr>
        <w:numPr>
          <w:ilvl w:val="0"/>
          <w:numId w:val="539"/>
        </w:numPr>
        <w:tabs>
          <w:tab w:val="left" w:pos="2232"/>
        </w:tabs>
        <w:spacing w:before="26" w:line="266" w:lineRule="auto"/>
        <w:ind w:left="1800"/>
      </w:pPr>
      <w:r>
        <w:rPr>
          <w:color w:val="000000"/>
          <w:sz w:val="22"/>
          <w:szCs w:val="22"/>
        </w:rPr>
        <w:t>Acute pulmonary embolism</w:t>
      </w:r>
    </w:p>
    <w:p w14:paraId="322D7F6B" w14:textId="77777777" w:rsidR="00FB3294" w:rsidRDefault="00AC4A15">
      <w:pPr>
        <w:numPr>
          <w:ilvl w:val="0"/>
          <w:numId w:val="539"/>
        </w:numPr>
        <w:tabs>
          <w:tab w:val="left" w:pos="2232"/>
        </w:tabs>
        <w:spacing w:before="27" w:line="266" w:lineRule="auto"/>
        <w:ind w:left="1800"/>
      </w:pPr>
      <w:r>
        <w:rPr>
          <w:color w:val="000000"/>
          <w:sz w:val="22"/>
          <w:szCs w:val="22"/>
        </w:rPr>
        <w:t>Chronic pulmonary embolism</w:t>
      </w:r>
    </w:p>
    <w:p w14:paraId="167DFC59" w14:textId="77777777" w:rsidR="00FB3294" w:rsidRDefault="00AC4A15">
      <w:pPr>
        <w:spacing w:before="27" w:line="266" w:lineRule="auto"/>
        <w:ind w:left="1440"/>
        <w:rPr>
          <w:color w:val="000000"/>
          <w:sz w:val="22"/>
          <w:szCs w:val="22"/>
        </w:rPr>
      </w:pPr>
      <w:r>
        <w:rPr>
          <w:color w:val="000000"/>
          <w:sz w:val="22"/>
          <w:szCs w:val="22"/>
        </w:rPr>
        <w:t>g) Pulmonary hypertension</w:t>
      </w:r>
    </w:p>
    <w:p w14:paraId="7A4698F4" w14:textId="77777777" w:rsidR="00FB3294" w:rsidRDefault="00AC4A15">
      <w:pPr>
        <w:spacing w:before="27" w:line="266" w:lineRule="auto"/>
        <w:ind w:left="1440"/>
        <w:rPr>
          <w:color w:val="000000"/>
          <w:sz w:val="22"/>
          <w:szCs w:val="22"/>
        </w:rPr>
      </w:pPr>
      <w:r>
        <w:rPr>
          <w:color w:val="000000"/>
          <w:sz w:val="22"/>
          <w:szCs w:val="22"/>
        </w:rPr>
        <w:t>h) Pulmonary arteriovenous malformation</w:t>
      </w:r>
    </w:p>
    <w:p w14:paraId="0166B272" w14:textId="77777777" w:rsidR="00FB3294" w:rsidRDefault="00AC4A15">
      <w:pPr>
        <w:spacing w:before="27" w:line="266" w:lineRule="auto"/>
        <w:ind w:left="1440"/>
        <w:rPr>
          <w:color w:val="000000"/>
          <w:sz w:val="22"/>
          <w:szCs w:val="22"/>
        </w:rPr>
      </w:pPr>
      <w:r>
        <w:rPr>
          <w:color w:val="000000"/>
          <w:sz w:val="22"/>
          <w:szCs w:val="22"/>
        </w:rPr>
        <w:t>i) Compression</w:t>
      </w:r>
    </w:p>
    <w:p w14:paraId="5BD85ECF" w14:textId="77777777" w:rsidR="00FB3294" w:rsidRDefault="00AC4A15">
      <w:pPr>
        <w:spacing w:before="26" w:line="266" w:lineRule="auto"/>
        <w:ind w:left="1800"/>
        <w:rPr>
          <w:color w:val="000000"/>
          <w:sz w:val="22"/>
          <w:szCs w:val="22"/>
        </w:rPr>
      </w:pPr>
      <w:r>
        <w:rPr>
          <w:color w:val="000000"/>
          <w:sz w:val="22"/>
          <w:szCs w:val="22"/>
        </w:rPr>
        <w:t>i) Superior vena cava syndrome</w:t>
      </w:r>
    </w:p>
    <w:p w14:paraId="16BA092A" w14:textId="77777777" w:rsidR="00FB3294" w:rsidRDefault="00AC4A15">
      <w:pPr>
        <w:spacing w:line="266" w:lineRule="auto"/>
        <w:ind w:left="1440"/>
        <w:rPr>
          <w:color w:val="000000"/>
          <w:sz w:val="22"/>
          <w:szCs w:val="22"/>
        </w:rPr>
      </w:pPr>
      <w:r>
        <w:rPr>
          <w:color w:val="000000"/>
          <w:sz w:val="22"/>
          <w:szCs w:val="22"/>
        </w:rPr>
        <w:t>j) Pulmonary vein complications after radiofrequency ablation</w:t>
      </w:r>
    </w:p>
    <w:p w14:paraId="79FE46A7" w14:textId="77777777" w:rsidR="00FB3294" w:rsidRDefault="00AC4A15">
      <w:pPr>
        <w:spacing w:line="266" w:lineRule="auto"/>
        <w:ind w:left="1440"/>
        <w:rPr>
          <w:color w:val="000000"/>
          <w:sz w:val="22"/>
          <w:szCs w:val="22"/>
        </w:rPr>
      </w:pPr>
      <w:r>
        <w:rPr>
          <w:color w:val="000000"/>
          <w:sz w:val="22"/>
          <w:szCs w:val="22"/>
        </w:rPr>
        <w:t>k) Therapeutic and interventional options</w:t>
      </w:r>
    </w:p>
    <w:p w14:paraId="2AE96FED" w14:textId="77777777" w:rsidR="00FB3294" w:rsidRDefault="00AC4A15">
      <w:pPr>
        <w:spacing w:line="246" w:lineRule="auto"/>
        <w:ind w:left="1080"/>
        <w:rPr>
          <w:b/>
          <w:color w:val="000000"/>
          <w:sz w:val="22"/>
          <w:szCs w:val="22"/>
        </w:rPr>
      </w:pPr>
      <w:r>
        <w:rPr>
          <w:b/>
          <w:color w:val="000000"/>
          <w:sz w:val="22"/>
          <w:szCs w:val="22"/>
        </w:rPr>
        <w:t>11) Devices and postoperative appearance</w:t>
      </w:r>
    </w:p>
    <w:p w14:paraId="5877A94B" w14:textId="77777777" w:rsidR="00FB3294" w:rsidRDefault="00AC4A15">
      <w:pPr>
        <w:spacing w:line="248" w:lineRule="auto"/>
        <w:ind w:left="1440"/>
        <w:rPr>
          <w:color w:val="000000"/>
          <w:sz w:val="22"/>
          <w:szCs w:val="22"/>
        </w:rPr>
      </w:pPr>
      <w:r>
        <w:rPr>
          <w:color w:val="000000"/>
          <w:sz w:val="22"/>
          <w:szCs w:val="22"/>
        </w:rPr>
        <w:t>a) Monitoring and support devices</w:t>
      </w:r>
    </w:p>
    <w:p w14:paraId="01A6860E" w14:textId="77777777" w:rsidR="00FB3294" w:rsidRDefault="00AC4A15">
      <w:pPr>
        <w:numPr>
          <w:ilvl w:val="0"/>
          <w:numId w:val="544"/>
        </w:numPr>
        <w:tabs>
          <w:tab w:val="left" w:pos="2232"/>
        </w:tabs>
        <w:spacing w:line="293" w:lineRule="auto"/>
        <w:ind w:left="1800"/>
      </w:pPr>
      <w:r>
        <w:rPr>
          <w:color w:val="000000"/>
          <w:sz w:val="22"/>
          <w:szCs w:val="22"/>
        </w:rPr>
        <w:t>Intra</w:t>
      </w:r>
      <w:r>
        <w:rPr>
          <w:rFonts w:ascii="Calibri" w:eastAsia="Calibri" w:hAnsi="Calibri" w:cs="Calibri"/>
          <w:color w:val="000000"/>
          <w:sz w:val="22"/>
          <w:szCs w:val="22"/>
        </w:rPr>
        <w:t>‐</w:t>
      </w:r>
      <w:r>
        <w:rPr>
          <w:color w:val="000000"/>
          <w:sz w:val="22"/>
          <w:szCs w:val="22"/>
        </w:rPr>
        <w:t>aortic balloon pump</w:t>
      </w:r>
    </w:p>
    <w:p w14:paraId="6C717876" w14:textId="77777777" w:rsidR="00FB3294" w:rsidRDefault="00AC4A15">
      <w:pPr>
        <w:numPr>
          <w:ilvl w:val="0"/>
          <w:numId w:val="544"/>
        </w:numPr>
        <w:tabs>
          <w:tab w:val="left" w:pos="2232"/>
        </w:tabs>
        <w:spacing w:line="248" w:lineRule="auto"/>
        <w:ind w:left="1800"/>
      </w:pPr>
      <w:r>
        <w:rPr>
          <w:color w:val="000000"/>
          <w:sz w:val="22"/>
          <w:szCs w:val="22"/>
        </w:rPr>
        <w:t>Pacemaker generator and pacemaker leads</w:t>
      </w:r>
    </w:p>
    <w:p w14:paraId="58273B9B" w14:textId="77777777" w:rsidR="00FB3294" w:rsidRDefault="00AC4A15">
      <w:pPr>
        <w:numPr>
          <w:ilvl w:val="0"/>
          <w:numId w:val="544"/>
        </w:numPr>
        <w:tabs>
          <w:tab w:val="left" w:pos="2232"/>
        </w:tabs>
        <w:spacing w:before="45" w:line="251" w:lineRule="auto"/>
        <w:ind w:left="1800"/>
      </w:pPr>
      <w:r>
        <w:rPr>
          <w:color w:val="000000"/>
          <w:sz w:val="22"/>
          <w:szCs w:val="22"/>
        </w:rPr>
        <w:t>Implantable cardiac defibrillator</w:t>
      </w:r>
    </w:p>
    <w:p w14:paraId="74268E89" w14:textId="77777777" w:rsidR="00FB3294" w:rsidRDefault="00AC4A15">
      <w:pPr>
        <w:numPr>
          <w:ilvl w:val="0"/>
          <w:numId w:val="544"/>
        </w:numPr>
        <w:tabs>
          <w:tab w:val="left" w:pos="2232"/>
        </w:tabs>
        <w:spacing w:before="42" w:line="251" w:lineRule="auto"/>
        <w:ind w:left="1800"/>
      </w:pPr>
      <w:r>
        <w:rPr>
          <w:color w:val="000000"/>
          <w:sz w:val="22"/>
          <w:szCs w:val="22"/>
        </w:rPr>
        <w:lastRenderedPageBreak/>
        <w:t>Left ventricular assist device</w:t>
      </w:r>
    </w:p>
    <w:p w14:paraId="063706D3" w14:textId="77777777" w:rsidR="00FB3294" w:rsidRDefault="00AC4A15">
      <w:pPr>
        <w:numPr>
          <w:ilvl w:val="0"/>
          <w:numId w:val="544"/>
        </w:numPr>
        <w:tabs>
          <w:tab w:val="left" w:pos="2232"/>
        </w:tabs>
        <w:spacing w:before="41" w:line="251" w:lineRule="auto"/>
        <w:ind w:left="1800"/>
      </w:pPr>
      <w:r>
        <w:rPr>
          <w:color w:val="000000"/>
          <w:sz w:val="22"/>
          <w:szCs w:val="22"/>
        </w:rPr>
        <w:t>Pericardial drain</w:t>
      </w:r>
    </w:p>
    <w:p w14:paraId="080D733F" w14:textId="77777777" w:rsidR="00FB3294" w:rsidRDefault="00AC4A15">
      <w:pPr>
        <w:spacing w:before="42" w:line="251" w:lineRule="auto"/>
        <w:ind w:left="1440"/>
        <w:rPr>
          <w:color w:val="000000"/>
          <w:sz w:val="22"/>
          <w:szCs w:val="22"/>
        </w:rPr>
      </w:pPr>
      <w:r>
        <w:rPr>
          <w:color w:val="000000"/>
          <w:sz w:val="22"/>
          <w:szCs w:val="22"/>
        </w:rPr>
        <w:t>b) Postoperative chest</w:t>
      </w:r>
    </w:p>
    <w:p w14:paraId="070AD9E8" w14:textId="77777777" w:rsidR="00FB3294" w:rsidRDefault="00AC4A15">
      <w:pPr>
        <w:numPr>
          <w:ilvl w:val="0"/>
          <w:numId w:val="543"/>
        </w:numPr>
        <w:tabs>
          <w:tab w:val="left" w:pos="2232"/>
        </w:tabs>
        <w:spacing w:before="42" w:line="251" w:lineRule="auto"/>
        <w:ind w:left="1800"/>
      </w:pPr>
      <w:r>
        <w:rPr>
          <w:color w:val="000000"/>
          <w:sz w:val="22"/>
          <w:szCs w:val="22"/>
        </w:rPr>
        <w:t>Coronary artery bypass graft surgery</w:t>
      </w:r>
    </w:p>
    <w:p w14:paraId="46565E97" w14:textId="77777777" w:rsidR="00FB3294" w:rsidRDefault="00AC4A15">
      <w:pPr>
        <w:numPr>
          <w:ilvl w:val="0"/>
          <w:numId w:val="543"/>
        </w:numPr>
        <w:tabs>
          <w:tab w:val="left" w:pos="2232"/>
        </w:tabs>
        <w:spacing w:before="42" w:line="251" w:lineRule="auto"/>
        <w:ind w:left="1800"/>
      </w:pPr>
      <w:r>
        <w:rPr>
          <w:color w:val="000000"/>
          <w:sz w:val="22"/>
          <w:szCs w:val="22"/>
        </w:rPr>
        <w:t>Cardiac valve replacement</w:t>
      </w:r>
    </w:p>
    <w:p w14:paraId="7A77A15E" w14:textId="77777777" w:rsidR="00FB3294" w:rsidRDefault="00AC4A15">
      <w:pPr>
        <w:numPr>
          <w:ilvl w:val="0"/>
          <w:numId w:val="543"/>
        </w:numPr>
        <w:tabs>
          <w:tab w:val="left" w:pos="2232"/>
        </w:tabs>
        <w:spacing w:before="42" w:line="251" w:lineRule="auto"/>
        <w:ind w:left="1800"/>
      </w:pPr>
      <w:r>
        <w:rPr>
          <w:color w:val="000000"/>
          <w:sz w:val="22"/>
          <w:szCs w:val="22"/>
        </w:rPr>
        <w:t>Transluminal septal closure</w:t>
      </w:r>
    </w:p>
    <w:p w14:paraId="5A767D2C" w14:textId="77777777" w:rsidR="00FB3294" w:rsidRDefault="00AC4A15">
      <w:pPr>
        <w:numPr>
          <w:ilvl w:val="0"/>
          <w:numId w:val="543"/>
        </w:numPr>
        <w:tabs>
          <w:tab w:val="left" w:pos="2232"/>
        </w:tabs>
        <w:spacing w:before="46" w:line="248" w:lineRule="auto"/>
        <w:ind w:left="1800"/>
      </w:pPr>
      <w:r>
        <w:rPr>
          <w:color w:val="000000"/>
          <w:sz w:val="22"/>
          <w:szCs w:val="22"/>
        </w:rPr>
        <w:t>Aortic graft and aortic stent</w:t>
      </w:r>
    </w:p>
    <w:p w14:paraId="0EACDBBA" w14:textId="77777777" w:rsidR="00FB3294" w:rsidRDefault="00AC4A15">
      <w:pPr>
        <w:numPr>
          <w:ilvl w:val="0"/>
          <w:numId w:val="543"/>
        </w:numPr>
        <w:tabs>
          <w:tab w:val="left" w:pos="2232"/>
        </w:tabs>
        <w:spacing w:before="45" w:after="9531" w:line="248" w:lineRule="auto"/>
        <w:ind w:left="1800"/>
      </w:pPr>
      <w:r>
        <w:rPr>
          <w:color w:val="000000"/>
          <w:sz w:val="22"/>
          <w:szCs w:val="22"/>
        </w:rPr>
        <w:t>Heart transplant</w:t>
      </w:r>
    </w:p>
    <w:p w14:paraId="187620C6" w14:textId="77777777" w:rsidR="00FB3294" w:rsidRDefault="00AC4A15">
      <w:pPr>
        <w:spacing w:before="7" w:line="246" w:lineRule="auto"/>
        <w:ind w:left="1080"/>
        <w:rPr>
          <w:b/>
          <w:color w:val="000000"/>
          <w:sz w:val="22"/>
          <w:szCs w:val="22"/>
        </w:rPr>
      </w:pPr>
      <w:r>
        <w:rPr>
          <w:b/>
          <w:color w:val="000000"/>
          <w:sz w:val="22"/>
          <w:szCs w:val="22"/>
        </w:rPr>
        <w:t xml:space="preserve">12) </w:t>
      </w:r>
      <w:r>
        <w:rPr>
          <w:b/>
          <w:color w:val="000000"/>
          <w:sz w:val="28"/>
          <w:szCs w:val="28"/>
        </w:rPr>
        <w:t>Requirements for Cardiac CTA Certification (via SCCT Exam)</w:t>
      </w:r>
    </w:p>
    <w:p w14:paraId="06D41A3C" w14:textId="77777777" w:rsidR="00FB3294" w:rsidRDefault="00AC4A15">
      <w:pPr>
        <w:spacing w:line="248" w:lineRule="auto"/>
        <w:ind w:left="1440"/>
        <w:rPr>
          <w:color w:val="000000"/>
          <w:sz w:val="22"/>
          <w:szCs w:val="22"/>
        </w:rPr>
      </w:pPr>
      <w:r>
        <w:rPr>
          <w:color w:val="000000"/>
          <w:sz w:val="22"/>
          <w:szCs w:val="22"/>
        </w:rPr>
        <w:t xml:space="preserve">a) </w:t>
      </w:r>
      <w:r>
        <w:rPr>
          <w:b/>
          <w:color w:val="000000"/>
          <w:sz w:val="22"/>
          <w:szCs w:val="22"/>
        </w:rPr>
        <w:t>Level 1</w:t>
      </w:r>
    </w:p>
    <w:p w14:paraId="11FF1C28" w14:textId="77777777" w:rsidR="00FB3294" w:rsidRDefault="00AC4A15">
      <w:pPr>
        <w:numPr>
          <w:ilvl w:val="0"/>
          <w:numId w:val="544"/>
        </w:numPr>
        <w:tabs>
          <w:tab w:val="left" w:pos="2232"/>
        </w:tabs>
        <w:spacing w:line="293" w:lineRule="auto"/>
        <w:ind w:left="1800"/>
      </w:pPr>
      <w:r>
        <w:rPr>
          <w:color w:val="000000"/>
          <w:sz w:val="22"/>
          <w:szCs w:val="22"/>
        </w:rPr>
        <w:t>Mentored interpretative experience of 50 cases</w:t>
      </w:r>
    </w:p>
    <w:p w14:paraId="02E7F264" w14:textId="77777777" w:rsidR="00FB3294" w:rsidRDefault="00AC4A15">
      <w:pPr>
        <w:spacing w:before="42" w:line="251" w:lineRule="auto"/>
        <w:ind w:left="1440"/>
        <w:rPr>
          <w:color w:val="000000"/>
          <w:sz w:val="22"/>
          <w:szCs w:val="22"/>
        </w:rPr>
      </w:pPr>
      <w:r>
        <w:rPr>
          <w:color w:val="000000"/>
          <w:sz w:val="22"/>
          <w:szCs w:val="22"/>
        </w:rPr>
        <w:t xml:space="preserve">b) </w:t>
      </w:r>
      <w:r>
        <w:rPr>
          <w:b/>
          <w:color w:val="000000"/>
          <w:sz w:val="22"/>
          <w:szCs w:val="22"/>
        </w:rPr>
        <w:t>Level 2</w:t>
      </w:r>
    </w:p>
    <w:p w14:paraId="174AA139" w14:textId="77777777" w:rsidR="00FB3294" w:rsidRDefault="00AC4A15">
      <w:pPr>
        <w:numPr>
          <w:ilvl w:val="0"/>
          <w:numId w:val="543"/>
        </w:numPr>
        <w:tabs>
          <w:tab w:val="left" w:pos="2232"/>
        </w:tabs>
        <w:spacing w:before="42" w:line="251" w:lineRule="auto"/>
        <w:ind w:left="1800"/>
      </w:pPr>
      <w:r>
        <w:rPr>
          <w:color w:val="000000"/>
          <w:sz w:val="22"/>
          <w:szCs w:val="22"/>
        </w:rPr>
        <w:t xml:space="preserve">Evaluation of 50 non-contrast studies </w:t>
      </w:r>
    </w:p>
    <w:p w14:paraId="2517D8B5" w14:textId="77777777" w:rsidR="00FB3294" w:rsidRDefault="00AC4A15">
      <w:pPr>
        <w:numPr>
          <w:ilvl w:val="0"/>
          <w:numId w:val="543"/>
        </w:numPr>
        <w:tabs>
          <w:tab w:val="left" w:pos="2232"/>
        </w:tabs>
        <w:spacing w:before="42" w:line="251" w:lineRule="auto"/>
        <w:ind w:left="1800"/>
      </w:pPr>
      <w:r>
        <w:rPr>
          <w:color w:val="000000"/>
          <w:sz w:val="22"/>
          <w:szCs w:val="22"/>
        </w:rPr>
        <w:t>Evaluation of 150 contrast studies, which 50 are live cases</w:t>
      </w:r>
    </w:p>
    <w:p w14:paraId="1EE16FCC" w14:textId="77777777" w:rsidR="00FB3294" w:rsidRDefault="00AC4A15">
      <w:pPr>
        <w:numPr>
          <w:ilvl w:val="0"/>
          <w:numId w:val="543"/>
        </w:numPr>
        <w:tabs>
          <w:tab w:val="left" w:pos="2232"/>
        </w:tabs>
        <w:spacing w:before="42" w:line="251" w:lineRule="auto"/>
        <w:ind w:left="1800"/>
      </w:pPr>
      <w:r>
        <w:rPr>
          <w:color w:val="000000"/>
          <w:sz w:val="22"/>
          <w:szCs w:val="22"/>
        </w:rPr>
        <w:lastRenderedPageBreak/>
        <w:t>20 hours of lectures related to CT or CCT</w:t>
      </w:r>
    </w:p>
    <w:p w14:paraId="498AA8FF" w14:textId="77777777" w:rsidR="00FB3294" w:rsidRDefault="00AC4A15">
      <w:pPr>
        <w:numPr>
          <w:ilvl w:val="4"/>
          <w:numId w:val="786"/>
        </w:numPr>
        <w:tabs>
          <w:tab w:val="left" w:pos="2232"/>
        </w:tabs>
        <w:spacing w:before="46" w:line="248" w:lineRule="auto"/>
        <w:ind w:left="1800"/>
        <w:rPr>
          <w:color w:val="000000"/>
          <w:sz w:val="22"/>
          <w:szCs w:val="22"/>
        </w:rPr>
      </w:pPr>
      <w:r>
        <w:rPr>
          <w:color w:val="000000"/>
          <w:sz w:val="22"/>
          <w:szCs w:val="22"/>
        </w:rPr>
        <w:t xml:space="preserve">Evaluation of 50 contrast studies per year </w:t>
      </w:r>
    </w:p>
    <w:p w14:paraId="678207D7" w14:textId="77777777" w:rsidR="00FB3294" w:rsidRDefault="00AC4A15">
      <w:pPr>
        <w:numPr>
          <w:ilvl w:val="4"/>
          <w:numId w:val="786"/>
        </w:numPr>
        <w:tabs>
          <w:tab w:val="left" w:pos="2232"/>
        </w:tabs>
        <w:spacing w:before="46" w:line="248" w:lineRule="auto"/>
        <w:ind w:left="1800"/>
        <w:rPr>
          <w:color w:val="000000"/>
          <w:sz w:val="22"/>
          <w:szCs w:val="22"/>
        </w:rPr>
      </w:pPr>
      <w:r>
        <w:rPr>
          <w:color w:val="000000"/>
          <w:sz w:val="22"/>
          <w:szCs w:val="22"/>
        </w:rPr>
        <w:t>20 hours of Category 1 every 36 months of CCT</w:t>
      </w:r>
    </w:p>
    <w:p w14:paraId="0273AEB5" w14:textId="77777777" w:rsidR="00FB3294" w:rsidRDefault="00AC4A15">
      <w:pPr>
        <w:spacing w:before="42" w:line="251" w:lineRule="auto"/>
        <w:ind w:left="1440"/>
        <w:rPr>
          <w:color w:val="000000"/>
          <w:sz w:val="22"/>
          <w:szCs w:val="22"/>
        </w:rPr>
      </w:pPr>
      <w:r>
        <w:rPr>
          <w:color w:val="000000"/>
          <w:sz w:val="22"/>
          <w:szCs w:val="22"/>
        </w:rPr>
        <w:t xml:space="preserve">c) </w:t>
      </w:r>
      <w:r>
        <w:rPr>
          <w:b/>
          <w:color w:val="000000"/>
          <w:sz w:val="22"/>
          <w:szCs w:val="22"/>
        </w:rPr>
        <w:t>Level 3</w:t>
      </w:r>
    </w:p>
    <w:p w14:paraId="2B0202F0" w14:textId="77777777" w:rsidR="00FB3294" w:rsidRDefault="00AC4A15">
      <w:pPr>
        <w:numPr>
          <w:ilvl w:val="0"/>
          <w:numId w:val="543"/>
        </w:numPr>
        <w:tabs>
          <w:tab w:val="left" w:pos="2232"/>
        </w:tabs>
        <w:spacing w:before="42" w:line="251" w:lineRule="auto"/>
        <w:ind w:left="1800"/>
      </w:pPr>
      <w:r>
        <w:rPr>
          <w:color w:val="000000"/>
          <w:sz w:val="22"/>
          <w:szCs w:val="22"/>
        </w:rPr>
        <w:t xml:space="preserve">Evaluation of 100 non-contrast studies </w:t>
      </w:r>
    </w:p>
    <w:p w14:paraId="073778FA" w14:textId="77777777" w:rsidR="00FB3294" w:rsidRDefault="00AC4A15">
      <w:pPr>
        <w:numPr>
          <w:ilvl w:val="0"/>
          <w:numId w:val="543"/>
        </w:numPr>
        <w:tabs>
          <w:tab w:val="left" w:pos="2232"/>
        </w:tabs>
        <w:spacing w:before="42" w:line="251" w:lineRule="auto"/>
        <w:ind w:left="1800"/>
      </w:pPr>
      <w:r>
        <w:rPr>
          <w:color w:val="000000"/>
          <w:sz w:val="22"/>
          <w:szCs w:val="22"/>
        </w:rPr>
        <w:t>Evaluation of 300 contrast studies, which 100 are live cases</w:t>
      </w:r>
    </w:p>
    <w:p w14:paraId="7628B362" w14:textId="77777777" w:rsidR="00FB3294" w:rsidRDefault="00AC4A15">
      <w:pPr>
        <w:numPr>
          <w:ilvl w:val="0"/>
          <w:numId w:val="543"/>
        </w:numPr>
        <w:tabs>
          <w:tab w:val="left" w:pos="2232"/>
        </w:tabs>
        <w:spacing w:before="42" w:line="251" w:lineRule="auto"/>
        <w:ind w:left="1800"/>
      </w:pPr>
      <w:r>
        <w:rPr>
          <w:color w:val="000000"/>
          <w:sz w:val="22"/>
          <w:szCs w:val="22"/>
        </w:rPr>
        <w:t>40 hours of lectures related to CT or CCT</w:t>
      </w:r>
    </w:p>
    <w:p w14:paraId="1276A905" w14:textId="77777777" w:rsidR="00FB3294" w:rsidRDefault="00AC4A15">
      <w:pPr>
        <w:numPr>
          <w:ilvl w:val="1"/>
          <w:numId w:val="543"/>
        </w:numPr>
        <w:tabs>
          <w:tab w:val="left" w:pos="2232"/>
        </w:tabs>
        <w:spacing w:before="42" w:line="251" w:lineRule="auto"/>
        <w:ind w:left="1800"/>
        <w:rPr>
          <w:color w:val="000000"/>
          <w:sz w:val="22"/>
          <w:szCs w:val="22"/>
        </w:rPr>
      </w:pPr>
      <w:r>
        <w:rPr>
          <w:color w:val="000000"/>
          <w:sz w:val="22"/>
          <w:szCs w:val="22"/>
        </w:rPr>
        <w:t xml:space="preserve">Evaluation of 50 contrast studies per year </w:t>
      </w:r>
    </w:p>
    <w:p w14:paraId="6D3EE660" w14:textId="77777777" w:rsidR="00FB3294" w:rsidRDefault="00AC4A15">
      <w:pPr>
        <w:numPr>
          <w:ilvl w:val="1"/>
          <w:numId w:val="543"/>
        </w:numPr>
        <w:tabs>
          <w:tab w:val="left" w:pos="2232"/>
        </w:tabs>
        <w:spacing w:before="42" w:line="251" w:lineRule="auto"/>
        <w:ind w:left="1800"/>
        <w:rPr>
          <w:color w:val="000000"/>
          <w:sz w:val="22"/>
          <w:szCs w:val="22"/>
        </w:rPr>
      </w:pPr>
      <w:r>
        <w:rPr>
          <w:color w:val="000000"/>
          <w:sz w:val="22"/>
          <w:szCs w:val="22"/>
        </w:rPr>
        <w:t>40 hours of Category 1 every 36 months of CCT</w:t>
      </w:r>
    </w:p>
    <w:p w14:paraId="2118EE9B" w14:textId="77777777" w:rsidR="00FB3294" w:rsidRDefault="00FB3294">
      <w:pPr>
        <w:numPr>
          <w:ilvl w:val="4"/>
          <w:numId w:val="786"/>
        </w:numPr>
        <w:tabs>
          <w:tab w:val="left" w:pos="2232"/>
        </w:tabs>
        <w:spacing w:before="45" w:after="9531" w:line="248" w:lineRule="auto"/>
        <w:ind w:left="1800"/>
        <w:rPr>
          <w:color w:val="000000"/>
          <w:sz w:val="22"/>
          <w:szCs w:val="22"/>
        </w:rPr>
      </w:pPr>
    </w:p>
    <w:p w14:paraId="5486825B" w14:textId="77777777" w:rsidR="00FB3294" w:rsidRDefault="00AC4A15">
      <w:pPr>
        <w:jc w:val="center"/>
        <w:rPr>
          <w:rFonts w:ascii="Cambria" w:eastAsia="Cambria" w:hAnsi="Cambria" w:cs="Cambria"/>
          <w:b/>
          <w:i/>
        </w:rPr>
      </w:pPr>
      <w:r>
        <w:br w:type="page"/>
      </w:r>
      <w:r>
        <w:rPr>
          <w:rFonts w:ascii="Cambria" w:eastAsia="Cambria" w:hAnsi="Cambria" w:cs="Cambria"/>
          <w:b/>
          <w:i/>
        </w:rPr>
        <w:lastRenderedPageBreak/>
        <w:t>ADVENTHEALTH ORLANDO DIAGNOSTIC RADIOLOGY RESIDENCY PROGRAM</w:t>
      </w:r>
    </w:p>
    <w:p w14:paraId="4743B2ED" w14:textId="77777777" w:rsidR="00FB3294" w:rsidRDefault="00FB3294">
      <w:pPr>
        <w:jc w:val="center"/>
        <w:rPr>
          <w:rFonts w:ascii="Cambria" w:eastAsia="Cambria" w:hAnsi="Cambria" w:cs="Cambria"/>
          <w:b/>
          <w:i/>
        </w:rPr>
      </w:pPr>
    </w:p>
    <w:p w14:paraId="0B340E16" w14:textId="77777777" w:rsidR="00FB3294" w:rsidRDefault="00FB3294">
      <w:pPr>
        <w:jc w:val="center"/>
        <w:rPr>
          <w:rFonts w:ascii="Cambria" w:eastAsia="Cambria" w:hAnsi="Cambria" w:cs="Cambria"/>
          <w:b/>
        </w:rPr>
      </w:pPr>
    </w:p>
    <w:p w14:paraId="670D0941" w14:textId="77777777" w:rsidR="00FB3294" w:rsidRDefault="00AC4A15">
      <w:pPr>
        <w:jc w:val="center"/>
        <w:rPr>
          <w:rFonts w:ascii="Cambria" w:eastAsia="Cambria" w:hAnsi="Cambria" w:cs="Cambria"/>
          <w:b/>
          <w:u w:val="single"/>
        </w:rPr>
      </w:pPr>
      <w:r>
        <w:rPr>
          <w:rFonts w:ascii="Cambria" w:eastAsia="Cambria" w:hAnsi="Cambria" w:cs="Cambria"/>
          <w:b/>
          <w:u w:val="single"/>
        </w:rPr>
        <w:t xml:space="preserve">CONFIRMATION OF RECEIPT OF </w:t>
      </w:r>
    </w:p>
    <w:p w14:paraId="7A28E358" w14:textId="77777777" w:rsidR="00FB3294" w:rsidRDefault="00FB3294">
      <w:pPr>
        <w:jc w:val="center"/>
        <w:rPr>
          <w:rFonts w:ascii="Cambria" w:eastAsia="Cambria" w:hAnsi="Cambria" w:cs="Cambria"/>
          <w:b/>
          <w:u w:val="single"/>
        </w:rPr>
      </w:pPr>
    </w:p>
    <w:p w14:paraId="0DA693EB" w14:textId="77777777" w:rsidR="00FB3294" w:rsidRDefault="00AC4A15">
      <w:pPr>
        <w:jc w:val="center"/>
        <w:rPr>
          <w:rFonts w:ascii="Cambria" w:eastAsia="Cambria" w:hAnsi="Cambria" w:cs="Cambria"/>
          <w:b/>
          <w:u w:val="single"/>
        </w:rPr>
      </w:pPr>
      <w:r>
        <w:rPr>
          <w:rFonts w:ascii="Cambria" w:eastAsia="Cambria" w:hAnsi="Cambria" w:cs="Cambria"/>
          <w:b/>
          <w:u w:val="single"/>
        </w:rPr>
        <w:t xml:space="preserve">CARDIOTHORACIC RADIOLOGY GOALS AND OBJECTIVES </w:t>
      </w:r>
    </w:p>
    <w:p w14:paraId="4A85560B" w14:textId="77777777" w:rsidR="00FB3294" w:rsidRDefault="00FB3294">
      <w:pPr>
        <w:jc w:val="center"/>
        <w:rPr>
          <w:rFonts w:ascii="Cambria" w:eastAsia="Cambria" w:hAnsi="Cambria" w:cs="Cambria"/>
          <w:b/>
          <w:u w:val="single"/>
        </w:rPr>
      </w:pPr>
    </w:p>
    <w:p w14:paraId="7842BC42" w14:textId="77777777" w:rsidR="00FB3294" w:rsidRDefault="00AC4A15">
      <w:pPr>
        <w:jc w:val="center"/>
        <w:rPr>
          <w:rFonts w:ascii="Cambria" w:eastAsia="Cambria" w:hAnsi="Cambria" w:cs="Cambria"/>
          <w:b/>
          <w:u w:val="single"/>
        </w:rPr>
      </w:pPr>
      <w:r>
        <w:rPr>
          <w:rFonts w:ascii="Cambria" w:eastAsia="Cambria" w:hAnsi="Cambria" w:cs="Cambria"/>
          <w:b/>
          <w:u w:val="single"/>
        </w:rPr>
        <w:t>2018-2019</w:t>
      </w:r>
    </w:p>
    <w:p w14:paraId="333D2F22" w14:textId="77777777" w:rsidR="00FB3294" w:rsidRDefault="00FB3294">
      <w:pPr>
        <w:tabs>
          <w:tab w:val="left" w:pos="5760"/>
          <w:tab w:val="left" w:pos="8640"/>
        </w:tabs>
        <w:jc w:val="center"/>
        <w:rPr>
          <w:rFonts w:ascii="Cambria" w:eastAsia="Cambria" w:hAnsi="Cambria" w:cs="Cambria"/>
          <w:b/>
          <w:u w:val="single"/>
        </w:rPr>
      </w:pPr>
    </w:p>
    <w:p w14:paraId="4D45E845" w14:textId="77777777" w:rsidR="00FB3294" w:rsidRDefault="00FB3294">
      <w:pPr>
        <w:tabs>
          <w:tab w:val="left" w:pos="5760"/>
          <w:tab w:val="left" w:pos="8640"/>
        </w:tabs>
        <w:rPr>
          <w:rFonts w:ascii="Cambria" w:eastAsia="Cambria" w:hAnsi="Cambria" w:cs="Cambria"/>
        </w:rPr>
      </w:pPr>
    </w:p>
    <w:p w14:paraId="0DEC6C65" w14:textId="77777777" w:rsidR="00FB3294" w:rsidRDefault="00FB3294">
      <w:pPr>
        <w:tabs>
          <w:tab w:val="left" w:pos="5760"/>
          <w:tab w:val="left" w:pos="8640"/>
        </w:tabs>
        <w:rPr>
          <w:rFonts w:ascii="Cambria" w:eastAsia="Cambria" w:hAnsi="Cambria" w:cs="Cambria"/>
        </w:rPr>
      </w:pPr>
    </w:p>
    <w:p w14:paraId="4207238D" w14:textId="77777777" w:rsidR="00FB3294" w:rsidRDefault="00FB3294">
      <w:pPr>
        <w:tabs>
          <w:tab w:val="left" w:pos="5760"/>
          <w:tab w:val="left" w:pos="8640"/>
        </w:tabs>
        <w:rPr>
          <w:rFonts w:ascii="Cambria" w:eastAsia="Cambria" w:hAnsi="Cambria" w:cs="Cambria"/>
        </w:rPr>
      </w:pPr>
    </w:p>
    <w:p w14:paraId="26EBAF4B" w14:textId="77777777" w:rsidR="00FB3294" w:rsidRDefault="00AC4A15">
      <w:pPr>
        <w:tabs>
          <w:tab w:val="left" w:pos="5760"/>
          <w:tab w:val="left" w:pos="8640"/>
        </w:tabs>
        <w:spacing w:line="360" w:lineRule="auto"/>
        <w:rPr>
          <w:rFonts w:ascii="Cambria" w:eastAsia="Cambria" w:hAnsi="Cambria" w:cs="Cambria"/>
        </w:rPr>
      </w:pPr>
      <w:r>
        <w:rPr>
          <w:rFonts w:ascii="Cambria" w:eastAsia="Cambria" w:hAnsi="Cambria" w:cs="Cambria"/>
        </w:rPr>
        <w:t xml:space="preserve">By signing this document, you are confirming that you have received and reviewed, with your preceptor, the Cardiothoracic radiology goals and objectives for this academic year.  </w:t>
      </w:r>
    </w:p>
    <w:p w14:paraId="3AB08645" w14:textId="77777777" w:rsidR="00FB3294" w:rsidRDefault="00FB3294">
      <w:pPr>
        <w:tabs>
          <w:tab w:val="left" w:pos="5760"/>
          <w:tab w:val="left" w:pos="8640"/>
        </w:tabs>
        <w:spacing w:line="360" w:lineRule="auto"/>
        <w:rPr>
          <w:rFonts w:ascii="Cambria" w:eastAsia="Cambria" w:hAnsi="Cambria" w:cs="Cambria"/>
        </w:rPr>
      </w:pPr>
    </w:p>
    <w:p w14:paraId="211BDD7C" w14:textId="77777777" w:rsidR="00FB3294" w:rsidRDefault="00AC4A15">
      <w:pPr>
        <w:tabs>
          <w:tab w:val="left" w:pos="5760"/>
          <w:tab w:val="left" w:pos="8640"/>
        </w:tabs>
        <w:spacing w:line="360" w:lineRule="auto"/>
        <w:rPr>
          <w:rFonts w:ascii="Cambria" w:eastAsia="Cambria" w:hAnsi="Cambria" w:cs="Cambria"/>
        </w:rPr>
      </w:pPr>
      <w:r>
        <w:rPr>
          <w:rFonts w:ascii="Cambria" w:eastAsia="Cambria" w:hAnsi="Cambria" w:cs="Cambria"/>
        </w:rPr>
        <w:t xml:space="preserve">This receipt will be kept in your personal file. </w:t>
      </w:r>
    </w:p>
    <w:p w14:paraId="450C9E69" w14:textId="77777777" w:rsidR="00FB3294" w:rsidRDefault="00FB3294">
      <w:pPr>
        <w:tabs>
          <w:tab w:val="left" w:pos="5760"/>
          <w:tab w:val="left" w:pos="8640"/>
        </w:tabs>
        <w:rPr>
          <w:rFonts w:ascii="Cambria" w:eastAsia="Cambria" w:hAnsi="Cambria" w:cs="Cambria"/>
        </w:rPr>
      </w:pPr>
    </w:p>
    <w:p w14:paraId="1025FD1C" w14:textId="77777777" w:rsidR="00FB3294" w:rsidRDefault="00FB3294">
      <w:pPr>
        <w:tabs>
          <w:tab w:val="left" w:pos="5760"/>
          <w:tab w:val="left" w:pos="8640"/>
        </w:tabs>
        <w:rPr>
          <w:rFonts w:ascii="Cambria" w:eastAsia="Cambria" w:hAnsi="Cambria" w:cs="Cambria"/>
        </w:rPr>
      </w:pPr>
    </w:p>
    <w:p w14:paraId="1C6BE248"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Resident Name (please print)</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71D4A617" w14:textId="77777777" w:rsidR="00FB3294" w:rsidRDefault="00FB3294">
      <w:pPr>
        <w:tabs>
          <w:tab w:val="left" w:pos="5760"/>
          <w:tab w:val="left" w:pos="8640"/>
        </w:tabs>
        <w:rPr>
          <w:rFonts w:ascii="Cambria" w:eastAsia="Cambria" w:hAnsi="Cambria" w:cs="Cambria"/>
          <w:u w:val="single"/>
        </w:rPr>
      </w:pPr>
    </w:p>
    <w:p w14:paraId="05F4BA91" w14:textId="77777777" w:rsidR="00FB3294" w:rsidRDefault="00FB3294">
      <w:pPr>
        <w:tabs>
          <w:tab w:val="left" w:pos="5760"/>
          <w:tab w:val="left" w:pos="8640"/>
        </w:tabs>
        <w:rPr>
          <w:rFonts w:ascii="Cambria" w:eastAsia="Cambria" w:hAnsi="Cambria" w:cs="Cambria"/>
          <w:u w:val="single"/>
        </w:rPr>
      </w:pPr>
    </w:p>
    <w:p w14:paraId="18A60A0B" w14:textId="77777777" w:rsidR="00FB3294" w:rsidRDefault="00FB3294">
      <w:pPr>
        <w:tabs>
          <w:tab w:val="left" w:pos="5760"/>
          <w:tab w:val="left" w:pos="8640"/>
        </w:tabs>
        <w:rPr>
          <w:rFonts w:ascii="Cambria" w:eastAsia="Cambria" w:hAnsi="Cambria" w:cs="Cambria"/>
          <w:u w:val="single"/>
        </w:rPr>
      </w:pPr>
    </w:p>
    <w:p w14:paraId="34DC18C5" w14:textId="77777777" w:rsidR="00FB3294" w:rsidRDefault="00FB3294">
      <w:pPr>
        <w:tabs>
          <w:tab w:val="left" w:pos="5760"/>
          <w:tab w:val="left" w:pos="8640"/>
        </w:tabs>
        <w:rPr>
          <w:rFonts w:ascii="Cambria" w:eastAsia="Cambria" w:hAnsi="Cambria" w:cs="Cambria"/>
          <w:u w:val="single"/>
        </w:rPr>
      </w:pPr>
    </w:p>
    <w:p w14:paraId="7AAF100F"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Resident Signature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29080F21" w14:textId="77777777" w:rsidR="00FB3294" w:rsidRDefault="00AC4A15">
      <w:pPr>
        <w:tabs>
          <w:tab w:val="left" w:pos="5760"/>
          <w:tab w:val="left" w:pos="8640"/>
        </w:tabs>
        <w:jc w:val="center"/>
        <w:rPr>
          <w:rFonts w:ascii="Cambria" w:eastAsia="Cambria" w:hAnsi="Cambria" w:cs="Cambria"/>
          <w:i/>
          <w:sz w:val="18"/>
          <w:szCs w:val="18"/>
        </w:rPr>
      </w:pPr>
      <w:r>
        <w:rPr>
          <w:rFonts w:ascii="Cambria" w:eastAsia="Cambria" w:hAnsi="Cambria" w:cs="Cambria"/>
          <w:i/>
          <w:sz w:val="18"/>
          <w:szCs w:val="18"/>
        </w:rPr>
        <w:t xml:space="preserve">              by signing this – you confirm that you have reviewed the G&amp;O with your preceptor </w:t>
      </w:r>
    </w:p>
    <w:p w14:paraId="35392C3F" w14:textId="77777777" w:rsidR="00FB3294" w:rsidRDefault="00FB3294">
      <w:pPr>
        <w:tabs>
          <w:tab w:val="left" w:pos="5760"/>
          <w:tab w:val="left" w:pos="8640"/>
        </w:tabs>
        <w:rPr>
          <w:rFonts w:ascii="Cambria" w:eastAsia="Cambria" w:hAnsi="Cambria" w:cs="Cambria"/>
          <w:u w:val="single"/>
        </w:rPr>
      </w:pPr>
    </w:p>
    <w:p w14:paraId="6D633CC2"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Date</w:t>
      </w:r>
      <w:r>
        <w:rPr>
          <w:rFonts w:ascii="Cambria" w:eastAsia="Cambria" w:hAnsi="Cambria" w:cs="Cambria"/>
          <w:u w:val="single"/>
        </w:rPr>
        <w:tab/>
      </w:r>
    </w:p>
    <w:p w14:paraId="131ED072" w14:textId="77777777" w:rsidR="00FB3294" w:rsidRDefault="00FB3294">
      <w:pPr>
        <w:tabs>
          <w:tab w:val="left" w:pos="5760"/>
          <w:tab w:val="left" w:pos="8640"/>
        </w:tabs>
        <w:rPr>
          <w:rFonts w:ascii="Cambria" w:eastAsia="Cambria" w:hAnsi="Cambria" w:cs="Cambria"/>
          <w:u w:val="single"/>
        </w:rPr>
      </w:pPr>
    </w:p>
    <w:p w14:paraId="202F6388" w14:textId="77777777" w:rsidR="00FB3294" w:rsidRDefault="00FB3294">
      <w:pPr>
        <w:tabs>
          <w:tab w:val="left" w:pos="5760"/>
          <w:tab w:val="left" w:pos="8640"/>
        </w:tabs>
        <w:rPr>
          <w:rFonts w:ascii="Cambria" w:eastAsia="Cambria" w:hAnsi="Cambria" w:cs="Cambria"/>
          <w:u w:val="single"/>
        </w:rPr>
      </w:pPr>
    </w:p>
    <w:p w14:paraId="550A2222" w14:textId="77777777" w:rsidR="00FB3294" w:rsidRDefault="00FB3294">
      <w:pPr>
        <w:tabs>
          <w:tab w:val="left" w:pos="5760"/>
          <w:tab w:val="left" w:pos="8640"/>
        </w:tabs>
        <w:rPr>
          <w:rFonts w:ascii="Cambria" w:eastAsia="Cambria" w:hAnsi="Cambria" w:cs="Cambria"/>
        </w:rPr>
      </w:pPr>
    </w:p>
    <w:p w14:paraId="00CC685E" w14:textId="77777777" w:rsidR="00FB3294" w:rsidRDefault="00FB3294">
      <w:pPr>
        <w:tabs>
          <w:tab w:val="left" w:pos="5760"/>
          <w:tab w:val="left" w:pos="8640"/>
        </w:tabs>
        <w:rPr>
          <w:rFonts w:ascii="Cambria" w:eastAsia="Cambria" w:hAnsi="Cambria" w:cs="Cambria"/>
        </w:rPr>
      </w:pPr>
    </w:p>
    <w:p w14:paraId="3CCC94D9"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Preceptor Signature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0F77133E" w14:textId="77777777" w:rsidR="00FB3294" w:rsidRDefault="00AC4A15">
      <w:pPr>
        <w:tabs>
          <w:tab w:val="left" w:pos="5760"/>
          <w:tab w:val="left" w:pos="8640"/>
        </w:tabs>
        <w:jc w:val="center"/>
        <w:rPr>
          <w:rFonts w:ascii="Cambria" w:eastAsia="Cambria" w:hAnsi="Cambria" w:cs="Cambria"/>
          <w:i/>
          <w:sz w:val="18"/>
          <w:szCs w:val="18"/>
        </w:rPr>
      </w:pPr>
      <w:r>
        <w:rPr>
          <w:rFonts w:ascii="Cambria" w:eastAsia="Cambria" w:hAnsi="Cambria" w:cs="Cambria"/>
          <w:i/>
          <w:sz w:val="18"/>
          <w:szCs w:val="18"/>
        </w:rPr>
        <w:t xml:space="preserve">               by signing this – you confirm that you have reviewed the G&amp;O with the resident</w:t>
      </w:r>
    </w:p>
    <w:p w14:paraId="6629D842" w14:textId="77777777" w:rsidR="00FB3294" w:rsidRDefault="00FB3294">
      <w:pPr>
        <w:tabs>
          <w:tab w:val="left" w:pos="5760"/>
          <w:tab w:val="left" w:pos="8640"/>
        </w:tabs>
        <w:rPr>
          <w:rFonts w:ascii="Cambria" w:eastAsia="Cambria" w:hAnsi="Cambria" w:cs="Cambria"/>
          <w:u w:val="single"/>
        </w:rPr>
      </w:pPr>
    </w:p>
    <w:p w14:paraId="6E5A58A8" w14:textId="77777777" w:rsidR="00FB3294" w:rsidRDefault="00FB3294">
      <w:pPr>
        <w:tabs>
          <w:tab w:val="left" w:pos="5760"/>
          <w:tab w:val="left" w:pos="8640"/>
        </w:tabs>
        <w:rPr>
          <w:rFonts w:ascii="Cambria" w:eastAsia="Cambria" w:hAnsi="Cambria" w:cs="Cambria"/>
          <w:u w:val="single"/>
        </w:rPr>
      </w:pPr>
    </w:p>
    <w:p w14:paraId="1B080877"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Date</w:t>
      </w:r>
      <w:r>
        <w:rPr>
          <w:rFonts w:ascii="Cambria" w:eastAsia="Cambria" w:hAnsi="Cambria" w:cs="Cambria"/>
          <w:u w:val="single"/>
        </w:rPr>
        <w:tab/>
      </w:r>
    </w:p>
    <w:p w14:paraId="1E397235" w14:textId="77777777" w:rsidR="00FB3294" w:rsidRDefault="00FB3294">
      <w:pPr>
        <w:tabs>
          <w:tab w:val="left" w:pos="5760"/>
          <w:tab w:val="left" w:pos="8640"/>
        </w:tabs>
        <w:rPr>
          <w:rFonts w:ascii="Cambria" w:eastAsia="Cambria" w:hAnsi="Cambria" w:cs="Cambria"/>
          <w:u w:val="single"/>
        </w:rPr>
      </w:pPr>
    </w:p>
    <w:p w14:paraId="1CDF1ED7" w14:textId="77777777" w:rsidR="00FB3294" w:rsidRDefault="00FB3294">
      <w:pPr>
        <w:jc w:val="center"/>
        <w:rPr>
          <w:rFonts w:ascii="Cambria" w:eastAsia="Cambria" w:hAnsi="Cambria" w:cs="Cambria"/>
          <w:b/>
          <w:sz w:val="32"/>
          <w:szCs w:val="32"/>
        </w:rPr>
      </w:pPr>
    </w:p>
    <w:p w14:paraId="36AEF1CD" w14:textId="77777777" w:rsidR="00FB3294" w:rsidRDefault="00FB3294">
      <w:pPr>
        <w:jc w:val="center"/>
        <w:rPr>
          <w:rFonts w:ascii="Cambria" w:eastAsia="Cambria" w:hAnsi="Cambria" w:cs="Cambria"/>
          <w:b/>
          <w:sz w:val="32"/>
          <w:szCs w:val="32"/>
        </w:rPr>
      </w:pPr>
    </w:p>
    <w:p w14:paraId="707F1B30" w14:textId="77777777" w:rsidR="00FB3294" w:rsidRDefault="00FB3294">
      <w:pPr>
        <w:jc w:val="center"/>
        <w:rPr>
          <w:rFonts w:ascii="Cambria" w:eastAsia="Cambria" w:hAnsi="Cambria" w:cs="Cambria"/>
          <w:b/>
          <w:sz w:val="32"/>
          <w:szCs w:val="32"/>
        </w:rPr>
      </w:pPr>
    </w:p>
    <w:p w14:paraId="5742F8D9" w14:textId="77777777" w:rsidR="00FB3294" w:rsidRDefault="00FB3294">
      <w:pPr>
        <w:jc w:val="center"/>
        <w:rPr>
          <w:rFonts w:ascii="Cambria" w:eastAsia="Cambria" w:hAnsi="Cambria" w:cs="Cambria"/>
          <w:b/>
          <w:sz w:val="32"/>
          <w:szCs w:val="32"/>
        </w:rPr>
      </w:pPr>
    </w:p>
    <w:p w14:paraId="3F5172C6" w14:textId="77777777" w:rsidR="00FB3294" w:rsidRDefault="00FB3294">
      <w:pPr>
        <w:jc w:val="center"/>
        <w:rPr>
          <w:rFonts w:ascii="Cambria" w:eastAsia="Cambria" w:hAnsi="Cambria" w:cs="Cambria"/>
          <w:b/>
          <w:sz w:val="32"/>
          <w:szCs w:val="32"/>
        </w:rPr>
      </w:pPr>
    </w:p>
    <w:p w14:paraId="32ACFCE2" w14:textId="77777777" w:rsidR="00FB3294" w:rsidRDefault="00FB3294">
      <w:pPr>
        <w:jc w:val="center"/>
        <w:rPr>
          <w:rFonts w:ascii="Cambria" w:eastAsia="Cambria" w:hAnsi="Cambria" w:cs="Cambria"/>
          <w:b/>
          <w:sz w:val="32"/>
          <w:szCs w:val="32"/>
        </w:rPr>
      </w:pPr>
    </w:p>
    <w:p w14:paraId="316E339C" w14:textId="77777777" w:rsidR="00FB3294" w:rsidRDefault="00FB3294">
      <w:pPr>
        <w:jc w:val="center"/>
        <w:rPr>
          <w:rFonts w:ascii="Cambria" w:eastAsia="Cambria" w:hAnsi="Cambria" w:cs="Cambria"/>
          <w:b/>
          <w:sz w:val="32"/>
          <w:szCs w:val="32"/>
        </w:rPr>
      </w:pPr>
    </w:p>
    <w:p w14:paraId="6BBEA26A" w14:textId="77777777" w:rsidR="00FB3294" w:rsidRDefault="00FB3294">
      <w:pPr>
        <w:jc w:val="center"/>
        <w:rPr>
          <w:rFonts w:ascii="Cambria" w:eastAsia="Cambria" w:hAnsi="Cambria" w:cs="Cambria"/>
          <w:b/>
          <w:sz w:val="32"/>
          <w:szCs w:val="32"/>
        </w:rPr>
      </w:pPr>
    </w:p>
    <w:p w14:paraId="0B69A5EF" w14:textId="77777777" w:rsidR="00FB3294" w:rsidRDefault="00AC4A15">
      <w:pPr>
        <w:jc w:val="center"/>
        <w:rPr>
          <w:rFonts w:ascii="Cambria" w:eastAsia="Cambria" w:hAnsi="Cambria" w:cs="Cambria"/>
          <w:b/>
          <w:sz w:val="32"/>
          <w:szCs w:val="32"/>
        </w:rPr>
      </w:pPr>
      <w:r>
        <w:rPr>
          <w:rFonts w:ascii="Cambria" w:eastAsia="Cambria" w:hAnsi="Cambria" w:cs="Cambria"/>
          <w:b/>
          <w:sz w:val="32"/>
          <w:szCs w:val="32"/>
        </w:rPr>
        <w:lastRenderedPageBreak/>
        <w:t>AdventHealth Orlando Diagnostic Radiology Residency</w:t>
      </w:r>
    </w:p>
    <w:p w14:paraId="6F0F8B2D"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89" w:name="_haapch" w:colFirst="0" w:colLast="0"/>
      <w:bookmarkEnd w:id="89"/>
      <w:r>
        <w:rPr>
          <w:rFonts w:ascii="Cambria" w:eastAsia="Cambria" w:hAnsi="Cambria" w:cs="Cambria"/>
          <w:b/>
          <w:color w:val="000000"/>
          <w:sz w:val="40"/>
          <w:szCs w:val="40"/>
          <w:u w:val="single"/>
        </w:rPr>
        <w:t xml:space="preserve">Emergency Radiology Goals and Objectives </w:t>
      </w:r>
    </w:p>
    <w:p w14:paraId="425B36E2" w14:textId="77777777" w:rsidR="00FB3294" w:rsidRDefault="00AC4A15">
      <w:pPr>
        <w:jc w:val="center"/>
        <w:rPr>
          <w:rFonts w:ascii="Cambria" w:eastAsia="Cambria" w:hAnsi="Cambria" w:cs="Cambria"/>
          <w:b/>
          <w:color w:val="000000"/>
        </w:rPr>
      </w:pPr>
      <w:r>
        <w:rPr>
          <w:rFonts w:ascii="Cambria" w:eastAsia="Cambria" w:hAnsi="Cambria" w:cs="Cambria"/>
          <w:b/>
          <w:color w:val="000000"/>
        </w:rPr>
        <w:t xml:space="preserve">Training Location: Orlando </w:t>
      </w:r>
    </w:p>
    <w:p w14:paraId="4055478E" w14:textId="77777777" w:rsidR="00FB3294" w:rsidRDefault="00FB3294">
      <w:pPr>
        <w:jc w:val="center"/>
        <w:rPr>
          <w:rFonts w:ascii="Cambria" w:eastAsia="Cambria" w:hAnsi="Cambria" w:cs="Cambria"/>
          <w:b/>
          <w:color w:val="000000"/>
          <w:u w:val="single"/>
        </w:rPr>
      </w:pPr>
    </w:p>
    <w:p w14:paraId="22A6E90E" w14:textId="77777777" w:rsidR="00FB3294" w:rsidRDefault="00AC4A15">
      <w:pPr>
        <w:pBdr>
          <w:top w:val="nil"/>
          <w:left w:val="nil"/>
          <w:bottom w:val="nil"/>
          <w:right w:val="nil"/>
          <w:between w:val="nil"/>
        </w:pBdr>
        <w:rPr>
          <w:color w:val="000000"/>
        </w:rPr>
      </w:pPr>
      <w:r>
        <w:rPr>
          <w:color w:val="000000"/>
        </w:rPr>
        <w:t xml:space="preserve">Many of the goals and objectives apply to all rotations and are listed below.  Those goals that are more specific to a particular rotation are listed separately. </w:t>
      </w:r>
    </w:p>
    <w:p w14:paraId="78478916" w14:textId="77777777" w:rsidR="00FB3294" w:rsidRDefault="00FB3294">
      <w:pPr>
        <w:pBdr>
          <w:top w:val="nil"/>
          <w:left w:val="nil"/>
          <w:bottom w:val="nil"/>
          <w:right w:val="nil"/>
          <w:between w:val="nil"/>
        </w:pBdr>
        <w:rPr>
          <w:color w:val="000000"/>
        </w:rPr>
      </w:pPr>
    </w:p>
    <w:p w14:paraId="6B630A60" w14:textId="77777777" w:rsidR="00FB3294" w:rsidRDefault="00AC4A15">
      <w:pPr>
        <w:pBdr>
          <w:top w:val="nil"/>
          <w:left w:val="nil"/>
          <w:bottom w:val="nil"/>
          <w:right w:val="nil"/>
          <w:between w:val="nil"/>
        </w:pBdr>
        <w:jc w:val="center"/>
        <w:rPr>
          <w:rFonts w:ascii="Cambria" w:eastAsia="Cambria" w:hAnsi="Cambria" w:cs="Cambria"/>
          <w:b/>
          <w:color w:val="000000"/>
          <w:sz w:val="28"/>
          <w:szCs w:val="28"/>
          <w:u w:val="single"/>
        </w:rPr>
      </w:pPr>
      <w:r>
        <w:rPr>
          <w:rFonts w:ascii="Cambria" w:eastAsia="Cambria" w:hAnsi="Cambria" w:cs="Cambria"/>
          <w:b/>
          <w:color w:val="000000"/>
          <w:sz w:val="28"/>
          <w:szCs w:val="28"/>
          <w:u w:val="single"/>
        </w:rPr>
        <w:t>Emergency Radiology Curriculum</w:t>
      </w:r>
    </w:p>
    <w:p w14:paraId="5191E89B" w14:textId="77777777" w:rsidR="00FB3294" w:rsidRDefault="00FB3294">
      <w:pPr>
        <w:pBdr>
          <w:top w:val="nil"/>
          <w:left w:val="nil"/>
          <w:bottom w:val="nil"/>
          <w:right w:val="nil"/>
          <w:between w:val="nil"/>
        </w:pBdr>
        <w:rPr>
          <w:color w:val="000000"/>
          <w:sz w:val="23"/>
          <w:szCs w:val="23"/>
        </w:rPr>
      </w:pPr>
    </w:p>
    <w:p w14:paraId="65955327" w14:textId="77777777" w:rsidR="00FB3294" w:rsidRDefault="00AC4A15">
      <w:pPr>
        <w:pBdr>
          <w:top w:val="nil"/>
          <w:left w:val="nil"/>
          <w:bottom w:val="nil"/>
          <w:right w:val="nil"/>
          <w:between w:val="nil"/>
        </w:pBdr>
        <w:rPr>
          <w:color w:val="000000"/>
          <w:sz w:val="23"/>
          <w:szCs w:val="23"/>
        </w:rPr>
      </w:pPr>
      <w:r>
        <w:rPr>
          <w:color w:val="000000"/>
          <w:sz w:val="23"/>
          <w:szCs w:val="23"/>
        </w:rPr>
        <w:t xml:space="preserve">The educational curriculum Emergency Radiology is comprised primarily of the rotations through the </w:t>
      </w:r>
      <w:r>
        <w:rPr>
          <w:rFonts w:ascii="Cambria" w:eastAsia="Cambria" w:hAnsi="Cambria" w:cs="Cambria"/>
          <w:color w:val="000000"/>
        </w:rPr>
        <w:t>AdventHealth Orlando</w:t>
      </w:r>
      <w:r>
        <w:rPr>
          <w:rFonts w:ascii="Cambria" w:eastAsia="Cambria" w:hAnsi="Cambria" w:cs="Cambria"/>
          <w:b/>
          <w:i/>
          <w:color w:val="000000"/>
        </w:rPr>
        <w:t xml:space="preserve"> </w:t>
      </w:r>
      <w:r>
        <w:rPr>
          <w:color w:val="000000"/>
          <w:sz w:val="23"/>
          <w:szCs w:val="23"/>
        </w:rPr>
        <w:t xml:space="preserve">– ER Rotation and On-Call Rotation.   Faculty provide direct training and supervision; as well as, a comprehensive series of lectures and conferences in Body Imaging.   Correlation is made on a case-by-case basis with other imaging modalities, facilitated by the PACs system.  A series of interdepartmental conferences, grand rounds, Journal Clubs, meetings and other venues are expected to enhance the residents’ knowledge of Emergency Radiology. </w:t>
      </w:r>
    </w:p>
    <w:p w14:paraId="2CA3FEFF" w14:textId="77777777" w:rsidR="00FB3294" w:rsidRDefault="00FB3294">
      <w:pPr>
        <w:pBdr>
          <w:top w:val="nil"/>
          <w:left w:val="nil"/>
          <w:bottom w:val="nil"/>
          <w:right w:val="nil"/>
          <w:between w:val="nil"/>
        </w:pBdr>
        <w:rPr>
          <w:color w:val="000000"/>
          <w:sz w:val="23"/>
          <w:szCs w:val="23"/>
        </w:rPr>
      </w:pPr>
    </w:p>
    <w:p w14:paraId="2A7A51D5" w14:textId="77777777" w:rsidR="00FB3294" w:rsidRDefault="00AC4A15">
      <w:pPr>
        <w:widowControl w:val="0"/>
        <w:pBdr>
          <w:top w:val="nil"/>
          <w:left w:val="nil"/>
          <w:bottom w:val="nil"/>
          <w:right w:val="nil"/>
          <w:between w:val="nil"/>
        </w:pBdr>
        <w:tabs>
          <w:tab w:val="left" w:pos="1260"/>
        </w:tabs>
        <w:rPr>
          <w:b/>
          <w:color w:val="000000"/>
          <w:sz w:val="23"/>
          <w:szCs w:val="23"/>
        </w:rPr>
      </w:pPr>
      <w:r>
        <w:rPr>
          <w:b/>
          <w:color w:val="000000"/>
          <w:sz w:val="23"/>
          <w:szCs w:val="23"/>
        </w:rPr>
        <w:t>Assigned Worklists</w:t>
      </w:r>
    </w:p>
    <w:p w14:paraId="31A22003" w14:textId="77777777" w:rsidR="00FB3294" w:rsidRDefault="00FB3294">
      <w:pPr>
        <w:widowControl w:val="0"/>
        <w:pBdr>
          <w:top w:val="nil"/>
          <w:left w:val="nil"/>
          <w:bottom w:val="nil"/>
          <w:right w:val="nil"/>
          <w:between w:val="nil"/>
        </w:pBdr>
        <w:tabs>
          <w:tab w:val="left" w:pos="1260"/>
        </w:tabs>
        <w:rPr>
          <w:color w:val="000000"/>
          <w:sz w:val="23"/>
          <w:szCs w:val="23"/>
        </w:rPr>
      </w:pPr>
    </w:p>
    <w:p w14:paraId="33B2DF71" w14:textId="77777777" w:rsidR="00FB3294" w:rsidRDefault="00AC4A15">
      <w:pPr>
        <w:widowControl w:val="0"/>
        <w:pBdr>
          <w:top w:val="nil"/>
          <w:left w:val="nil"/>
          <w:bottom w:val="nil"/>
          <w:right w:val="nil"/>
          <w:between w:val="nil"/>
        </w:pBdr>
        <w:tabs>
          <w:tab w:val="left" w:pos="1260"/>
        </w:tabs>
        <w:rPr>
          <w:color w:val="000000"/>
          <w:sz w:val="23"/>
          <w:szCs w:val="23"/>
        </w:rPr>
      </w:pPr>
      <w:r>
        <w:rPr>
          <w:color w:val="000000"/>
          <w:sz w:val="23"/>
          <w:szCs w:val="23"/>
        </w:rPr>
        <w:t xml:space="preserve">ER Rotation (12p-9p) – ER Worklist </w:t>
      </w:r>
    </w:p>
    <w:p w14:paraId="7032CF69" w14:textId="77777777" w:rsidR="00FB3294" w:rsidRDefault="00AC4A15">
      <w:pPr>
        <w:widowControl w:val="0"/>
        <w:pBdr>
          <w:top w:val="nil"/>
          <w:left w:val="nil"/>
          <w:bottom w:val="nil"/>
          <w:right w:val="nil"/>
          <w:between w:val="nil"/>
        </w:pBdr>
        <w:tabs>
          <w:tab w:val="left" w:pos="1260"/>
        </w:tabs>
        <w:rPr>
          <w:color w:val="000000"/>
          <w:sz w:val="23"/>
          <w:szCs w:val="23"/>
        </w:rPr>
      </w:pPr>
      <w:r>
        <w:rPr>
          <w:color w:val="000000"/>
          <w:sz w:val="23"/>
          <w:szCs w:val="23"/>
        </w:rPr>
        <w:t xml:space="preserve">On-Call (11p-7a) – ER Worklist first, then Neuro Worklist </w:t>
      </w:r>
    </w:p>
    <w:p w14:paraId="684BD56B" w14:textId="77777777" w:rsidR="00FB3294" w:rsidRDefault="00FB3294">
      <w:pPr>
        <w:pBdr>
          <w:top w:val="nil"/>
          <w:left w:val="nil"/>
          <w:bottom w:val="nil"/>
          <w:right w:val="nil"/>
          <w:between w:val="nil"/>
        </w:pBdr>
        <w:rPr>
          <w:rFonts w:ascii="Cambria" w:eastAsia="Cambria" w:hAnsi="Cambria" w:cs="Cambria"/>
          <w:b/>
          <w:color w:val="000000"/>
          <w:sz w:val="28"/>
          <w:szCs w:val="28"/>
          <w:u w:val="single"/>
        </w:rPr>
      </w:pPr>
    </w:p>
    <w:p w14:paraId="404767D3" w14:textId="77777777" w:rsidR="00FB3294" w:rsidRDefault="00AC4A15">
      <w:pPr>
        <w:pBdr>
          <w:top w:val="nil"/>
          <w:left w:val="nil"/>
          <w:bottom w:val="nil"/>
          <w:right w:val="nil"/>
          <w:between w:val="nil"/>
        </w:pBdr>
        <w:jc w:val="center"/>
        <w:rPr>
          <w:b/>
          <w:color w:val="000000"/>
          <w:u w:val="single"/>
        </w:rPr>
      </w:pPr>
      <w:r>
        <w:rPr>
          <w:b/>
          <w:color w:val="000000"/>
          <w:u w:val="single"/>
        </w:rPr>
        <w:t xml:space="preserve">Rotation 1: ER Radiology </w:t>
      </w:r>
    </w:p>
    <w:p w14:paraId="0E66F075" w14:textId="77777777" w:rsidR="00FB3294" w:rsidRDefault="00FB3294">
      <w:pPr>
        <w:pBdr>
          <w:top w:val="nil"/>
          <w:left w:val="nil"/>
          <w:bottom w:val="nil"/>
          <w:right w:val="nil"/>
          <w:between w:val="nil"/>
        </w:pBdr>
        <w:jc w:val="center"/>
        <w:rPr>
          <w:b/>
          <w:color w:val="336699"/>
          <w:u w:val="single"/>
        </w:rPr>
      </w:pPr>
    </w:p>
    <w:p w14:paraId="1E237413" w14:textId="77777777" w:rsidR="00FB3294" w:rsidRDefault="00AC4A15">
      <w:pPr>
        <w:pBdr>
          <w:top w:val="nil"/>
          <w:left w:val="nil"/>
          <w:bottom w:val="nil"/>
          <w:right w:val="nil"/>
          <w:between w:val="nil"/>
        </w:pBdr>
        <w:rPr>
          <w:b/>
          <w:color w:val="000000"/>
          <w:sz w:val="23"/>
          <w:szCs w:val="23"/>
        </w:rPr>
      </w:pPr>
      <w:r>
        <w:rPr>
          <w:b/>
          <w:color w:val="000000"/>
          <w:sz w:val="23"/>
          <w:szCs w:val="23"/>
        </w:rPr>
        <w:t>Patient Care</w:t>
      </w:r>
    </w:p>
    <w:p w14:paraId="5128BFE3" w14:textId="77777777" w:rsidR="00FB3294" w:rsidRDefault="00AC4A15">
      <w:pPr>
        <w:pBdr>
          <w:top w:val="nil"/>
          <w:left w:val="nil"/>
          <w:bottom w:val="nil"/>
          <w:right w:val="nil"/>
          <w:between w:val="nil"/>
        </w:pBdr>
        <w:rPr>
          <w:color w:val="000000"/>
          <w:sz w:val="23"/>
          <w:szCs w:val="23"/>
        </w:rPr>
      </w:pPr>
      <w:r>
        <w:rPr>
          <w:b/>
          <w:color w:val="000000"/>
          <w:sz w:val="23"/>
          <w:szCs w:val="23"/>
        </w:rPr>
        <w:t xml:space="preserve">Skills - </w:t>
      </w:r>
      <w:r>
        <w:rPr>
          <w:color w:val="000000"/>
          <w:sz w:val="23"/>
          <w:szCs w:val="23"/>
        </w:rPr>
        <w:t>At the end of the rotation, the resident should be able to:</w:t>
      </w:r>
    </w:p>
    <w:p w14:paraId="23565024" w14:textId="77777777" w:rsidR="00FB3294" w:rsidRDefault="00AC4A15">
      <w:pPr>
        <w:numPr>
          <w:ilvl w:val="0"/>
          <w:numId w:val="454"/>
        </w:numPr>
        <w:pBdr>
          <w:top w:val="nil"/>
          <w:left w:val="nil"/>
          <w:bottom w:val="nil"/>
          <w:right w:val="nil"/>
          <w:between w:val="nil"/>
        </w:pBdr>
        <w:rPr>
          <w:color w:val="000000"/>
          <w:sz w:val="23"/>
          <w:szCs w:val="23"/>
        </w:rPr>
      </w:pPr>
      <w:r>
        <w:rPr>
          <w:color w:val="000000"/>
          <w:sz w:val="23"/>
          <w:szCs w:val="23"/>
        </w:rPr>
        <w:t>Gather clinical and radiographic data on patient’s disease.  When indicated, this includes discussing the case with the Emergency staff, reviewing the patient’s chart and examining the patient</w:t>
      </w:r>
    </w:p>
    <w:p w14:paraId="414D4567" w14:textId="77777777" w:rsidR="00FB3294" w:rsidRDefault="00AC4A15">
      <w:pPr>
        <w:numPr>
          <w:ilvl w:val="0"/>
          <w:numId w:val="454"/>
        </w:numPr>
        <w:pBdr>
          <w:top w:val="nil"/>
          <w:left w:val="nil"/>
          <w:bottom w:val="nil"/>
          <w:right w:val="nil"/>
          <w:between w:val="nil"/>
        </w:pBdr>
        <w:rPr>
          <w:color w:val="000000"/>
          <w:sz w:val="23"/>
          <w:szCs w:val="23"/>
        </w:rPr>
      </w:pPr>
      <w:r>
        <w:rPr>
          <w:color w:val="000000"/>
          <w:sz w:val="23"/>
          <w:szCs w:val="23"/>
        </w:rPr>
        <w:t>Develop diagnostic plan based on the clinical presentation and prior imaging</w:t>
      </w:r>
    </w:p>
    <w:p w14:paraId="4C6C4F78" w14:textId="77777777" w:rsidR="00FB3294" w:rsidRDefault="00AC4A15">
      <w:pPr>
        <w:numPr>
          <w:ilvl w:val="0"/>
          <w:numId w:val="454"/>
        </w:numPr>
        <w:pBdr>
          <w:top w:val="nil"/>
          <w:left w:val="nil"/>
          <w:bottom w:val="nil"/>
          <w:right w:val="nil"/>
          <w:between w:val="nil"/>
        </w:pBdr>
        <w:rPr>
          <w:color w:val="000000"/>
          <w:sz w:val="23"/>
          <w:szCs w:val="23"/>
        </w:rPr>
      </w:pPr>
      <w:r>
        <w:rPr>
          <w:color w:val="000000"/>
          <w:sz w:val="23"/>
          <w:szCs w:val="23"/>
        </w:rPr>
        <w:t>Demonstrate basic knowledge of IDX-RAD and UHIS computer systems</w:t>
      </w:r>
    </w:p>
    <w:p w14:paraId="72317A45" w14:textId="77777777" w:rsidR="00FB3294" w:rsidRDefault="00AC4A15">
      <w:pPr>
        <w:numPr>
          <w:ilvl w:val="0"/>
          <w:numId w:val="454"/>
        </w:numPr>
        <w:pBdr>
          <w:top w:val="nil"/>
          <w:left w:val="nil"/>
          <w:bottom w:val="nil"/>
          <w:right w:val="nil"/>
          <w:between w:val="nil"/>
        </w:pBdr>
        <w:rPr>
          <w:color w:val="000000"/>
          <w:sz w:val="23"/>
          <w:szCs w:val="23"/>
        </w:rPr>
      </w:pPr>
      <w:r>
        <w:rPr>
          <w:color w:val="000000"/>
          <w:sz w:val="23"/>
          <w:szCs w:val="23"/>
        </w:rPr>
        <w:t xml:space="preserve">Aid technologist in performing the correct x-ray/CT exam responsibly and safely, assuring that the correct exam is ordered and performed </w:t>
      </w:r>
    </w:p>
    <w:p w14:paraId="6F2C9470" w14:textId="77777777" w:rsidR="00FB3294" w:rsidRDefault="00AC4A15">
      <w:pPr>
        <w:pBdr>
          <w:top w:val="nil"/>
          <w:left w:val="nil"/>
          <w:bottom w:val="nil"/>
          <w:right w:val="nil"/>
          <w:between w:val="nil"/>
        </w:pBdr>
        <w:rPr>
          <w:b/>
          <w:color w:val="000000"/>
          <w:sz w:val="23"/>
          <w:szCs w:val="23"/>
        </w:rPr>
      </w:pPr>
      <w:r>
        <w:rPr>
          <w:b/>
          <w:color w:val="000000"/>
          <w:sz w:val="23"/>
          <w:szCs w:val="23"/>
        </w:rPr>
        <w:t>Education</w:t>
      </w:r>
    </w:p>
    <w:p w14:paraId="1C4771C5" w14:textId="77777777" w:rsidR="00FB3294" w:rsidRDefault="00AC4A15">
      <w:pPr>
        <w:numPr>
          <w:ilvl w:val="0"/>
          <w:numId w:val="440"/>
        </w:numPr>
        <w:pBdr>
          <w:top w:val="nil"/>
          <w:left w:val="nil"/>
          <w:bottom w:val="nil"/>
          <w:right w:val="nil"/>
          <w:between w:val="nil"/>
        </w:pBdr>
        <w:rPr>
          <w:color w:val="000000"/>
          <w:sz w:val="23"/>
          <w:szCs w:val="23"/>
        </w:rPr>
      </w:pPr>
      <w:r>
        <w:rPr>
          <w:color w:val="000000"/>
          <w:sz w:val="23"/>
          <w:szCs w:val="23"/>
        </w:rPr>
        <w:t xml:space="preserve">Required readings - The Radiology of Emergency Medicine (Harris &amp; Harris) 5th Edition </w:t>
      </w:r>
    </w:p>
    <w:p w14:paraId="7BE44763" w14:textId="77777777" w:rsidR="00FB3294" w:rsidRDefault="00AC4A15">
      <w:pPr>
        <w:numPr>
          <w:ilvl w:val="0"/>
          <w:numId w:val="440"/>
        </w:numPr>
        <w:pBdr>
          <w:top w:val="nil"/>
          <w:left w:val="nil"/>
          <w:bottom w:val="nil"/>
          <w:right w:val="nil"/>
          <w:between w:val="nil"/>
        </w:pBdr>
        <w:rPr>
          <w:color w:val="000000"/>
          <w:sz w:val="23"/>
          <w:szCs w:val="23"/>
        </w:rPr>
      </w:pPr>
      <w:r>
        <w:rPr>
          <w:color w:val="000000"/>
          <w:sz w:val="23"/>
          <w:szCs w:val="23"/>
        </w:rPr>
        <w:t>Active participation with faculty in patient workup</w:t>
      </w:r>
    </w:p>
    <w:p w14:paraId="7F93A356" w14:textId="77777777" w:rsidR="00FB3294" w:rsidRDefault="00AC4A15">
      <w:pPr>
        <w:numPr>
          <w:ilvl w:val="0"/>
          <w:numId w:val="440"/>
        </w:numPr>
        <w:pBdr>
          <w:top w:val="nil"/>
          <w:left w:val="nil"/>
          <w:bottom w:val="nil"/>
          <w:right w:val="nil"/>
          <w:between w:val="nil"/>
        </w:pBdr>
        <w:rPr>
          <w:color w:val="000000"/>
          <w:sz w:val="23"/>
          <w:szCs w:val="23"/>
        </w:rPr>
      </w:pPr>
      <w:r>
        <w:rPr>
          <w:color w:val="000000"/>
          <w:sz w:val="23"/>
          <w:szCs w:val="23"/>
        </w:rPr>
        <w:t>Participation in Journal Club, clinical conferences, and independent learning</w:t>
      </w:r>
    </w:p>
    <w:p w14:paraId="5DEE1C8A" w14:textId="77777777" w:rsidR="00FB3294" w:rsidRDefault="00AC4A15">
      <w:pPr>
        <w:numPr>
          <w:ilvl w:val="0"/>
          <w:numId w:val="440"/>
        </w:numPr>
        <w:pBdr>
          <w:top w:val="nil"/>
          <w:left w:val="nil"/>
          <w:bottom w:val="nil"/>
          <w:right w:val="nil"/>
          <w:between w:val="nil"/>
        </w:pBdr>
        <w:rPr>
          <w:color w:val="000000"/>
          <w:sz w:val="23"/>
          <w:szCs w:val="23"/>
        </w:rPr>
      </w:pPr>
      <w:r>
        <w:rPr>
          <w:color w:val="000000"/>
          <w:sz w:val="23"/>
          <w:szCs w:val="23"/>
        </w:rPr>
        <w:t>Radiation safety lectures</w:t>
      </w:r>
    </w:p>
    <w:p w14:paraId="12C9D58B" w14:textId="77777777" w:rsidR="00FB3294" w:rsidRDefault="00AC4A15">
      <w:pPr>
        <w:pBdr>
          <w:top w:val="nil"/>
          <w:left w:val="nil"/>
          <w:bottom w:val="nil"/>
          <w:right w:val="nil"/>
          <w:between w:val="nil"/>
        </w:pBdr>
        <w:rPr>
          <w:b/>
          <w:color w:val="000000"/>
          <w:sz w:val="23"/>
          <w:szCs w:val="23"/>
        </w:rPr>
      </w:pPr>
      <w:r>
        <w:rPr>
          <w:b/>
          <w:color w:val="000000"/>
          <w:sz w:val="23"/>
          <w:szCs w:val="23"/>
        </w:rPr>
        <w:t xml:space="preserve">Assessment </w:t>
      </w:r>
    </w:p>
    <w:p w14:paraId="6411EF30" w14:textId="77777777" w:rsidR="00FB3294" w:rsidRDefault="00AC4A15">
      <w:pPr>
        <w:numPr>
          <w:ilvl w:val="0"/>
          <w:numId w:val="441"/>
        </w:numPr>
        <w:pBdr>
          <w:top w:val="nil"/>
          <w:left w:val="nil"/>
          <w:bottom w:val="nil"/>
          <w:right w:val="nil"/>
          <w:between w:val="nil"/>
        </w:pBdr>
        <w:rPr>
          <w:color w:val="000000"/>
          <w:sz w:val="23"/>
          <w:szCs w:val="23"/>
        </w:rPr>
      </w:pPr>
      <w:r>
        <w:rPr>
          <w:color w:val="000000"/>
          <w:sz w:val="23"/>
          <w:szCs w:val="23"/>
        </w:rPr>
        <w:t>Global competency ratings by faculty</w:t>
      </w:r>
    </w:p>
    <w:p w14:paraId="1F11FF66" w14:textId="77777777" w:rsidR="00FB3294" w:rsidRDefault="00AC4A15">
      <w:pPr>
        <w:numPr>
          <w:ilvl w:val="0"/>
          <w:numId w:val="441"/>
        </w:numPr>
        <w:pBdr>
          <w:top w:val="nil"/>
          <w:left w:val="nil"/>
          <w:bottom w:val="nil"/>
          <w:right w:val="nil"/>
          <w:between w:val="nil"/>
        </w:pBdr>
        <w:rPr>
          <w:color w:val="000000"/>
          <w:sz w:val="23"/>
          <w:szCs w:val="23"/>
        </w:rPr>
      </w:pPr>
      <w:r>
        <w:rPr>
          <w:color w:val="000000"/>
          <w:sz w:val="23"/>
          <w:szCs w:val="23"/>
        </w:rPr>
        <w:t xml:space="preserve">360 degree review from Core Supervising Technologist </w:t>
      </w:r>
    </w:p>
    <w:p w14:paraId="107FA24E" w14:textId="77777777" w:rsidR="00FB3294" w:rsidRDefault="00AC4A15">
      <w:pPr>
        <w:numPr>
          <w:ilvl w:val="0"/>
          <w:numId w:val="441"/>
        </w:numPr>
        <w:pBdr>
          <w:top w:val="nil"/>
          <w:left w:val="nil"/>
          <w:bottom w:val="nil"/>
          <w:right w:val="nil"/>
          <w:between w:val="nil"/>
        </w:pBdr>
        <w:rPr>
          <w:color w:val="000000"/>
          <w:sz w:val="23"/>
          <w:szCs w:val="23"/>
        </w:rPr>
      </w:pPr>
      <w:r>
        <w:rPr>
          <w:color w:val="000000"/>
          <w:sz w:val="23"/>
          <w:szCs w:val="23"/>
        </w:rPr>
        <w:t xml:space="preserve">Place evidence of your accomplishments in your Personal Learning Portfolio (PLP) </w:t>
      </w:r>
    </w:p>
    <w:p w14:paraId="0B82514C" w14:textId="77777777" w:rsidR="00FB3294" w:rsidRDefault="00AC4A15">
      <w:pPr>
        <w:pBdr>
          <w:top w:val="nil"/>
          <w:left w:val="nil"/>
          <w:bottom w:val="nil"/>
          <w:right w:val="nil"/>
          <w:between w:val="nil"/>
        </w:pBdr>
        <w:rPr>
          <w:b/>
          <w:color w:val="000000"/>
          <w:sz w:val="23"/>
          <w:szCs w:val="23"/>
        </w:rPr>
      </w:pPr>
      <w:r>
        <w:rPr>
          <w:b/>
          <w:color w:val="000000"/>
          <w:sz w:val="23"/>
          <w:szCs w:val="23"/>
        </w:rPr>
        <w:t>Medical Knowledge:</w:t>
      </w:r>
    </w:p>
    <w:p w14:paraId="2175849D" w14:textId="77777777" w:rsidR="00FB3294" w:rsidRDefault="00AC4A15">
      <w:pPr>
        <w:pBdr>
          <w:top w:val="nil"/>
          <w:left w:val="nil"/>
          <w:bottom w:val="nil"/>
          <w:right w:val="nil"/>
          <w:between w:val="nil"/>
        </w:pBdr>
        <w:rPr>
          <w:color w:val="000000"/>
          <w:sz w:val="23"/>
          <w:szCs w:val="23"/>
        </w:rPr>
      </w:pPr>
      <w:r>
        <w:rPr>
          <w:b/>
          <w:color w:val="000000"/>
          <w:sz w:val="23"/>
          <w:szCs w:val="23"/>
        </w:rPr>
        <w:t xml:space="preserve">Skills - </w:t>
      </w:r>
      <w:r>
        <w:rPr>
          <w:color w:val="000000"/>
          <w:sz w:val="23"/>
          <w:szCs w:val="23"/>
        </w:rPr>
        <w:t>At the end of the rotation, the resident should be able to:</w:t>
      </w:r>
    </w:p>
    <w:p w14:paraId="346D30C3" w14:textId="77777777" w:rsidR="00FB3294" w:rsidRDefault="00AC4A15">
      <w:pPr>
        <w:numPr>
          <w:ilvl w:val="0"/>
          <w:numId w:val="442"/>
        </w:numPr>
        <w:pBdr>
          <w:top w:val="nil"/>
          <w:left w:val="nil"/>
          <w:bottom w:val="nil"/>
          <w:right w:val="nil"/>
          <w:between w:val="nil"/>
        </w:pBdr>
        <w:rPr>
          <w:color w:val="000000"/>
          <w:sz w:val="23"/>
          <w:szCs w:val="23"/>
        </w:rPr>
      </w:pPr>
      <w:r>
        <w:rPr>
          <w:color w:val="000000"/>
          <w:sz w:val="23"/>
          <w:szCs w:val="23"/>
        </w:rPr>
        <w:t xml:space="preserve">Demonstrate to recognize normal plain film anatomy and appropriate positions for tubes, catheters and other medical devises on plain films </w:t>
      </w:r>
    </w:p>
    <w:p w14:paraId="5BF46561" w14:textId="77777777" w:rsidR="00FB3294" w:rsidRDefault="00AC4A15">
      <w:pPr>
        <w:numPr>
          <w:ilvl w:val="0"/>
          <w:numId w:val="442"/>
        </w:numPr>
        <w:pBdr>
          <w:top w:val="nil"/>
          <w:left w:val="nil"/>
          <w:bottom w:val="nil"/>
          <w:right w:val="nil"/>
          <w:between w:val="nil"/>
        </w:pBdr>
        <w:rPr>
          <w:color w:val="000000"/>
          <w:sz w:val="23"/>
          <w:szCs w:val="23"/>
        </w:rPr>
      </w:pPr>
      <w:r>
        <w:rPr>
          <w:color w:val="000000"/>
          <w:sz w:val="23"/>
          <w:szCs w:val="23"/>
        </w:rPr>
        <w:t xml:space="preserve">Demonstrate ability to diagnose common conditions (e.g. collapsed lobes) and life threatening conditions (e.g. pneumothorax) on chest radiographs, pneumoperitoneum on abdominal radiographs and spine fractures </w:t>
      </w:r>
    </w:p>
    <w:p w14:paraId="49E23173" w14:textId="77777777" w:rsidR="00FB3294" w:rsidRDefault="00AC4A15">
      <w:pPr>
        <w:numPr>
          <w:ilvl w:val="0"/>
          <w:numId w:val="442"/>
        </w:numPr>
        <w:pBdr>
          <w:top w:val="nil"/>
          <w:left w:val="nil"/>
          <w:bottom w:val="nil"/>
          <w:right w:val="nil"/>
          <w:between w:val="nil"/>
        </w:pBdr>
        <w:rPr>
          <w:color w:val="000000"/>
          <w:sz w:val="23"/>
          <w:szCs w:val="23"/>
        </w:rPr>
      </w:pPr>
      <w:r>
        <w:rPr>
          <w:color w:val="000000"/>
          <w:sz w:val="23"/>
          <w:szCs w:val="23"/>
        </w:rPr>
        <w:t xml:space="preserve">Demonstrate a clinically appropriate diagnostic treatment plan </w:t>
      </w:r>
    </w:p>
    <w:p w14:paraId="058FE23F" w14:textId="77777777" w:rsidR="00FB3294" w:rsidRDefault="00AC4A15">
      <w:pPr>
        <w:numPr>
          <w:ilvl w:val="0"/>
          <w:numId w:val="442"/>
        </w:numPr>
        <w:pBdr>
          <w:top w:val="nil"/>
          <w:left w:val="nil"/>
          <w:bottom w:val="nil"/>
          <w:right w:val="nil"/>
          <w:between w:val="nil"/>
        </w:pBdr>
        <w:rPr>
          <w:color w:val="000000"/>
          <w:sz w:val="23"/>
          <w:szCs w:val="23"/>
        </w:rPr>
      </w:pPr>
      <w:r>
        <w:rPr>
          <w:color w:val="000000"/>
          <w:sz w:val="23"/>
          <w:szCs w:val="23"/>
        </w:rPr>
        <w:lastRenderedPageBreak/>
        <w:t>Demonstrate the proper use of radiological equipment such as fluoroscopy equipment during emergency GI/GU procedure in adults and children and to obtain special radiographic views (e.g. decubitus views and swimmer’s views, etc.)</w:t>
      </w:r>
    </w:p>
    <w:p w14:paraId="7BE739B7" w14:textId="77777777" w:rsidR="00FB3294" w:rsidRDefault="00AC4A15">
      <w:pPr>
        <w:numPr>
          <w:ilvl w:val="0"/>
          <w:numId w:val="442"/>
        </w:numPr>
        <w:pBdr>
          <w:top w:val="nil"/>
          <w:left w:val="nil"/>
          <w:bottom w:val="nil"/>
          <w:right w:val="nil"/>
          <w:between w:val="nil"/>
        </w:pBdr>
        <w:rPr>
          <w:color w:val="000000"/>
          <w:sz w:val="23"/>
          <w:szCs w:val="23"/>
        </w:rPr>
      </w:pPr>
      <w:r>
        <w:rPr>
          <w:color w:val="000000"/>
          <w:sz w:val="23"/>
          <w:szCs w:val="23"/>
        </w:rPr>
        <w:t>Understand cardiac and aortic arch great vessel anatomy and the physiological basis for common diseases (e.g. congestive heart failure and pulmonary hypertension, pericardial effusions with tamponade and coarctation of the aorta) and understand the plain film findings in common diseases of the heart and great vessels</w:t>
      </w:r>
    </w:p>
    <w:p w14:paraId="709E0F79" w14:textId="77777777" w:rsidR="00FB3294" w:rsidRDefault="00AC4A15">
      <w:pPr>
        <w:pBdr>
          <w:top w:val="nil"/>
          <w:left w:val="nil"/>
          <w:bottom w:val="nil"/>
          <w:right w:val="nil"/>
          <w:between w:val="nil"/>
        </w:pBdr>
        <w:rPr>
          <w:b/>
          <w:color w:val="000000"/>
          <w:sz w:val="23"/>
          <w:szCs w:val="23"/>
        </w:rPr>
      </w:pPr>
      <w:r>
        <w:rPr>
          <w:b/>
          <w:color w:val="000000"/>
          <w:sz w:val="23"/>
          <w:szCs w:val="23"/>
        </w:rPr>
        <w:t>Education</w:t>
      </w:r>
    </w:p>
    <w:p w14:paraId="7AC487AB" w14:textId="77777777" w:rsidR="00FB3294" w:rsidRDefault="00AC4A15">
      <w:pPr>
        <w:numPr>
          <w:ilvl w:val="0"/>
          <w:numId w:val="443"/>
        </w:numPr>
        <w:pBdr>
          <w:top w:val="nil"/>
          <w:left w:val="nil"/>
          <w:bottom w:val="nil"/>
          <w:right w:val="nil"/>
          <w:between w:val="nil"/>
        </w:pBdr>
        <w:rPr>
          <w:color w:val="000000"/>
          <w:sz w:val="23"/>
          <w:szCs w:val="23"/>
        </w:rPr>
      </w:pPr>
      <w:r>
        <w:rPr>
          <w:color w:val="000000"/>
          <w:sz w:val="23"/>
          <w:szCs w:val="23"/>
        </w:rPr>
        <w:t xml:space="preserve">Required readings </w:t>
      </w:r>
    </w:p>
    <w:p w14:paraId="6095AEEB" w14:textId="77777777" w:rsidR="00FB3294" w:rsidRDefault="00AC4A15">
      <w:pPr>
        <w:numPr>
          <w:ilvl w:val="0"/>
          <w:numId w:val="444"/>
        </w:numPr>
        <w:pBdr>
          <w:top w:val="nil"/>
          <w:left w:val="nil"/>
          <w:bottom w:val="nil"/>
          <w:right w:val="nil"/>
          <w:between w:val="nil"/>
        </w:pBdr>
        <w:rPr>
          <w:color w:val="000000"/>
          <w:sz w:val="23"/>
          <w:szCs w:val="23"/>
        </w:rPr>
      </w:pPr>
      <w:r>
        <w:rPr>
          <w:color w:val="000000"/>
          <w:sz w:val="23"/>
          <w:szCs w:val="23"/>
        </w:rPr>
        <w:t xml:space="preserve">Didactic lecture series </w:t>
      </w:r>
    </w:p>
    <w:p w14:paraId="69645AB0" w14:textId="77777777" w:rsidR="00FB3294" w:rsidRDefault="00AC4A15">
      <w:pPr>
        <w:numPr>
          <w:ilvl w:val="0"/>
          <w:numId w:val="444"/>
        </w:numPr>
        <w:pBdr>
          <w:top w:val="nil"/>
          <w:left w:val="nil"/>
          <w:bottom w:val="nil"/>
          <w:right w:val="nil"/>
          <w:between w:val="nil"/>
        </w:pBdr>
        <w:rPr>
          <w:color w:val="000000"/>
          <w:sz w:val="23"/>
          <w:szCs w:val="23"/>
        </w:rPr>
      </w:pPr>
      <w:r>
        <w:rPr>
          <w:color w:val="000000"/>
          <w:sz w:val="23"/>
          <w:szCs w:val="23"/>
        </w:rPr>
        <w:t xml:space="preserve">Participation in case conferences </w:t>
      </w:r>
    </w:p>
    <w:p w14:paraId="49F812AA" w14:textId="77777777" w:rsidR="00FB3294" w:rsidRDefault="00AC4A15">
      <w:pPr>
        <w:numPr>
          <w:ilvl w:val="0"/>
          <w:numId w:val="444"/>
        </w:numPr>
        <w:pBdr>
          <w:top w:val="nil"/>
          <w:left w:val="nil"/>
          <w:bottom w:val="nil"/>
          <w:right w:val="nil"/>
          <w:between w:val="nil"/>
        </w:pBdr>
        <w:rPr>
          <w:color w:val="000000"/>
          <w:sz w:val="23"/>
          <w:szCs w:val="23"/>
        </w:rPr>
      </w:pPr>
      <w:r>
        <w:rPr>
          <w:color w:val="000000"/>
          <w:sz w:val="23"/>
          <w:szCs w:val="23"/>
        </w:rPr>
        <w:t>Participation in the clinical activities including the combined Radiology Department/Emergency Medicine Department Conference</w:t>
      </w:r>
    </w:p>
    <w:p w14:paraId="4CF0DFD8" w14:textId="77777777" w:rsidR="00FB3294" w:rsidRDefault="00AC4A15">
      <w:pPr>
        <w:numPr>
          <w:ilvl w:val="0"/>
          <w:numId w:val="444"/>
        </w:numPr>
        <w:pBdr>
          <w:top w:val="nil"/>
          <w:left w:val="nil"/>
          <w:bottom w:val="nil"/>
          <w:right w:val="nil"/>
          <w:between w:val="nil"/>
        </w:pBdr>
        <w:rPr>
          <w:color w:val="000000"/>
          <w:sz w:val="23"/>
          <w:szCs w:val="23"/>
        </w:rPr>
      </w:pPr>
      <w:r>
        <w:rPr>
          <w:color w:val="000000"/>
          <w:sz w:val="23"/>
          <w:szCs w:val="23"/>
        </w:rPr>
        <w:t>Review a portion of the cases in the department teaching file</w:t>
      </w:r>
    </w:p>
    <w:p w14:paraId="4FC84460" w14:textId="77777777" w:rsidR="00FB3294" w:rsidRDefault="00AC4A15">
      <w:pPr>
        <w:pBdr>
          <w:top w:val="nil"/>
          <w:left w:val="nil"/>
          <w:bottom w:val="nil"/>
          <w:right w:val="nil"/>
          <w:between w:val="nil"/>
        </w:pBdr>
        <w:rPr>
          <w:b/>
          <w:color w:val="000000"/>
          <w:sz w:val="23"/>
          <w:szCs w:val="23"/>
        </w:rPr>
      </w:pPr>
      <w:r>
        <w:rPr>
          <w:b/>
          <w:color w:val="000000"/>
          <w:sz w:val="23"/>
          <w:szCs w:val="23"/>
        </w:rPr>
        <w:t>Assessment</w:t>
      </w:r>
    </w:p>
    <w:p w14:paraId="50F3E7B9" w14:textId="77777777" w:rsidR="00FB3294" w:rsidRDefault="00AC4A15">
      <w:pPr>
        <w:numPr>
          <w:ilvl w:val="0"/>
          <w:numId w:val="445"/>
        </w:numPr>
        <w:pBdr>
          <w:top w:val="nil"/>
          <w:left w:val="nil"/>
          <w:bottom w:val="nil"/>
          <w:right w:val="nil"/>
          <w:between w:val="nil"/>
        </w:pBdr>
        <w:rPr>
          <w:color w:val="000000"/>
          <w:sz w:val="23"/>
          <w:szCs w:val="23"/>
        </w:rPr>
      </w:pPr>
      <w:r>
        <w:rPr>
          <w:color w:val="000000"/>
          <w:sz w:val="23"/>
          <w:szCs w:val="23"/>
        </w:rPr>
        <w:t xml:space="preserve">Same as above </w:t>
      </w:r>
    </w:p>
    <w:p w14:paraId="380D7DAC" w14:textId="77777777" w:rsidR="00FB3294" w:rsidRDefault="00AC4A15">
      <w:pPr>
        <w:numPr>
          <w:ilvl w:val="0"/>
          <w:numId w:val="445"/>
        </w:numPr>
        <w:pBdr>
          <w:top w:val="nil"/>
          <w:left w:val="nil"/>
          <w:bottom w:val="nil"/>
          <w:right w:val="nil"/>
          <w:between w:val="nil"/>
        </w:pBdr>
        <w:rPr>
          <w:color w:val="000000"/>
          <w:sz w:val="23"/>
          <w:szCs w:val="23"/>
        </w:rPr>
      </w:pPr>
      <w:r>
        <w:rPr>
          <w:color w:val="000000"/>
          <w:sz w:val="23"/>
          <w:szCs w:val="23"/>
        </w:rPr>
        <w:t xml:space="preserve">Raphex physics exam </w:t>
      </w:r>
    </w:p>
    <w:p w14:paraId="789B04AD" w14:textId="77777777" w:rsidR="00FB3294" w:rsidRDefault="00AC4A15">
      <w:pPr>
        <w:pBdr>
          <w:top w:val="nil"/>
          <w:left w:val="nil"/>
          <w:bottom w:val="nil"/>
          <w:right w:val="nil"/>
          <w:between w:val="nil"/>
        </w:pBdr>
        <w:rPr>
          <w:b/>
          <w:color w:val="000000"/>
          <w:sz w:val="23"/>
          <w:szCs w:val="23"/>
        </w:rPr>
      </w:pPr>
      <w:r>
        <w:rPr>
          <w:b/>
          <w:color w:val="000000"/>
          <w:sz w:val="23"/>
          <w:szCs w:val="23"/>
        </w:rPr>
        <w:t>Interpersonal and Communication:</w:t>
      </w:r>
    </w:p>
    <w:p w14:paraId="6E0F4ED7" w14:textId="77777777" w:rsidR="00FB3294" w:rsidRDefault="00AC4A15">
      <w:pPr>
        <w:pBdr>
          <w:top w:val="nil"/>
          <w:left w:val="nil"/>
          <w:bottom w:val="nil"/>
          <w:right w:val="nil"/>
          <w:between w:val="nil"/>
        </w:pBdr>
        <w:rPr>
          <w:color w:val="000000"/>
          <w:sz w:val="23"/>
          <w:szCs w:val="23"/>
        </w:rPr>
      </w:pPr>
      <w:r>
        <w:rPr>
          <w:b/>
          <w:color w:val="000000"/>
          <w:sz w:val="23"/>
          <w:szCs w:val="23"/>
        </w:rPr>
        <w:t xml:space="preserve">Skills - </w:t>
      </w:r>
      <w:r>
        <w:rPr>
          <w:color w:val="000000"/>
          <w:sz w:val="23"/>
          <w:szCs w:val="23"/>
        </w:rPr>
        <w:t>At the end of the rotation, the resident should be able to:</w:t>
      </w:r>
    </w:p>
    <w:p w14:paraId="5C5080D2" w14:textId="77777777" w:rsidR="00FB3294" w:rsidRDefault="00AC4A15">
      <w:pPr>
        <w:numPr>
          <w:ilvl w:val="0"/>
          <w:numId w:val="435"/>
        </w:numPr>
        <w:pBdr>
          <w:top w:val="nil"/>
          <w:left w:val="nil"/>
          <w:bottom w:val="nil"/>
          <w:right w:val="nil"/>
          <w:between w:val="nil"/>
        </w:pBdr>
        <w:rPr>
          <w:color w:val="000000"/>
          <w:sz w:val="23"/>
          <w:szCs w:val="23"/>
        </w:rPr>
      </w:pPr>
      <w:r>
        <w:rPr>
          <w:color w:val="000000"/>
          <w:sz w:val="23"/>
          <w:szCs w:val="23"/>
        </w:rPr>
        <w:t>Provide direct communication to referring physicians or their appropriate representative, and documenting communication in report for emergent or important unexpected findings</w:t>
      </w:r>
    </w:p>
    <w:p w14:paraId="176AD5BA" w14:textId="77777777" w:rsidR="00FB3294" w:rsidRDefault="00AC4A15">
      <w:pPr>
        <w:numPr>
          <w:ilvl w:val="0"/>
          <w:numId w:val="435"/>
        </w:numPr>
        <w:pBdr>
          <w:top w:val="nil"/>
          <w:left w:val="nil"/>
          <w:bottom w:val="nil"/>
          <w:right w:val="nil"/>
          <w:between w:val="nil"/>
        </w:pBdr>
        <w:rPr>
          <w:color w:val="000000"/>
          <w:sz w:val="23"/>
          <w:szCs w:val="23"/>
        </w:rPr>
      </w:pPr>
      <w:r>
        <w:rPr>
          <w:color w:val="000000"/>
          <w:sz w:val="23"/>
          <w:szCs w:val="23"/>
        </w:rPr>
        <w:t>Demonstrate the verbal and non-verbal skills necessary for face to face listening and speaking to physicians, families, and support personnel</w:t>
      </w:r>
    </w:p>
    <w:p w14:paraId="78960773" w14:textId="77777777" w:rsidR="00FB3294" w:rsidRDefault="00AC4A15">
      <w:pPr>
        <w:pBdr>
          <w:top w:val="nil"/>
          <w:left w:val="nil"/>
          <w:bottom w:val="nil"/>
          <w:right w:val="nil"/>
          <w:between w:val="nil"/>
        </w:pBdr>
        <w:rPr>
          <w:b/>
          <w:color w:val="000000"/>
          <w:sz w:val="23"/>
          <w:szCs w:val="23"/>
        </w:rPr>
      </w:pPr>
      <w:r>
        <w:rPr>
          <w:b/>
          <w:color w:val="000000"/>
          <w:sz w:val="23"/>
          <w:szCs w:val="23"/>
        </w:rPr>
        <w:t>Education</w:t>
      </w:r>
    </w:p>
    <w:p w14:paraId="2EA8C08A" w14:textId="77777777" w:rsidR="00FB3294" w:rsidRDefault="00AC4A15">
      <w:pPr>
        <w:numPr>
          <w:ilvl w:val="0"/>
          <w:numId w:val="436"/>
        </w:numPr>
        <w:pBdr>
          <w:top w:val="nil"/>
          <w:left w:val="nil"/>
          <w:bottom w:val="nil"/>
          <w:right w:val="nil"/>
          <w:between w:val="nil"/>
        </w:pBdr>
        <w:rPr>
          <w:color w:val="000000"/>
          <w:sz w:val="23"/>
          <w:szCs w:val="23"/>
        </w:rPr>
      </w:pPr>
      <w:r>
        <w:rPr>
          <w:color w:val="000000"/>
          <w:sz w:val="23"/>
          <w:szCs w:val="23"/>
        </w:rPr>
        <w:t>Participation as an active member of the radiology team by communicating with clinicians face to face, providing consults, answering phones, problem solving and decision-making</w:t>
      </w:r>
    </w:p>
    <w:p w14:paraId="1AEF280E" w14:textId="77777777" w:rsidR="00FB3294" w:rsidRDefault="00AC4A15">
      <w:pPr>
        <w:numPr>
          <w:ilvl w:val="0"/>
          <w:numId w:val="436"/>
        </w:numPr>
        <w:pBdr>
          <w:top w:val="nil"/>
          <w:left w:val="nil"/>
          <w:bottom w:val="nil"/>
          <w:right w:val="nil"/>
          <w:between w:val="nil"/>
        </w:pBdr>
        <w:rPr>
          <w:color w:val="000000"/>
          <w:sz w:val="23"/>
          <w:szCs w:val="23"/>
        </w:rPr>
      </w:pPr>
      <w:r>
        <w:rPr>
          <w:color w:val="000000"/>
          <w:sz w:val="23"/>
          <w:szCs w:val="23"/>
        </w:rPr>
        <w:t xml:space="preserve">Act as contact person for technologists and nurses in managing patient and imaging issues </w:t>
      </w:r>
    </w:p>
    <w:p w14:paraId="63E06438" w14:textId="77777777" w:rsidR="00FB3294" w:rsidRDefault="00AC4A15">
      <w:pPr>
        <w:numPr>
          <w:ilvl w:val="0"/>
          <w:numId w:val="436"/>
        </w:numPr>
        <w:pBdr>
          <w:top w:val="nil"/>
          <w:left w:val="nil"/>
          <w:bottom w:val="nil"/>
          <w:right w:val="nil"/>
          <w:between w:val="nil"/>
        </w:pBdr>
        <w:rPr>
          <w:color w:val="000000"/>
          <w:sz w:val="23"/>
          <w:szCs w:val="23"/>
        </w:rPr>
      </w:pPr>
      <w:r>
        <w:rPr>
          <w:color w:val="000000"/>
          <w:sz w:val="23"/>
          <w:szCs w:val="23"/>
        </w:rPr>
        <w:t>Practical experience in dictating radiological reports</w:t>
      </w:r>
    </w:p>
    <w:p w14:paraId="3271AEF5" w14:textId="77777777" w:rsidR="00FB3294" w:rsidRDefault="00AC4A15">
      <w:pPr>
        <w:pBdr>
          <w:top w:val="nil"/>
          <w:left w:val="nil"/>
          <w:bottom w:val="nil"/>
          <w:right w:val="nil"/>
          <w:between w:val="nil"/>
        </w:pBdr>
        <w:rPr>
          <w:b/>
          <w:color w:val="000000"/>
          <w:sz w:val="23"/>
          <w:szCs w:val="23"/>
        </w:rPr>
      </w:pPr>
      <w:r>
        <w:rPr>
          <w:b/>
          <w:color w:val="000000"/>
          <w:sz w:val="23"/>
          <w:szCs w:val="23"/>
        </w:rPr>
        <w:t xml:space="preserve">Assessment </w:t>
      </w:r>
    </w:p>
    <w:p w14:paraId="4E51B516" w14:textId="77777777" w:rsidR="00FB3294" w:rsidRDefault="00AC4A15">
      <w:pPr>
        <w:numPr>
          <w:ilvl w:val="0"/>
          <w:numId w:val="437"/>
        </w:numPr>
        <w:pBdr>
          <w:top w:val="nil"/>
          <w:left w:val="nil"/>
          <w:bottom w:val="nil"/>
          <w:right w:val="nil"/>
          <w:between w:val="nil"/>
        </w:pBdr>
        <w:rPr>
          <w:color w:val="000000"/>
          <w:sz w:val="23"/>
          <w:szCs w:val="23"/>
        </w:rPr>
      </w:pPr>
      <w:r>
        <w:rPr>
          <w:color w:val="000000"/>
          <w:sz w:val="23"/>
          <w:szCs w:val="23"/>
        </w:rPr>
        <w:t xml:space="preserve">Same as above </w:t>
      </w:r>
    </w:p>
    <w:p w14:paraId="2F9CDCCB" w14:textId="77777777" w:rsidR="00FB3294" w:rsidRDefault="00AC4A15">
      <w:pPr>
        <w:numPr>
          <w:ilvl w:val="0"/>
          <w:numId w:val="437"/>
        </w:numPr>
        <w:pBdr>
          <w:top w:val="nil"/>
          <w:left w:val="nil"/>
          <w:bottom w:val="nil"/>
          <w:right w:val="nil"/>
          <w:between w:val="nil"/>
        </w:pBdr>
        <w:rPr>
          <w:color w:val="000000"/>
          <w:sz w:val="23"/>
          <w:szCs w:val="23"/>
        </w:rPr>
      </w:pPr>
      <w:r>
        <w:rPr>
          <w:color w:val="000000"/>
          <w:sz w:val="23"/>
          <w:szCs w:val="23"/>
        </w:rPr>
        <w:t>ACR in-training examination</w:t>
      </w:r>
    </w:p>
    <w:p w14:paraId="2FCF1C62" w14:textId="77777777" w:rsidR="00FB3294" w:rsidRDefault="00AC4A15">
      <w:pPr>
        <w:pBdr>
          <w:top w:val="nil"/>
          <w:left w:val="nil"/>
          <w:bottom w:val="nil"/>
          <w:right w:val="nil"/>
          <w:between w:val="nil"/>
        </w:pBdr>
        <w:rPr>
          <w:b/>
          <w:color w:val="000000"/>
          <w:sz w:val="23"/>
          <w:szCs w:val="23"/>
        </w:rPr>
      </w:pPr>
      <w:r>
        <w:rPr>
          <w:b/>
          <w:color w:val="000000"/>
          <w:sz w:val="23"/>
          <w:szCs w:val="23"/>
        </w:rPr>
        <w:t>Professionalism</w:t>
      </w:r>
    </w:p>
    <w:p w14:paraId="37809DC4" w14:textId="77777777" w:rsidR="00FB3294" w:rsidRDefault="00AC4A15">
      <w:pPr>
        <w:pBdr>
          <w:top w:val="nil"/>
          <w:left w:val="nil"/>
          <w:bottom w:val="nil"/>
          <w:right w:val="nil"/>
          <w:between w:val="nil"/>
        </w:pBdr>
        <w:rPr>
          <w:color w:val="000000"/>
          <w:sz w:val="23"/>
          <w:szCs w:val="23"/>
        </w:rPr>
      </w:pPr>
      <w:r>
        <w:rPr>
          <w:b/>
          <w:color w:val="000000"/>
          <w:sz w:val="23"/>
          <w:szCs w:val="23"/>
        </w:rPr>
        <w:t xml:space="preserve">Skills - </w:t>
      </w:r>
      <w:r>
        <w:rPr>
          <w:color w:val="000000"/>
          <w:sz w:val="23"/>
          <w:szCs w:val="23"/>
        </w:rPr>
        <w:t>At the end of the rotation, the resident should be able to:</w:t>
      </w:r>
    </w:p>
    <w:p w14:paraId="5C312A97" w14:textId="77777777" w:rsidR="00FB3294" w:rsidRDefault="00AC4A15">
      <w:pPr>
        <w:numPr>
          <w:ilvl w:val="0"/>
          <w:numId w:val="438"/>
        </w:numPr>
        <w:pBdr>
          <w:top w:val="nil"/>
          <w:left w:val="nil"/>
          <w:bottom w:val="nil"/>
          <w:right w:val="nil"/>
          <w:between w:val="nil"/>
        </w:pBdr>
        <w:rPr>
          <w:color w:val="000000"/>
          <w:sz w:val="23"/>
          <w:szCs w:val="23"/>
        </w:rPr>
      </w:pPr>
      <w:r>
        <w:rPr>
          <w:color w:val="000000"/>
          <w:sz w:val="23"/>
          <w:szCs w:val="23"/>
        </w:rPr>
        <w:t xml:space="preserve">Demonstrate altruism </w:t>
      </w:r>
    </w:p>
    <w:p w14:paraId="653BBA25" w14:textId="77777777" w:rsidR="00FB3294" w:rsidRDefault="00AC4A15">
      <w:pPr>
        <w:numPr>
          <w:ilvl w:val="0"/>
          <w:numId w:val="438"/>
        </w:numPr>
        <w:pBdr>
          <w:top w:val="nil"/>
          <w:left w:val="nil"/>
          <w:bottom w:val="nil"/>
          <w:right w:val="nil"/>
          <w:between w:val="nil"/>
        </w:pBdr>
        <w:rPr>
          <w:color w:val="000000"/>
          <w:sz w:val="23"/>
          <w:szCs w:val="23"/>
        </w:rPr>
      </w:pPr>
      <w:r>
        <w:rPr>
          <w:color w:val="000000"/>
          <w:sz w:val="23"/>
          <w:szCs w:val="23"/>
        </w:rPr>
        <w:t>Demonstrate compassion (be understanding and respectful of patient, their families, and medical colleagues)</w:t>
      </w:r>
    </w:p>
    <w:p w14:paraId="3F610EBC" w14:textId="77777777" w:rsidR="00FB3294" w:rsidRDefault="00AC4A15">
      <w:pPr>
        <w:numPr>
          <w:ilvl w:val="0"/>
          <w:numId w:val="438"/>
        </w:numPr>
        <w:pBdr>
          <w:top w:val="nil"/>
          <w:left w:val="nil"/>
          <w:bottom w:val="nil"/>
          <w:right w:val="nil"/>
          <w:between w:val="nil"/>
        </w:pBdr>
        <w:rPr>
          <w:color w:val="000000"/>
          <w:sz w:val="23"/>
          <w:szCs w:val="23"/>
        </w:rPr>
      </w:pPr>
      <w:r>
        <w:rPr>
          <w:color w:val="000000"/>
          <w:sz w:val="23"/>
          <w:szCs w:val="23"/>
        </w:rPr>
        <w:t>Demonstrate excellence: perform responsibilities at the highest level and continue active learning throughout one’s career</w:t>
      </w:r>
    </w:p>
    <w:p w14:paraId="097F0E5A" w14:textId="77777777" w:rsidR="00FB3294" w:rsidRDefault="00AC4A15">
      <w:pPr>
        <w:numPr>
          <w:ilvl w:val="0"/>
          <w:numId w:val="438"/>
        </w:numPr>
        <w:pBdr>
          <w:top w:val="nil"/>
          <w:left w:val="nil"/>
          <w:bottom w:val="nil"/>
          <w:right w:val="nil"/>
          <w:between w:val="nil"/>
        </w:pBdr>
        <w:rPr>
          <w:color w:val="000000"/>
          <w:sz w:val="23"/>
          <w:szCs w:val="23"/>
        </w:rPr>
      </w:pPr>
      <w:r>
        <w:rPr>
          <w:color w:val="000000"/>
          <w:sz w:val="23"/>
          <w:szCs w:val="23"/>
        </w:rPr>
        <w:t>Demonstrate honesty with patients and staff</w:t>
      </w:r>
    </w:p>
    <w:p w14:paraId="6A56542E" w14:textId="77777777" w:rsidR="00FB3294" w:rsidRDefault="00AC4A15">
      <w:pPr>
        <w:numPr>
          <w:ilvl w:val="0"/>
          <w:numId w:val="438"/>
        </w:numPr>
        <w:pBdr>
          <w:top w:val="nil"/>
          <w:left w:val="nil"/>
          <w:bottom w:val="nil"/>
          <w:right w:val="nil"/>
          <w:between w:val="nil"/>
        </w:pBdr>
        <w:rPr>
          <w:color w:val="000000"/>
          <w:sz w:val="23"/>
          <w:szCs w:val="23"/>
        </w:rPr>
      </w:pPr>
      <w:r>
        <w:rPr>
          <w:color w:val="000000"/>
          <w:sz w:val="23"/>
          <w:szCs w:val="23"/>
        </w:rPr>
        <w:t>Demonstrate honor and integrity: avoid conflict of interest when accepting gifts from patients and vendors</w:t>
      </w:r>
    </w:p>
    <w:p w14:paraId="0CE85F7A" w14:textId="77777777" w:rsidR="00FB3294" w:rsidRDefault="00AC4A15">
      <w:pPr>
        <w:numPr>
          <w:ilvl w:val="0"/>
          <w:numId w:val="438"/>
        </w:numPr>
        <w:pBdr>
          <w:top w:val="nil"/>
          <w:left w:val="nil"/>
          <w:bottom w:val="nil"/>
          <w:right w:val="nil"/>
          <w:between w:val="nil"/>
        </w:pBdr>
        <w:rPr>
          <w:color w:val="000000"/>
          <w:sz w:val="23"/>
          <w:szCs w:val="23"/>
        </w:rPr>
      </w:pPr>
      <w:r>
        <w:rPr>
          <w:color w:val="000000"/>
          <w:sz w:val="23"/>
          <w:szCs w:val="23"/>
        </w:rPr>
        <w:t>Demonstrate sensitivity without prejudice on the basis of religious, ethnic, sexual, or educational differences and without employing sexual or other types of harassment</w:t>
      </w:r>
    </w:p>
    <w:p w14:paraId="49A37AF9" w14:textId="77777777" w:rsidR="00FB3294" w:rsidRDefault="00AC4A15">
      <w:pPr>
        <w:numPr>
          <w:ilvl w:val="0"/>
          <w:numId w:val="438"/>
        </w:numPr>
        <w:pBdr>
          <w:top w:val="nil"/>
          <w:left w:val="nil"/>
          <w:bottom w:val="nil"/>
          <w:right w:val="nil"/>
          <w:between w:val="nil"/>
        </w:pBdr>
        <w:rPr>
          <w:color w:val="000000"/>
          <w:sz w:val="23"/>
          <w:szCs w:val="23"/>
        </w:rPr>
      </w:pPr>
      <w:r>
        <w:rPr>
          <w:color w:val="000000"/>
          <w:sz w:val="23"/>
          <w:szCs w:val="23"/>
        </w:rPr>
        <w:t>Demonstrate knowledge of issues of impairment</w:t>
      </w:r>
    </w:p>
    <w:p w14:paraId="1FB19061" w14:textId="77777777" w:rsidR="00FB3294" w:rsidRDefault="00AC4A15">
      <w:pPr>
        <w:numPr>
          <w:ilvl w:val="0"/>
          <w:numId w:val="438"/>
        </w:numPr>
        <w:pBdr>
          <w:top w:val="nil"/>
          <w:left w:val="nil"/>
          <w:bottom w:val="nil"/>
          <w:right w:val="nil"/>
          <w:between w:val="nil"/>
        </w:pBdr>
        <w:rPr>
          <w:color w:val="000000"/>
          <w:sz w:val="23"/>
          <w:szCs w:val="23"/>
        </w:rPr>
      </w:pPr>
      <w:r>
        <w:rPr>
          <w:color w:val="000000"/>
          <w:sz w:val="23"/>
          <w:szCs w:val="23"/>
        </w:rPr>
        <w:t>Demonstrate positive work habits, including punctuality and professional appearance</w:t>
      </w:r>
    </w:p>
    <w:p w14:paraId="79FC9E9E" w14:textId="77777777" w:rsidR="00FB3294" w:rsidRDefault="00AC4A15">
      <w:pPr>
        <w:numPr>
          <w:ilvl w:val="0"/>
          <w:numId w:val="438"/>
        </w:numPr>
        <w:pBdr>
          <w:top w:val="nil"/>
          <w:left w:val="nil"/>
          <w:bottom w:val="nil"/>
          <w:right w:val="nil"/>
          <w:between w:val="nil"/>
        </w:pBdr>
        <w:rPr>
          <w:color w:val="000000"/>
          <w:sz w:val="23"/>
          <w:szCs w:val="23"/>
        </w:rPr>
      </w:pPr>
      <w:r>
        <w:rPr>
          <w:color w:val="000000"/>
          <w:sz w:val="23"/>
          <w:szCs w:val="23"/>
        </w:rPr>
        <w:t>Demonstrate the broad principles of biomedical ethics</w:t>
      </w:r>
    </w:p>
    <w:p w14:paraId="6B5E1B3E" w14:textId="77777777" w:rsidR="00FB3294" w:rsidRDefault="00AC4A15">
      <w:pPr>
        <w:numPr>
          <w:ilvl w:val="0"/>
          <w:numId w:val="438"/>
        </w:numPr>
        <w:pBdr>
          <w:top w:val="nil"/>
          <w:left w:val="nil"/>
          <w:bottom w:val="nil"/>
          <w:right w:val="nil"/>
          <w:between w:val="nil"/>
        </w:pBdr>
        <w:rPr>
          <w:color w:val="000000"/>
          <w:sz w:val="23"/>
          <w:szCs w:val="23"/>
        </w:rPr>
      </w:pPr>
      <w:r>
        <w:rPr>
          <w:color w:val="000000"/>
          <w:sz w:val="23"/>
          <w:szCs w:val="23"/>
        </w:rPr>
        <w:t xml:space="preserve">Demonstrate principles of confidentiality with all information transmitted during a patient encounter </w:t>
      </w:r>
    </w:p>
    <w:p w14:paraId="1447FF81" w14:textId="77777777" w:rsidR="00FB3294" w:rsidRDefault="00AC4A15">
      <w:pPr>
        <w:numPr>
          <w:ilvl w:val="0"/>
          <w:numId w:val="438"/>
        </w:numPr>
        <w:pBdr>
          <w:top w:val="nil"/>
          <w:left w:val="nil"/>
          <w:bottom w:val="nil"/>
          <w:right w:val="nil"/>
          <w:between w:val="nil"/>
        </w:pBdr>
        <w:rPr>
          <w:color w:val="000000"/>
          <w:sz w:val="23"/>
          <w:szCs w:val="23"/>
        </w:rPr>
      </w:pPr>
      <w:r>
        <w:rPr>
          <w:color w:val="000000"/>
          <w:sz w:val="23"/>
          <w:szCs w:val="23"/>
        </w:rPr>
        <w:t xml:space="preserve">Teaching of medical students and technologists </w:t>
      </w:r>
    </w:p>
    <w:p w14:paraId="2921B395" w14:textId="77777777" w:rsidR="00FB3294" w:rsidRDefault="00AC4A15">
      <w:pPr>
        <w:pBdr>
          <w:top w:val="nil"/>
          <w:left w:val="nil"/>
          <w:bottom w:val="nil"/>
          <w:right w:val="nil"/>
          <w:between w:val="nil"/>
        </w:pBdr>
        <w:rPr>
          <w:b/>
          <w:color w:val="000000"/>
          <w:sz w:val="23"/>
          <w:szCs w:val="23"/>
        </w:rPr>
      </w:pPr>
      <w:r>
        <w:rPr>
          <w:b/>
          <w:color w:val="000000"/>
          <w:sz w:val="23"/>
          <w:szCs w:val="23"/>
        </w:rPr>
        <w:t>Education</w:t>
      </w:r>
    </w:p>
    <w:p w14:paraId="0CF32C0E" w14:textId="77777777" w:rsidR="00FB3294" w:rsidRDefault="00AC4A15">
      <w:pPr>
        <w:numPr>
          <w:ilvl w:val="0"/>
          <w:numId w:val="439"/>
        </w:numPr>
        <w:pBdr>
          <w:top w:val="nil"/>
          <w:left w:val="nil"/>
          <w:bottom w:val="nil"/>
          <w:right w:val="nil"/>
          <w:between w:val="nil"/>
        </w:pBdr>
        <w:rPr>
          <w:color w:val="000000"/>
          <w:sz w:val="23"/>
          <w:szCs w:val="23"/>
        </w:rPr>
      </w:pPr>
      <w:r>
        <w:rPr>
          <w:color w:val="000000"/>
          <w:sz w:val="23"/>
          <w:szCs w:val="23"/>
        </w:rPr>
        <w:t>Discussion of above issues during daily clinical work</w:t>
      </w:r>
    </w:p>
    <w:p w14:paraId="67EDCF27" w14:textId="77777777" w:rsidR="00FB3294" w:rsidRDefault="00AC4A15">
      <w:pPr>
        <w:pBdr>
          <w:top w:val="nil"/>
          <w:left w:val="nil"/>
          <w:bottom w:val="nil"/>
          <w:right w:val="nil"/>
          <w:between w:val="nil"/>
        </w:pBdr>
        <w:rPr>
          <w:b/>
          <w:color w:val="000000"/>
          <w:sz w:val="23"/>
          <w:szCs w:val="23"/>
        </w:rPr>
      </w:pPr>
      <w:r>
        <w:rPr>
          <w:b/>
          <w:color w:val="000000"/>
          <w:sz w:val="23"/>
          <w:szCs w:val="23"/>
        </w:rPr>
        <w:t>Assessment</w:t>
      </w:r>
    </w:p>
    <w:p w14:paraId="2931029B" w14:textId="77777777" w:rsidR="00FB3294" w:rsidRDefault="00AC4A15">
      <w:pPr>
        <w:numPr>
          <w:ilvl w:val="0"/>
          <w:numId w:val="423"/>
        </w:numPr>
        <w:pBdr>
          <w:top w:val="nil"/>
          <w:left w:val="nil"/>
          <w:bottom w:val="nil"/>
          <w:right w:val="nil"/>
          <w:between w:val="nil"/>
        </w:pBdr>
        <w:rPr>
          <w:color w:val="000000"/>
          <w:sz w:val="23"/>
          <w:szCs w:val="23"/>
        </w:rPr>
      </w:pPr>
      <w:r>
        <w:rPr>
          <w:color w:val="000000"/>
          <w:sz w:val="23"/>
          <w:szCs w:val="23"/>
        </w:rPr>
        <w:lastRenderedPageBreak/>
        <w:t xml:space="preserve">Same as above </w:t>
      </w:r>
    </w:p>
    <w:p w14:paraId="583DBC50" w14:textId="77777777" w:rsidR="00FB3294" w:rsidRDefault="00AC4A15">
      <w:pPr>
        <w:numPr>
          <w:ilvl w:val="0"/>
          <w:numId w:val="423"/>
        </w:numPr>
        <w:pBdr>
          <w:top w:val="nil"/>
          <w:left w:val="nil"/>
          <w:bottom w:val="nil"/>
          <w:right w:val="nil"/>
          <w:between w:val="nil"/>
        </w:pBdr>
        <w:rPr>
          <w:color w:val="000000"/>
          <w:sz w:val="23"/>
          <w:szCs w:val="23"/>
        </w:rPr>
      </w:pPr>
      <w:r>
        <w:rPr>
          <w:color w:val="000000"/>
          <w:sz w:val="23"/>
          <w:szCs w:val="23"/>
        </w:rPr>
        <w:t>Attendance at the above conferences with logs as necessary</w:t>
      </w:r>
    </w:p>
    <w:p w14:paraId="536E3841" w14:textId="77777777" w:rsidR="00FB3294" w:rsidRDefault="00AC4A15">
      <w:pPr>
        <w:pBdr>
          <w:top w:val="nil"/>
          <w:left w:val="nil"/>
          <w:bottom w:val="nil"/>
          <w:right w:val="nil"/>
          <w:between w:val="nil"/>
        </w:pBdr>
        <w:rPr>
          <w:b/>
          <w:color w:val="000000"/>
          <w:sz w:val="23"/>
          <w:szCs w:val="23"/>
        </w:rPr>
      </w:pPr>
      <w:r>
        <w:rPr>
          <w:b/>
          <w:color w:val="000000"/>
          <w:sz w:val="23"/>
          <w:szCs w:val="23"/>
        </w:rPr>
        <w:t>Practice Based Learning and Improvement</w:t>
      </w:r>
    </w:p>
    <w:p w14:paraId="467104BB" w14:textId="77777777" w:rsidR="00FB3294" w:rsidRDefault="00AC4A15">
      <w:pPr>
        <w:pBdr>
          <w:top w:val="nil"/>
          <w:left w:val="nil"/>
          <w:bottom w:val="nil"/>
          <w:right w:val="nil"/>
          <w:between w:val="nil"/>
        </w:pBdr>
        <w:rPr>
          <w:color w:val="000000"/>
          <w:sz w:val="23"/>
          <w:szCs w:val="23"/>
        </w:rPr>
      </w:pPr>
      <w:r>
        <w:rPr>
          <w:b/>
          <w:color w:val="000000"/>
          <w:sz w:val="23"/>
          <w:szCs w:val="23"/>
        </w:rPr>
        <w:t xml:space="preserve">Skills - </w:t>
      </w:r>
      <w:r>
        <w:rPr>
          <w:color w:val="000000"/>
          <w:sz w:val="23"/>
          <w:szCs w:val="23"/>
        </w:rPr>
        <w:t>At the end of the rotation, the resident should be able to:</w:t>
      </w:r>
    </w:p>
    <w:p w14:paraId="78CF6215" w14:textId="77777777" w:rsidR="00FB3294" w:rsidRDefault="00AC4A15">
      <w:pPr>
        <w:numPr>
          <w:ilvl w:val="0"/>
          <w:numId w:val="424"/>
        </w:numPr>
        <w:pBdr>
          <w:top w:val="nil"/>
          <w:left w:val="nil"/>
          <w:bottom w:val="nil"/>
          <w:right w:val="nil"/>
          <w:between w:val="nil"/>
        </w:pBdr>
        <w:rPr>
          <w:color w:val="000000"/>
          <w:sz w:val="23"/>
          <w:szCs w:val="23"/>
        </w:rPr>
      </w:pPr>
      <w:r>
        <w:rPr>
          <w:color w:val="000000"/>
          <w:sz w:val="23"/>
          <w:szCs w:val="23"/>
        </w:rPr>
        <w:t>Review all cases and dictate a preliminary report.  Then review your interpretation with faculty and then correct report as needed before sending it to the faculty members report queue</w:t>
      </w:r>
    </w:p>
    <w:p w14:paraId="46F2ABE6" w14:textId="77777777" w:rsidR="00FB3294" w:rsidRDefault="00AC4A15">
      <w:pPr>
        <w:numPr>
          <w:ilvl w:val="0"/>
          <w:numId w:val="424"/>
        </w:numPr>
        <w:pBdr>
          <w:top w:val="nil"/>
          <w:left w:val="nil"/>
          <w:bottom w:val="nil"/>
          <w:right w:val="nil"/>
          <w:between w:val="nil"/>
        </w:pBdr>
        <w:rPr>
          <w:color w:val="000000"/>
          <w:sz w:val="23"/>
          <w:szCs w:val="23"/>
        </w:rPr>
      </w:pPr>
      <w:r>
        <w:rPr>
          <w:color w:val="000000"/>
          <w:sz w:val="23"/>
          <w:szCs w:val="23"/>
        </w:rPr>
        <w:t xml:space="preserve">Share good learning cases and missed diagnoses with others in the department </w:t>
      </w:r>
    </w:p>
    <w:p w14:paraId="66B98286" w14:textId="77777777" w:rsidR="00FB3294" w:rsidRDefault="00AC4A15">
      <w:pPr>
        <w:pBdr>
          <w:top w:val="nil"/>
          <w:left w:val="nil"/>
          <w:bottom w:val="nil"/>
          <w:right w:val="nil"/>
          <w:between w:val="nil"/>
        </w:pBdr>
        <w:rPr>
          <w:b/>
          <w:color w:val="000000"/>
          <w:sz w:val="23"/>
          <w:szCs w:val="23"/>
        </w:rPr>
      </w:pPr>
      <w:r>
        <w:rPr>
          <w:b/>
          <w:color w:val="000000"/>
          <w:sz w:val="23"/>
          <w:szCs w:val="23"/>
        </w:rPr>
        <w:t>Education</w:t>
      </w:r>
    </w:p>
    <w:p w14:paraId="75D14510" w14:textId="77777777" w:rsidR="00FB3294" w:rsidRDefault="00AC4A15">
      <w:pPr>
        <w:numPr>
          <w:ilvl w:val="0"/>
          <w:numId w:val="425"/>
        </w:numPr>
        <w:pBdr>
          <w:top w:val="nil"/>
          <w:left w:val="nil"/>
          <w:bottom w:val="nil"/>
          <w:right w:val="nil"/>
          <w:between w:val="nil"/>
        </w:pBdr>
        <w:rPr>
          <w:color w:val="000000"/>
          <w:sz w:val="23"/>
          <w:szCs w:val="23"/>
        </w:rPr>
      </w:pPr>
      <w:r>
        <w:rPr>
          <w:color w:val="000000"/>
          <w:sz w:val="23"/>
          <w:szCs w:val="23"/>
        </w:rPr>
        <w:t>Participate in Journal Club, clinical conferences, and independent learning</w:t>
      </w:r>
    </w:p>
    <w:p w14:paraId="785376B6" w14:textId="77777777" w:rsidR="00FB3294" w:rsidRDefault="00AC4A15">
      <w:pPr>
        <w:numPr>
          <w:ilvl w:val="0"/>
          <w:numId w:val="425"/>
        </w:numPr>
        <w:pBdr>
          <w:top w:val="nil"/>
          <w:left w:val="nil"/>
          <w:bottom w:val="nil"/>
          <w:right w:val="nil"/>
          <w:between w:val="nil"/>
        </w:pBdr>
        <w:rPr>
          <w:color w:val="000000"/>
          <w:sz w:val="23"/>
          <w:szCs w:val="23"/>
        </w:rPr>
      </w:pPr>
      <w:r>
        <w:rPr>
          <w:color w:val="000000"/>
          <w:sz w:val="23"/>
          <w:szCs w:val="23"/>
        </w:rPr>
        <w:t>Active participation in quality control and quality assurance</w:t>
      </w:r>
    </w:p>
    <w:p w14:paraId="34FE26B8" w14:textId="77777777" w:rsidR="00FB3294" w:rsidRDefault="00AC4A15">
      <w:pPr>
        <w:numPr>
          <w:ilvl w:val="0"/>
          <w:numId w:val="425"/>
        </w:numPr>
        <w:pBdr>
          <w:top w:val="nil"/>
          <w:left w:val="nil"/>
          <w:bottom w:val="nil"/>
          <w:right w:val="nil"/>
          <w:between w:val="nil"/>
        </w:pBdr>
        <w:rPr>
          <w:color w:val="000000"/>
          <w:sz w:val="23"/>
          <w:szCs w:val="23"/>
        </w:rPr>
      </w:pPr>
      <w:r>
        <w:rPr>
          <w:color w:val="000000"/>
          <w:sz w:val="23"/>
          <w:szCs w:val="23"/>
        </w:rPr>
        <w:t>Submit quality improvement form to supervising technologist, residency review coordinator, and department quality improvement secretary</w:t>
      </w:r>
    </w:p>
    <w:p w14:paraId="15202B66" w14:textId="77777777" w:rsidR="00FB3294" w:rsidRDefault="00AC4A15">
      <w:pPr>
        <w:pBdr>
          <w:top w:val="nil"/>
          <w:left w:val="nil"/>
          <w:bottom w:val="nil"/>
          <w:right w:val="nil"/>
          <w:between w:val="nil"/>
        </w:pBdr>
        <w:rPr>
          <w:b/>
          <w:color w:val="000000"/>
          <w:sz w:val="23"/>
          <w:szCs w:val="23"/>
        </w:rPr>
      </w:pPr>
      <w:r>
        <w:rPr>
          <w:b/>
          <w:color w:val="000000"/>
          <w:sz w:val="23"/>
          <w:szCs w:val="23"/>
        </w:rPr>
        <w:t>Assessment</w:t>
      </w:r>
    </w:p>
    <w:p w14:paraId="0E2DB7A2" w14:textId="77777777" w:rsidR="00FB3294" w:rsidRDefault="00AC4A15">
      <w:pPr>
        <w:numPr>
          <w:ilvl w:val="0"/>
          <w:numId w:val="445"/>
        </w:numPr>
        <w:pBdr>
          <w:top w:val="nil"/>
          <w:left w:val="nil"/>
          <w:bottom w:val="nil"/>
          <w:right w:val="nil"/>
          <w:between w:val="nil"/>
        </w:pBdr>
        <w:rPr>
          <w:color w:val="000000"/>
          <w:sz w:val="23"/>
          <w:szCs w:val="23"/>
        </w:rPr>
      </w:pPr>
      <w:r>
        <w:rPr>
          <w:color w:val="000000"/>
          <w:sz w:val="23"/>
          <w:szCs w:val="23"/>
        </w:rPr>
        <w:t xml:space="preserve">Same as above </w:t>
      </w:r>
    </w:p>
    <w:p w14:paraId="0AEA7196" w14:textId="77777777" w:rsidR="00FB3294" w:rsidRDefault="00AC4A15">
      <w:pPr>
        <w:pBdr>
          <w:top w:val="nil"/>
          <w:left w:val="nil"/>
          <w:bottom w:val="nil"/>
          <w:right w:val="nil"/>
          <w:between w:val="nil"/>
        </w:pBdr>
        <w:rPr>
          <w:b/>
          <w:color w:val="000000"/>
          <w:sz w:val="23"/>
          <w:szCs w:val="23"/>
        </w:rPr>
      </w:pPr>
      <w:r>
        <w:rPr>
          <w:b/>
          <w:color w:val="000000"/>
          <w:sz w:val="23"/>
          <w:szCs w:val="23"/>
        </w:rPr>
        <w:t xml:space="preserve">Systems Based Practice </w:t>
      </w:r>
    </w:p>
    <w:p w14:paraId="5F142FA7" w14:textId="77777777" w:rsidR="00FB3294" w:rsidRDefault="00AC4A15">
      <w:pPr>
        <w:pBdr>
          <w:top w:val="nil"/>
          <w:left w:val="nil"/>
          <w:bottom w:val="nil"/>
          <w:right w:val="nil"/>
          <w:between w:val="nil"/>
        </w:pBdr>
        <w:rPr>
          <w:color w:val="000000"/>
          <w:sz w:val="23"/>
          <w:szCs w:val="23"/>
        </w:rPr>
      </w:pPr>
      <w:r>
        <w:rPr>
          <w:b/>
          <w:color w:val="000000"/>
          <w:sz w:val="23"/>
          <w:szCs w:val="23"/>
        </w:rPr>
        <w:t xml:space="preserve">Skills – </w:t>
      </w:r>
      <w:r>
        <w:rPr>
          <w:color w:val="000000"/>
          <w:sz w:val="23"/>
          <w:szCs w:val="23"/>
        </w:rPr>
        <w:t>At the end of the rotation, the resident should be able to:</w:t>
      </w:r>
    </w:p>
    <w:p w14:paraId="2475014C" w14:textId="77777777" w:rsidR="00FB3294" w:rsidRDefault="00AC4A15">
      <w:pPr>
        <w:numPr>
          <w:ilvl w:val="0"/>
          <w:numId w:val="426"/>
        </w:numPr>
        <w:pBdr>
          <w:top w:val="nil"/>
          <w:left w:val="nil"/>
          <w:bottom w:val="nil"/>
          <w:right w:val="nil"/>
          <w:between w:val="nil"/>
        </w:pBdr>
        <w:rPr>
          <w:color w:val="000000"/>
          <w:sz w:val="23"/>
          <w:szCs w:val="23"/>
        </w:rPr>
      </w:pPr>
      <w:r>
        <w:rPr>
          <w:color w:val="000000"/>
          <w:sz w:val="23"/>
          <w:szCs w:val="23"/>
        </w:rPr>
        <w:t>Demonstrate ability to design cost-effective care plans</w:t>
      </w:r>
    </w:p>
    <w:p w14:paraId="37BF7C1A" w14:textId="77777777" w:rsidR="00FB3294" w:rsidRDefault="00AC4A15">
      <w:pPr>
        <w:numPr>
          <w:ilvl w:val="0"/>
          <w:numId w:val="426"/>
        </w:numPr>
        <w:pBdr>
          <w:top w:val="nil"/>
          <w:left w:val="nil"/>
          <w:bottom w:val="nil"/>
          <w:right w:val="nil"/>
          <w:between w:val="nil"/>
        </w:pBdr>
        <w:rPr>
          <w:color w:val="000000"/>
          <w:sz w:val="23"/>
          <w:szCs w:val="23"/>
        </w:rPr>
      </w:pPr>
      <w:r>
        <w:rPr>
          <w:color w:val="000000"/>
          <w:sz w:val="23"/>
          <w:szCs w:val="23"/>
        </w:rPr>
        <w:t>Demonstrate knowledge of the regulatory environment</w:t>
      </w:r>
    </w:p>
    <w:p w14:paraId="4808D3D3" w14:textId="77777777" w:rsidR="00FB3294" w:rsidRDefault="00AC4A15">
      <w:pPr>
        <w:pBdr>
          <w:top w:val="nil"/>
          <w:left w:val="nil"/>
          <w:bottom w:val="nil"/>
          <w:right w:val="nil"/>
          <w:between w:val="nil"/>
        </w:pBdr>
        <w:rPr>
          <w:b/>
          <w:color w:val="000000"/>
          <w:sz w:val="23"/>
          <w:szCs w:val="23"/>
        </w:rPr>
      </w:pPr>
      <w:r>
        <w:rPr>
          <w:b/>
          <w:color w:val="000000"/>
          <w:sz w:val="23"/>
          <w:szCs w:val="23"/>
        </w:rPr>
        <w:t>Education</w:t>
      </w:r>
    </w:p>
    <w:p w14:paraId="15B33273" w14:textId="77777777" w:rsidR="00FB3294" w:rsidRDefault="00AC4A15">
      <w:pPr>
        <w:numPr>
          <w:ilvl w:val="0"/>
          <w:numId w:val="429"/>
        </w:numPr>
        <w:pBdr>
          <w:top w:val="nil"/>
          <w:left w:val="nil"/>
          <w:bottom w:val="nil"/>
          <w:right w:val="nil"/>
          <w:between w:val="nil"/>
        </w:pBdr>
        <w:rPr>
          <w:color w:val="000000"/>
          <w:sz w:val="23"/>
          <w:szCs w:val="23"/>
        </w:rPr>
      </w:pPr>
      <w:r>
        <w:rPr>
          <w:color w:val="000000"/>
          <w:sz w:val="23"/>
          <w:szCs w:val="23"/>
        </w:rPr>
        <w:t xml:space="preserve">Review of literature related to thoracic imaging, including ACR appropriateness criteria and ACR practice guidelines and technical standards </w:t>
      </w:r>
    </w:p>
    <w:p w14:paraId="16A335BB" w14:textId="77777777" w:rsidR="00FB3294" w:rsidRDefault="00AC4A15">
      <w:pPr>
        <w:numPr>
          <w:ilvl w:val="0"/>
          <w:numId w:val="429"/>
        </w:numPr>
        <w:pBdr>
          <w:top w:val="nil"/>
          <w:left w:val="nil"/>
          <w:bottom w:val="nil"/>
          <w:right w:val="nil"/>
          <w:between w:val="nil"/>
        </w:pBdr>
        <w:rPr>
          <w:color w:val="000000"/>
          <w:sz w:val="23"/>
          <w:szCs w:val="23"/>
        </w:rPr>
      </w:pPr>
      <w:r>
        <w:rPr>
          <w:color w:val="000000"/>
          <w:sz w:val="23"/>
          <w:szCs w:val="23"/>
        </w:rPr>
        <w:t xml:space="preserve">Attendance and participation in multi-disciplinary conference </w:t>
      </w:r>
    </w:p>
    <w:p w14:paraId="0E50F325" w14:textId="77777777" w:rsidR="00FB3294" w:rsidRDefault="00AC4A15">
      <w:pPr>
        <w:numPr>
          <w:ilvl w:val="0"/>
          <w:numId w:val="429"/>
        </w:numPr>
        <w:pBdr>
          <w:top w:val="nil"/>
          <w:left w:val="nil"/>
          <w:bottom w:val="nil"/>
          <w:right w:val="nil"/>
          <w:between w:val="nil"/>
        </w:pBdr>
        <w:rPr>
          <w:color w:val="000000"/>
          <w:sz w:val="23"/>
          <w:szCs w:val="23"/>
        </w:rPr>
      </w:pPr>
      <w:r>
        <w:rPr>
          <w:color w:val="000000"/>
          <w:sz w:val="23"/>
          <w:szCs w:val="23"/>
        </w:rPr>
        <w:t>Interaction with department administrators</w:t>
      </w:r>
    </w:p>
    <w:p w14:paraId="528C8C5C" w14:textId="77777777" w:rsidR="00FB3294" w:rsidRDefault="00AC4A15">
      <w:pPr>
        <w:numPr>
          <w:ilvl w:val="0"/>
          <w:numId w:val="429"/>
        </w:numPr>
        <w:pBdr>
          <w:top w:val="nil"/>
          <w:left w:val="nil"/>
          <w:bottom w:val="nil"/>
          <w:right w:val="nil"/>
          <w:between w:val="nil"/>
        </w:pBdr>
        <w:rPr>
          <w:color w:val="000000"/>
          <w:sz w:val="23"/>
          <w:szCs w:val="23"/>
        </w:rPr>
      </w:pPr>
      <w:r>
        <w:rPr>
          <w:color w:val="000000"/>
          <w:sz w:val="23"/>
          <w:szCs w:val="23"/>
        </w:rPr>
        <w:t xml:space="preserve">Discussions with faculty about cost-effective care plans and regulation </w:t>
      </w:r>
    </w:p>
    <w:p w14:paraId="74F18EEB" w14:textId="77777777" w:rsidR="00FB3294" w:rsidRDefault="00AC4A15">
      <w:pPr>
        <w:numPr>
          <w:ilvl w:val="0"/>
          <w:numId w:val="429"/>
        </w:numPr>
        <w:pBdr>
          <w:top w:val="nil"/>
          <w:left w:val="nil"/>
          <w:bottom w:val="nil"/>
          <w:right w:val="nil"/>
          <w:between w:val="nil"/>
        </w:pBdr>
        <w:rPr>
          <w:color w:val="000000"/>
          <w:sz w:val="23"/>
          <w:szCs w:val="23"/>
        </w:rPr>
      </w:pPr>
      <w:r>
        <w:rPr>
          <w:color w:val="000000"/>
          <w:sz w:val="23"/>
          <w:szCs w:val="23"/>
        </w:rPr>
        <w:t xml:space="preserve">Journal Club articles on issues related to systems based practice </w:t>
      </w:r>
    </w:p>
    <w:p w14:paraId="7204C3FB" w14:textId="77777777" w:rsidR="00FB3294" w:rsidRDefault="00AC4A15">
      <w:pPr>
        <w:numPr>
          <w:ilvl w:val="0"/>
          <w:numId w:val="429"/>
        </w:numPr>
        <w:pBdr>
          <w:top w:val="nil"/>
          <w:left w:val="nil"/>
          <w:bottom w:val="nil"/>
          <w:right w:val="nil"/>
          <w:between w:val="nil"/>
        </w:pBdr>
        <w:rPr>
          <w:color w:val="000000"/>
          <w:sz w:val="23"/>
          <w:szCs w:val="23"/>
        </w:rPr>
      </w:pPr>
      <w:r>
        <w:rPr>
          <w:color w:val="000000"/>
          <w:sz w:val="23"/>
          <w:szCs w:val="23"/>
        </w:rPr>
        <w:t>Management lectures on issues such as JCAHO inspections, corporate compliance, medication ordering and errors, patient safety, etc</w:t>
      </w:r>
    </w:p>
    <w:p w14:paraId="3BDF62B4" w14:textId="77777777" w:rsidR="00FB3294" w:rsidRDefault="00AC4A15">
      <w:pPr>
        <w:numPr>
          <w:ilvl w:val="0"/>
          <w:numId w:val="429"/>
        </w:numPr>
        <w:pBdr>
          <w:top w:val="nil"/>
          <w:left w:val="nil"/>
          <w:bottom w:val="nil"/>
          <w:right w:val="nil"/>
          <w:between w:val="nil"/>
        </w:pBdr>
        <w:rPr>
          <w:color w:val="000000"/>
          <w:sz w:val="23"/>
          <w:szCs w:val="23"/>
        </w:rPr>
      </w:pPr>
      <w:r>
        <w:rPr>
          <w:color w:val="000000"/>
          <w:sz w:val="23"/>
          <w:szCs w:val="23"/>
        </w:rPr>
        <w:t xml:space="preserve">ACR/APDR initiative for Residents in Diagnostic Radiology Modules </w:t>
      </w:r>
    </w:p>
    <w:p w14:paraId="03DA6A3D" w14:textId="77777777" w:rsidR="00FB3294" w:rsidRDefault="00AC4A15">
      <w:pPr>
        <w:pBdr>
          <w:top w:val="nil"/>
          <w:left w:val="nil"/>
          <w:bottom w:val="nil"/>
          <w:right w:val="nil"/>
          <w:between w:val="nil"/>
        </w:pBdr>
        <w:rPr>
          <w:b/>
          <w:color w:val="000000"/>
          <w:sz w:val="23"/>
          <w:szCs w:val="23"/>
        </w:rPr>
      </w:pPr>
      <w:r>
        <w:rPr>
          <w:b/>
          <w:color w:val="000000"/>
          <w:sz w:val="23"/>
          <w:szCs w:val="23"/>
        </w:rPr>
        <w:t xml:space="preserve">Assessment </w:t>
      </w:r>
    </w:p>
    <w:p w14:paraId="6D2A4747" w14:textId="77777777" w:rsidR="00FB3294" w:rsidRDefault="00AC4A15">
      <w:pPr>
        <w:numPr>
          <w:ilvl w:val="0"/>
          <w:numId w:val="445"/>
        </w:numPr>
        <w:pBdr>
          <w:top w:val="nil"/>
          <w:left w:val="nil"/>
          <w:bottom w:val="nil"/>
          <w:right w:val="nil"/>
          <w:between w:val="nil"/>
        </w:pBdr>
        <w:rPr>
          <w:color w:val="000000"/>
          <w:sz w:val="23"/>
          <w:szCs w:val="23"/>
        </w:rPr>
      </w:pPr>
      <w:r>
        <w:rPr>
          <w:color w:val="000000"/>
          <w:sz w:val="23"/>
          <w:szCs w:val="23"/>
        </w:rPr>
        <w:t xml:space="preserve">Same as above </w:t>
      </w:r>
    </w:p>
    <w:p w14:paraId="09FD5393" w14:textId="77777777" w:rsidR="00FB3294" w:rsidRDefault="00AC4A15">
      <w:pPr>
        <w:pBdr>
          <w:top w:val="nil"/>
          <w:left w:val="nil"/>
          <w:bottom w:val="nil"/>
          <w:right w:val="nil"/>
          <w:between w:val="nil"/>
        </w:pBdr>
        <w:jc w:val="center"/>
        <w:rPr>
          <w:b/>
          <w:color w:val="000000"/>
          <w:sz w:val="23"/>
          <w:szCs w:val="23"/>
          <w:u w:val="single"/>
        </w:rPr>
      </w:pPr>
      <w:r>
        <w:rPr>
          <w:b/>
          <w:color w:val="000000"/>
          <w:sz w:val="23"/>
          <w:szCs w:val="23"/>
          <w:u w:val="single"/>
        </w:rPr>
        <w:t xml:space="preserve">Rotations 2-3: ER Radiology </w:t>
      </w:r>
    </w:p>
    <w:p w14:paraId="567BEDB7" w14:textId="77777777" w:rsidR="00FB3294" w:rsidRDefault="00FB3294">
      <w:pPr>
        <w:pBdr>
          <w:top w:val="nil"/>
          <w:left w:val="nil"/>
          <w:bottom w:val="nil"/>
          <w:right w:val="nil"/>
          <w:between w:val="nil"/>
        </w:pBdr>
        <w:jc w:val="center"/>
        <w:rPr>
          <w:b/>
          <w:color w:val="336699"/>
          <w:sz w:val="23"/>
          <w:szCs w:val="23"/>
        </w:rPr>
      </w:pPr>
    </w:p>
    <w:p w14:paraId="6B5B71F9" w14:textId="77777777" w:rsidR="00FB3294" w:rsidRDefault="00AC4A15">
      <w:pPr>
        <w:pBdr>
          <w:top w:val="nil"/>
          <w:left w:val="nil"/>
          <w:bottom w:val="nil"/>
          <w:right w:val="nil"/>
          <w:between w:val="nil"/>
        </w:pBdr>
        <w:rPr>
          <w:b/>
          <w:color w:val="000000"/>
          <w:sz w:val="23"/>
          <w:szCs w:val="23"/>
        </w:rPr>
      </w:pPr>
      <w:r>
        <w:rPr>
          <w:b/>
          <w:color w:val="000000"/>
          <w:sz w:val="23"/>
          <w:szCs w:val="23"/>
        </w:rPr>
        <w:t>Patient Care</w:t>
      </w:r>
    </w:p>
    <w:p w14:paraId="2E305E43" w14:textId="77777777" w:rsidR="00FB3294" w:rsidRDefault="00AC4A15">
      <w:pPr>
        <w:pBdr>
          <w:top w:val="nil"/>
          <w:left w:val="nil"/>
          <w:bottom w:val="nil"/>
          <w:right w:val="nil"/>
          <w:between w:val="nil"/>
        </w:pBdr>
        <w:rPr>
          <w:color w:val="000000"/>
          <w:sz w:val="23"/>
          <w:szCs w:val="23"/>
        </w:rPr>
      </w:pPr>
      <w:r>
        <w:rPr>
          <w:b/>
          <w:color w:val="000000"/>
          <w:sz w:val="23"/>
          <w:szCs w:val="23"/>
        </w:rPr>
        <w:t xml:space="preserve">Skills – </w:t>
      </w:r>
      <w:r>
        <w:rPr>
          <w:color w:val="000000"/>
          <w:sz w:val="23"/>
          <w:szCs w:val="23"/>
        </w:rPr>
        <w:t>At the end of the rotation, the resident should be able to:</w:t>
      </w:r>
    </w:p>
    <w:p w14:paraId="109CED1C" w14:textId="77777777" w:rsidR="00FB3294" w:rsidRDefault="00AC4A15">
      <w:pPr>
        <w:numPr>
          <w:ilvl w:val="0"/>
          <w:numId w:val="432"/>
        </w:numPr>
        <w:pBdr>
          <w:top w:val="nil"/>
          <w:left w:val="nil"/>
          <w:bottom w:val="nil"/>
          <w:right w:val="nil"/>
          <w:between w:val="nil"/>
        </w:pBdr>
        <w:rPr>
          <w:color w:val="000000"/>
          <w:sz w:val="23"/>
          <w:szCs w:val="23"/>
        </w:rPr>
      </w:pPr>
      <w:r>
        <w:rPr>
          <w:color w:val="000000"/>
          <w:sz w:val="23"/>
          <w:szCs w:val="23"/>
        </w:rPr>
        <w:t xml:space="preserve">Correlate diagnosis with specific treatments and operative procedures performed by the clinicians treating the patient </w:t>
      </w:r>
    </w:p>
    <w:p w14:paraId="6F410A8F" w14:textId="77777777" w:rsidR="00FB3294" w:rsidRDefault="00AC4A15">
      <w:pPr>
        <w:numPr>
          <w:ilvl w:val="0"/>
          <w:numId w:val="432"/>
        </w:numPr>
        <w:pBdr>
          <w:top w:val="nil"/>
          <w:left w:val="nil"/>
          <w:bottom w:val="nil"/>
          <w:right w:val="nil"/>
          <w:between w:val="nil"/>
        </w:pBdr>
        <w:rPr>
          <w:color w:val="000000"/>
          <w:sz w:val="23"/>
          <w:szCs w:val="23"/>
        </w:rPr>
      </w:pPr>
      <w:r>
        <w:rPr>
          <w:color w:val="000000"/>
          <w:sz w:val="23"/>
          <w:szCs w:val="23"/>
        </w:rPr>
        <w:t>Based on your radiographic findings and the clinical setting, guide clinicians in the use of more advanced imaging techniques such as high resolution CT, MR or cardiac and great vessel conditions and nuclear procedures such as PET-CT.  Correlate the findings on plain films with the findings or other modalities such as ultrasound, CT, MR, etc</w:t>
      </w:r>
    </w:p>
    <w:p w14:paraId="2D3F036A" w14:textId="77777777" w:rsidR="00FB3294" w:rsidRDefault="00AC4A15">
      <w:pPr>
        <w:pBdr>
          <w:top w:val="nil"/>
          <w:left w:val="nil"/>
          <w:bottom w:val="nil"/>
          <w:right w:val="nil"/>
          <w:between w:val="nil"/>
        </w:pBdr>
        <w:rPr>
          <w:b/>
          <w:color w:val="000000"/>
          <w:sz w:val="23"/>
          <w:szCs w:val="23"/>
        </w:rPr>
      </w:pPr>
      <w:r>
        <w:rPr>
          <w:b/>
          <w:color w:val="000000"/>
          <w:sz w:val="23"/>
          <w:szCs w:val="23"/>
        </w:rPr>
        <w:t>Education</w:t>
      </w:r>
    </w:p>
    <w:p w14:paraId="6572CFE6" w14:textId="77777777" w:rsidR="00FB3294" w:rsidRDefault="00AC4A15">
      <w:pPr>
        <w:numPr>
          <w:ilvl w:val="0"/>
          <w:numId w:val="407"/>
        </w:numPr>
        <w:pBdr>
          <w:top w:val="nil"/>
          <w:left w:val="nil"/>
          <w:bottom w:val="nil"/>
          <w:right w:val="nil"/>
          <w:between w:val="nil"/>
        </w:pBdr>
        <w:rPr>
          <w:color w:val="000000"/>
          <w:sz w:val="23"/>
          <w:szCs w:val="23"/>
        </w:rPr>
      </w:pPr>
      <w:r>
        <w:rPr>
          <w:color w:val="000000"/>
          <w:sz w:val="23"/>
          <w:szCs w:val="23"/>
        </w:rPr>
        <w:t xml:space="preserve">Understand the indications for radiographic interventional procedures and other specialized diagnostic procedures </w:t>
      </w:r>
    </w:p>
    <w:p w14:paraId="009E94F5" w14:textId="77777777" w:rsidR="00FB3294" w:rsidRDefault="00AC4A15">
      <w:pPr>
        <w:pBdr>
          <w:top w:val="nil"/>
          <w:left w:val="nil"/>
          <w:bottom w:val="nil"/>
          <w:right w:val="nil"/>
          <w:between w:val="nil"/>
        </w:pBdr>
        <w:rPr>
          <w:b/>
          <w:color w:val="000000"/>
          <w:sz w:val="23"/>
          <w:szCs w:val="23"/>
        </w:rPr>
      </w:pPr>
      <w:r>
        <w:rPr>
          <w:b/>
          <w:color w:val="000000"/>
          <w:sz w:val="23"/>
          <w:szCs w:val="23"/>
        </w:rPr>
        <w:t>Assessment</w:t>
      </w:r>
    </w:p>
    <w:p w14:paraId="5EC52BC8" w14:textId="77777777" w:rsidR="00FB3294" w:rsidRDefault="00AC4A15">
      <w:pPr>
        <w:numPr>
          <w:ilvl w:val="0"/>
          <w:numId w:val="407"/>
        </w:numPr>
        <w:pBdr>
          <w:top w:val="nil"/>
          <w:left w:val="nil"/>
          <w:bottom w:val="nil"/>
          <w:right w:val="nil"/>
          <w:between w:val="nil"/>
        </w:pBdr>
        <w:rPr>
          <w:color w:val="000000"/>
          <w:sz w:val="23"/>
          <w:szCs w:val="23"/>
        </w:rPr>
      </w:pPr>
      <w:r>
        <w:rPr>
          <w:color w:val="000000"/>
          <w:sz w:val="23"/>
          <w:szCs w:val="23"/>
        </w:rPr>
        <w:t xml:space="preserve">Global competency ratings by faculty </w:t>
      </w:r>
    </w:p>
    <w:p w14:paraId="4D2D7B03" w14:textId="77777777" w:rsidR="00FB3294" w:rsidRDefault="00AC4A15">
      <w:pPr>
        <w:numPr>
          <w:ilvl w:val="0"/>
          <w:numId w:val="407"/>
        </w:numPr>
        <w:pBdr>
          <w:top w:val="nil"/>
          <w:left w:val="nil"/>
          <w:bottom w:val="nil"/>
          <w:right w:val="nil"/>
          <w:between w:val="nil"/>
        </w:pBdr>
        <w:rPr>
          <w:color w:val="000000"/>
          <w:sz w:val="23"/>
          <w:szCs w:val="23"/>
        </w:rPr>
      </w:pPr>
      <w:r>
        <w:rPr>
          <w:color w:val="000000"/>
          <w:sz w:val="23"/>
          <w:szCs w:val="23"/>
        </w:rPr>
        <w:t>360 degree review from Core Supervising Technologist</w:t>
      </w:r>
    </w:p>
    <w:p w14:paraId="64D501D9" w14:textId="77777777" w:rsidR="00FB3294" w:rsidRDefault="00AC4A15">
      <w:pPr>
        <w:numPr>
          <w:ilvl w:val="0"/>
          <w:numId w:val="407"/>
        </w:numPr>
        <w:pBdr>
          <w:top w:val="nil"/>
          <w:left w:val="nil"/>
          <w:bottom w:val="nil"/>
          <w:right w:val="nil"/>
          <w:between w:val="nil"/>
        </w:pBdr>
        <w:rPr>
          <w:color w:val="000000"/>
          <w:sz w:val="23"/>
          <w:szCs w:val="23"/>
        </w:rPr>
      </w:pPr>
      <w:r>
        <w:rPr>
          <w:color w:val="000000"/>
          <w:sz w:val="23"/>
          <w:szCs w:val="23"/>
        </w:rPr>
        <w:t>Place evidence of your accomplishments in your PLP</w:t>
      </w:r>
    </w:p>
    <w:p w14:paraId="5AB4C0EA" w14:textId="77777777" w:rsidR="00FB3294" w:rsidRDefault="00AC4A15">
      <w:pPr>
        <w:pBdr>
          <w:top w:val="nil"/>
          <w:left w:val="nil"/>
          <w:bottom w:val="nil"/>
          <w:right w:val="nil"/>
          <w:between w:val="nil"/>
        </w:pBdr>
        <w:rPr>
          <w:b/>
          <w:color w:val="000000"/>
          <w:sz w:val="23"/>
          <w:szCs w:val="23"/>
        </w:rPr>
      </w:pPr>
      <w:r>
        <w:rPr>
          <w:b/>
          <w:color w:val="000000"/>
          <w:sz w:val="23"/>
          <w:szCs w:val="23"/>
        </w:rPr>
        <w:t>Medical Knowledge</w:t>
      </w:r>
    </w:p>
    <w:p w14:paraId="6359BE1A" w14:textId="77777777" w:rsidR="00FB3294" w:rsidRDefault="00AC4A15">
      <w:pPr>
        <w:pBdr>
          <w:top w:val="nil"/>
          <w:left w:val="nil"/>
          <w:bottom w:val="nil"/>
          <w:right w:val="nil"/>
          <w:between w:val="nil"/>
        </w:pBdr>
        <w:rPr>
          <w:color w:val="000000"/>
          <w:sz w:val="23"/>
          <w:szCs w:val="23"/>
        </w:rPr>
      </w:pPr>
      <w:r>
        <w:rPr>
          <w:b/>
          <w:color w:val="000000"/>
          <w:sz w:val="23"/>
          <w:szCs w:val="23"/>
        </w:rPr>
        <w:t xml:space="preserve">Skills – </w:t>
      </w:r>
      <w:r>
        <w:rPr>
          <w:color w:val="000000"/>
          <w:sz w:val="23"/>
          <w:szCs w:val="23"/>
        </w:rPr>
        <w:t>At the end of the rotation, the resident should be able to:</w:t>
      </w:r>
    </w:p>
    <w:p w14:paraId="04DED745" w14:textId="77777777" w:rsidR="00FB3294" w:rsidRDefault="00AC4A15">
      <w:pPr>
        <w:numPr>
          <w:ilvl w:val="0"/>
          <w:numId w:val="413"/>
        </w:numPr>
        <w:pBdr>
          <w:top w:val="nil"/>
          <w:left w:val="nil"/>
          <w:bottom w:val="nil"/>
          <w:right w:val="nil"/>
          <w:between w:val="nil"/>
        </w:pBdr>
      </w:pPr>
      <w:r>
        <w:rPr>
          <w:color w:val="000000"/>
        </w:rPr>
        <w:lastRenderedPageBreak/>
        <w:t>Demonstrate understanding of the principles of research project design and implementation and consider starting a scholarly project in emergency radiology such as a case report or research project with the faculty and, if appropriate, interested medical student</w:t>
      </w:r>
    </w:p>
    <w:p w14:paraId="73F53426" w14:textId="77777777" w:rsidR="00FB3294" w:rsidRDefault="00AC4A15">
      <w:pPr>
        <w:numPr>
          <w:ilvl w:val="0"/>
          <w:numId w:val="413"/>
        </w:numPr>
        <w:pBdr>
          <w:top w:val="nil"/>
          <w:left w:val="nil"/>
          <w:bottom w:val="nil"/>
          <w:right w:val="nil"/>
          <w:between w:val="nil"/>
        </w:pBdr>
      </w:pPr>
      <w:r>
        <w:rPr>
          <w:color w:val="000000"/>
        </w:rPr>
        <w:t>Understand the proper use of radiological equipment such as chest sonography and demonstrate its use while on the ultrasound rotation</w:t>
      </w:r>
    </w:p>
    <w:p w14:paraId="20DE9DF4" w14:textId="77777777" w:rsidR="00FB3294" w:rsidRDefault="00AC4A15">
      <w:pPr>
        <w:numPr>
          <w:ilvl w:val="0"/>
          <w:numId w:val="413"/>
        </w:numPr>
        <w:pBdr>
          <w:top w:val="nil"/>
          <w:left w:val="nil"/>
          <w:bottom w:val="nil"/>
          <w:right w:val="nil"/>
          <w:between w:val="nil"/>
        </w:pBdr>
      </w:pPr>
      <w:r>
        <w:rPr>
          <w:color w:val="000000"/>
        </w:rPr>
        <w:t xml:space="preserve">Be able to monitor and interpret plain films and know when to obtain additional studies and to classify injuries by the appropriate staging classification </w:t>
      </w:r>
    </w:p>
    <w:p w14:paraId="175E4EC5" w14:textId="77777777" w:rsidR="00FB3294" w:rsidRDefault="00AC4A15">
      <w:pPr>
        <w:pBdr>
          <w:top w:val="nil"/>
          <w:left w:val="nil"/>
          <w:bottom w:val="nil"/>
          <w:right w:val="nil"/>
          <w:between w:val="nil"/>
        </w:pBdr>
        <w:rPr>
          <w:b/>
          <w:color w:val="000000"/>
        </w:rPr>
      </w:pPr>
      <w:r>
        <w:rPr>
          <w:b/>
          <w:color w:val="000000"/>
        </w:rPr>
        <w:t>Education</w:t>
      </w:r>
    </w:p>
    <w:p w14:paraId="180086BA" w14:textId="77777777" w:rsidR="00FB3294" w:rsidRDefault="00AC4A15">
      <w:pPr>
        <w:numPr>
          <w:ilvl w:val="0"/>
          <w:numId w:val="416"/>
        </w:numPr>
        <w:pBdr>
          <w:top w:val="nil"/>
          <w:left w:val="nil"/>
          <w:bottom w:val="nil"/>
          <w:right w:val="nil"/>
          <w:between w:val="nil"/>
        </w:pBdr>
      </w:pPr>
      <w:r>
        <w:rPr>
          <w:color w:val="000000"/>
        </w:rPr>
        <w:t xml:space="preserve">Suggested reading </w:t>
      </w:r>
    </w:p>
    <w:p w14:paraId="673D5905" w14:textId="77777777" w:rsidR="00FB3294" w:rsidRDefault="00AC4A15">
      <w:pPr>
        <w:numPr>
          <w:ilvl w:val="0"/>
          <w:numId w:val="416"/>
        </w:numPr>
        <w:pBdr>
          <w:top w:val="nil"/>
          <w:left w:val="nil"/>
          <w:bottom w:val="nil"/>
          <w:right w:val="nil"/>
          <w:between w:val="nil"/>
        </w:pBdr>
      </w:pPr>
      <w:r>
        <w:rPr>
          <w:color w:val="000000"/>
        </w:rPr>
        <w:t xml:space="preserve">Review current articles related to emergency imaging in current issues of AJR, Radiology and Radiographics </w:t>
      </w:r>
    </w:p>
    <w:p w14:paraId="378D11A6" w14:textId="77777777" w:rsidR="00FB3294" w:rsidRDefault="00AC4A15">
      <w:pPr>
        <w:numPr>
          <w:ilvl w:val="0"/>
          <w:numId w:val="416"/>
        </w:numPr>
        <w:pBdr>
          <w:top w:val="nil"/>
          <w:left w:val="nil"/>
          <w:bottom w:val="nil"/>
          <w:right w:val="nil"/>
          <w:between w:val="nil"/>
        </w:pBdr>
      </w:pPr>
      <w:r>
        <w:rPr>
          <w:color w:val="000000"/>
        </w:rPr>
        <w:t>Didactic lecture series provided by other sections</w:t>
      </w:r>
    </w:p>
    <w:p w14:paraId="39EAD84F" w14:textId="77777777" w:rsidR="00FB3294" w:rsidRDefault="00AC4A15">
      <w:pPr>
        <w:numPr>
          <w:ilvl w:val="0"/>
          <w:numId w:val="416"/>
        </w:numPr>
        <w:pBdr>
          <w:top w:val="nil"/>
          <w:left w:val="nil"/>
          <w:bottom w:val="nil"/>
          <w:right w:val="nil"/>
          <w:between w:val="nil"/>
        </w:pBdr>
      </w:pPr>
      <w:r>
        <w:rPr>
          <w:color w:val="000000"/>
        </w:rPr>
        <w:t xml:space="preserve">Attend the core conferences and lectures </w:t>
      </w:r>
    </w:p>
    <w:p w14:paraId="017921B9" w14:textId="77777777" w:rsidR="00FB3294" w:rsidRDefault="00AC4A15">
      <w:pPr>
        <w:numPr>
          <w:ilvl w:val="0"/>
          <w:numId w:val="416"/>
        </w:numPr>
        <w:pBdr>
          <w:top w:val="nil"/>
          <w:left w:val="nil"/>
          <w:bottom w:val="nil"/>
          <w:right w:val="nil"/>
          <w:between w:val="nil"/>
        </w:pBdr>
      </w:pPr>
      <w:r>
        <w:rPr>
          <w:color w:val="000000"/>
        </w:rPr>
        <w:t xml:space="preserve">Participation in the combined Radiology Department/Emergency Department Conference </w:t>
      </w:r>
    </w:p>
    <w:p w14:paraId="1F0F7393" w14:textId="77777777" w:rsidR="00FB3294" w:rsidRDefault="00AC4A15">
      <w:pPr>
        <w:pBdr>
          <w:top w:val="nil"/>
          <w:left w:val="nil"/>
          <w:bottom w:val="nil"/>
          <w:right w:val="nil"/>
          <w:between w:val="nil"/>
        </w:pBdr>
        <w:rPr>
          <w:b/>
          <w:color w:val="000000"/>
        </w:rPr>
      </w:pPr>
      <w:r>
        <w:rPr>
          <w:b/>
          <w:color w:val="000000"/>
        </w:rPr>
        <w:t>Assessment</w:t>
      </w:r>
    </w:p>
    <w:p w14:paraId="2ED19F2D" w14:textId="77777777" w:rsidR="00FB3294" w:rsidRDefault="00AC4A15">
      <w:pPr>
        <w:numPr>
          <w:ilvl w:val="0"/>
          <w:numId w:val="407"/>
        </w:numPr>
        <w:pBdr>
          <w:top w:val="nil"/>
          <w:left w:val="nil"/>
          <w:bottom w:val="nil"/>
          <w:right w:val="nil"/>
          <w:between w:val="nil"/>
        </w:pBdr>
        <w:rPr>
          <w:color w:val="000000"/>
          <w:sz w:val="23"/>
          <w:szCs w:val="23"/>
        </w:rPr>
      </w:pPr>
      <w:r>
        <w:rPr>
          <w:color w:val="000000"/>
          <w:sz w:val="23"/>
          <w:szCs w:val="23"/>
        </w:rPr>
        <w:t xml:space="preserve">Same as above </w:t>
      </w:r>
    </w:p>
    <w:p w14:paraId="3AD45F59" w14:textId="77777777" w:rsidR="00FB3294" w:rsidRDefault="00AC4A15">
      <w:pPr>
        <w:numPr>
          <w:ilvl w:val="0"/>
          <w:numId w:val="407"/>
        </w:numPr>
        <w:pBdr>
          <w:top w:val="nil"/>
          <w:left w:val="nil"/>
          <w:bottom w:val="nil"/>
          <w:right w:val="nil"/>
          <w:between w:val="nil"/>
        </w:pBdr>
        <w:rPr>
          <w:color w:val="000000"/>
          <w:sz w:val="23"/>
          <w:szCs w:val="23"/>
        </w:rPr>
      </w:pPr>
      <w:r>
        <w:rPr>
          <w:color w:val="000000"/>
          <w:sz w:val="23"/>
          <w:szCs w:val="23"/>
        </w:rPr>
        <w:t>Raphex physics exam</w:t>
      </w:r>
    </w:p>
    <w:p w14:paraId="005A9AF0" w14:textId="77777777" w:rsidR="00FB3294" w:rsidRDefault="00AC4A15">
      <w:pPr>
        <w:pBdr>
          <w:top w:val="nil"/>
          <w:left w:val="nil"/>
          <w:bottom w:val="nil"/>
          <w:right w:val="nil"/>
          <w:between w:val="nil"/>
        </w:pBdr>
        <w:rPr>
          <w:b/>
          <w:color w:val="000000"/>
          <w:sz w:val="23"/>
          <w:szCs w:val="23"/>
        </w:rPr>
      </w:pPr>
      <w:r>
        <w:rPr>
          <w:b/>
          <w:color w:val="000000"/>
          <w:sz w:val="23"/>
          <w:szCs w:val="23"/>
        </w:rPr>
        <w:t>Interpersonal and Communication Skills</w:t>
      </w:r>
    </w:p>
    <w:p w14:paraId="2EF68A75" w14:textId="77777777" w:rsidR="00FB3294" w:rsidRDefault="00AC4A15">
      <w:pPr>
        <w:pBdr>
          <w:top w:val="nil"/>
          <w:left w:val="nil"/>
          <w:bottom w:val="nil"/>
          <w:right w:val="nil"/>
          <w:between w:val="nil"/>
        </w:pBdr>
        <w:rPr>
          <w:color w:val="000000"/>
          <w:sz w:val="23"/>
          <w:szCs w:val="23"/>
        </w:rPr>
      </w:pPr>
      <w:r>
        <w:rPr>
          <w:b/>
          <w:color w:val="000000"/>
          <w:sz w:val="23"/>
          <w:szCs w:val="23"/>
        </w:rPr>
        <w:t xml:space="preserve">Skills – </w:t>
      </w:r>
      <w:r>
        <w:rPr>
          <w:color w:val="000000"/>
          <w:sz w:val="23"/>
          <w:szCs w:val="23"/>
        </w:rPr>
        <w:t xml:space="preserve">At the end of the rotation, the resident should have mastered the following: </w:t>
      </w:r>
    </w:p>
    <w:p w14:paraId="432A76DC" w14:textId="77777777" w:rsidR="00FB3294" w:rsidRDefault="00AC4A15">
      <w:pPr>
        <w:numPr>
          <w:ilvl w:val="0"/>
          <w:numId w:val="418"/>
        </w:numPr>
        <w:pBdr>
          <w:top w:val="nil"/>
          <w:left w:val="nil"/>
          <w:bottom w:val="nil"/>
          <w:right w:val="nil"/>
          <w:between w:val="nil"/>
        </w:pBdr>
        <w:rPr>
          <w:color w:val="000000"/>
          <w:sz w:val="23"/>
          <w:szCs w:val="23"/>
        </w:rPr>
      </w:pPr>
      <w:r>
        <w:rPr>
          <w:color w:val="000000"/>
          <w:sz w:val="23"/>
          <w:szCs w:val="23"/>
        </w:rPr>
        <w:t xml:space="preserve">Present interesting cases at noon conference </w:t>
      </w:r>
    </w:p>
    <w:p w14:paraId="4F1E9B4E" w14:textId="77777777" w:rsidR="00FB3294" w:rsidRDefault="00AC4A15">
      <w:pPr>
        <w:pBdr>
          <w:top w:val="nil"/>
          <w:left w:val="nil"/>
          <w:bottom w:val="nil"/>
          <w:right w:val="nil"/>
          <w:between w:val="nil"/>
        </w:pBdr>
        <w:rPr>
          <w:b/>
          <w:color w:val="000000"/>
          <w:sz w:val="23"/>
          <w:szCs w:val="23"/>
        </w:rPr>
      </w:pPr>
      <w:r>
        <w:rPr>
          <w:b/>
          <w:color w:val="000000"/>
          <w:sz w:val="23"/>
          <w:szCs w:val="23"/>
        </w:rPr>
        <w:t xml:space="preserve">Education </w:t>
      </w:r>
    </w:p>
    <w:p w14:paraId="6438E0D1" w14:textId="77777777" w:rsidR="00FB3294" w:rsidRDefault="00AC4A15">
      <w:pPr>
        <w:numPr>
          <w:ilvl w:val="0"/>
          <w:numId w:val="418"/>
        </w:numPr>
        <w:pBdr>
          <w:top w:val="nil"/>
          <w:left w:val="nil"/>
          <w:bottom w:val="nil"/>
          <w:right w:val="nil"/>
          <w:between w:val="nil"/>
        </w:pBdr>
        <w:rPr>
          <w:color w:val="000000"/>
          <w:sz w:val="23"/>
          <w:szCs w:val="23"/>
        </w:rPr>
      </w:pPr>
      <w:r>
        <w:rPr>
          <w:color w:val="000000"/>
          <w:sz w:val="23"/>
          <w:szCs w:val="23"/>
        </w:rPr>
        <w:t xml:space="preserve">Review the ACR practice guideline for communication: diagnostic radiology </w:t>
      </w:r>
    </w:p>
    <w:p w14:paraId="751597D3" w14:textId="77777777" w:rsidR="00FB3294" w:rsidRDefault="00AC4A15">
      <w:pPr>
        <w:pBdr>
          <w:top w:val="nil"/>
          <w:left w:val="nil"/>
          <w:bottom w:val="nil"/>
          <w:right w:val="nil"/>
          <w:between w:val="nil"/>
        </w:pBdr>
        <w:rPr>
          <w:b/>
          <w:color w:val="000000"/>
        </w:rPr>
      </w:pPr>
      <w:r>
        <w:rPr>
          <w:b/>
          <w:color w:val="000000"/>
        </w:rPr>
        <w:t>Assessment</w:t>
      </w:r>
    </w:p>
    <w:p w14:paraId="586E7B0D" w14:textId="77777777" w:rsidR="00FB3294" w:rsidRDefault="00AC4A15">
      <w:pPr>
        <w:numPr>
          <w:ilvl w:val="0"/>
          <w:numId w:val="445"/>
        </w:numPr>
        <w:pBdr>
          <w:top w:val="nil"/>
          <w:left w:val="nil"/>
          <w:bottom w:val="nil"/>
          <w:right w:val="nil"/>
          <w:between w:val="nil"/>
        </w:pBdr>
        <w:rPr>
          <w:color w:val="000000"/>
          <w:sz w:val="23"/>
          <w:szCs w:val="23"/>
        </w:rPr>
      </w:pPr>
      <w:r>
        <w:rPr>
          <w:color w:val="000000"/>
          <w:sz w:val="23"/>
          <w:szCs w:val="23"/>
        </w:rPr>
        <w:t xml:space="preserve">Same as above </w:t>
      </w:r>
    </w:p>
    <w:p w14:paraId="2173963D" w14:textId="77777777" w:rsidR="00FB3294" w:rsidRDefault="00AC4A15">
      <w:pPr>
        <w:pBdr>
          <w:top w:val="nil"/>
          <w:left w:val="nil"/>
          <w:bottom w:val="nil"/>
          <w:right w:val="nil"/>
          <w:between w:val="nil"/>
        </w:pBdr>
        <w:rPr>
          <w:b/>
          <w:color w:val="000000"/>
          <w:sz w:val="23"/>
          <w:szCs w:val="23"/>
        </w:rPr>
      </w:pPr>
      <w:r>
        <w:rPr>
          <w:b/>
          <w:color w:val="000000"/>
          <w:sz w:val="23"/>
          <w:szCs w:val="23"/>
        </w:rPr>
        <w:t>Professionalism</w:t>
      </w:r>
    </w:p>
    <w:p w14:paraId="6A5766F1" w14:textId="77777777" w:rsidR="00FB3294" w:rsidRDefault="00AC4A15">
      <w:pPr>
        <w:pBdr>
          <w:top w:val="nil"/>
          <w:left w:val="nil"/>
          <w:bottom w:val="nil"/>
          <w:right w:val="nil"/>
          <w:between w:val="nil"/>
        </w:pBdr>
        <w:rPr>
          <w:color w:val="000000"/>
          <w:sz w:val="23"/>
          <w:szCs w:val="23"/>
        </w:rPr>
      </w:pPr>
      <w:r>
        <w:rPr>
          <w:b/>
          <w:color w:val="000000"/>
          <w:sz w:val="23"/>
          <w:szCs w:val="23"/>
        </w:rPr>
        <w:t xml:space="preserve">Skills – </w:t>
      </w:r>
      <w:r>
        <w:rPr>
          <w:color w:val="000000"/>
          <w:sz w:val="23"/>
          <w:szCs w:val="23"/>
        </w:rPr>
        <w:t xml:space="preserve">At the end of the rotation, the resident should have mastered the following: </w:t>
      </w:r>
    </w:p>
    <w:p w14:paraId="36152203" w14:textId="77777777" w:rsidR="00FB3294" w:rsidRDefault="00AC4A15">
      <w:pPr>
        <w:numPr>
          <w:ilvl w:val="0"/>
          <w:numId w:val="421"/>
        </w:numPr>
        <w:pBdr>
          <w:top w:val="nil"/>
          <w:left w:val="nil"/>
          <w:bottom w:val="nil"/>
          <w:right w:val="nil"/>
          <w:between w:val="nil"/>
        </w:pBdr>
        <w:rPr>
          <w:color w:val="000000"/>
          <w:sz w:val="23"/>
          <w:szCs w:val="23"/>
        </w:rPr>
      </w:pPr>
      <w:r>
        <w:rPr>
          <w:color w:val="000000"/>
          <w:sz w:val="23"/>
          <w:szCs w:val="23"/>
        </w:rPr>
        <w:t xml:space="preserve">Help teaching of Junior Residents and house staff from other departments </w:t>
      </w:r>
    </w:p>
    <w:p w14:paraId="63C6AD98" w14:textId="77777777" w:rsidR="00FB3294" w:rsidRDefault="00AC4A15">
      <w:pPr>
        <w:pBdr>
          <w:top w:val="nil"/>
          <w:left w:val="nil"/>
          <w:bottom w:val="nil"/>
          <w:right w:val="nil"/>
          <w:between w:val="nil"/>
        </w:pBdr>
        <w:rPr>
          <w:b/>
          <w:color w:val="000000"/>
          <w:sz w:val="23"/>
          <w:szCs w:val="23"/>
        </w:rPr>
      </w:pPr>
      <w:r>
        <w:rPr>
          <w:b/>
          <w:color w:val="000000"/>
          <w:sz w:val="23"/>
          <w:szCs w:val="23"/>
        </w:rPr>
        <w:t xml:space="preserve">Education </w:t>
      </w:r>
    </w:p>
    <w:p w14:paraId="57FE9E9F" w14:textId="77777777" w:rsidR="00FB3294" w:rsidRDefault="00AC4A15">
      <w:pPr>
        <w:numPr>
          <w:ilvl w:val="0"/>
          <w:numId w:val="421"/>
        </w:numPr>
        <w:pBdr>
          <w:top w:val="nil"/>
          <w:left w:val="nil"/>
          <w:bottom w:val="nil"/>
          <w:right w:val="nil"/>
          <w:between w:val="nil"/>
        </w:pBdr>
        <w:rPr>
          <w:color w:val="000000"/>
          <w:sz w:val="23"/>
          <w:szCs w:val="23"/>
        </w:rPr>
      </w:pPr>
      <w:r>
        <w:rPr>
          <w:color w:val="000000"/>
          <w:sz w:val="23"/>
          <w:szCs w:val="23"/>
        </w:rPr>
        <w:t>Participation in department and hospital based committees and educational activities</w:t>
      </w:r>
    </w:p>
    <w:p w14:paraId="5E182402" w14:textId="77777777" w:rsidR="00FB3294" w:rsidRDefault="00AC4A15">
      <w:pPr>
        <w:numPr>
          <w:ilvl w:val="0"/>
          <w:numId w:val="421"/>
        </w:numPr>
        <w:pBdr>
          <w:top w:val="nil"/>
          <w:left w:val="nil"/>
          <w:bottom w:val="nil"/>
          <w:right w:val="nil"/>
          <w:between w:val="nil"/>
        </w:pBdr>
        <w:rPr>
          <w:color w:val="000000"/>
          <w:sz w:val="23"/>
          <w:szCs w:val="23"/>
        </w:rPr>
      </w:pPr>
      <w:r>
        <w:rPr>
          <w:color w:val="000000"/>
          <w:sz w:val="23"/>
          <w:szCs w:val="23"/>
        </w:rPr>
        <w:t xml:space="preserve">Plan for Future: Training programs and/or videotapes on harassment and discrimination </w:t>
      </w:r>
    </w:p>
    <w:p w14:paraId="5F2A504B" w14:textId="77777777" w:rsidR="00FB3294" w:rsidRDefault="00AC4A15">
      <w:pPr>
        <w:pBdr>
          <w:top w:val="nil"/>
          <w:left w:val="nil"/>
          <w:bottom w:val="nil"/>
          <w:right w:val="nil"/>
          <w:between w:val="nil"/>
        </w:pBdr>
        <w:rPr>
          <w:b/>
          <w:color w:val="000000"/>
          <w:sz w:val="23"/>
          <w:szCs w:val="23"/>
        </w:rPr>
      </w:pPr>
      <w:r>
        <w:rPr>
          <w:b/>
          <w:color w:val="000000"/>
          <w:sz w:val="23"/>
          <w:szCs w:val="23"/>
        </w:rPr>
        <w:t xml:space="preserve">Assessment </w:t>
      </w:r>
    </w:p>
    <w:p w14:paraId="755738D7" w14:textId="77777777" w:rsidR="00FB3294" w:rsidRDefault="00AC4A15">
      <w:pPr>
        <w:numPr>
          <w:ilvl w:val="0"/>
          <w:numId w:val="392"/>
        </w:numPr>
        <w:pBdr>
          <w:top w:val="nil"/>
          <w:left w:val="nil"/>
          <w:bottom w:val="nil"/>
          <w:right w:val="nil"/>
          <w:between w:val="nil"/>
        </w:pBdr>
        <w:rPr>
          <w:color w:val="000000"/>
          <w:sz w:val="23"/>
          <w:szCs w:val="23"/>
        </w:rPr>
      </w:pPr>
      <w:r>
        <w:rPr>
          <w:color w:val="000000"/>
          <w:sz w:val="23"/>
          <w:szCs w:val="23"/>
        </w:rPr>
        <w:t xml:space="preserve">Same as above </w:t>
      </w:r>
    </w:p>
    <w:p w14:paraId="2E2C8A04" w14:textId="77777777" w:rsidR="00FB3294" w:rsidRDefault="00AC4A15">
      <w:pPr>
        <w:numPr>
          <w:ilvl w:val="0"/>
          <w:numId w:val="392"/>
        </w:numPr>
        <w:pBdr>
          <w:top w:val="nil"/>
          <w:left w:val="nil"/>
          <w:bottom w:val="nil"/>
          <w:right w:val="nil"/>
          <w:between w:val="nil"/>
        </w:pBdr>
        <w:rPr>
          <w:color w:val="000000"/>
          <w:sz w:val="23"/>
          <w:szCs w:val="23"/>
        </w:rPr>
      </w:pPr>
      <w:r>
        <w:rPr>
          <w:color w:val="000000"/>
          <w:sz w:val="23"/>
          <w:szCs w:val="23"/>
        </w:rPr>
        <w:t>ABR written exam</w:t>
      </w:r>
    </w:p>
    <w:p w14:paraId="7DB7834E" w14:textId="77777777" w:rsidR="00FB3294" w:rsidRDefault="00AC4A15">
      <w:pPr>
        <w:numPr>
          <w:ilvl w:val="0"/>
          <w:numId w:val="392"/>
        </w:numPr>
        <w:pBdr>
          <w:top w:val="nil"/>
          <w:left w:val="nil"/>
          <w:bottom w:val="nil"/>
          <w:right w:val="nil"/>
          <w:between w:val="nil"/>
        </w:pBdr>
        <w:rPr>
          <w:color w:val="000000"/>
          <w:sz w:val="23"/>
          <w:szCs w:val="23"/>
        </w:rPr>
      </w:pPr>
      <w:r>
        <w:rPr>
          <w:color w:val="000000"/>
          <w:sz w:val="23"/>
          <w:szCs w:val="23"/>
        </w:rPr>
        <w:t xml:space="preserve">Attendance at the above conference with logs as necessary </w:t>
      </w:r>
    </w:p>
    <w:p w14:paraId="04354EF6" w14:textId="77777777" w:rsidR="00FB3294" w:rsidRDefault="00AC4A15">
      <w:pPr>
        <w:numPr>
          <w:ilvl w:val="0"/>
          <w:numId w:val="392"/>
        </w:numPr>
        <w:pBdr>
          <w:top w:val="nil"/>
          <w:left w:val="nil"/>
          <w:bottom w:val="nil"/>
          <w:right w:val="nil"/>
          <w:between w:val="nil"/>
        </w:pBdr>
        <w:rPr>
          <w:color w:val="000000"/>
          <w:sz w:val="23"/>
          <w:szCs w:val="23"/>
        </w:rPr>
      </w:pPr>
      <w:r>
        <w:rPr>
          <w:color w:val="000000"/>
          <w:sz w:val="23"/>
          <w:szCs w:val="23"/>
        </w:rPr>
        <w:t>Place evidence of your accomplishments in your PLP</w:t>
      </w:r>
    </w:p>
    <w:p w14:paraId="0C22DE28" w14:textId="77777777" w:rsidR="00FB3294" w:rsidRDefault="00AC4A15">
      <w:pPr>
        <w:pBdr>
          <w:top w:val="nil"/>
          <w:left w:val="nil"/>
          <w:bottom w:val="nil"/>
          <w:right w:val="nil"/>
          <w:between w:val="nil"/>
        </w:pBdr>
        <w:rPr>
          <w:b/>
          <w:color w:val="000000"/>
          <w:sz w:val="23"/>
          <w:szCs w:val="23"/>
        </w:rPr>
      </w:pPr>
      <w:r>
        <w:rPr>
          <w:b/>
          <w:color w:val="000000"/>
          <w:sz w:val="23"/>
          <w:szCs w:val="23"/>
        </w:rPr>
        <w:t>Practice Based Learning and Improvement</w:t>
      </w:r>
    </w:p>
    <w:p w14:paraId="30B14D25" w14:textId="77777777" w:rsidR="00FB3294" w:rsidRDefault="00AC4A15">
      <w:pPr>
        <w:pBdr>
          <w:top w:val="nil"/>
          <w:left w:val="nil"/>
          <w:bottom w:val="nil"/>
          <w:right w:val="nil"/>
          <w:between w:val="nil"/>
        </w:pBdr>
        <w:rPr>
          <w:color w:val="000000"/>
          <w:sz w:val="23"/>
          <w:szCs w:val="23"/>
        </w:rPr>
      </w:pPr>
      <w:r>
        <w:rPr>
          <w:b/>
          <w:color w:val="000000"/>
          <w:sz w:val="23"/>
          <w:szCs w:val="23"/>
        </w:rPr>
        <w:t xml:space="preserve">Skills – </w:t>
      </w:r>
      <w:r>
        <w:rPr>
          <w:color w:val="000000"/>
          <w:sz w:val="23"/>
          <w:szCs w:val="23"/>
        </w:rPr>
        <w:t xml:space="preserve">At the end of the first rotation, the resident should have mastered the following: </w:t>
      </w:r>
    </w:p>
    <w:p w14:paraId="1CE94927" w14:textId="77777777" w:rsidR="00FB3294" w:rsidRDefault="00AC4A15">
      <w:pPr>
        <w:numPr>
          <w:ilvl w:val="0"/>
          <w:numId w:val="406"/>
        </w:numPr>
        <w:pBdr>
          <w:top w:val="nil"/>
          <w:left w:val="nil"/>
          <w:bottom w:val="nil"/>
          <w:right w:val="nil"/>
          <w:between w:val="nil"/>
        </w:pBdr>
        <w:rPr>
          <w:color w:val="000000"/>
          <w:sz w:val="23"/>
          <w:szCs w:val="23"/>
        </w:rPr>
      </w:pPr>
      <w:r>
        <w:rPr>
          <w:color w:val="000000"/>
          <w:sz w:val="23"/>
          <w:szCs w:val="23"/>
        </w:rPr>
        <w:t xml:space="preserve">Demonstrate knowledge of and apply the principles of evidence-based medicine in practice </w:t>
      </w:r>
    </w:p>
    <w:p w14:paraId="3CA8264C" w14:textId="77777777" w:rsidR="00FB3294" w:rsidRDefault="00AC4A15">
      <w:pPr>
        <w:numPr>
          <w:ilvl w:val="0"/>
          <w:numId w:val="406"/>
        </w:numPr>
        <w:pBdr>
          <w:top w:val="nil"/>
          <w:left w:val="nil"/>
          <w:bottom w:val="nil"/>
          <w:right w:val="nil"/>
          <w:between w:val="nil"/>
        </w:pBdr>
        <w:rPr>
          <w:color w:val="000000"/>
          <w:sz w:val="23"/>
          <w:szCs w:val="23"/>
        </w:rPr>
      </w:pPr>
      <w:r>
        <w:rPr>
          <w:color w:val="000000"/>
          <w:sz w:val="23"/>
          <w:szCs w:val="23"/>
        </w:rPr>
        <w:t xml:space="preserve">Demonstrate critical assessment of the scientific literature </w:t>
      </w:r>
    </w:p>
    <w:p w14:paraId="19D2163E" w14:textId="77777777" w:rsidR="00FB3294" w:rsidRDefault="00AC4A15">
      <w:pPr>
        <w:pBdr>
          <w:top w:val="nil"/>
          <w:left w:val="nil"/>
          <w:bottom w:val="nil"/>
          <w:right w:val="nil"/>
          <w:between w:val="nil"/>
        </w:pBdr>
        <w:rPr>
          <w:b/>
          <w:color w:val="000000"/>
          <w:sz w:val="23"/>
          <w:szCs w:val="23"/>
        </w:rPr>
      </w:pPr>
      <w:r>
        <w:rPr>
          <w:b/>
          <w:color w:val="000000"/>
          <w:sz w:val="23"/>
          <w:szCs w:val="23"/>
        </w:rPr>
        <w:t xml:space="preserve">Education </w:t>
      </w:r>
    </w:p>
    <w:p w14:paraId="2BABF9D4" w14:textId="77777777" w:rsidR="00FB3294" w:rsidRDefault="00AC4A15">
      <w:pPr>
        <w:numPr>
          <w:ilvl w:val="0"/>
          <w:numId w:val="394"/>
        </w:numPr>
        <w:pBdr>
          <w:top w:val="nil"/>
          <w:left w:val="nil"/>
          <w:bottom w:val="nil"/>
          <w:right w:val="nil"/>
          <w:between w:val="nil"/>
        </w:pBdr>
        <w:rPr>
          <w:color w:val="000000"/>
          <w:sz w:val="23"/>
          <w:szCs w:val="23"/>
        </w:rPr>
      </w:pPr>
      <w:r>
        <w:rPr>
          <w:color w:val="000000"/>
          <w:sz w:val="23"/>
          <w:szCs w:val="23"/>
        </w:rPr>
        <w:t xml:space="preserve">Participate in Journal Club, clinical conferences, and independent learning </w:t>
      </w:r>
    </w:p>
    <w:p w14:paraId="7F9C016B" w14:textId="77777777" w:rsidR="00FB3294" w:rsidRDefault="00AC4A15">
      <w:pPr>
        <w:numPr>
          <w:ilvl w:val="0"/>
          <w:numId w:val="394"/>
        </w:numPr>
        <w:pBdr>
          <w:top w:val="nil"/>
          <w:left w:val="nil"/>
          <w:bottom w:val="nil"/>
          <w:right w:val="nil"/>
          <w:between w:val="nil"/>
        </w:pBdr>
        <w:rPr>
          <w:color w:val="000000"/>
          <w:sz w:val="23"/>
          <w:szCs w:val="23"/>
        </w:rPr>
      </w:pPr>
      <w:r>
        <w:rPr>
          <w:color w:val="000000"/>
          <w:sz w:val="23"/>
          <w:szCs w:val="23"/>
        </w:rPr>
        <w:t xml:space="preserve">When on-call and when on thoracic service correlate and discuss your reading of chest plain radiographs with the residents and faculty who are interpreting the patient’s CT or MR examinations </w:t>
      </w:r>
    </w:p>
    <w:p w14:paraId="1EEF6A0C" w14:textId="77777777" w:rsidR="00FB3294" w:rsidRDefault="00AC4A15">
      <w:pPr>
        <w:pBdr>
          <w:top w:val="nil"/>
          <w:left w:val="nil"/>
          <w:bottom w:val="nil"/>
          <w:right w:val="nil"/>
          <w:between w:val="nil"/>
        </w:pBdr>
        <w:rPr>
          <w:b/>
          <w:color w:val="000000"/>
          <w:sz w:val="23"/>
          <w:szCs w:val="23"/>
        </w:rPr>
      </w:pPr>
      <w:r>
        <w:rPr>
          <w:b/>
          <w:color w:val="000000"/>
          <w:sz w:val="23"/>
          <w:szCs w:val="23"/>
        </w:rPr>
        <w:t>Assessment</w:t>
      </w:r>
    </w:p>
    <w:p w14:paraId="61C411B8" w14:textId="77777777" w:rsidR="00FB3294" w:rsidRDefault="00AC4A15">
      <w:pPr>
        <w:numPr>
          <w:ilvl w:val="0"/>
          <w:numId w:val="407"/>
        </w:numPr>
        <w:pBdr>
          <w:top w:val="nil"/>
          <w:left w:val="nil"/>
          <w:bottom w:val="nil"/>
          <w:right w:val="nil"/>
          <w:between w:val="nil"/>
        </w:pBdr>
        <w:rPr>
          <w:color w:val="000000"/>
          <w:sz w:val="23"/>
          <w:szCs w:val="23"/>
        </w:rPr>
      </w:pPr>
      <w:r>
        <w:rPr>
          <w:color w:val="000000"/>
          <w:sz w:val="23"/>
          <w:szCs w:val="23"/>
        </w:rPr>
        <w:t xml:space="preserve">Same as above </w:t>
      </w:r>
    </w:p>
    <w:p w14:paraId="39E8A4FF" w14:textId="77777777" w:rsidR="00FB3294" w:rsidRDefault="00AC4A15">
      <w:pPr>
        <w:numPr>
          <w:ilvl w:val="0"/>
          <w:numId w:val="407"/>
        </w:numPr>
        <w:pBdr>
          <w:top w:val="nil"/>
          <w:left w:val="nil"/>
          <w:bottom w:val="nil"/>
          <w:right w:val="nil"/>
          <w:between w:val="nil"/>
        </w:pBdr>
        <w:rPr>
          <w:color w:val="000000"/>
          <w:sz w:val="23"/>
          <w:szCs w:val="23"/>
        </w:rPr>
      </w:pPr>
      <w:r>
        <w:rPr>
          <w:color w:val="000000"/>
          <w:sz w:val="23"/>
          <w:szCs w:val="23"/>
        </w:rPr>
        <w:t>ACR in-training exam</w:t>
      </w:r>
    </w:p>
    <w:p w14:paraId="2D0EACB8" w14:textId="77777777" w:rsidR="00FB3294" w:rsidRDefault="00AC4A15">
      <w:pPr>
        <w:numPr>
          <w:ilvl w:val="0"/>
          <w:numId w:val="407"/>
        </w:numPr>
        <w:pBdr>
          <w:top w:val="nil"/>
          <w:left w:val="nil"/>
          <w:bottom w:val="nil"/>
          <w:right w:val="nil"/>
          <w:between w:val="nil"/>
        </w:pBdr>
        <w:rPr>
          <w:color w:val="000000"/>
          <w:sz w:val="23"/>
          <w:szCs w:val="23"/>
        </w:rPr>
      </w:pPr>
      <w:r>
        <w:rPr>
          <w:color w:val="000000"/>
          <w:sz w:val="23"/>
          <w:szCs w:val="23"/>
        </w:rPr>
        <w:t>ABR written examination</w:t>
      </w:r>
    </w:p>
    <w:p w14:paraId="2704DFC5" w14:textId="77777777" w:rsidR="00FB3294" w:rsidRDefault="00AC4A15">
      <w:pPr>
        <w:pBdr>
          <w:top w:val="nil"/>
          <w:left w:val="nil"/>
          <w:bottom w:val="nil"/>
          <w:right w:val="nil"/>
          <w:between w:val="nil"/>
        </w:pBdr>
        <w:rPr>
          <w:b/>
          <w:color w:val="000000"/>
          <w:sz w:val="23"/>
          <w:szCs w:val="23"/>
        </w:rPr>
      </w:pPr>
      <w:r>
        <w:rPr>
          <w:b/>
          <w:color w:val="000000"/>
          <w:sz w:val="23"/>
          <w:szCs w:val="23"/>
        </w:rPr>
        <w:t>Systems Based Practice</w:t>
      </w:r>
    </w:p>
    <w:p w14:paraId="010942A4" w14:textId="77777777" w:rsidR="00FB3294" w:rsidRDefault="00AC4A15">
      <w:pPr>
        <w:pBdr>
          <w:top w:val="nil"/>
          <w:left w:val="nil"/>
          <w:bottom w:val="nil"/>
          <w:right w:val="nil"/>
          <w:between w:val="nil"/>
        </w:pBdr>
        <w:rPr>
          <w:color w:val="000000"/>
          <w:sz w:val="23"/>
          <w:szCs w:val="23"/>
        </w:rPr>
      </w:pPr>
      <w:r>
        <w:rPr>
          <w:b/>
          <w:color w:val="000000"/>
          <w:sz w:val="23"/>
          <w:szCs w:val="23"/>
        </w:rPr>
        <w:t xml:space="preserve">Skills – </w:t>
      </w:r>
      <w:r>
        <w:rPr>
          <w:color w:val="000000"/>
          <w:sz w:val="23"/>
          <w:szCs w:val="23"/>
        </w:rPr>
        <w:t xml:space="preserve">At the end of the rotation, the resident should have mastered the following: </w:t>
      </w:r>
    </w:p>
    <w:p w14:paraId="5B4E3849" w14:textId="77777777" w:rsidR="00FB3294" w:rsidRDefault="00AC4A15">
      <w:pPr>
        <w:numPr>
          <w:ilvl w:val="0"/>
          <w:numId w:val="397"/>
        </w:numPr>
        <w:pBdr>
          <w:top w:val="nil"/>
          <w:left w:val="nil"/>
          <w:bottom w:val="nil"/>
          <w:right w:val="nil"/>
          <w:between w:val="nil"/>
        </w:pBdr>
        <w:rPr>
          <w:color w:val="000000"/>
          <w:sz w:val="23"/>
          <w:szCs w:val="23"/>
        </w:rPr>
      </w:pPr>
      <w:r>
        <w:rPr>
          <w:color w:val="000000"/>
          <w:sz w:val="23"/>
          <w:szCs w:val="23"/>
        </w:rPr>
        <w:t>Demonstrate knowledge of funding sources</w:t>
      </w:r>
    </w:p>
    <w:p w14:paraId="62D236E3" w14:textId="77777777" w:rsidR="00FB3294" w:rsidRDefault="00AC4A15">
      <w:pPr>
        <w:numPr>
          <w:ilvl w:val="0"/>
          <w:numId w:val="397"/>
        </w:numPr>
        <w:pBdr>
          <w:top w:val="nil"/>
          <w:left w:val="nil"/>
          <w:bottom w:val="nil"/>
          <w:right w:val="nil"/>
          <w:between w:val="nil"/>
        </w:pBdr>
        <w:rPr>
          <w:color w:val="000000"/>
          <w:sz w:val="23"/>
          <w:szCs w:val="23"/>
        </w:rPr>
      </w:pPr>
      <w:r>
        <w:rPr>
          <w:color w:val="000000"/>
          <w:sz w:val="23"/>
          <w:szCs w:val="23"/>
        </w:rPr>
        <w:t xml:space="preserve">Demonstrate knowledge of reimbursement methods </w:t>
      </w:r>
    </w:p>
    <w:p w14:paraId="35909D20" w14:textId="77777777" w:rsidR="00FB3294" w:rsidRDefault="00AC4A15">
      <w:pPr>
        <w:pBdr>
          <w:top w:val="nil"/>
          <w:left w:val="nil"/>
          <w:bottom w:val="nil"/>
          <w:right w:val="nil"/>
          <w:between w:val="nil"/>
        </w:pBdr>
        <w:rPr>
          <w:b/>
          <w:color w:val="000000"/>
          <w:sz w:val="23"/>
          <w:szCs w:val="23"/>
        </w:rPr>
      </w:pPr>
      <w:r>
        <w:rPr>
          <w:b/>
          <w:color w:val="000000"/>
          <w:sz w:val="23"/>
          <w:szCs w:val="23"/>
        </w:rPr>
        <w:lastRenderedPageBreak/>
        <w:t>Education</w:t>
      </w:r>
    </w:p>
    <w:p w14:paraId="07E8955E" w14:textId="77777777" w:rsidR="00FB3294" w:rsidRDefault="00AC4A15">
      <w:pPr>
        <w:numPr>
          <w:ilvl w:val="0"/>
          <w:numId w:val="400"/>
        </w:numPr>
        <w:pBdr>
          <w:top w:val="nil"/>
          <w:left w:val="nil"/>
          <w:bottom w:val="nil"/>
          <w:right w:val="nil"/>
          <w:between w:val="nil"/>
        </w:pBdr>
        <w:rPr>
          <w:color w:val="000000"/>
          <w:sz w:val="23"/>
          <w:szCs w:val="23"/>
        </w:rPr>
      </w:pPr>
      <w:r>
        <w:rPr>
          <w:color w:val="000000"/>
          <w:sz w:val="23"/>
          <w:szCs w:val="23"/>
        </w:rPr>
        <w:t>Interaction with department administrators</w:t>
      </w:r>
    </w:p>
    <w:p w14:paraId="00B6E83B" w14:textId="77777777" w:rsidR="00FB3294" w:rsidRDefault="00AC4A15">
      <w:pPr>
        <w:numPr>
          <w:ilvl w:val="0"/>
          <w:numId w:val="400"/>
        </w:numPr>
        <w:pBdr>
          <w:top w:val="nil"/>
          <w:left w:val="nil"/>
          <w:bottom w:val="nil"/>
          <w:right w:val="nil"/>
          <w:between w:val="nil"/>
        </w:pBdr>
        <w:rPr>
          <w:color w:val="000000"/>
          <w:sz w:val="23"/>
          <w:szCs w:val="23"/>
        </w:rPr>
      </w:pPr>
      <w:r>
        <w:rPr>
          <w:color w:val="000000"/>
          <w:sz w:val="23"/>
          <w:szCs w:val="23"/>
        </w:rPr>
        <w:t xml:space="preserve">Discussions with faculty about funding and reimbursement issues </w:t>
      </w:r>
    </w:p>
    <w:p w14:paraId="03F7D1F0" w14:textId="77777777" w:rsidR="00FB3294" w:rsidRDefault="00AC4A15">
      <w:pPr>
        <w:numPr>
          <w:ilvl w:val="0"/>
          <w:numId w:val="400"/>
        </w:numPr>
        <w:pBdr>
          <w:top w:val="nil"/>
          <w:left w:val="nil"/>
          <w:bottom w:val="nil"/>
          <w:right w:val="nil"/>
          <w:between w:val="nil"/>
        </w:pBdr>
        <w:rPr>
          <w:color w:val="000000"/>
          <w:sz w:val="23"/>
          <w:szCs w:val="23"/>
        </w:rPr>
      </w:pPr>
      <w:r>
        <w:rPr>
          <w:color w:val="000000"/>
          <w:sz w:val="23"/>
          <w:szCs w:val="23"/>
        </w:rPr>
        <w:t xml:space="preserve">Journal Club articles on issues related to systems based practice </w:t>
      </w:r>
    </w:p>
    <w:p w14:paraId="553DA7FF" w14:textId="77777777" w:rsidR="00FB3294" w:rsidRDefault="00AC4A15">
      <w:pPr>
        <w:numPr>
          <w:ilvl w:val="0"/>
          <w:numId w:val="400"/>
        </w:numPr>
        <w:pBdr>
          <w:top w:val="nil"/>
          <w:left w:val="nil"/>
          <w:bottom w:val="nil"/>
          <w:right w:val="nil"/>
          <w:between w:val="nil"/>
        </w:pBdr>
        <w:rPr>
          <w:color w:val="000000"/>
          <w:sz w:val="23"/>
          <w:szCs w:val="23"/>
        </w:rPr>
      </w:pPr>
      <w:r>
        <w:rPr>
          <w:color w:val="000000"/>
          <w:sz w:val="23"/>
          <w:szCs w:val="23"/>
        </w:rPr>
        <w:t>Clinical practice management lectures on issues such as JCAHO inspections, corporate compliance, etc</w:t>
      </w:r>
    </w:p>
    <w:p w14:paraId="3962D5BC" w14:textId="77777777" w:rsidR="00FB3294" w:rsidRDefault="00AC4A15">
      <w:pPr>
        <w:numPr>
          <w:ilvl w:val="0"/>
          <w:numId w:val="400"/>
        </w:numPr>
        <w:pBdr>
          <w:top w:val="nil"/>
          <w:left w:val="nil"/>
          <w:bottom w:val="nil"/>
          <w:right w:val="nil"/>
          <w:between w:val="nil"/>
        </w:pBdr>
        <w:rPr>
          <w:color w:val="000000"/>
          <w:sz w:val="23"/>
          <w:szCs w:val="23"/>
        </w:rPr>
      </w:pPr>
      <w:r>
        <w:rPr>
          <w:color w:val="000000"/>
          <w:sz w:val="23"/>
          <w:szCs w:val="23"/>
        </w:rPr>
        <w:t xml:space="preserve">ACR/APDR initiative for Residents in Diagnostic Radiology Modules </w:t>
      </w:r>
    </w:p>
    <w:p w14:paraId="1FAE5DB2" w14:textId="77777777" w:rsidR="00FB3294" w:rsidRDefault="00AC4A15">
      <w:pPr>
        <w:pBdr>
          <w:top w:val="nil"/>
          <w:left w:val="nil"/>
          <w:bottom w:val="nil"/>
          <w:right w:val="nil"/>
          <w:between w:val="nil"/>
        </w:pBdr>
        <w:rPr>
          <w:b/>
          <w:color w:val="000000"/>
          <w:sz w:val="23"/>
          <w:szCs w:val="23"/>
        </w:rPr>
      </w:pPr>
      <w:r>
        <w:rPr>
          <w:b/>
          <w:color w:val="000000"/>
          <w:sz w:val="23"/>
          <w:szCs w:val="23"/>
        </w:rPr>
        <w:t xml:space="preserve">Assessment </w:t>
      </w:r>
    </w:p>
    <w:p w14:paraId="7F4D4BAE" w14:textId="77777777" w:rsidR="00FB3294" w:rsidRDefault="00AC4A15">
      <w:pPr>
        <w:numPr>
          <w:ilvl w:val="0"/>
          <w:numId w:val="407"/>
        </w:numPr>
        <w:pBdr>
          <w:top w:val="nil"/>
          <w:left w:val="nil"/>
          <w:bottom w:val="nil"/>
          <w:right w:val="nil"/>
          <w:between w:val="nil"/>
        </w:pBdr>
        <w:rPr>
          <w:color w:val="000000"/>
          <w:sz w:val="23"/>
          <w:szCs w:val="23"/>
        </w:rPr>
      </w:pPr>
      <w:r>
        <w:rPr>
          <w:color w:val="000000"/>
          <w:sz w:val="23"/>
          <w:szCs w:val="23"/>
        </w:rPr>
        <w:t xml:space="preserve">Same as above </w:t>
      </w:r>
    </w:p>
    <w:p w14:paraId="535D4021" w14:textId="77777777" w:rsidR="00FB3294" w:rsidRDefault="00AC4A15">
      <w:pPr>
        <w:numPr>
          <w:ilvl w:val="0"/>
          <w:numId w:val="407"/>
        </w:numPr>
        <w:pBdr>
          <w:top w:val="nil"/>
          <w:left w:val="nil"/>
          <w:bottom w:val="nil"/>
          <w:right w:val="nil"/>
          <w:between w:val="nil"/>
        </w:pBdr>
        <w:rPr>
          <w:color w:val="000000"/>
          <w:sz w:val="23"/>
          <w:szCs w:val="23"/>
        </w:rPr>
      </w:pPr>
      <w:r>
        <w:rPr>
          <w:color w:val="000000"/>
          <w:sz w:val="23"/>
          <w:szCs w:val="23"/>
        </w:rPr>
        <w:t>ACR in-training exam</w:t>
      </w:r>
    </w:p>
    <w:p w14:paraId="3B721DD0" w14:textId="77777777" w:rsidR="00FB3294" w:rsidRDefault="00AC4A15">
      <w:pPr>
        <w:numPr>
          <w:ilvl w:val="0"/>
          <w:numId w:val="407"/>
        </w:numPr>
        <w:pBdr>
          <w:top w:val="nil"/>
          <w:left w:val="nil"/>
          <w:bottom w:val="nil"/>
          <w:right w:val="nil"/>
          <w:between w:val="nil"/>
        </w:pBdr>
        <w:rPr>
          <w:color w:val="000000"/>
          <w:sz w:val="23"/>
          <w:szCs w:val="23"/>
        </w:rPr>
      </w:pPr>
      <w:r>
        <w:rPr>
          <w:color w:val="000000"/>
          <w:sz w:val="23"/>
          <w:szCs w:val="23"/>
        </w:rPr>
        <w:t xml:space="preserve">Documented membership in societies </w:t>
      </w:r>
    </w:p>
    <w:p w14:paraId="23EE76A7" w14:textId="77777777" w:rsidR="00FB3294" w:rsidRDefault="00AC4A15">
      <w:pPr>
        <w:pBdr>
          <w:top w:val="nil"/>
          <w:left w:val="nil"/>
          <w:bottom w:val="nil"/>
          <w:right w:val="nil"/>
          <w:between w:val="nil"/>
        </w:pBdr>
        <w:rPr>
          <w:color w:val="000000"/>
        </w:rPr>
      </w:pPr>
      <w:r>
        <w:br w:type="page"/>
      </w:r>
    </w:p>
    <w:p w14:paraId="0E4AA017" w14:textId="77777777" w:rsidR="00FB3294" w:rsidRDefault="00AC4A15">
      <w:pPr>
        <w:pBdr>
          <w:top w:val="nil"/>
          <w:left w:val="nil"/>
          <w:bottom w:val="nil"/>
          <w:right w:val="nil"/>
          <w:between w:val="nil"/>
        </w:pBdr>
        <w:jc w:val="center"/>
        <w:rPr>
          <w:rFonts w:ascii="Cambria" w:eastAsia="Cambria" w:hAnsi="Cambria" w:cs="Cambria"/>
          <w:b/>
          <w:i/>
          <w:color w:val="000000"/>
        </w:rPr>
      </w:pPr>
      <w:r>
        <w:rPr>
          <w:rFonts w:ascii="Cambria" w:eastAsia="Cambria" w:hAnsi="Cambria" w:cs="Cambria"/>
          <w:b/>
          <w:i/>
          <w:color w:val="000000"/>
        </w:rPr>
        <w:lastRenderedPageBreak/>
        <w:t>ADVENTHEALTH ORLANDO DIAGNOSTIC RADIOLOGY RESIDENCY PROGRAM</w:t>
      </w:r>
    </w:p>
    <w:p w14:paraId="5FEC4767" w14:textId="77777777" w:rsidR="00FB3294" w:rsidRDefault="00FB3294">
      <w:pPr>
        <w:pBdr>
          <w:top w:val="nil"/>
          <w:left w:val="nil"/>
          <w:bottom w:val="nil"/>
          <w:right w:val="nil"/>
          <w:between w:val="nil"/>
        </w:pBdr>
        <w:jc w:val="center"/>
        <w:rPr>
          <w:rFonts w:ascii="Cambria" w:eastAsia="Cambria" w:hAnsi="Cambria" w:cs="Cambria"/>
          <w:b/>
          <w:i/>
          <w:color w:val="000000"/>
        </w:rPr>
      </w:pPr>
    </w:p>
    <w:p w14:paraId="067C2B57" w14:textId="77777777" w:rsidR="00FB3294" w:rsidRDefault="00FB3294">
      <w:pPr>
        <w:pBdr>
          <w:top w:val="nil"/>
          <w:left w:val="nil"/>
          <w:bottom w:val="nil"/>
          <w:right w:val="nil"/>
          <w:between w:val="nil"/>
        </w:pBdr>
        <w:jc w:val="center"/>
        <w:rPr>
          <w:rFonts w:ascii="Cambria" w:eastAsia="Cambria" w:hAnsi="Cambria" w:cs="Cambria"/>
          <w:b/>
          <w:color w:val="000000"/>
        </w:rPr>
      </w:pPr>
    </w:p>
    <w:p w14:paraId="649751D0" w14:textId="77777777" w:rsidR="00FB3294" w:rsidRDefault="00AC4A15">
      <w:pPr>
        <w:pBdr>
          <w:top w:val="nil"/>
          <w:left w:val="nil"/>
          <w:bottom w:val="nil"/>
          <w:right w:val="nil"/>
          <w:between w:val="nil"/>
        </w:pBdr>
        <w:jc w:val="center"/>
        <w:rPr>
          <w:rFonts w:ascii="Cambria" w:eastAsia="Cambria" w:hAnsi="Cambria" w:cs="Cambria"/>
          <w:b/>
          <w:color w:val="000000"/>
          <w:u w:val="single"/>
        </w:rPr>
      </w:pPr>
      <w:r>
        <w:rPr>
          <w:rFonts w:ascii="Cambria" w:eastAsia="Cambria" w:hAnsi="Cambria" w:cs="Cambria"/>
          <w:b/>
          <w:color w:val="000000"/>
          <w:u w:val="single"/>
        </w:rPr>
        <w:t xml:space="preserve">CONFIRMATION OF RECEIPT OF </w:t>
      </w:r>
    </w:p>
    <w:p w14:paraId="1C2A9505" w14:textId="77777777" w:rsidR="00FB3294" w:rsidRDefault="00FB3294">
      <w:pPr>
        <w:pBdr>
          <w:top w:val="nil"/>
          <w:left w:val="nil"/>
          <w:bottom w:val="nil"/>
          <w:right w:val="nil"/>
          <w:between w:val="nil"/>
        </w:pBdr>
        <w:jc w:val="center"/>
        <w:rPr>
          <w:rFonts w:ascii="Cambria" w:eastAsia="Cambria" w:hAnsi="Cambria" w:cs="Cambria"/>
          <w:b/>
          <w:color w:val="000000"/>
          <w:u w:val="single"/>
        </w:rPr>
      </w:pPr>
    </w:p>
    <w:p w14:paraId="28A3AF58" w14:textId="77777777" w:rsidR="00FB3294" w:rsidRDefault="00AC4A15">
      <w:pPr>
        <w:pBdr>
          <w:top w:val="nil"/>
          <w:left w:val="nil"/>
          <w:bottom w:val="nil"/>
          <w:right w:val="nil"/>
          <w:between w:val="nil"/>
        </w:pBdr>
        <w:jc w:val="center"/>
        <w:rPr>
          <w:rFonts w:ascii="Cambria" w:eastAsia="Cambria" w:hAnsi="Cambria" w:cs="Cambria"/>
          <w:b/>
          <w:color w:val="000000"/>
          <w:u w:val="single"/>
        </w:rPr>
      </w:pPr>
      <w:r>
        <w:rPr>
          <w:rFonts w:ascii="Cambria" w:eastAsia="Cambria" w:hAnsi="Cambria" w:cs="Cambria"/>
          <w:b/>
          <w:color w:val="000000"/>
          <w:u w:val="single"/>
        </w:rPr>
        <w:t>EMERGENCY RADIOLOGY GOALS AND OBJECTIVES</w:t>
      </w:r>
    </w:p>
    <w:p w14:paraId="2A8A843C" w14:textId="77777777" w:rsidR="00FB3294" w:rsidRDefault="00FB3294">
      <w:pPr>
        <w:pBdr>
          <w:top w:val="nil"/>
          <w:left w:val="nil"/>
          <w:bottom w:val="nil"/>
          <w:right w:val="nil"/>
          <w:between w:val="nil"/>
        </w:pBdr>
        <w:jc w:val="center"/>
        <w:rPr>
          <w:rFonts w:ascii="Cambria" w:eastAsia="Cambria" w:hAnsi="Cambria" w:cs="Cambria"/>
          <w:b/>
          <w:color w:val="000000"/>
          <w:u w:val="single"/>
        </w:rPr>
      </w:pPr>
    </w:p>
    <w:p w14:paraId="1EFFAD4B" w14:textId="77777777" w:rsidR="00FB3294" w:rsidRDefault="00AC4A15">
      <w:pPr>
        <w:pBdr>
          <w:top w:val="nil"/>
          <w:left w:val="nil"/>
          <w:bottom w:val="nil"/>
          <w:right w:val="nil"/>
          <w:between w:val="nil"/>
        </w:pBdr>
        <w:jc w:val="center"/>
        <w:rPr>
          <w:rFonts w:ascii="Cambria" w:eastAsia="Cambria" w:hAnsi="Cambria" w:cs="Cambria"/>
          <w:b/>
          <w:color w:val="000000"/>
          <w:u w:val="single"/>
        </w:rPr>
      </w:pPr>
      <w:r>
        <w:rPr>
          <w:rFonts w:ascii="Cambria" w:eastAsia="Cambria" w:hAnsi="Cambria" w:cs="Cambria"/>
          <w:b/>
          <w:color w:val="000000"/>
          <w:u w:val="single"/>
        </w:rPr>
        <w:t>2018-2019</w:t>
      </w:r>
    </w:p>
    <w:p w14:paraId="51A7D243" w14:textId="77777777" w:rsidR="00FB3294" w:rsidRDefault="00FB3294">
      <w:pPr>
        <w:pBdr>
          <w:top w:val="nil"/>
          <w:left w:val="nil"/>
          <w:bottom w:val="nil"/>
          <w:right w:val="nil"/>
          <w:between w:val="nil"/>
        </w:pBdr>
        <w:tabs>
          <w:tab w:val="left" w:pos="5760"/>
          <w:tab w:val="left" w:pos="8640"/>
        </w:tabs>
        <w:jc w:val="center"/>
        <w:rPr>
          <w:rFonts w:ascii="Cambria" w:eastAsia="Cambria" w:hAnsi="Cambria" w:cs="Cambria"/>
          <w:b/>
          <w:color w:val="000000"/>
          <w:u w:val="single"/>
        </w:rPr>
      </w:pPr>
    </w:p>
    <w:p w14:paraId="2E3A4123" w14:textId="77777777" w:rsidR="00FB3294" w:rsidRDefault="00FB3294">
      <w:pPr>
        <w:pBdr>
          <w:top w:val="nil"/>
          <w:left w:val="nil"/>
          <w:bottom w:val="nil"/>
          <w:right w:val="nil"/>
          <w:between w:val="nil"/>
        </w:pBdr>
        <w:tabs>
          <w:tab w:val="left" w:pos="5760"/>
          <w:tab w:val="left" w:pos="8640"/>
        </w:tabs>
        <w:rPr>
          <w:rFonts w:ascii="Cambria" w:eastAsia="Cambria" w:hAnsi="Cambria" w:cs="Cambria"/>
          <w:color w:val="000000"/>
        </w:rPr>
      </w:pPr>
    </w:p>
    <w:p w14:paraId="0BE1ABAB" w14:textId="77777777" w:rsidR="00FB3294" w:rsidRDefault="00FB3294">
      <w:pPr>
        <w:pBdr>
          <w:top w:val="nil"/>
          <w:left w:val="nil"/>
          <w:bottom w:val="nil"/>
          <w:right w:val="nil"/>
          <w:between w:val="nil"/>
        </w:pBdr>
        <w:tabs>
          <w:tab w:val="left" w:pos="5760"/>
          <w:tab w:val="left" w:pos="8640"/>
        </w:tabs>
        <w:rPr>
          <w:rFonts w:ascii="Cambria" w:eastAsia="Cambria" w:hAnsi="Cambria" w:cs="Cambria"/>
          <w:color w:val="000000"/>
        </w:rPr>
      </w:pPr>
    </w:p>
    <w:p w14:paraId="6B836B54" w14:textId="77777777" w:rsidR="00FB3294" w:rsidRDefault="00FB3294">
      <w:pPr>
        <w:pBdr>
          <w:top w:val="nil"/>
          <w:left w:val="nil"/>
          <w:bottom w:val="nil"/>
          <w:right w:val="nil"/>
          <w:between w:val="nil"/>
        </w:pBdr>
        <w:tabs>
          <w:tab w:val="left" w:pos="5760"/>
          <w:tab w:val="left" w:pos="8640"/>
        </w:tabs>
        <w:rPr>
          <w:rFonts w:ascii="Cambria" w:eastAsia="Cambria" w:hAnsi="Cambria" w:cs="Cambria"/>
          <w:color w:val="000000"/>
        </w:rPr>
      </w:pPr>
    </w:p>
    <w:p w14:paraId="2BB955CD" w14:textId="77777777" w:rsidR="00FB3294" w:rsidRDefault="00AC4A15">
      <w:pPr>
        <w:pBdr>
          <w:top w:val="nil"/>
          <w:left w:val="nil"/>
          <w:bottom w:val="nil"/>
          <w:right w:val="nil"/>
          <w:between w:val="nil"/>
        </w:pBdr>
        <w:tabs>
          <w:tab w:val="left" w:pos="5760"/>
          <w:tab w:val="left" w:pos="8640"/>
        </w:tabs>
        <w:spacing w:line="360" w:lineRule="auto"/>
        <w:rPr>
          <w:rFonts w:ascii="Cambria" w:eastAsia="Cambria" w:hAnsi="Cambria" w:cs="Cambria"/>
          <w:color w:val="000000"/>
        </w:rPr>
      </w:pPr>
      <w:r>
        <w:rPr>
          <w:rFonts w:ascii="Cambria" w:eastAsia="Cambria" w:hAnsi="Cambria" w:cs="Cambria"/>
          <w:color w:val="000000"/>
        </w:rPr>
        <w:t xml:space="preserve">By signing this document, you are confirming that you have received and reviewed, with your preceptor, the Emergency radiology goals and objectives for this academic year.  </w:t>
      </w:r>
    </w:p>
    <w:p w14:paraId="001D5CB0" w14:textId="77777777" w:rsidR="00FB3294" w:rsidRDefault="00FB3294">
      <w:pPr>
        <w:pBdr>
          <w:top w:val="nil"/>
          <w:left w:val="nil"/>
          <w:bottom w:val="nil"/>
          <w:right w:val="nil"/>
          <w:between w:val="nil"/>
        </w:pBdr>
        <w:tabs>
          <w:tab w:val="left" w:pos="5760"/>
          <w:tab w:val="left" w:pos="8640"/>
        </w:tabs>
        <w:spacing w:line="360" w:lineRule="auto"/>
        <w:rPr>
          <w:rFonts w:ascii="Cambria" w:eastAsia="Cambria" w:hAnsi="Cambria" w:cs="Cambria"/>
          <w:color w:val="000000"/>
        </w:rPr>
      </w:pPr>
    </w:p>
    <w:p w14:paraId="01797CCB" w14:textId="77777777" w:rsidR="00FB3294" w:rsidRDefault="00AC4A15">
      <w:pPr>
        <w:pBdr>
          <w:top w:val="nil"/>
          <w:left w:val="nil"/>
          <w:bottom w:val="nil"/>
          <w:right w:val="nil"/>
          <w:between w:val="nil"/>
        </w:pBdr>
        <w:tabs>
          <w:tab w:val="left" w:pos="5760"/>
          <w:tab w:val="left" w:pos="8640"/>
        </w:tabs>
        <w:spacing w:line="360" w:lineRule="auto"/>
        <w:rPr>
          <w:rFonts w:ascii="Cambria" w:eastAsia="Cambria" w:hAnsi="Cambria" w:cs="Cambria"/>
          <w:color w:val="000000"/>
        </w:rPr>
      </w:pPr>
      <w:r>
        <w:rPr>
          <w:rFonts w:ascii="Cambria" w:eastAsia="Cambria" w:hAnsi="Cambria" w:cs="Cambria"/>
          <w:color w:val="000000"/>
        </w:rPr>
        <w:t xml:space="preserve">This receipt will be kept in your personal file. </w:t>
      </w:r>
    </w:p>
    <w:p w14:paraId="2CB53BB6" w14:textId="77777777" w:rsidR="00FB3294" w:rsidRDefault="00FB3294">
      <w:pPr>
        <w:pBdr>
          <w:top w:val="nil"/>
          <w:left w:val="nil"/>
          <w:bottom w:val="nil"/>
          <w:right w:val="nil"/>
          <w:between w:val="nil"/>
        </w:pBdr>
        <w:tabs>
          <w:tab w:val="left" w:pos="5760"/>
          <w:tab w:val="left" w:pos="8640"/>
        </w:tabs>
        <w:rPr>
          <w:rFonts w:ascii="Cambria" w:eastAsia="Cambria" w:hAnsi="Cambria" w:cs="Cambria"/>
          <w:color w:val="000000"/>
        </w:rPr>
      </w:pPr>
    </w:p>
    <w:p w14:paraId="3FC06D4D" w14:textId="77777777" w:rsidR="00FB3294" w:rsidRDefault="00FB3294">
      <w:pPr>
        <w:pBdr>
          <w:top w:val="nil"/>
          <w:left w:val="nil"/>
          <w:bottom w:val="nil"/>
          <w:right w:val="nil"/>
          <w:between w:val="nil"/>
        </w:pBdr>
        <w:tabs>
          <w:tab w:val="left" w:pos="5760"/>
          <w:tab w:val="left" w:pos="8640"/>
        </w:tabs>
        <w:rPr>
          <w:rFonts w:ascii="Cambria" w:eastAsia="Cambria" w:hAnsi="Cambria" w:cs="Cambria"/>
          <w:color w:val="000000"/>
        </w:rPr>
      </w:pPr>
    </w:p>
    <w:p w14:paraId="542DFA43" w14:textId="77777777" w:rsidR="00FB3294" w:rsidRDefault="00AC4A15">
      <w:pPr>
        <w:pBdr>
          <w:top w:val="nil"/>
          <w:left w:val="nil"/>
          <w:bottom w:val="nil"/>
          <w:right w:val="nil"/>
          <w:between w:val="nil"/>
        </w:pBdr>
        <w:tabs>
          <w:tab w:val="left" w:pos="5760"/>
          <w:tab w:val="left" w:pos="8640"/>
        </w:tabs>
        <w:rPr>
          <w:rFonts w:ascii="Cambria" w:eastAsia="Cambria" w:hAnsi="Cambria" w:cs="Cambria"/>
          <w:color w:val="000000"/>
          <w:u w:val="single"/>
        </w:rPr>
      </w:pPr>
      <w:r>
        <w:rPr>
          <w:rFonts w:ascii="Cambria" w:eastAsia="Cambria" w:hAnsi="Cambria" w:cs="Cambria"/>
          <w:color w:val="000000"/>
        </w:rPr>
        <w:t>Resident Name (please print)</w:t>
      </w:r>
      <w:r>
        <w:rPr>
          <w:rFonts w:ascii="Cambria" w:eastAsia="Cambria" w:hAnsi="Cambria" w:cs="Cambria"/>
          <w:color w:val="000000"/>
          <w:u w:val="single"/>
        </w:rPr>
        <w:tab/>
      </w:r>
      <w:r>
        <w:rPr>
          <w:rFonts w:ascii="Cambria" w:eastAsia="Cambria" w:hAnsi="Cambria" w:cs="Cambria"/>
          <w:color w:val="000000"/>
          <w:u w:val="single"/>
        </w:rPr>
        <w:tab/>
      </w:r>
      <w:r>
        <w:rPr>
          <w:rFonts w:ascii="Cambria" w:eastAsia="Cambria" w:hAnsi="Cambria" w:cs="Cambria"/>
          <w:color w:val="000000"/>
          <w:u w:val="single"/>
        </w:rPr>
        <w:tab/>
      </w:r>
    </w:p>
    <w:p w14:paraId="02E6CDA3" w14:textId="77777777" w:rsidR="00FB3294" w:rsidRDefault="00FB3294">
      <w:pPr>
        <w:pBdr>
          <w:top w:val="nil"/>
          <w:left w:val="nil"/>
          <w:bottom w:val="nil"/>
          <w:right w:val="nil"/>
          <w:between w:val="nil"/>
        </w:pBdr>
        <w:tabs>
          <w:tab w:val="left" w:pos="5760"/>
          <w:tab w:val="left" w:pos="8640"/>
        </w:tabs>
        <w:rPr>
          <w:rFonts w:ascii="Cambria" w:eastAsia="Cambria" w:hAnsi="Cambria" w:cs="Cambria"/>
          <w:color w:val="000000"/>
          <w:u w:val="single"/>
        </w:rPr>
      </w:pPr>
    </w:p>
    <w:p w14:paraId="6B6B8BE7" w14:textId="77777777" w:rsidR="00FB3294" w:rsidRDefault="00FB3294">
      <w:pPr>
        <w:pBdr>
          <w:top w:val="nil"/>
          <w:left w:val="nil"/>
          <w:bottom w:val="nil"/>
          <w:right w:val="nil"/>
          <w:between w:val="nil"/>
        </w:pBdr>
        <w:tabs>
          <w:tab w:val="left" w:pos="5760"/>
          <w:tab w:val="left" w:pos="8640"/>
        </w:tabs>
        <w:rPr>
          <w:rFonts w:ascii="Cambria" w:eastAsia="Cambria" w:hAnsi="Cambria" w:cs="Cambria"/>
          <w:color w:val="000000"/>
          <w:u w:val="single"/>
        </w:rPr>
      </w:pPr>
    </w:p>
    <w:p w14:paraId="17E304C6" w14:textId="77777777" w:rsidR="00FB3294" w:rsidRDefault="00FB3294">
      <w:pPr>
        <w:pBdr>
          <w:top w:val="nil"/>
          <w:left w:val="nil"/>
          <w:bottom w:val="nil"/>
          <w:right w:val="nil"/>
          <w:between w:val="nil"/>
        </w:pBdr>
        <w:tabs>
          <w:tab w:val="left" w:pos="5760"/>
          <w:tab w:val="left" w:pos="8640"/>
        </w:tabs>
        <w:rPr>
          <w:rFonts w:ascii="Cambria" w:eastAsia="Cambria" w:hAnsi="Cambria" w:cs="Cambria"/>
          <w:color w:val="000000"/>
          <w:u w:val="single"/>
        </w:rPr>
      </w:pPr>
    </w:p>
    <w:p w14:paraId="7B3AE10A" w14:textId="77777777" w:rsidR="00FB3294" w:rsidRDefault="00FB3294">
      <w:pPr>
        <w:pBdr>
          <w:top w:val="nil"/>
          <w:left w:val="nil"/>
          <w:bottom w:val="nil"/>
          <w:right w:val="nil"/>
          <w:between w:val="nil"/>
        </w:pBdr>
        <w:tabs>
          <w:tab w:val="left" w:pos="5760"/>
          <w:tab w:val="left" w:pos="8640"/>
        </w:tabs>
        <w:rPr>
          <w:rFonts w:ascii="Cambria" w:eastAsia="Cambria" w:hAnsi="Cambria" w:cs="Cambria"/>
          <w:color w:val="000000"/>
          <w:u w:val="single"/>
        </w:rPr>
      </w:pPr>
    </w:p>
    <w:p w14:paraId="1CD836EB" w14:textId="77777777" w:rsidR="00FB3294" w:rsidRDefault="00AC4A15">
      <w:pPr>
        <w:pBdr>
          <w:top w:val="nil"/>
          <w:left w:val="nil"/>
          <w:bottom w:val="nil"/>
          <w:right w:val="nil"/>
          <w:between w:val="nil"/>
        </w:pBdr>
        <w:tabs>
          <w:tab w:val="left" w:pos="5760"/>
          <w:tab w:val="left" w:pos="8640"/>
        </w:tabs>
        <w:rPr>
          <w:rFonts w:ascii="Cambria" w:eastAsia="Cambria" w:hAnsi="Cambria" w:cs="Cambria"/>
          <w:color w:val="000000"/>
          <w:u w:val="single"/>
        </w:rPr>
      </w:pPr>
      <w:r>
        <w:rPr>
          <w:rFonts w:ascii="Cambria" w:eastAsia="Cambria" w:hAnsi="Cambria" w:cs="Cambria"/>
          <w:color w:val="000000"/>
        </w:rPr>
        <w:t xml:space="preserve">Resident Signature </w:t>
      </w:r>
      <w:r>
        <w:rPr>
          <w:rFonts w:ascii="Cambria" w:eastAsia="Cambria" w:hAnsi="Cambria" w:cs="Cambria"/>
          <w:color w:val="000000"/>
          <w:u w:val="single"/>
        </w:rPr>
        <w:tab/>
      </w:r>
      <w:r>
        <w:rPr>
          <w:rFonts w:ascii="Cambria" w:eastAsia="Cambria" w:hAnsi="Cambria" w:cs="Cambria"/>
          <w:color w:val="000000"/>
          <w:u w:val="single"/>
        </w:rPr>
        <w:tab/>
      </w:r>
      <w:r>
        <w:rPr>
          <w:rFonts w:ascii="Cambria" w:eastAsia="Cambria" w:hAnsi="Cambria" w:cs="Cambria"/>
          <w:color w:val="000000"/>
          <w:u w:val="single"/>
        </w:rPr>
        <w:tab/>
      </w:r>
    </w:p>
    <w:p w14:paraId="2DBF99A2" w14:textId="77777777" w:rsidR="00FB3294" w:rsidRDefault="00AC4A15">
      <w:pPr>
        <w:pBdr>
          <w:top w:val="nil"/>
          <w:left w:val="nil"/>
          <w:bottom w:val="nil"/>
          <w:right w:val="nil"/>
          <w:between w:val="nil"/>
        </w:pBdr>
        <w:tabs>
          <w:tab w:val="left" w:pos="5760"/>
          <w:tab w:val="left" w:pos="8640"/>
        </w:tabs>
        <w:jc w:val="center"/>
        <w:rPr>
          <w:rFonts w:ascii="Cambria" w:eastAsia="Cambria" w:hAnsi="Cambria" w:cs="Cambria"/>
          <w:i/>
          <w:color w:val="000000"/>
          <w:sz w:val="18"/>
          <w:szCs w:val="18"/>
        </w:rPr>
      </w:pPr>
      <w:r>
        <w:rPr>
          <w:rFonts w:ascii="Cambria" w:eastAsia="Cambria" w:hAnsi="Cambria" w:cs="Cambria"/>
          <w:i/>
          <w:color w:val="000000"/>
          <w:sz w:val="18"/>
          <w:szCs w:val="18"/>
        </w:rPr>
        <w:t xml:space="preserve">by signing this – you confirm that you have reviewed the G&amp;O with your preceptor </w:t>
      </w:r>
    </w:p>
    <w:p w14:paraId="2A75A189" w14:textId="77777777" w:rsidR="00FB3294" w:rsidRDefault="00FB3294">
      <w:pPr>
        <w:pBdr>
          <w:top w:val="nil"/>
          <w:left w:val="nil"/>
          <w:bottom w:val="nil"/>
          <w:right w:val="nil"/>
          <w:between w:val="nil"/>
        </w:pBdr>
        <w:tabs>
          <w:tab w:val="left" w:pos="5760"/>
          <w:tab w:val="left" w:pos="8640"/>
        </w:tabs>
        <w:rPr>
          <w:rFonts w:ascii="Cambria" w:eastAsia="Cambria" w:hAnsi="Cambria" w:cs="Cambria"/>
          <w:color w:val="000000"/>
          <w:u w:val="single"/>
        </w:rPr>
      </w:pPr>
    </w:p>
    <w:p w14:paraId="7DC2DBC2" w14:textId="77777777" w:rsidR="00FB3294" w:rsidRDefault="00AC4A15">
      <w:pPr>
        <w:pBdr>
          <w:top w:val="nil"/>
          <w:left w:val="nil"/>
          <w:bottom w:val="nil"/>
          <w:right w:val="nil"/>
          <w:between w:val="nil"/>
        </w:pBdr>
        <w:tabs>
          <w:tab w:val="left" w:pos="5760"/>
          <w:tab w:val="left" w:pos="8640"/>
        </w:tabs>
        <w:rPr>
          <w:rFonts w:ascii="Cambria" w:eastAsia="Cambria" w:hAnsi="Cambria" w:cs="Cambria"/>
          <w:color w:val="000000"/>
          <w:u w:val="single"/>
        </w:rPr>
      </w:pPr>
      <w:r>
        <w:rPr>
          <w:rFonts w:ascii="Cambria" w:eastAsia="Cambria" w:hAnsi="Cambria" w:cs="Cambria"/>
          <w:color w:val="000000"/>
        </w:rPr>
        <w:t>Date</w:t>
      </w:r>
      <w:r>
        <w:rPr>
          <w:rFonts w:ascii="Cambria" w:eastAsia="Cambria" w:hAnsi="Cambria" w:cs="Cambria"/>
          <w:color w:val="000000"/>
          <w:u w:val="single"/>
        </w:rPr>
        <w:tab/>
      </w:r>
    </w:p>
    <w:p w14:paraId="37759D42" w14:textId="77777777" w:rsidR="00FB3294" w:rsidRDefault="00FB3294">
      <w:pPr>
        <w:pBdr>
          <w:top w:val="nil"/>
          <w:left w:val="nil"/>
          <w:bottom w:val="nil"/>
          <w:right w:val="nil"/>
          <w:between w:val="nil"/>
        </w:pBdr>
        <w:tabs>
          <w:tab w:val="left" w:pos="5760"/>
          <w:tab w:val="left" w:pos="8640"/>
        </w:tabs>
        <w:rPr>
          <w:rFonts w:ascii="Cambria" w:eastAsia="Cambria" w:hAnsi="Cambria" w:cs="Cambria"/>
          <w:color w:val="000000"/>
          <w:u w:val="single"/>
        </w:rPr>
      </w:pPr>
    </w:p>
    <w:p w14:paraId="361EC984" w14:textId="77777777" w:rsidR="00FB3294" w:rsidRDefault="00FB3294">
      <w:pPr>
        <w:pBdr>
          <w:top w:val="nil"/>
          <w:left w:val="nil"/>
          <w:bottom w:val="nil"/>
          <w:right w:val="nil"/>
          <w:between w:val="nil"/>
        </w:pBdr>
        <w:tabs>
          <w:tab w:val="left" w:pos="5760"/>
          <w:tab w:val="left" w:pos="8640"/>
        </w:tabs>
        <w:rPr>
          <w:rFonts w:ascii="Cambria" w:eastAsia="Cambria" w:hAnsi="Cambria" w:cs="Cambria"/>
          <w:color w:val="000000"/>
          <w:u w:val="single"/>
        </w:rPr>
      </w:pPr>
    </w:p>
    <w:p w14:paraId="56258CF1" w14:textId="77777777" w:rsidR="00FB3294" w:rsidRDefault="00FB3294">
      <w:pPr>
        <w:pBdr>
          <w:top w:val="nil"/>
          <w:left w:val="nil"/>
          <w:bottom w:val="nil"/>
          <w:right w:val="nil"/>
          <w:between w:val="nil"/>
        </w:pBdr>
        <w:tabs>
          <w:tab w:val="left" w:pos="5760"/>
          <w:tab w:val="left" w:pos="8640"/>
        </w:tabs>
        <w:rPr>
          <w:rFonts w:ascii="Cambria" w:eastAsia="Cambria" w:hAnsi="Cambria" w:cs="Cambria"/>
          <w:color w:val="000000"/>
        </w:rPr>
      </w:pPr>
    </w:p>
    <w:p w14:paraId="799CD808" w14:textId="77777777" w:rsidR="00FB3294" w:rsidRDefault="00FB3294">
      <w:pPr>
        <w:pBdr>
          <w:top w:val="nil"/>
          <w:left w:val="nil"/>
          <w:bottom w:val="nil"/>
          <w:right w:val="nil"/>
          <w:between w:val="nil"/>
        </w:pBdr>
        <w:tabs>
          <w:tab w:val="left" w:pos="5760"/>
          <w:tab w:val="left" w:pos="8640"/>
        </w:tabs>
        <w:rPr>
          <w:rFonts w:ascii="Cambria" w:eastAsia="Cambria" w:hAnsi="Cambria" w:cs="Cambria"/>
          <w:color w:val="000000"/>
        </w:rPr>
      </w:pPr>
    </w:p>
    <w:p w14:paraId="1118ACFC" w14:textId="77777777" w:rsidR="00FB3294" w:rsidRDefault="00AC4A15">
      <w:pPr>
        <w:pBdr>
          <w:top w:val="nil"/>
          <w:left w:val="nil"/>
          <w:bottom w:val="nil"/>
          <w:right w:val="nil"/>
          <w:between w:val="nil"/>
        </w:pBdr>
        <w:tabs>
          <w:tab w:val="left" w:pos="5760"/>
          <w:tab w:val="left" w:pos="8640"/>
        </w:tabs>
        <w:rPr>
          <w:rFonts w:ascii="Cambria" w:eastAsia="Cambria" w:hAnsi="Cambria" w:cs="Cambria"/>
          <w:color w:val="000000"/>
          <w:u w:val="single"/>
        </w:rPr>
      </w:pPr>
      <w:r>
        <w:rPr>
          <w:rFonts w:ascii="Cambria" w:eastAsia="Cambria" w:hAnsi="Cambria" w:cs="Cambria"/>
          <w:color w:val="000000"/>
        </w:rPr>
        <w:t xml:space="preserve">Preceptor Signature  </w:t>
      </w:r>
      <w:r>
        <w:rPr>
          <w:rFonts w:ascii="Cambria" w:eastAsia="Cambria" w:hAnsi="Cambria" w:cs="Cambria"/>
          <w:color w:val="000000"/>
          <w:u w:val="single"/>
        </w:rPr>
        <w:tab/>
      </w:r>
      <w:r>
        <w:rPr>
          <w:rFonts w:ascii="Cambria" w:eastAsia="Cambria" w:hAnsi="Cambria" w:cs="Cambria"/>
          <w:color w:val="000000"/>
          <w:u w:val="single"/>
        </w:rPr>
        <w:tab/>
      </w:r>
      <w:r>
        <w:rPr>
          <w:rFonts w:ascii="Cambria" w:eastAsia="Cambria" w:hAnsi="Cambria" w:cs="Cambria"/>
          <w:color w:val="000000"/>
          <w:u w:val="single"/>
        </w:rPr>
        <w:tab/>
      </w:r>
    </w:p>
    <w:p w14:paraId="7AB0FF9B" w14:textId="77777777" w:rsidR="00FB3294" w:rsidRDefault="00AC4A15">
      <w:pPr>
        <w:pBdr>
          <w:top w:val="nil"/>
          <w:left w:val="nil"/>
          <w:bottom w:val="nil"/>
          <w:right w:val="nil"/>
          <w:between w:val="nil"/>
        </w:pBdr>
        <w:tabs>
          <w:tab w:val="left" w:pos="5760"/>
          <w:tab w:val="left" w:pos="8640"/>
        </w:tabs>
        <w:jc w:val="center"/>
        <w:rPr>
          <w:rFonts w:ascii="Cambria" w:eastAsia="Cambria" w:hAnsi="Cambria" w:cs="Cambria"/>
          <w:i/>
          <w:color w:val="000000"/>
          <w:sz w:val="18"/>
          <w:szCs w:val="18"/>
        </w:rPr>
      </w:pPr>
      <w:r>
        <w:rPr>
          <w:rFonts w:ascii="Cambria" w:eastAsia="Cambria" w:hAnsi="Cambria" w:cs="Cambria"/>
          <w:i/>
          <w:color w:val="000000"/>
          <w:sz w:val="18"/>
          <w:szCs w:val="18"/>
        </w:rPr>
        <w:t>by signing this – you confirm that you have reviewed the G&amp;O with the resident</w:t>
      </w:r>
    </w:p>
    <w:p w14:paraId="734AE91F" w14:textId="77777777" w:rsidR="00FB3294" w:rsidRDefault="00FB3294">
      <w:pPr>
        <w:pBdr>
          <w:top w:val="nil"/>
          <w:left w:val="nil"/>
          <w:bottom w:val="nil"/>
          <w:right w:val="nil"/>
          <w:between w:val="nil"/>
        </w:pBdr>
        <w:tabs>
          <w:tab w:val="left" w:pos="5760"/>
          <w:tab w:val="left" w:pos="8640"/>
        </w:tabs>
        <w:rPr>
          <w:rFonts w:ascii="Cambria" w:eastAsia="Cambria" w:hAnsi="Cambria" w:cs="Cambria"/>
          <w:color w:val="000000"/>
          <w:u w:val="single"/>
        </w:rPr>
      </w:pPr>
    </w:p>
    <w:p w14:paraId="1BDE485E" w14:textId="77777777" w:rsidR="00FB3294" w:rsidRDefault="00FB3294">
      <w:pPr>
        <w:pBdr>
          <w:top w:val="nil"/>
          <w:left w:val="nil"/>
          <w:bottom w:val="nil"/>
          <w:right w:val="nil"/>
          <w:between w:val="nil"/>
        </w:pBdr>
        <w:tabs>
          <w:tab w:val="left" w:pos="5760"/>
          <w:tab w:val="left" w:pos="8640"/>
        </w:tabs>
        <w:rPr>
          <w:rFonts w:ascii="Cambria" w:eastAsia="Cambria" w:hAnsi="Cambria" w:cs="Cambria"/>
          <w:color w:val="000000"/>
          <w:u w:val="single"/>
        </w:rPr>
      </w:pPr>
    </w:p>
    <w:p w14:paraId="398B0C99" w14:textId="77777777" w:rsidR="00FB3294" w:rsidRDefault="00AC4A15">
      <w:pPr>
        <w:pBdr>
          <w:top w:val="nil"/>
          <w:left w:val="nil"/>
          <w:bottom w:val="nil"/>
          <w:right w:val="nil"/>
          <w:between w:val="nil"/>
        </w:pBdr>
        <w:tabs>
          <w:tab w:val="left" w:pos="5760"/>
          <w:tab w:val="left" w:pos="8640"/>
        </w:tabs>
        <w:rPr>
          <w:rFonts w:ascii="Cambria" w:eastAsia="Cambria" w:hAnsi="Cambria" w:cs="Cambria"/>
          <w:color w:val="000000"/>
          <w:u w:val="single"/>
        </w:rPr>
      </w:pPr>
      <w:r>
        <w:rPr>
          <w:rFonts w:ascii="Cambria" w:eastAsia="Cambria" w:hAnsi="Cambria" w:cs="Cambria"/>
          <w:color w:val="000000"/>
        </w:rPr>
        <w:t>Date</w:t>
      </w:r>
      <w:r>
        <w:rPr>
          <w:rFonts w:ascii="Cambria" w:eastAsia="Cambria" w:hAnsi="Cambria" w:cs="Cambria"/>
          <w:color w:val="000000"/>
          <w:u w:val="single"/>
        </w:rPr>
        <w:tab/>
      </w:r>
    </w:p>
    <w:p w14:paraId="266F2A3E" w14:textId="77777777" w:rsidR="00FB3294" w:rsidRDefault="00FB3294">
      <w:pPr>
        <w:pBdr>
          <w:top w:val="nil"/>
          <w:left w:val="nil"/>
          <w:bottom w:val="nil"/>
          <w:right w:val="nil"/>
          <w:between w:val="nil"/>
        </w:pBdr>
        <w:tabs>
          <w:tab w:val="left" w:pos="5760"/>
          <w:tab w:val="left" w:pos="8640"/>
        </w:tabs>
        <w:rPr>
          <w:color w:val="000000"/>
        </w:rPr>
      </w:pPr>
    </w:p>
    <w:p w14:paraId="11B44C24" w14:textId="77777777" w:rsidR="00FB3294" w:rsidRDefault="00FB3294">
      <w:pPr>
        <w:jc w:val="center"/>
        <w:rPr>
          <w:rFonts w:ascii="Cambria" w:eastAsia="Cambria" w:hAnsi="Cambria" w:cs="Cambria"/>
          <w:b/>
          <w:sz w:val="32"/>
          <w:szCs w:val="32"/>
        </w:rPr>
      </w:pPr>
    </w:p>
    <w:p w14:paraId="4CD9BCB8" w14:textId="77777777" w:rsidR="00FB3294" w:rsidRDefault="00FB3294">
      <w:pPr>
        <w:jc w:val="center"/>
        <w:rPr>
          <w:rFonts w:ascii="Cambria" w:eastAsia="Cambria" w:hAnsi="Cambria" w:cs="Cambria"/>
          <w:b/>
          <w:sz w:val="32"/>
          <w:szCs w:val="32"/>
        </w:rPr>
      </w:pPr>
    </w:p>
    <w:p w14:paraId="5829CF29" w14:textId="77777777" w:rsidR="00FB3294" w:rsidRDefault="00FB3294">
      <w:pPr>
        <w:jc w:val="center"/>
        <w:rPr>
          <w:rFonts w:ascii="Cambria" w:eastAsia="Cambria" w:hAnsi="Cambria" w:cs="Cambria"/>
          <w:b/>
          <w:sz w:val="32"/>
          <w:szCs w:val="32"/>
        </w:rPr>
      </w:pPr>
    </w:p>
    <w:p w14:paraId="56FD3C72" w14:textId="77777777" w:rsidR="00FB3294" w:rsidRDefault="00FB3294">
      <w:pPr>
        <w:jc w:val="center"/>
        <w:rPr>
          <w:rFonts w:ascii="Cambria" w:eastAsia="Cambria" w:hAnsi="Cambria" w:cs="Cambria"/>
          <w:b/>
          <w:sz w:val="32"/>
          <w:szCs w:val="32"/>
        </w:rPr>
      </w:pPr>
    </w:p>
    <w:p w14:paraId="4C04D87A" w14:textId="77777777" w:rsidR="00FB3294" w:rsidRDefault="00FB3294">
      <w:pPr>
        <w:jc w:val="center"/>
        <w:rPr>
          <w:rFonts w:ascii="Cambria" w:eastAsia="Cambria" w:hAnsi="Cambria" w:cs="Cambria"/>
          <w:b/>
          <w:sz w:val="32"/>
          <w:szCs w:val="32"/>
        </w:rPr>
      </w:pPr>
    </w:p>
    <w:p w14:paraId="70F18BD8" w14:textId="77777777" w:rsidR="00FB3294" w:rsidRDefault="00FB3294">
      <w:pPr>
        <w:jc w:val="center"/>
        <w:rPr>
          <w:rFonts w:ascii="Cambria" w:eastAsia="Cambria" w:hAnsi="Cambria" w:cs="Cambria"/>
          <w:b/>
          <w:sz w:val="32"/>
          <w:szCs w:val="32"/>
        </w:rPr>
      </w:pPr>
    </w:p>
    <w:p w14:paraId="7D8EE144" w14:textId="77777777" w:rsidR="00FB3294" w:rsidRDefault="00FB3294">
      <w:pPr>
        <w:jc w:val="center"/>
        <w:rPr>
          <w:rFonts w:ascii="Cambria" w:eastAsia="Cambria" w:hAnsi="Cambria" w:cs="Cambria"/>
          <w:b/>
          <w:sz w:val="32"/>
          <w:szCs w:val="32"/>
        </w:rPr>
      </w:pPr>
    </w:p>
    <w:p w14:paraId="6D64DB05" w14:textId="77777777" w:rsidR="00FB3294" w:rsidRDefault="00FB3294">
      <w:pPr>
        <w:jc w:val="center"/>
        <w:rPr>
          <w:rFonts w:ascii="Cambria" w:eastAsia="Cambria" w:hAnsi="Cambria" w:cs="Cambria"/>
          <w:b/>
          <w:sz w:val="32"/>
          <w:szCs w:val="32"/>
        </w:rPr>
      </w:pPr>
    </w:p>
    <w:p w14:paraId="51334F9E" w14:textId="77777777" w:rsidR="00FB3294" w:rsidRDefault="00AC4A15">
      <w:pPr>
        <w:jc w:val="center"/>
        <w:rPr>
          <w:rFonts w:ascii="Cambria" w:eastAsia="Cambria" w:hAnsi="Cambria" w:cs="Cambria"/>
          <w:b/>
          <w:sz w:val="32"/>
          <w:szCs w:val="32"/>
        </w:rPr>
      </w:pPr>
      <w:r>
        <w:rPr>
          <w:rFonts w:ascii="Cambria" w:eastAsia="Cambria" w:hAnsi="Cambria" w:cs="Cambria"/>
          <w:b/>
          <w:sz w:val="32"/>
          <w:szCs w:val="32"/>
        </w:rPr>
        <w:lastRenderedPageBreak/>
        <w:t>AdventHealth Orlando Diagnostic Radiology Residency</w:t>
      </w:r>
    </w:p>
    <w:p w14:paraId="38824388" w14:textId="77777777" w:rsidR="00FB3294" w:rsidRDefault="00AC4A15">
      <w:pPr>
        <w:pStyle w:val="Title"/>
      </w:pPr>
      <w:bookmarkStart w:id="90" w:name="_319y80a" w:colFirst="0" w:colLast="0"/>
      <w:bookmarkEnd w:id="90"/>
      <w:r>
        <w:t xml:space="preserve">Musculoskeletal Radiology Goals and Objectives </w:t>
      </w:r>
    </w:p>
    <w:p w14:paraId="786577CB" w14:textId="77777777" w:rsidR="00FB3294" w:rsidRDefault="00AC4A15">
      <w:pPr>
        <w:jc w:val="center"/>
        <w:rPr>
          <w:rFonts w:ascii="Calibri" w:eastAsia="Calibri" w:hAnsi="Calibri" w:cs="Calibri"/>
          <w:b/>
          <w:sz w:val="32"/>
          <w:szCs w:val="32"/>
        </w:rPr>
      </w:pPr>
      <w:r>
        <w:rPr>
          <w:rFonts w:ascii="Calibri" w:eastAsia="Calibri" w:hAnsi="Calibri" w:cs="Calibri"/>
          <w:b/>
          <w:sz w:val="32"/>
          <w:szCs w:val="32"/>
        </w:rPr>
        <w:t xml:space="preserve">Training Location: Orlando </w:t>
      </w:r>
    </w:p>
    <w:p w14:paraId="67B19A35" w14:textId="77777777" w:rsidR="00FB3294" w:rsidRDefault="00FB3294">
      <w:pPr>
        <w:tabs>
          <w:tab w:val="left" w:pos="5760"/>
          <w:tab w:val="left" w:pos="8640"/>
        </w:tabs>
        <w:rPr>
          <w:b/>
        </w:rPr>
      </w:pPr>
    </w:p>
    <w:p w14:paraId="2375E003" w14:textId="77777777" w:rsidR="00FB3294" w:rsidRDefault="00AC4A15">
      <w:r>
        <w:t xml:space="preserve">Many of the goals and objectives apply to all rotations and are listed below.  Those goals that are more specific to a particular rotation are listed separately. </w:t>
      </w:r>
    </w:p>
    <w:p w14:paraId="7C1F971F" w14:textId="77777777" w:rsidR="00FB3294" w:rsidRDefault="00FB3294"/>
    <w:p w14:paraId="62F57DC4" w14:textId="77777777" w:rsidR="00FB3294" w:rsidRDefault="00AC4A15">
      <w:pPr>
        <w:jc w:val="center"/>
        <w:rPr>
          <w:b/>
          <w:sz w:val="28"/>
          <w:szCs w:val="28"/>
          <w:u w:val="single"/>
        </w:rPr>
      </w:pPr>
      <w:r>
        <w:rPr>
          <w:b/>
          <w:sz w:val="28"/>
          <w:szCs w:val="28"/>
          <w:u w:val="single"/>
        </w:rPr>
        <w:t>Musculoskeletal Radiology Curriculum</w:t>
      </w:r>
    </w:p>
    <w:p w14:paraId="7EE6ABA1" w14:textId="77777777" w:rsidR="00FB3294" w:rsidRDefault="00FB3294">
      <w:pPr>
        <w:tabs>
          <w:tab w:val="left" w:pos="5760"/>
          <w:tab w:val="left" w:pos="8640"/>
        </w:tabs>
        <w:rPr>
          <w:b/>
        </w:rPr>
      </w:pPr>
    </w:p>
    <w:p w14:paraId="7253411D" w14:textId="77777777" w:rsidR="00FB3294" w:rsidRDefault="00AC4A15">
      <w:pPr>
        <w:rPr>
          <w:sz w:val="23"/>
          <w:szCs w:val="23"/>
        </w:rPr>
      </w:pPr>
      <w:r>
        <w:rPr>
          <w:sz w:val="23"/>
          <w:szCs w:val="23"/>
        </w:rPr>
        <w:t xml:space="preserve">The educational curriculum in Musculoskeletal Radiology is comprised primarily of the rotations through the Musculoskeletal at </w:t>
      </w:r>
      <w:r>
        <w:rPr>
          <w:rFonts w:ascii="Cambria" w:eastAsia="Cambria" w:hAnsi="Cambria" w:cs="Cambria"/>
        </w:rPr>
        <w:t>AdventHealth Orlando</w:t>
      </w:r>
      <w:r>
        <w:rPr>
          <w:sz w:val="23"/>
          <w:szCs w:val="23"/>
        </w:rPr>
        <w:t xml:space="preserve"> where the Faculty provide direct training and supervision; as well as, a comprehensive series of lectures and conferences in Musculoskeletal radiology.   Correlation is made on a case-by-case basis with other imaging modalities, facilitated by the PACs system.  A series of interdepartmental conferences, grand rounds, Journal Clubs, meetings and other venues are expected to enhance the residents’ knowledge of Musculoskeletal radiology. </w:t>
      </w:r>
    </w:p>
    <w:p w14:paraId="7EF5D8A9" w14:textId="77777777" w:rsidR="00FB3294" w:rsidRDefault="00FB3294">
      <w:pPr>
        <w:rPr>
          <w:sz w:val="23"/>
          <w:szCs w:val="23"/>
        </w:rPr>
      </w:pPr>
    </w:p>
    <w:p w14:paraId="3885D796" w14:textId="77777777" w:rsidR="00FB3294" w:rsidRDefault="00AC4A15">
      <w:pPr>
        <w:rPr>
          <w:sz w:val="23"/>
          <w:szCs w:val="23"/>
        </w:rPr>
      </w:pPr>
      <w:r>
        <w:rPr>
          <w:sz w:val="23"/>
          <w:szCs w:val="23"/>
        </w:rPr>
        <w:t>Because a full outline of disease entities and conditions is provided under each organ system elsewhere in the Radiology Residency Curriculum, a summarized curriculum for the Musculoskeletal Section follows:</w:t>
      </w:r>
    </w:p>
    <w:p w14:paraId="01AC69A4" w14:textId="77777777" w:rsidR="00FB3294" w:rsidRDefault="00AC4A15">
      <w:pPr>
        <w:numPr>
          <w:ilvl w:val="0"/>
          <w:numId w:val="94"/>
        </w:numPr>
        <w:tabs>
          <w:tab w:val="left" w:pos="5760"/>
          <w:tab w:val="left" w:pos="8640"/>
        </w:tabs>
      </w:pPr>
      <w:r>
        <w:t xml:space="preserve">The resident is expected to report to the Musculoskeletal Radiology reading area at </w:t>
      </w:r>
      <w:r>
        <w:rPr>
          <w:u w:val="single"/>
        </w:rPr>
        <w:t>8 a.m</w:t>
      </w:r>
      <w:r>
        <w:t xml:space="preserve">. The resident should be available in the area until </w:t>
      </w:r>
      <w:r>
        <w:rPr>
          <w:u w:val="single"/>
        </w:rPr>
        <w:t>4p.m.</w:t>
      </w:r>
      <w:r>
        <w:t xml:space="preserve"> each day. The musculoskeletal resident is an essential part of the program and not an observer.  He/she is directly responsible for, and an integral part of, all activities relating to bone imaging and is expected to act accordingly</w:t>
      </w:r>
    </w:p>
    <w:p w14:paraId="4E5D6B61" w14:textId="77777777" w:rsidR="00FB3294" w:rsidRDefault="00AC4A15">
      <w:pPr>
        <w:numPr>
          <w:ilvl w:val="0"/>
          <w:numId w:val="94"/>
        </w:numPr>
        <w:tabs>
          <w:tab w:val="left" w:pos="5760"/>
          <w:tab w:val="left" w:pos="8640"/>
        </w:tabs>
      </w:pPr>
      <w:r>
        <w:rPr>
          <w:sz w:val="23"/>
          <w:szCs w:val="23"/>
        </w:rPr>
        <w:t>Musculoskeletal plain film, CT, and MR studies are available on PACS</w:t>
      </w:r>
    </w:p>
    <w:p w14:paraId="70ED47EC" w14:textId="77777777" w:rsidR="00FB3294" w:rsidRDefault="00AC4A15">
      <w:pPr>
        <w:numPr>
          <w:ilvl w:val="0"/>
          <w:numId w:val="94"/>
        </w:numPr>
        <w:tabs>
          <w:tab w:val="left" w:pos="5760"/>
          <w:tab w:val="left" w:pos="8640"/>
        </w:tabs>
      </w:pPr>
      <w:r>
        <w:rPr>
          <w:sz w:val="23"/>
          <w:szCs w:val="23"/>
        </w:rPr>
        <w:t>The Resident is required to attend quarterly MSK/Ortho conferences while on rotation</w:t>
      </w:r>
    </w:p>
    <w:p w14:paraId="59ED17DA" w14:textId="77777777" w:rsidR="00FB3294" w:rsidRDefault="00AC4A15">
      <w:pPr>
        <w:widowControl w:val="0"/>
        <w:numPr>
          <w:ilvl w:val="0"/>
          <w:numId w:val="94"/>
        </w:numPr>
        <w:pBdr>
          <w:top w:val="nil"/>
          <w:left w:val="nil"/>
          <w:bottom w:val="nil"/>
          <w:right w:val="nil"/>
          <w:between w:val="nil"/>
        </w:pBdr>
        <w:tabs>
          <w:tab w:val="center" w:pos="4620"/>
        </w:tabs>
        <w:rPr>
          <w:color w:val="000000"/>
          <w:sz w:val="23"/>
          <w:szCs w:val="23"/>
        </w:rPr>
      </w:pPr>
      <w:r>
        <w:rPr>
          <w:b/>
          <w:color w:val="000000"/>
          <w:sz w:val="23"/>
          <w:szCs w:val="23"/>
        </w:rPr>
        <w:t>First year residents</w:t>
      </w:r>
      <w:r>
        <w:rPr>
          <w:color w:val="000000"/>
          <w:sz w:val="23"/>
          <w:szCs w:val="23"/>
        </w:rPr>
        <w:t xml:space="preserve"> or those assigned to </w:t>
      </w:r>
      <w:r>
        <w:rPr>
          <w:b/>
          <w:color w:val="000000"/>
          <w:sz w:val="23"/>
          <w:szCs w:val="23"/>
        </w:rPr>
        <w:t>MSK1</w:t>
      </w:r>
      <w:r>
        <w:rPr>
          <w:color w:val="000000"/>
          <w:sz w:val="23"/>
          <w:szCs w:val="23"/>
        </w:rPr>
        <w:t xml:space="preserve"> will cover plain film studies</w:t>
      </w:r>
    </w:p>
    <w:p w14:paraId="77B8EE6B" w14:textId="77777777" w:rsidR="00FB3294" w:rsidRDefault="00AC4A15">
      <w:pPr>
        <w:widowControl w:val="0"/>
        <w:numPr>
          <w:ilvl w:val="0"/>
          <w:numId w:val="94"/>
        </w:numPr>
        <w:pBdr>
          <w:top w:val="nil"/>
          <w:left w:val="nil"/>
          <w:bottom w:val="nil"/>
          <w:right w:val="nil"/>
          <w:between w:val="nil"/>
        </w:pBdr>
        <w:tabs>
          <w:tab w:val="center" w:pos="4620"/>
        </w:tabs>
        <w:rPr>
          <w:color w:val="000000"/>
          <w:sz w:val="23"/>
          <w:szCs w:val="23"/>
        </w:rPr>
      </w:pPr>
      <w:r>
        <w:rPr>
          <w:b/>
          <w:color w:val="000000"/>
          <w:sz w:val="23"/>
          <w:szCs w:val="23"/>
        </w:rPr>
        <w:t>Senior residents</w:t>
      </w:r>
      <w:r>
        <w:rPr>
          <w:color w:val="000000"/>
          <w:sz w:val="23"/>
          <w:szCs w:val="23"/>
        </w:rPr>
        <w:t xml:space="preserve"> or those assigned to </w:t>
      </w:r>
      <w:r>
        <w:rPr>
          <w:b/>
          <w:color w:val="000000"/>
          <w:sz w:val="23"/>
          <w:szCs w:val="23"/>
        </w:rPr>
        <w:t>MSK2</w:t>
      </w:r>
      <w:r>
        <w:rPr>
          <w:color w:val="000000"/>
          <w:sz w:val="23"/>
          <w:szCs w:val="23"/>
        </w:rPr>
        <w:t xml:space="preserve"> will read plain films, CT and MRI examinations. The resident will protocol all CT and MR exams, and monitor these examinations as necessary.  Verification from the clinician should be sought when there is some doubt that the correct examination is ordered, or if the patient is unable to cooperate</w:t>
      </w:r>
    </w:p>
    <w:p w14:paraId="0C9F721D" w14:textId="77777777" w:rsidR="00FB3294" w:rsidRDefault="00AC4A15">
      <w:pPr>
        <w:widowControl w:val="0"/>
        <w:numPr>
          <w:ilvl w:val="0"/>
          <w:numId w:val="94"/>
        </w:numPr>
        <w:pBdr>
          <w:top w:val="nil"/>
          <w:left w:val="nil"/>
          <w:bottom w:val="nil"/>
          <w:right w:val="nil"/>
          <w:between w:val="nil"/>
        </w:pBdr>
        <w:tabs>
          <w:tab w:val="center" w:pos="4620"/>
        </w:tabs>
        <w:rPr>
          <w:color w:val="000000"/>
          <w:sz w:val="23"/>
          <w:szCs w:val="23"/>
        </w:rPr>
      </w:pPr>
      <w:r>
        <w:rPr>
          <w:color w:val="000000"/>
          <w:sz w:val="23"/>
          <w:szCs w:val="23"/>
        </w:rPr>
        <w:t>Musculoskeletal radiology procedures are generally performed by residents.  Procedures done by the resident are performed under faculty supervision. The resident is responsible for the following</w:t>
      </w:r>
    </w:p>
    <w:p w14:paraId="5BE98419" w14:textId="77777777" w:rsidR="00FB3294" w:rsidRDefault="00AC4A15">
      <w:pPr>
        <w:widowControl w:val="0"/>
        <w:numPr>
          <w:ilvl w:val="0"/>
          <w:numId w:val="84"/>
        </w:numPr>
        <w:pBdr>
          <w:top w:val="nil"/>
          <w:left w:val="nil"/>
          <w:bottom w:val="nil"/>
          <w:right w:val="nil"/>
          <w:between w:val="nil"/>
        </w:pBdr>
        <w:tabs>
          <w:tab w:val="center" w:pos="4620"/>
        </w:tabs>
        <w:rPr>
          <w:color w:val="000000"/>
          <w:sz w:val="23"/>
          <w:szCs w:val="23"/>
        </w:rPr>
      </w:pPr>
      <w:r>
        <w:rPr>
          <w:color w:val="000000"/>
          <w:sz w:val="23"/>
          <w:szCs w:val="23"/>
        </w:rPr>
        <w:t>Checking with the Radiology facilitators (RFs) first thing each morning to determine if and when we have MSK procedures</w:t>
      </w:r>
    </w:p>
    <w:p w14:paraId="287D8A73" w14:textId="77777777" w:rsidR="00FB3294" w:rsidRDefault="00AC4A15">
      <w:pPr>
        <w:widowControl w:val="0"/>
        <w:numPr>
          <w:ilvl w:val="0"/>
          <w:numId w:val="84"/>
        </w:numPr>
        <w:pBdr>
          <w:top w:val="nil"/>
          <w:left w:val="nil"/>
          <w:bottom w:val="nil"/>
          <w:right w:val="nil"/>
          <w:between w:val="nil"/>
        </w:pBdr>
        <w:tabs>
          <w:tab w:val="center" w:pos="4620"/>
        </w:tabs>
        <w:rPr>
          <w:color w:val="000000"/>
          <w:sz w:val="23"/>
          <w:szCs w:val="23"/>
        </w:rPr>
      </w:pPr>
      <w:r>
        <w:rPr>
          <w:color w:val="000000"/>
          <w:sz w:val="23"/>
          <w:szCs w:val="23"/>
        </w:rPr>
        <w:t>Verifying the type of procedure</w:t>
      </w:r>
    </w:p>
    <w:p w14:paraId="73352FAC" w14:textId="77777777" w:rsidR="00FB3294" w:rsidRDefault="00AC4A15">
      <w:pPr>
        <w:widowControl w:val="0"/>
        <w:numPr>
          <w:ilvl w:val="0"/>
          <w:numId w:val="84"/>
        </w:numPr>
        <w:pBdr>
          <w:top w:val="nil"/>
          <w:left w:val="nil"/>
          <w:bottom w:val="nil"/>
          <w:right w:val="nil"/>
          <w:between w:val="nil"/>
        </w:pBdr>
        <w:tabs>
          <w:tab w:val="center" w:pos="4620"/>
        </w:tabs>
        <w:rPr>
          <w:color w:val="000000"/>
          <w:sz w:val="23"/>
          <w:szCs w:val="23"/>
        </w:rPr>
      </w:pPr>
      <w:r>
        <w:rPr>
          <w:color w:val="000000"/>
          <w:sz w:val="23"/>
          <w:szCs w:val="23"/>
        </w:rPr>
        <w:t>Obtaining the written consent and viewing relevant prior imaging</w:t>
      </w:r>
    </w:p>
    <w:p w14:paraId="5A72C7C7" w14:textId="77777777" w:rsidR="00FB3294" w:rsidRDefault="00AC4A15">
      <w:pPr>
        <w:widowControl w:val="0"/>
        <w:numPr>
          <w:ilvl w:val="0"/>
          <w:numId w:val="84"/>
        </w:numPr>
        <w:pBdr>
          <w:top w:val="nil"/>
          <w:left w:val="nil"/>
          <w:bottom w:val="nil"/>
          <w:right w:val="nil"/>
          <w:between w:val="nil"/>
        </w:pBdr>
        <w:tabs>
          <w:tab w:val="center" w:pos="4620"/>
        </w:tabs>
        <w:rPr>
          <w:color w:val="000000"/>
          <w:sz w:val="23"/>
          <w:szCs w:val="23"/>
        </w:rPr>
      </w:pPr>
      <w:r>
        <w:rPr>
          <w:color w:val="000000"/>
          <w:sz w:val="23"/>
          <w:szCs w:val="23"/>
        </w:rPr>
        <w:t>Supervising the appropriateness of preliminary radiographs</w:t>
      </w:r>
    </w:p>
    <w:p w14:paraId="00670586" w14:textId="77777777" w:rsidR="00FB3294" w:rsidRDefault="00AC4A15">
      <w:pPr>
        <w:widowControl w:val="0"/>
        <w:numPr>
          <w:ilvl w:val="0"/>
          <w:numId w:val="84"/>
        </w:numPr>
        <w:pBdr>
          <w:top w:val="nil"/>
          <w:left w:val="nil"/>
          <w:bottom w:val="nil"/>
          <w:right w:val="nil"/>
          <w:between w:val="nil"/>
        </w:pBdr>
        <w:tabs>
          <w:tab w:val="center" w:pos="4620"/>
        </w:tabs>
        <w:rPr>
          <w:color w:val="000000"/>
          <w:sz w:val="23"/>
          <w:szCs w:val="23"/>
        </w:rPr>
      </w:pPr>
      <w:r>
        <w:rPr>
          <w:color w:val="000000"/>
          <w:sz w:val="23"/>
          <w:szCs w:val="23"/>
        </w:rPr>
        <w:t>Verifying laboratory orders and specimen labeling</w:t>
      </w:r>
    </w:p>
    <w:p w14:paraId="0B4B8C32" w14:textId="77777777" w:rsidR="00FB3294" w:rsidRDefault="00AC4A15">
      <w:pPr>
        <w:widowControl w:val="0"/>
        <w:numPr>
          <w:ilvl w:val="0"/>
          <w:numId w:val="84"/>
        </w:numPr>
        <w:pBdr>
          <w:top w:val="nil"/>
          <w:left w:val="nil"/>
          <w:bottom w:val="nil"/>
          <w:right w:val="nil"/>
          <w:between w:val="nil"/>
        </w:pBdr>
        <w:tabs>
          <w:tab w:val="center" w:pos="4620"/>
        </w:tabs>
        <w:rPr>
          <w:color w:val="000000"/>
          <w:sz w:val="23"/>
          <w:szCs w:val="23"/>
        </w:rPr>
      </w:pPr>
      <w:r>
        <w:rPr>
          <w:color w:val="000000"/>
          <w:sz w:val="23"/>
          <w:szCs w:val="23"/>
        </w:rPr>
        <w:t>Writing pre- and post-procedure notes in the chart progress sheet</w:t>
      </w:r>
    </w:p>
    <w:p w14:paraId="6C4E1B93" w14:textId="77777777" w:rsidR="00FB3294" w:rsidRDefault="00AC4A15">
      <w:pPr>
        <w:widowControl w:val="0"/>
        <w:numPr>
          <w:ilvl w:val="0"/>
          <w:numId w:val="84"/>
        </w:numPr>
        <w:pBdr>
          <w:top w:val="nil"/>
          <w:left w:val="nil"/>
          <w:bottom w:val="nil"/>
          <w:right w:val="nil"/>
          <w:between w:val="nil"/>
        </w:pBdr>
        <w:tabs>
          <w:tab w:val="center" w:pos="4620"/>
        </w:tabs>
        <w:rPr>
          <w:color w:val="000000"/>
          <w:sz w:val="23"/>
          <w:szCs w:val="23"/>
        </w:rPr>
      </w:pPr>
      <w:r>
        <w:rPr>
          <w:color w:val="000000"/>
          <w:sz w:val="23"/>
          <w:szCs w:val="23"/>
        </w:rPr>
        <w:t>Making a patient follow-up visit (inpatients only)</w:t>
      </w:r>
    </w:p>
    <w:p w14:paraId="0B84D493" w14:textId="77777777" w:rsidR="00FB3294" w:rsidRDefault="00AC4A15">
      <w:pPr>
        <w:widowControl w:val="0"/>
        <w:numPr>
          <w:ilvl w:val="0"/>
          <w:numId w:val="85"/>
        </w:numPr>
        <w:tabs>
          <w:tab w:val="left" w:pos="-1440"/>
        </w:tabs>
        <w:rPr>
          <w:sz w:val="23"/>
          <w:szCs w:val="23"/>
        </w:rPr>
      </w:pPr>
      <w:r>
        <w:rPr>
          <w:sz w:val="23"/>
          <w:szCs w:val="23"/>
        </w:rPr>
        <w:t>Dictations are completed by the end of each workday</w:t>
      </w:r>
    </w:p>
    <w:p w14:paraId="01DBD19D" w14:textId="77777777" w:rsidR="00FB3294" w:rsidRDefault="00AC4A15">
      <w:pPr>
        <w:widowControl w:val="0"/>
        <w:numPr>
          <w:ilvl w:val="0"/>
          <w:numId w:val="85"/>
        </w:numPr>
        <w:tabs>
          <w:tab w:val="left" w:pos="-1440"/>
        </w:tabs>
        <w:rPr>
          <w:sz w:val="23"/>
          <w:szCs w:val="23"/>
        </w:rPr>
      </w:pPr>
      <w:r>
        <w:rPr>
          <w:sz w:val="23"/>
          <w:szCs w:val="23"/>
        </w:rPr>
        <w:t>The resident should review all preliminary reports, correct as necessary and sign at least twice daily</w:t>
      </w:r>
    </w:p>
    <w:p w14:paraId="69052F14" w14:textId="77777777" w:rsidR="00FB3294" w:rsidRDefault="00AC4A15">
      <w:pPr>
        <w:widowControl w:val="0"/>
        <w:numPr>
          <w:ilvl w:val="0"/>
          <w:numId w:val="86"/>
        </w:numPr>
        <w:rPr>
          <w:sz w:val="23"/>
          <w:szCs w:val="23"/>
        </w:rPr>
      </w:pPr>
      <w:r>
        <w:rPr>
          <w:sz w:val="23"/>
          <w:szCs w:val="23"/>
        </w:rPr>
        <w:t>To provide each resident a basic understanding of the currently available imaging modalities as applied to the diagnosis and evaluation of: musculoskeletal disorders, including conventional radiographs, computed tomography, magnetic resonance imaging, ultrasound, and arthrography</w:t>
      </w:r>
    </w:p>
    <w:p w14:paraId="06EBF135" w14:textId="77777777" w:rsidR="00FB3294" w:rsidRDefault="00AC4A15">
      <w:pPr>
        <w:widowControl w:val="0"/>
        <w:numPr>
          <w:ilvl w:val="0"/>
          <w:numId w:val="86"/>
        </w:numPr>
        <w:tabs>
          <w:tab w:val="left" w:pos="-1080"/>
          <w:tab w:val="left" w:pos="-720"/>
          <w:tab w:val="left" w:pos="0"/>
          <w:tab w:val="left" w:pos="1260"/>
        </w:tabs>
        <w:rPr>
          <w:sz w:val="23"/>
          <w:szCs w:val="23"/>
        </w:rPr>
      </w:pPr>
      <w:r>
        <w:rPr>
          <w:sz w:val="23"/>
          <w:szCs w:val="23"/>
        </w:rPr>
        <w:t xml:space="preserve">To teach </w:t>
      </w:r>
      <w:r>
        <w:rPr>
          <w:b/>
          <w:sz w:val="23"/>
          <w:szCs w:val="23"/>
        </w:rPr>
        <w:t>imaging strategies</w:t>
      </w:r>
      <w:r>
        <w:rPr>
          <w:sz w:val="23"/>
          <w:szCs w:val="23"/>
        </w:rPr>
        <w:t>: how to choose the most effective imaging technique in specific clinical situations to diagnose a musculoskeletal problem, and deciding which modality to use next to further evaluate a given disorder or a lesion</w:t>
      </w:r>
    </w:p>
    <w:p w14:paraId="249127B1" w14:textId="77777777" w:rsidR="00FB3294" w:rsidRDefault="00AC4A15">
      <w:pPr>
        <w:widowControl w:val="0"/>
        <w:numPr>
          <w:ilvl w:val="0"/>
          <w:numId w:val="86"/>
        </w:numPr>
        <w:tabs>
          <w:tab w:val="left" w:pos="-1080"/>
          <w:tab w:val="left" w:pos="-720"/>
          <w:tab w:val="left" w:pos="0"/>
          <w:tab w:val="left" w:pos="1260"/>
        </w:tabs>
        <w:rPr>
          <w:sz w:val="23"/>
          <w:szCs w:val="23"/>
        </w:rPr>
      </w:pPr>
      <w:r>
        <w:rPr>
          <w:sz w:val="23"/>
          <w:szCs w:val="23"/>
        </w:rPr>
        <w:t xml:space="preserve">To teach the concept of quality imaging, reinforce the importance of quality control in terms of </w:t>
      </w:r>
      <w:r>
        <w:rPr>
          <w:sz w:val="23"/>
          <w:szCs w:val="23"/>
        </w:rPr>
        <w:lastRenderedPageBreak/>
        <w:t>optimal imaging techniques and radiation safety</w:t>
      </w:r>
    </w:p>
    <w:p w14:paraId="6FAC75EF" w14:textId="77777777" w:rsidR="00FB3294" w:rsidRDefault="00AC4A15">
      <w:pPr>
        <w:widowControl w:val="0"/>
        <w:numPr>
          <w:ilvl w:val="0"/>
          <w:numId w:val="86"/>
        </w:numPr>
        <w:tabs>
          <w:tab w:val="left" w:pos="-1080"/>
          <w:tab w:val="left" w:pos="-720"/>
          <w:tab w:val="left" w:pos="0"/>
          <w:tab w:val="left" w:pos="1260"/>
        </w:tabs>
        <w:rPr>
          <w:sz w:val="23"/>
          <w:szCs w:val="23"/>
        </w:rPr>
      </w:pPr>
      <w:r>
        <w:rPr>
          <w:sz w:val="23"/>
          <w:szCs w:val="23"/>
        </w:rPr>
        <w:t>To teach the specificity of the musculoskeletal abnormalities, and, in particular, what specific information is important to the referring physician</w:t>
      </w:r>
    </w:p>
    <w:p w14:paraId="46353A59" w14:textId="77777777" w:rsidR="00FB3294" w:rsidRDefault="00AC4A15">
      <w:pPr>
        <w:widowControl w:val="0"/>
        <w:numPr>
          <w:ilvl w:val="0"/>
          <w:numId w:val="86"/>
        </w:numPr>
        <w:tabs>
          <w:tab w:val="left" w:pos="-1080"/>
          <w:tab w:val="left" w:pos="-720"/>
          <w:tab w:val="left" w:pos="0"/>
          <w:tab w:val="left" w:pos="1260"/>
        </w:tabs>
        <w:rPr>
          <w:sz w:val="23"/>
          <w:szCs w:val="23"/>
        </w:rPr>
      </w:pPr>
      <w:r>
        <w:rPr>
          <w:sz w:val="23"/>
          <w:szCs w:val="23"/>
        </w:rPr>
        <w:t>To reinforce the knowledge of radiographic anatomy of the musculoskeletal system</w:t>
      </w:r>
    </w:p>
    <w:p w14:paraId="030C5129" w14:textId="77777777" w:rsidR="00FB3294" w:rsidRDefault="00AC4A15">
      <w:pPr>
        <w:widowControl w:val="0"/>
        <w:numPr>
          <w:ilvl w:val="0"/>
          <w:numId w:val="86"/>
        </w:numPr>
        <w:tabs>
          <w:tab w:val="left" w:pos="-1080"/>
          <w:tab w:val="left" w:pos="-720"/>
          <w:tab w:val="left" w:pos="0"/>
          <w:tab w:val="left" w:pos="1260"/>
        </w:tabs>
        <w:rPr>
          <w:sz w:val="23"/>
          <w:szCs w:val="23"/>
        </w:rPr>
      </w:pPr>
      <w:r>
        <w:rPr>
          <w:sz w:val="23"/>
          <w:szCs w:val="23"/>
        </w:rPr>
        <w:t>The residents are expected to develop their skills in a variety of interventional MSK procedures including arthrography, anesthetic injections and delivery of intra-articular therapeutic agents</w:t>
      </w:r>
    </w:p>
    <w:p w14:paraId="0A9249CB" w14:textId="77777777" w:rsidR="00FB3294" w:rsidRDefault="00FB3294">
      <w:pPr>
        <w:widowControl w:val="0"/>
        <w:tabs>
          <w:tab w:val="left" w:pos="-1080"/>
          <w:tab w:val="left" w:pos="-720"/>
          <w:tab w:val="left" w:pos="0"/>
          <w:tab w:val="left" w:pos="1260"/>
        </w:tabs>
        <w:rPr>
          <w:sz w:val="23"/>
          <w:szCs w:val="23"/>
        </w:rPr>
      </w:pPr>
    </w:p>
    <w:p w14:paraId="2925B78F" w14:textId="77777777" w:rsidR="00FB3294" w:rsidRDefault="00AC4A15">
      <w:pPr>
        <w:widowControl w:val="0"/>
        <w:tabs>
          <w:tab w:val="left" w:pos="-1080"/>
          <w:tab w:val="left" w:pos="-720"/>
          <w:tab w:val="left" w:pos="0"/>
          <w:tab w:val="left" w:pos="1260"/>
        </w:tabs>
        <w:rPr>
          <w:sz w:val="23"/>
          <w:szCs w:val="23"/>
        </w:rPr>
      </w:pPr>
      <w:r>
        <w:rPr>
          <w:sz w:val="23"/>
          <w:szCs w:val="23"/>
        </w:rPr>
        <w:t xml:space="preserve">  </w:t>
      </w:r>
    </w:p>
    <w:p w14:paraId="26FFA602" w14:textId="77777777" w:rsidR="00FB3294" w:rsidRDefault="00AC4A15">
      <w:pPr>
        <w:widowControl w:val="0"/>
        <w:tabs>
          <w:tab w:val="left" w:pos="-1080"/>
          <w:tab w:val="left" w:pos="-720"/>
          <w:tab w:val="left" w:pos="0"/>
          <w:tab w:val="left" w:pos="1260"/>
        </w:tabs>
        <w:jc w:val="center"/>
        <w:rPr>
          <w:sz w:val="23"/>
          <w:szCs w:val="23"/>
        </w:rPr>
      </w:pPr>
      <w:r>
        <w:rPr>
          <w:b/>
          <w:sz w:val="23"/>
          <w:szCs w:val="23"/>
        </w:rPr>
        <w:t>Training using the ACGME Six-Core Competencies:</w:t>
      </w:r>
    </w:p>
    <w:p w14:paraId="389066BE" w14:textId="77777777" w:rsidR="00FB3294" w:rsidRDefault="00FB3294">
      <w:pPr>
        <w:jc w:val="center"/>
        <w:rPr>
          <w:b/>
          <w:u w:val="single"/>
        </w:rPr>
      </w:pPr>
    </w:p>
    <w:p w14:paraId="16C25836" w14:textId="77777777" w:rsidR="00FB3294" w:rsidRDefault="00AC4A15">
      <w:pPr>
        <w:jc w:val="center"/>
        <w:rPr>
          <w:b/>
          <w:u w:val="single"/>
        </w:rPr>
      </w:pPr>
      <w:r>
        <w:rPr>
          <w:b/>
          <w:u w:val="single"/>
        </w:rPr>
        <w:t>Year 1: Musculoskeletal Radiology</w:t>
      </w:r>
    </w:p>
    <w:p w14:paraId="38BECEDC" w14:textId="77777777" w:rsidR="00FB3294" w:rsidRDefault="00FB32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3"/>
          <w:szCs w:val="23"/>
        </w:rPr>
      </w:pPr>
    </w:p>
    <w:p w14:paraId="0B128D17" w14:textId="77777777" w:rsidR="00FB3294" w:rsidRDefault="00AC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3"/>
          <w:szCs w:val="23"/>
        </w:rPr>
      </w:pPr>
      <w:r>
        <w:rPr>
          <w:b/>
          <w:sz w:val="23"/>
          <w:szCs w:val="23"/>
        </w:rPr>
        <w:t>Cognitive Objectives:</w:t>
      </w:r>
    </w:p>
    <w:p w14:paraId="61BB638D" w14:textId="77777777" w:rsidR="00FB3294" w:rsidRDefault="00AC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3"/>
          <w:szCs w:val="23"/>
        </w:rPr>
      </w:pPr>
      <w:r>
        <w:rPr>
          <w:b/>
          <w:sz w:val="23"/>
          <w:szCs w:val="23"/>
        </w:rPr>
        <w:t xml:space="preserve">Medical Knowledge, Interpersonal and Communication Skills, Systems-Based Practice: </w:t>
      </w:r>
      <w:r>
        <w:rPr>
          <w:sz w:val="23"/>
          <w:szCs w:val="23"/>
        </w:rPr>
        <w:t>At the end of the first MSK rotation, a radiology resident should be able to:</w:t>
      </w:r>
    </w:p>
    <w:p w14:paraId="6CE6FAE7" w14:textId="77777777" w:rsidR="00FB3294" w:rsidRDefault="00AC4A15">
      <w:pPr>
        <w:numPr>
          <w:ilvl w:val="0"/>
          <w:numId w:val="87"/>
        </w:numPr>
        <w:tabs>
          <w:tab w:val="right" w:pos="106"/>
          <w:tab w:val="left" w:pos="320"/>
        </w:tabs>
        <w:rPr>
          <w:sz w:val="23"/>
          <w:szCs w:val="23"/>
        </w:rPr>
      </w:pPr>
      <w:r>
        <w:rPr>
          <w:sz w:val="23"/>
          <w:szCs w:val="23"/>
        </w:rPr>
        <w:t>Dictate a succinct, precise and coherent radiology report</w:t>
      </w:r>
    </w:p>
    <w:p w14:paraId="74345239" w14:textId="77777777" w:rsidR="00FB3294" w:rsidRDefault="00AC4A15">
      <w:pPr>
        <w:numPr>
          <w:ilvl w:val="0"/>
          <w:numId w:val="87"/>
        </w:numPr>
        <w:tabs>
          <w:tab w:val="right" w:pos="106"/>
          <w:tab w:val="left" w:pos="320"/>
        </w:tabs>
        <w:rPr>
          <w:sz w:val="23"/>
          <w:szCs w:val="23"/>
        </w:rPr>
      </w:pPr>
      <w:r>
        <w:rPr>
          <w:sz w:val="23"/>
          <w:szCs w:val="23"/>
        </w:rPr>
        <w:t>Describe pertinent normal anatomy in an MSK radiograph</w:t>
      </w:r>
    </w:p>
    <w:p w14:paraId="16433A8A" w14:textId="77777777" w:rsidR="00FB3294" w:rsidRDefault="00AC4A15">
      <w:pPr>
        <w:numPr>
          <w:ilvl w:val="0"/>
          <w:numId w:val="87"/>
        </w:numPr>
        <w:tabs>
          <w:tab w:val="right" w:pos="106"/>
          <w:tab w:val="left" w:pos="320"/>
        </w:tabs>
        <w:rPr>
          <w:sz w:val="23"/>
          <w:szCs w:val="23"/>
        </w:rPr>
      </w:pPr>
      <w:r>
        <w:rPr>
          <w:sz w:val="23"/>
          <w:szCs w:val="23"/>
        </w:rPr>
        <w:t>Establish a diagnosis and provide an appropriate description of a fracture involving either the peripheral or axial skeleton</w:t>
      </w:r>
    </w:p>
    <w:p w14:paraId="2C296DEA" w14:textId="77777777" w:rsidR="00FB3294" w:rsidRDefault="00AC4A15">
      <w:pPr>
        <w:numPr>
          <w:ilvl w:val="0"/>
          <w:numId w:val="87"/>
        </w:numPr>
        <w:tabs>
          <w:tab w:val="right" w:pos="106"/>
          <w:tab w:val="left" w:pos="320"/>
        </w:tabs>
        <w:rPr>
          <w:sz w:val="23"/>
          <w:szCs w:val="23"/>
        </w:rPr>
      </w:pPr>
      <w:r>
        <w:rPr>
          <w:sz w:val="23"/>
          <w:szCs w:val="23"/>
        </w:rPr>
        <w:t>Discuss the imaging findings of septic arthritis, osteomyelitis, and metastatic diseases</w:t>
      </w:r>
    </w:p>
    <w:p w14:paraId="4C6A832C" w14:textId="77777777" w:rsidR="00FB3294" w:rsidRDefault="00AC4A15">
      <w:pPr>
        <w:numPr>
          <w:ilvl w:val="0"/>
          <w:numId w:val="87"/>
        </w:numPr>
        <w:tabs>
          <w:tab w:val="right" w:pos="106"/>
          <w:tab w:val="left" w:pos="320"/>
        </w:tabs>
        <w:rPr>
          <w:sz w:val="23"/>
          <w:szCs w:val="23"/>
        </w:rPr>
      </w:pPr>
      <w:r>
        <w:rPr>
          <w:sz w:val="23"/>
          <w:szCs w:val="23"/>
        </w:rPr>
        <w:t>Evaluate orthopedic follow-up imaging including the imaging findings of loosening and infection of orthopedic hardware</w:t>
      </w:r>
    </w:p>
    <w:p w14:paraId="2D370EAB" w14:textId="77777777" w:rsidR="00FB3294" w:rsidRDefault="00AC4A15">
      <w:pPr>
        <w:numPr>
          <w:ilvl w:val="0"/>
          <w:numId w:val="87"/>
        </w:numPr>
        <w:tabs>
          <w:tab w:val="right" w:pos="106"/>
          <w:tab w:val="left" w:pos="320"/>
        </w:tabs>
        <w:rPr>
          <w:sz w:val="23"/>
          <w:szCs w:val="23"/>
        </w:rPr>
      </w:pPr>
      <w:r>
        <w:rPr>
          <w:sz w:val="23"/>
          <w:szCs w:val="23"/>
        </w:rPr>
        <w:t xml:space="preserve">Discuss the most common techniques in MSK imaging, the indications and contra-indications, and complications of the following: </w:t>
      </w:r>
    </w:p>
    <w:p w14:paraId="343A8E3D" w14:textId="77777777" w:rsidR="00FB3294" w:rsidRDefault="00AC4A15">
      <w:pPr>
        <w:numPr>
          <w:ilvl w:val="0"/>
          <w:numId w:val="414"/>
        </w:numPr>
        <w:tabs>
          <w:tab w:val="right" w:pos="106"/>
          <w:tab w:val="left" w:pos="320"/>
        </w:tabs>
        <w:rPr>
          <w:sz w:val="23"/>
          <w:szCs w:val="23"/>
        </w:rPr>
      </w:pPr>
      <w:r>
        <w:rPr>
          <w:sz w:val="23"/>
          <w:szCs w:val="23"/>
        </w:rPr>
        <w:t>Radiographs &amp; fluoroscopy</w:t>
      </w:r>
    </w:p>
    <w:p w14:paraId="456F8503" w14:textId="77777777" w:rsidR="00FB3294" w:rsidRDefault="00AC4A15">
      <w:pPr>
        <w:numPr>
          <w:ilvl w:val="0"/>
          <w:numId w:val="414"/>
        </w:numPr>
        <w:tabs>
          <w:tab w:val="right" w:pos="106"/>
          <w:tab w:val="left" w:pos="320"/>
        </w:tabs>
        <w:rPr>
          <w:sz w:val="23"/>
          <w:szCs w:val="23"/>
        </w:rPr>
      </w:pPr>
      <w:r>
        <w:rPr>
          <w:sz w:val="23"/>
          <w:szCs w:val="23"/>
        </w:rPr>
        <w:t>MSK scintigraphy</w:t>
      </w:r>
    </w:p>
    <w:p w14:paraId="624EAF89" w14:textId="77777777" w:rsidR="00FB3294" w:rsidRDefault="00AC4A15">
      <w:pPr>
        <w:numPr>
          <w:ilvl w:val="0"/>
          <w:numId w:val="414"/>
        </w:numPr>
        <w:tabs>
          <w:tab w:val="right" w:pos="106"/>
          <w:tab w:val="left" w:pos="320"/>
        </w:tabs>
        <w:rPr>
          <w:sz w:val="23"/>
          <w:szCs w:val="23"/>
        </w:rPr>
      </w:pPr>
      <w:r>
        <w:rPr>
          <w:sz w:val="23"/>
          <w:szCs w:val="23"/>
        </w:rPr>
        <w:t>Hematoma</w:t>
      </w:r>
    </w:p>
    <w:p w14:paraId="7FB106BD" w14:textId="77777777" w:rsidR="00FB3294" w:rsidRDefault="00AC4A15">
      <w:pPr>
        <w:numPr>
          <w:ilvl w:val="0"/>
          <w:numId w:val="414"/>
        </w:numPr>
        <w:tabs>
          <w:tab w:val="right" w:pos="106"/>
          <w:tab w:val="left" w:pos="320"/>
        </w:tabs>
        <w:rPr>
          <w:sz w:val="23"/>
          <w:szCs w:val="23"/>
        </w:rPr>
      </w:pPr>
      <w:r>
        <w:rPr>
          <w:sz w:val="23"/>
          <w:szCs w:val="23"/>
        </w:rPr>
        <w:t xml:space="preserve">Baker’s Cyst, including rupture </w:t>
      </w:r>
    </w:p>
    <w:p w14:paraId="455C770C" w14:textId="77777777" w:rsidR="00FB3294" w:rsidRDefault="00AC4A15">
      <w:pPr>
        <w:numPr>
          <w:ilvl w:val="0"/>
          <w:numId w:val="414"/>
        </w:numPr>
        <w:tabs>
          <w:tab w:val="right" w:pos="106"/>
          <w:tab w:val="left" w:pos="320"/>
        </w:tabs>
        <w:rPr>
          <w:sz w:val="23"/>
          <w:szCs w:val="23"/>
        </w:rPr>
      </w:pPr>
      <w:r>
        <w:rPr>
          <w:sz w:val="23"/>
          <w:szCs w:val="23"/>
        </w:rPr>
        <w:t>Arthrography</w:t>
      </w:r>
    </w:p>
    <w:p w14:paraId="074FE0E7" w14:textId="77777777" w:rsidR="00FB3294" w:rsidRDefault="00AC4A15">
      <w:pPr>
        <w:numPr>
          <w:ilvl w:val="0"/>
          <w:numId w:val="414"/>
        </w:numPr>
        <w:tabs>
          <w:tab w:val="right" w:pos="106"/>
          <w:tab w:val="left" w:pos="320"/>
        </w:tabs>
        <w:rPr>
          <w:sz w:val="23"/>
          <w:szCs w:val="23"/>
        </w:rPr>
      </w:pPr>
      <w:r>
        <w:rPr>
          <w:sz w:val="23"/>
          <w:szCs w:val="23"/>
        </w:rPr>
        <w:t>Ultrasound</w:t>
      </w:r>
    </w:p>
    <w:p w14:paraId="1E73B3B8" w14:textId="77777777" w:rsidR="00FB3294" w:rsidRDefault="00AC4A15">
      <w:pPr>
        <w:numPr>
          <w:ilvl w:val="0"/>
          <w:numId w:val="414"/>
        </w:numPr>
        <w:tabs>
          <w:tab w:val="right" w:pos="106"/>
          <w:tab w:val="left" w:pos="320"/>
        </w:tabs>
        <w:rPr>
          <w:sz w:val="23"/>
          <w:szCs w:val="23"/>
        </w:rPr>
      </w:pPr>
      <w:r>
        <w:rPr>
          <w:sz w:val="23"/>
          <w:szCs w:val="23"/>
        </w:rPr>
        <w:t>Cellulitis</w:t>
      </w:r>
    </w:p>
    <w:p w14:paraId="57C25D5A" w14:textId="77777777" w:rsidR="00FB3294" w:rsidRDefault="00AC4A15">
      <w:pPr>
        <w:numPr>
          <w:ilvl w:val="0"/>
          <w:numId w:val="414"/>
        </w:numPr>
        <w:tabs>
          <w:tab w:val="right" w:pos="106"/>
          <w:tab w:val="left" w:pos="320"/>
        </w:tabs>
        <w:rPr>
          <w:sz w:val="23"/>
          <w:szCs w:val="23"/>
        </w:rPr>
      </w:pPr>
      <w:r>
        <w:rPr>
          <w:sz w:val="23"/>
          <w:szCs w:val="23"/>
        </w:rPr>
        <w:t xml:space="preserve">Abscess </w:t>
      </w:r>
    </w:p>
    <w:p w14:paraId="568438C9" w14:textId="77777777" w:rsidR="00FB3294" w:rsidRDefault="00AC4A15">
      <w:pPr>
        <w:numPr>
          <w:ilvl w:val="0"/>
          <w:numId w:val="414"/>
        </w:numPr>
        <w:tabs>
          <w:tab w:val="right" w:pos="106"/>
          <w:tab w:val="left" w:pos="320"/>
        </w:tabs>
        <w:rPr>
          <w:sz w:val="23"/>
          <w:szCs w:val="23"/>
        </w:rPr>
      </w:pPr>
      <w:r>
        <w:rPr>
          <w:sz w:val="23"/>
          <w:szCs w:val="23"/>
        </w:rPr>
        <w:t>CT</w:t>
      </w:r>
    </w:p>
    <w:p w14:paraId="298350DC" w14:textId="77777777" w:rsidR="00FB3294" w:rsidRDefault="00AC4A15">
      <w:pPr>
        <w:numPr>
          <w:ilvl w:val="0"/>
          <w:numId w:val="414"/>
        </w:numPr>
        <w:rPr>
          <w:sz w:val="23"/>
          <w:szCs w:val="23"/>
        </w:rPr>
      </w:pPr>
      <w:r>
        <w:rPr>
          <w:sz w:val="23"/>
          <w:szCs w:val="23"/>
        </w:rPr>
        <w:t>MR</w:t>
      </w:r>
    </w:p>
    <w:p w14:paraId="2DC1D998" w14:textId="77777777" w:rsidR="00FB3294" w:rsidRDefault="00FB3294">
      <w:pPr>
        <w:ind w:left="1080"/>
        <w:rPr>
          <w:sz w:val="12"/>
          <w:szCs w:val="12"/>
        </w:rPr>
      </w:pPr>
    </w:p>
    <w:p w14:paraId="00C5759D" w14:textId="77777777" w:rsidR="00FB3294" w:rsidRDefault="00AC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3"/>
          <w:szCs w:val="23"/>
        </w:rPr>
      </w:pPr>
      <w:r>
        <w:rPr>
          <w:b/>
          <w:sz w:val="23"/>
          <w:szCs w:val="23"/>
        </w:rPr>
        <w:t>Affective Objectives:</w:t>
      </w:r>
    </w:p>
    <w:p w14:paraId="323DAFE6" w14:textId="77777777" w:rsidR="00FB3294" w:rsidRDefault="00AC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3"/>
          <w:szCs w:val="23"/>
        </w:rPr>
      </w:pPr>
      <w:r>
        <w:rPr>
          <w:b/>
          <w:sz w:val="23"/>
          <w:szCs w:val="23"/>
        </w:rPr>
        <w:t xml:space="preserve">Professionalism, Interpersonal and Communication Skills, Patient Care, Medical Knowledge, Practice-Based Learning and Improvement: </w:t>
      </w:r>
      <w:r>
        <w:rPr>
          <w:sz w:val="23"/>
          <w:szCs w:val="23"/>
        </w:rPr>
        <w:t>At the end of the first MSK rotation, a radiology resident should be able to:</w:t>
      </w:r>
    </w:p>
    <w:p w14:paraId="0391D650" w14:textId="77777777" w:rsidR="00FB3294" w:rsidRDefault="00AC4A15">
      <w:pPr>
        <w:numPr>
          <w:ilvl w:val="0"/>
          <w:numId w:val="8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3"/>
          <w:szCs w:val="23"/>
        </w:rPr>
      </w:pPr>
      <w:r>
        <w:rPr>
          <w:sz w:val="23"/>
          <w:szCs w:val="23"/>
        </w:rPr>
        <w:t>Project a professional image</w:t>
      </w:r>
    </w:p>
    <w:p w14:paraId="0CD76C2E" w14:textId="77777777" w:rsidR="00FB3294" w:rsidRDefault="00AC4A15">
      <w:pPr>
        <w:numPr>
          <w:ilvl w:val="0"/>
          <w:numId w:val="88"/>
        </w:numPr>
        <w:tabs>
          <w:tab w:val="right" w:pos="106"/>
          <w:tab w:val="left" w:pos="320"/>
        </w:tabs>
        <w:rPr>
          <w:sz w:val="23"/>
          <w:szCs w:val="23"/>
        </w:rPr>
      </w:pPr>
      <w:r>
        <w:rPr>
          <w:sz w:val="23"/>
          <w:szCs w:val="23"/>
        </w:rPr>
        <w:t>Demonstrate empathy and respect towards patients, referring clinicians, radiology personnel, and colleagues</w:t>
      </w:r>
    </w:p>
    <w:p w14:paraId="3F5DE9E1" w14:textId="77777777" w:rsidR="00FB3294" w:rsidRDefault="00AC4A15">
      <w:pPr>
        <w:numPr>
          <w:ilvl w:val="0"/>
          <w:numId w:val="88"/>
        </w:numPr>
        <w:tabs>
          <w:tab w:val="right" w:pos="106"/>
          <w:tab w:val="left" w:pos="320"/>
        </w:tabs>
        <w:rPr>
          <w:sz w:val="23"/>
          <w:szCs w:val="23"/>
        </w:rPr>
      </w:pPr>
      <w:r>
        <w:rPr>
          <w:sz w:val="23"/>
          <w:szCs w:val="23"/>
        </w:rPr>
        <w:t>Function as a consultant to clinicians for radiographic evaluation of MSK trauma and orthopedic follow-up (e.g. - if a clinician enters the reading room, he or she should be greeted within 30 seconds and then assisted as soon as possible with image retrieval and/or interpretation)</w:t>
      </w:r>
    </w:p>
    <w:p w14:paraId="10E231AC" w14:textId="77777777" w:rsidR="00FB3294" w:rsidRDefault="00AC4A15">
      <w:pPr>
        <w:numPr>
          <w:ilvl w:val="0"/>
          <w:numId w:val="88"/>
        </w:numPr>
        <w:tabs>
          <w:tab w:val="right" w:pos="106"/>
          <w:tab w:val="left" w:pos="320"/>
        </w:tabs>
        <w:rPr>
          <w:sz w:val="23"/>
          <w:szCs w:val="23"/>
        </w:rPr>
      </w:pPr>
      <w:r>
        <w:rPr>
          <w:sz w:val="23"/>
          <w:szCs w:val="23"/>
        </w:rPr>
        <w:t>Participate actively in the MSK division’s academic program (e.g. teaching medical students on the rotation)</w:t>
      </w:r>
    </w:p>
    <w:p w14:paraId="509855DF" w14:textId="77777777" w:rsidR="00FB3294" w:rsidRDefault="00AC4A15">
      <w:pPr>
        <w:numPr>
          <w:ilvl w:val="0"/>
          <w:numId w:val="88"/>
        </w:numPr>
        <w:tabs>
          <w:tab w:val="right" w:pos="106"/>
          <w:tab w:val="left" w:pos="320"/>
        </w:tabs>
        <w:rPr>
          <w:sz w:val="23"/>
          <w:szCs w:val="23"/>
        </w:rPr>
      </w:pPr>
      <w:r>
        <w:rPr>
          <w:sz w:val="23"/>
          <w:szCs w:val="23"/>
        </w:rPr>
        <w:t>A formative verbal evaluation will be given at the half-way point of the rotation. The resident should utilize this information in order to improve performance when necessary</w:t>
      </w:r>
    </w:p>
    <w:p w14:paraId="7F23234D" w14:textId="77777777" w:rsidR="00FB3294" w:rsidRDefault="00FB3294">
      <w:pPr>
        <w:tabs>
          <w:tab w:val="right" w:pos="106"/>
          <w:tab w:val="left" w:pos="320"/>
        </w:tabs>
        <w:ind w:left="920"/>
        <w:rPr>
          <w:sz w:val="23"/>
          <w:szCs w:val="23"/>
        </w:rPr>
      </w:pPr>
    </w:p>
    <w:p w14:paraId="020E3245" w14:textId="77777777" w:rsidR="00FB3294" w:rsidRDefault="00AC4A15">
      <w:pPr>
        <w:rPr>
          <w:b/>
          <w:sz w:val="23"/>
          <w:szCs w:val="23"/>
        </w:rPr>
      </w:pPr>
      <w:r>
        <w:rPr>
          <w:b/>
          <w:sz w:val="23"/>
          <w:szCs w:val="23"/>
        </w:rPr>
        <w:t>Work Training:</w:t>
      </w:r>
    </w:p>
    <w:p w14:paraId="75AB26C1" w14:textId="77777777" w:rsidR="00FB3294" w:rsidRDefault="00AC4A15">
      <w:pPr>
        <w:numPr>
          <w:ilvl w:val="0"/>
          <w:numId w:val="88"/>
        </w:numPr>
        <w:rPr>
          <w:sz w:val="23"/>
          <w:szCs w:val="23"/>
        </w:rPr>
      </w:pPr>
      <w:r>
        <w:rPr>
          <w:sz w:val="23"/>
          <w:szCs w:val="23"/>
        </w:rPr>
        <w:t xml:space="preserve">1-2 days spent with a technologist  </w:t>
      </w:r>
    </w:p>
    <w:p w14:paraId="41FAA1F7" w14:textId="77777777" w:rsidR="00FB3294" w:rsidRDefault="00AC4A15">
      <w:pPr>
        <w:numPr>
          <w:ilvl w:val="0"/>
          <w:numId w:val="88"/>
        </w:numPr>
        <w:rPr>
          <w:sz w:val="23"/>
          <w:szCs w:val="23"/>
        </w:rPr>
      </w:pPr>
      <w:r>
        <w:rPr>
          <w:sz w:val="23"/>
          <w:szCs w:val="23"/>
        </w:rPr>
        <w:lastRenderedPageBreak/>
        <w:t>Participate in all arthrogram and aspiration procedures with Attending (except during conferences)</w:t>
      </w:r>
    </w:p>
    <w:p w14:paraId="47246835" w14:textId="77777777" w:rsidR="00FB3294" w:rsidRDefault="00FB3294">
      <w:pPr>
        <w:tabs>
          <w:tab w:val="right" w:pos="106"/>
          <w:tab w:val="left" w:pos="320"/>
        </w:tabs>
        <w:rPr>
          <w:sz w:val="23"/>
          <w:szCs w:val="23"/>
        </w:rPr>
      </w:pPr>
    </w:p>
    <w:p w14:paraId="5ABE8D2C" w14:textId="77777777" w:rsidR="00FB3294" w:rsidRDefault="00AC4A15">
      <w:pPr>
        <w:rPr>
          <w:b/>
          <w:sz w:val="23"/>
          <w:szCs w:val="23"/>
        </w:rPr>
      </w:pPr>
      <w:r>
        <w:rPr>
          <w:b/>
          <w:sz w:val="23"/>
          <w:szCs w:val="23"/>
        </w:rPr>
        <w:t>Expected Reading List:</w:t>
      </w:r>
    </w:p>
    <w:p w14:paraId="5B3ABB9B" w14:textId="77777777" w:rsidR="00FB3294" w:rsidRDefault="00AC4A15">
      <w:pPr>
        <w:numPr>
          <w:ilvl w:val="0"/>
          <w:numId w:val="457"/>
        </w:numPr>
        <w:rPr>
          <w:sz w:val="23"/>
          <w:szCs w:val="23"/>
        </w:rPr>
      </w:pPr>
      <w:r>
        <w:rPr>
          <w:sz w:val="23"/>
          <w:szCs w:val="23"/>
        </w:rPr>
        <w:t>Fundamentals of Diagnostic Radiology (Brant &amp; Helms) – week 1 (Chapters 40-42); week 2 (Chapters 43-45); week 3 (Chapters 46-67); week 4 (Chapters 48-49)</w:t>
      </w:r>
    </w:p>
    <w:p w14:paraId="773C155A" w14:textId="77777777" w:rsidR="00FB3294" w:rsidRDefault="00AC4A15">
      <w:pPr>
        <w:numPr>
          <w:ilvl w:val="0"/>
          <w:numId w:val="457"/>
        </w:numPr>
        <w:rPr>
          <w:sz w:val="23"/>
          <w:szCs w:val="23"/>
        </w:rPr>
      </w:pPr>
      <w:r>
        <w:rPr>
          <w:sz w:val="23"/>
          <w:szCs w:val="23"/>
        </w:rPr>
        <w:t xml:space="preserve">Diagnostic Imaging: Musculoskeletal Trauma </w:t>
      </w:r>
    </w:p>
    <w:p w14:paraId="570C1B0D" w14:textId="77777777" w:rsidR="00FB3294" w:rsidRDefault="00AC4A15">
      <w:pPr>
        <w:numPr>
          <w:ilvl w:val="0"/>
          <w:numId w:val="457"/>
        </w:numPr>
        <w:rPr>
          <w:sz w:val="23"/>
          <w:szCs w:val="23"/>
        </w:rPr>
      </w:pPr>
      <w:r>
        <w:rPr>
          <w:sz w:val="23"/>
          <w:szCs w:val="23"/>
        </w:rPr>
        <w:t>Musculoskeletal Imaging: The Requisites</w:t>
      </w:r>
    </w:p>
    <w:p w14:paraId="06769738" w14:textId="77777777" w:rsidR="00FB3294" w:rsidRDefault="00FB3294">
      <w:pPr>
        <w:rPr>
          <w:sz w:val="23"/>
          <w:szCs w:val="23"/>
        </w:rPr>
      </w:pPr>
    </w:p>
    <w:p w14:paraId="0E93FC7D" w14:textId="77777777" w:rsidR="00FB3294" w:rsidRDefault="00AC4A15">
      <w:pPr>
        <w:rPr>
          <w:sz w:val="23"/>
          <w:szCs w:val="23"/>
        </w:rPr>
      </w:pPr>
      <w:r>
        <w:rPr>
          <w:sz w:val="23"/>
          <w:szCs w:val="23"/>
        </w:rPr>
        <w:t>Milestones include:</w:t>
      </w:r>
    </w:p>
    <w:p w14:paraId="5E4A0347" w14:textId="77777777" w:rsidR="00FB3294" w:rsidRDefault="00AC4A15">
      <w:pPr>
        <w:numPr>
          <w:ilvl w:val="0"/>
          <w:numId w:val="25"/>
        </w:numPr>
        <w:rPr>
          <w:sz w:val="23"/>
          <w:szCs w:val="23"/>
        </w:rPr>
      </w:pPr>
      <w:r>
        <w:rPr>
          <w:sz w:val="23"/>
          <w:szCs w:val="23"/>
        </w:rPr>
        <w:t>Using established evidence based guidelines such as ACR appropriateness criteria</w:t>
      </w:r>
    </w:p>
    <w:p w14:paraId="586C99A7" w14:textId="77777777" w:rsidR="00FB3294" w:rsidRDefault="00AC4A15">
      <w:pPr>
        <w:numPr>
          <w:ilvl w:val="0"/>
          <w:numId w:val="25"/>
        </w:numPr>
        <w:rPr>
          <w:sz w:val="23"/>
          <w:szCs w:val="23"/>
        </w:rPr>
      </w:pPr>
      <w:r>
        <w:rPr>
          <w:sz w:val="23"/>
          <w:szCs w:val="23"/>
        </w:rPr>
        <w:t>Appropriately use the electronic health record to obtain relevant clinical information</w:t>
      </w:r>
    </w:p>
    <w:p w14:paraId="594F73DB" w14:textId="77777777" w:rsidR="00FB3294" w:rsidRDefault="00AC4A15">
      <w:pPr>
        <w:numPr>
          <w:ilvl w:val="0"/>
          <w:numId w:val="25"/>
        </w:numPr>
        <w:rPr>
          <w:sz w:val="23"/>
          <w:szCs w:val="23"/>
        </w:rPr>
      </w:pPr>
      <w:r>
        <w:rPr>
          <w:sz w:val="23"/>
          <w:szCs w:val="23"/>
        </w:rPr>
        <w:t>Competently perform basic procedures under indirect supervision</w:t>
      </w:r>
    </w:p>
    <w:p w14:paraId="581C90BE" w14:textId="77777777" w:rsidR="00FB3294" w:rsidRDefault="00AC4A15">
      <w:pPr>
        <w:numPr>
          <w:ilvl w:val="0"/>
          <w:numId w:val="25"/>
        </w:numPr>
        <w:rPr>
          <w:sz w:val="23"/>
          <w:szCs w:val="23"/>
        </w:rPr>
      </w:pPr>
      <w:r>
        <w:rPr>
          <w:sz w:val="23"/>
          <w:szCs w:val="23"/>
        </w:rPr>
        <w:t>Recognize and manage complications of basic procedures</w:t>
      </w:r>
    </w:p>
    <w:p w14:paraId="5AE9B059" w14:textId="77777777" w:rsidR="00FB3294" w:rsidRDefault="00AC4A15">
      <w:pPr>
        <w:numPr>
          <w:ilvl w:val="0"/>
          <w:numId w:val="25"/>
        </w:numPr>
        <w:rPr>
          <w:sz w:val="23"/>
          <w:szCs w:val="23"/>
        </w:rPr>
      </w:pPr>
      <w:r>
        <w:rPr>
          <w:sz w:val="23"/>
          <w:szCs w:val="23"/>
        </w:rPr>
        <w:t xml:space="preserve">Selecting appropriate protocol </w:t>
      </w:r>
    </w:p>
    <w:p w14:paraId="521F32AD" w14:textId="77777777" w:rsidR="00FB3294" w:rsidRDefault="00AC4A15">
      <w:pPr>
        <w:numPr>
          <w:ilvl w:val="0"/>
          <w:numId w:val="25"/>
        </w:numPr>
        <w:rPr>
          <w:sz w:val="23"/>
          <w:szCs w:val="23"/>
        </w:rPr>
      </w:pPr>
      <w:r>
        <w:rPr>
          <w:sz w:val="23"/>
          <w:szCs w:val="23"/>
        </w:rPr>
        <w:t>Makes core observations</w:t>
      </w:r>
    </w:p>
    <w:p w14:paraId="11E809B7" w14:textId="77777777" w:rsidR="00FB3294" w:rsidRDefault="00AC4A15">
      <w:pPr>
        <w:numPr>
          <w:ilvl w:val="0"/>
          <w:numId w:val="25"/>
        </w:numPr>
        <w:rPr>
          <w:sz w:val="23"/>
          <w:szCs w:val="23"/>
        </w:rPr>
      </w:pPr>
      <w:r>
        <w:rPr>
          <w:sz w:val="23"/>
          <w:szCs w:val="23"/>
        </w:rPr>
        <w:t>Formulate differential diagnoses</w:t>
      </w:r>
    </w:p>
    <w:p w14:paraId="0DC9766B" w14:textId="77777777" w:rsidR="00FB3294" w:rsidRDefault="00AC4A15">
      <w:pPr>
        <w:numPr>
          <w:ilvl w:val="0"/>
          <w:numId w:val="25"/>
        </w:numPr>
        <w:rPr>
          <w:sz w:val="23"/>
          <w:szCs w:val="23"/>
        </w:rPr>
      </w:pPr>
      <w:r>
        <w:rPr>
          <w:sz w:val="23"/>
          <w:szCs w:val="23"/>
        </w:rPr>
        <w:t>Recognize critical findings</w:t>
      </w:r>
    </w:p>
    <w:p w14:paraId="04D09E8C" w14:textId="77777777" w:rsidR="00FB3294" w:rsidRDefault="00AC4A15">
      <w:pPr>
        <w:numPr>
          <w:ilvl w:val="0"/>
          <w:numId w:val="25"/>
        </w:numPr>
        <w:rPr>
          <w:sz w:val="23"/>
          <w:szCs w:val="23"/>
        </w:rPr>
      </w:pPr>
      <w:r>
        <w:rPr>
          <w:sz w:val="23"/>
          <w:szCs w:val="23"/>
        </w:rPr>
        <w:t>Differentiate normal from abnormal</w:t>
      </w:r>
    </w:p>
    <w:p w14:paraId="525F12C3" w14:textId="77777777" w:rsidR="00FB3294" w:rsidRDefault="00AC4A15">
      <w:pPr>
        <w:numPr>
          <w:ilvl w:val="0"/>
          <w:numId w:val="25"/>
        </w:numPr>
        <w:rPr>
          <w:sz w:val="23"/>
          <w:szCs w:val="23"/>
        </w:rPr>
      </w:pPr>
      <w:r>
        <w:rPr>
          <w:sz w:val="23"/>
          <w:szCs w:val="23"/>
        </w:rPr>
        <w:t>Recognizes and manages contrast reactions</w:t>
      </w:r>
    </w:p>
    <w:p w14:paraId="245F9BA2" w14:textId="77777777" w:rsidR="00FB3294" w:rsidRDefault="00AC4A15">
      <w:pPr>
        <w:numPr>
          <w:ilvl w:val="0"/>
          <w:numId w:val="25"/>
        </w:numPr>
        <w:rPr>
          <w:sz w:val="23"/>
          <w:szCs w:val="23"/>
        </w:rPr>
      </w:pPr>
      <w:r>
        <w:rPr>
          <w:sz w:val="23"/>
          <w:szCs w:val="23"/>
        </w:rPr>
        <w:t>Describes the mechanism of radiation injury and the ALARA concept</w:t>
      </w:r>
    </w:p>
    <w:p w14:paraId="02E252B3" w14:textId="77777777" w:rsidR="00FB3294" w:rsidRDefault="00AC4A15">
      <w:pPr>
        <w:numPr>
          <w:ilvl w:val="0"/>
          <w:numId w:val="25"/>
        </w:numPr>
        <w:rPr>
          <w:sz w:val="23"/>
          <w:szCs w:val="23"/>
        </w:rPr>
      </w:pPr>
      <w:r>
        <w:rPr>
          <w:sz w:val="23"/>
          <w:szCs w:val="23"/>
        </w:rPr>
        <w:t>Documents training in critical thinking skills and research design</w:t>
      </w:r>
    </w:p>
    <w:p w14:paraId="3F8B3D06" w14:textId="77777777" w:rsidR="00FB3294" w:rsidRDefault="00AC4A15">
      <w:pPr>
        <w:numPr>
          <w:ilvl w:val="0"/>
          <w:numId w:val="25"/>
        </w:numPr>
        <w:rPr>
          <w:sz w:val="23"/>
          <w:szCs w:val="23"/>
        </w:rPr>
      </w:pPr>
      <w:r>
        <w:rPr>
          <w:sz w:val="23"/>
          <w:szCs w:val="23"/>
        </w:rPr>
        <w:t>Communicating information about imaging and examination results in routine, uncomplicated</w:t>
      </w:r>
      <w:r>
        <w:rPr>
          <w:sz w:val="23"/>
          <w:szCs w:val="23"/>
        </w:rPr>
        <w:tab/>
        <w:t>cases</w:t>
      </w:r>
    </w:p>
    <w:p w14:paraId="5BB0D829" w14:textId="77777777" w:rsidR="00FB3294" w:rsidRDefault="00AC4A15">
      <w:pPr>
        <w:numPr>
          <w:ilvl w:val="0"/>
          <w:numId w:val="25"/>
        </w:numPr>
        <w:rPr>
          <w:sz w:val="23"/>
          <w:szCs w:val="23"/>
        </w:rPr>
      </w:pPr>
      <w:r>
        <w:rPr>
          <w:sz w:val="23"/>
          <w:szCs w:val="23"/>
        </w:rPr>
        <w:t>Obtains informed consent</w:t>
      </w:r>
    </w:p>
    <w:p w14:paraId="2A618A97" w14:textId="77777777" w:rsidR="00FB3294" w:rsidRDefault="00AC4A15">
      <w:pPr>
        <w:numPr>
          <w:ilvl w:val="0"/>
          <w:numId w:val="25"/>
        </w:numPr>
        <w:rPr>
          <w:sz w:val="23"/>
          <w:szCs w:val="23"/>
        </w:rPr>
      </w:pPr>
      <w:r>
        <w:rPr>
          <w:sz w:val="23"/>
          <w:szCs w:val="23"/>
        </w:rPr>
        <w:t>Adhere to transfer of care policies</w:t>
      </w:r>
    </w:p>
    <w:p w14:paraId="7B0E99B2" w14:textId="77777777" w:rsidR="00FB3294" w:rsidRDefault="00AC4A15">
      <w:pPr>
        <w:numPr>
          <w:ilvl w:val="0"/>
          <w:numId w:val="25"/>
        </w:numPr>
        <w:rPr>
          <w:sz w:val="23"/>
          <w:szCs w:val="23"/>
        </w:rPr>
      </w:pPr>
      <w:r>
        <w:rPr>
          <w:sz w:val="23"/>
          <w:szCs w:val="23"/>
        </w:rPr>
        <w:t>Generates accurate reports with appropriate elements for coding</w:t>
      </w:r>
    </w:p>
    <w:p w14:paraId="7A2B2F81" w14:textId="77777777" w:rsidR="00FB3294" w:rsidRDefault="00AC4A15">
      <w:pPr>
        <w:numPr>
          <w:ilvl w:val="0"/>
          <w:numId w:val="25"/>
        </w:numPr>
        <w:rPr>
          <w:sz w:val="23"/>
          <w:szCs w:val="23"/>
        </w:rPr>
      </w:pPr>
      <w:r>
        <w:rPr>
          <w:sz w:val="23"/>
          <w:szCs w:val="23"/>
        </w:rPr>
        <w:t>Communicates urgent and unexpected findings according to RSF policy</w:t>
      </w:r>
    </w:p>
    <w:p w14:paraId="65CA7327" w14:textId="77777777" w:rsidR="00FB3294" w:rsidRDefault="00AC4A15">
      <w:pPr>
        <w:numPr>
          <w:ilvl w:val="0"/>
          <w:numId w:val="25"/>
        </w:numPr>
        <w:rPr>
          <w:sz w:val="23"/>
          <w:szCs w:val="23"/>
        </w:rPr>
      </w:pPr>
      <w:r>
        <w:rPr>
          <w:sz w:val="23"/>
          <w:szCs w:val="23"/>
        </w:rPr>
        <w:t>Recognizing the importance and priority of patient care and advocates for patient interests</w:t>
      </w:r>
    </w:p>
    <w:p w14:paraId="22B092C9" w14:textId="77777777" w:rsidR="00FB3294" w:rsidRDefault="00AC4A15">
      <w:pPr>
        <w:numPr>
          <w:ilvl w:val="0"/>
          <w:numId w:val="25"/>
        </w:numPr>
        <w:rPr>
          <w:sz w:val="23"/>
          <w:szCs w:val="23"/>
        </w:rPr>
      </w:pPr>
      <w:r>
        <w:rPr>
          <w:sz w:val="23"/>
          <w:szCs w:val="23"/>
        </w:rPr>
        <w:t>Fulfills work related responsibilities</w:t>
      </w:r>
    </w:p>
    <w:p w14:paraId="6AFBE6E8" w14:textId="77777777" w:rsidR="00FB3294" w:rsidRDefault="00AC4A15">
      <w:pPr>
        <w:numPr>
          <w:ilvl w:val="0"/>
          <w:numId w:val="25"/>
        </w:numPr>
        <w:rPr>
          <w:sz w:val="23"/>
          <w:szCs w:val="23"/>
        </w:rPr>
      </w:pPr>
      <w:r>
        <w:rPr>
          <w:sz w:val="23"/>
          <w:szCs w:val="23"/>
        </w:rPr>
        <w:t>Recognizes personal limitations and seeks help when appropriate</w:t>
      </w:r>
    </w:p>
    <w:p w14:paraId="5CD653D5" w14:textId="77777777" w:rsidR="00FB3294" w:rsidRDefault="00AC4A15">
      <w:pPr>
        <w:numPr>
          <w:ilvl w:val="0"/>
          <w:numId w:val="25"/>
        </w:numPr>
        <w:rPr>
          <w:sz w:val="23"/>
          <w:szCs w:val="23"/>
        </w:rPr>
      </w:pPr>
      <w:r>
        <w:rPr>
          <w:sz w:val="23"/>
          <w:szCs w:val="23"/>
        </w:rPr>
        <w:t>Responds appropriately to constructive criticism</w:t>
      </w:r>
    </w:p>
    <w:p w14:paraId="255AEE78" w14:textId="77777777" w:rsidR="00FB3294" w:rsidRDefault="00AC4A15">
      <w:pPr>
        <w:numPr>
          <w:ilvl w:val="0"/>
          <w:numId w:val="25"/>
        </w:numPr>
        <w:rPr>
          <w:sz w:val="23"/>
          <w:szCs w:val="23"/>
        </w:rPr>
      </w:pPr>
      <w:r>
        <w:rPr>
          <w:sz w:val="23"/>
          <w:szCs w:val="23"/>
        </w:rPr>
        <w:t>Maintains patient confidentiality</w:t>
      </w:r>
    </w:p>
    <w:p w14:paraId="2C7B2E23" w14:textId="77777777" w:rsidR="00FB3294" w:rsidRDefault="00AC4A15">
      <w:pPr>
        <w:numPr>
          <w:ilvl w:val="0"/>
          <w:numId w:val="25"/>
        </w:numPr>
        <w:rPr>
          <w:sz w:val="23"/>
          <w:szCs w:val="23"/>
        </w:rPr>
      </w:pPr>
      <w:r>
        <w:rPr>
          <w:sz w:val="23"/>
          <w:szCs w:val="23"/>
        </w:rPr>
        <w:t>Attends required meetings</w:t>
      </w:r>
    </w:p>
    <w:p w14:paraId="0CA5C591" w14:textId="77777777" w:rsidR="00FB3294" w:rsidRDefault="00AC4A15">
      <w:pPr>
        <w:numPr>
          <w:ilvl w:val="0"/>
          <w:numId w:val="25"/>
        </w:numPr>
        <w:rPr>
          <w:sz w:val="23"/>
          <w:szCs w:val="23"/>
        </w:rPr>
      </w:pPr>
      <w:r>
        <w:rPr>
          <w:sz w:val="23"/>
          <w:szCs w:val="23"/>
        </w:rPr>
        <w:t>Describes departmental QI initiatives</w:t>
      </w:r>
    </w:p>
    <w:p w14:paraId="4E98FEC7" w14:textId="77777777" w:rsidR="00FB3294" w:rsidRDefault="00AC4A15">
      <w:pPr>
        <w:numPr>
          <w:ilvl w:val="0"/>
          <w:numId w:val="25"/>
        </w:numPr>
        <w:rPr>
          <w:sz w:val="23"/>
          <w:szCs w:val="23"/>
        </w:rPr>
      </w:pPr>
      <w:r>
        <w:rPr>
          <w:sz w:val="23"/>
          <w:szCs w:val="23"/>
        </w:rPr>
        <w:t>Describes the departmental QA system</w:t>
      </w:r>
    </w:p>
    <w:p w14:paraId="5E72ED7C" w14:textId="77777777" w:rsidR="00FB3294" w:rsidRDefault="00FB3294">
      <w:pPr>
        <w:tabs>
          <w:tab w:val="right" w:pos="106"/>
          <w:tab w:val="left" w:pos="320"/>
        </w:tabs>
        <w:rPr>
          <w:sz w:val="23"/>
          <w:szCs w:val="23"/>
        </w:rPr>
      </w:pPr>
    </w:p>
    <w:p w14:paraId="7A0D9C0A" w14:textId="77777777" w:rsidR="00FB3294" w:rsidRDefault="00AC4A15">
      <w:pPr>
        <w:jc w:val="center"/>
        <w:rPr>
          <w:b/>
          <w:u w:val="single"/>
        </w:rPr>
      </w:pPr>
      <w:r>
        <w:rPr>
          <w:b/>
          <w:u w:val="single"/>
        </w:rPr>
        <w:t>Year 2: Musculoskeletal Radiology</w:t>
      </w:r>
    </w:p>
    <w:p w14:paraId="77281E58" w14:textId="77777777" w:rsidR="00FB3294" w:rsidRDefault="00FB3294">
      <w:pPr>
        <w:tabs>
          <w:tab w:val="right" w:pos="106"/>
          <w:tab w:val="left" w:pos="320"/>
        </w:tabs>
        <w:rPr>
          <w:sz w:val="23"/>
          <w:szCs w:val="23"/>
        </w:rPr>
      </w:pPr>
    </w:p>
    <w:p w14:paraId="592119C4" w14:textId="77777777" w:rsidR="00FB3294" w:rsidRDefault="00AC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3"/>
          <w:szCs w:val="23"/>
        </w:rPr>
      </w:pPr>
      <w:r>
        <w:rPr>
          <w:b/>
          <w:sz w:val="23"/>
          <w:szCs w:val="23"/>
        </w:rPr>
        <w:t>Cognitive Objectives:</w:t>
      </w:r>
    </w:p>
    <w:p w14:paraId="65E66186" w14:textId="77777777" w:rsidR="00FB3294" w:rsidRDefault="00AC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3"/>
          <w:szCs w:val="23"/>
        </w:rPr>
      </w:pPr>
      <w:r>
        <w:rPr>
          <w:b/>
          <w:sz w:val="23"/>
          <w:szCs w:val="23"/>
        </w:rPr>
        <w:t xml:space="preserve">Medical Knowledge, Interpersonal and Communication Skills, Systems-Based Practice:  </w:t>
      </w:r>
      <w:r>
        <w:rPr>
          <w:sz w:val="23"/>
          <w:szCs w:val="23"/>
        </w:rPr>
        <w:t>At the end of the second MSK rotation, a radiology resident should be able to:</w:t>
      </w:r>
    </w:p>
    <w:p w14:paraId="52382C0B" w14:textId="77777777" w:rsidR="00FB3294" w:rsidRDefault="00AC4A15">
      <w:pPr>
        <w:numPr>
          <w:ilvl w:val="0"/>
          <w:numId w:val="89"/>
        </w:numPr>
        <w:tabs>
          <w:tab w:val="left" w:pos="1120"/>
          <w:tab w:val="left" w:pos="1680"/>
          <w:tab w:val="left" w:pos="2240"/>
          <w:tab w:val="left" w:pos="2800"/>
          <w:tab w:val="left" w:pos="3360"/>
          <w:tab w:val="left" w:pos="3920"/>
          <w:tab w:val="left" w:pos="4480"/>
          <w:tab w:val="left" w:pos="5040"/>
          <w:tab w:val="left" w:pos="5600"/>
          <w:tab w:val="left" w:pos="6160"/>
          <w:tab w:val="left" w:pos="6720"/>
        </w:tabs>
        <w:rPr>
          <w:sz w:val="23"/>
          <w:szCs w:val="23"/>
        </w:rPr>
      </w:pPr>
      <w:r>
        <w:rPr>
          <w:sz w:val="23"/>
          <w:szCs w:val="23"/>
        </w:rPr>
        <w:t>Perform all cognitive objectives stated under Rotation 1</w:t>
      </w:r>
    </w:p>
    <w:p w14:paraId="4FFE7E15" w14:textId="77777777" w:rsidR="00FB3294" w:rsidRDefault="00AC4A15">
      <w:pPr>
        <w:numPr>
          <w:ilvl w:val="0"/>
          <w:numId w:val="89"/>
        </w:numPr>
        <w:tabs>
          <w:tab w:val="left" w:pos="1120"/>
          <w:tab w:val="left" w:pos="1680"/>
          <w:tab w:val="left" w:pos="2240"/>
          <w:tab w:val="left" w:pos="2800"/>
          <w:tab w:val="left" w:pos="3360"/>
          <w:tab w:val="left" w:pos="3920"/>
          <w:tab w:val="left" w:pos="4480"/>
          <w:tab w:val="left" w:pos="5040"/>
          <w:tab w:val="left" w:pos="5600"/>
          <w:tab w:val="left" w:pos="6160"/>
          <w:tab w:val="left" w:pos="6720"/>
        </w:tabs>
        <w:rPr>
          <w:sz w:val="23"/>
          <w:szCs w:val="23"/>
        </w:rPr>
      </w:pPr>
      <w:r>
        <w:rPr>
          <w:sz w:val="23"/>
          <w:szCs w:val="23"/>
        </w:rPr>
        <w:t>Discuss the imaging findings and provide an appropriate differential diagnosis for:</w:t>
      </w:r>
    </w:p>
    <w:p w14:paraId="7137CE88" w14:textId="77777777" w:rsidR="00FB3294" w:rsidRDefault="00AC4A15">
      <w:pPr>
        <w:numPr>
          <w:ilvl w:val="0"/>
          <w:numId w:val="90"/>
        </w:numPr>
        <w:tabs>
          <w:tab w:val="right" w:pos="106"/>
          <w:tab w:val="left" w:pos="320"/>
        </w:tabs>
        <w:rPr>
          <w:sz w:val="23"/>
          <w:szCs w:val="23"/>
        </w:rPr>
      </w:pPr>
      <w:r>
        <w:rPr>
          <w:sz w:val="23"/>
          <w:szCs w:val="23"/>
        </w:rPr>
        <w:t>Articular diseases</w:t>
      </w:r>
    </w:p>
    <w:p w14:paraId="04FB2E9F" w14:textId="77777777" w:rsidR="00FB3294" w:rsidRDefault="00AC4A15">
      <w:pPr>
        <w:numPr>
          <w:ilvl w:val="0"/>
          <w:numId w:val="90"/>
        </w:numPr>
        <w:tabs>
          <w:tab w:val="right" w:pos="106"/>
          <w:tab w:val="left" w:pos="320"/>
        </w:tabs>
        <w:rPr>
          <w:sz w:val="23"/>
          <w:szCs w:val="23"/>
        </w:rPr>
      </w:pPr>
      <w:r>
        <w:rPr>
          <w:sz w:val="23"/>
          <w:szCs w:val="23"/>
        </w:rPr>
        <w:t>Benign and malignant bone tumors </w:t>
      </w:r>
    </w:p>
    <w:p w14:paraId="33383CF0" w14:textId="77777777" w:rsidR="00FB3294" w:rsidRDefault="00AC4A15">
      <w:pPr>
        <w:numPr>
          <w:ilvl w:val="0"/>
          <w:numId w:val="90"/>
        </w:numPr>
        <w:tabs>
          <w:tab w:val="right" w:pos="106"/>
          <w:tab w:val="left" w:pos="320"/>
        </w:tabs>
        <w:rPr>
          <w:sz w:val="23"/>
          <w:szCs w:val="23"/>
        </w:rPr>
      </w:pPr>
      <w:r>
        <w:rPr>
          <w:sz w:val="23"/>
          <w:szCs w:val="23"/>
        </w:rPr>
        <w:t>Metabolic and endocrine diseases </w:t>
      </w:r>
    </w:p>
    <w:p w14:paraId="0F869F5A" w14:textId="77777777" w:rsidR="00FB3294" w:rsidRDefault="00AC4A15">
      <w:pPr>
        <w:numPr>
          <w:ilvl w:val="0"/>
          <w:numId w:val="90"/>
        </w:numPr>
        <w:tabs>
          <w:tab w:val="right" w:pos="106"/>
          <w:tab w:val="left" w:pos="320"/>
        </w:tabs>
        <w:rPr>
          <w:sz w:val="23"/>
          <w:szCs w:val="23"/>
        </w:rPr>
      </w:pPr>
      <w:r>
        <w:rPr>
          <w:sz w:val="23"/>
          <w:szCs w:val="23"/>
        </w:rPr>
        <w:t>Miscellaneous diseases entities (as listed in addendum) </w:t>
      </w:r>
    </w:p>
    <w:p w14:paraId="3A9C0335" w14:textId="77777777" w:rsidR="00FB3294" w:rsidRDefault="00AC4A15">
      <w:pPr>
        <w:numPr>
          <w:ilvl w:val="0"/>
          <w:numId w:val="90"/>
        </w:numPr>
        <w:tabs>
          <w:tab w:val="right" w:pos="106"/>
          <w:tab w:val="left" w:pos="320"/>
        </w:tabs>
        <w:rPr>
          <w:sz w:val="23"/>
          <w:szCs w:val="23"/>
        </w:rPr>
      </w:pPr>
      <w:r>
        <w:rPr>
          <w:sz w:val="23"/>
          <w:szCs w:val="23"/>
        </w:rPr>
        <w:t>Soft tissue lesions </w:t>
      </w:r>
    </w:p>
    <w:p w14:paraId="0E33D4FC" w14:textId="77777777" w:rsidR="00FB3294" w:rsidRDefault="00AC4A15">
      <w:pPr>
        <w:numPr>
          <w:ilvl w:val="0"/>
          <w:numId w:val="90"/>
        </w:numPr>
        <w:tabs>
          <w:tab w:val="right" w:pos="106"/>
          <w:tab w:val="left" w:pos="320"/>
        </w:tabs>
        <w:rPr>
          <w:sz w:val="23"/>
          <w:szCs w:val="23"/>
        </w:rPr>
      </w:pPr>
      <w:r>
        <w:rPr>
          <w:sz w:val="23"/>
          <w:szCs w:val="23"/>
        </w:rPr>
        <w:t>Congenital syndromes</w:t>
      </w:r>
    </w:p>
    <w:p w14:paraId="757E7B05" w14:textId="77777777" w:rsidR="00FB3294" w:rsidRDefault="00AC4A15">
      <w:pPr>
        <w:numPr>
          <w:ilvl w:val="0"/>
          <w:numId w:val="90"/>
        </w:numPr>
        <w:tabs>
          <w:tab w:val="right" w:pos="106"/>
          <w:tab w:val="left" w:pos="320"/>
        </w:tabs>
        <w:rPr>
          <w:sz w:val="23"/>
          <w:szCs w:val="23"/>
        </w:rPr>
      </w:pPr>
      <w:r>
        <w:rPr>
          <w:sz w:val="23"/>
          <w:szCs w:val="23"/>
        </w:rPr>
        <w:t>Be proficient at reading MR Imaging of the knee and shoulder</w:t>
      </w:r>
    </w:p>
    <w:p w14:paraId="104266DB" w14:textId="77777777" w:rsidR="00FB3294" w:rsidRDefault="00AC4A15">
      <w:pPr>
        <w:numPr>
          <w:ilvl w:val="0"/>
          <w:numId w:val="90"/>
        </w:numPr>
        <w:tabs>
          <w:tab w:val="right" w:pos="106"/>
          <w:tab w:val="left" w:pos="320"/>
        </w:tabs>
        <w:rPr>
          <w:sz w:val="23"/>
          <w:szCs w:val="23"/>
        </w:rPr>
      </w:pPr>
      <w:r>
        <w:rPr>
          <w:sz w:val="23"/>
          <w:szCs w:val="23"/>
        </w:rPr>
        <w:t>Normal Tendon appearance</w:t>
      </w:r>
    </w:p>
    <w:p w14:paraId="5E7092BC" w14:textId="77777777" w:rsidR="00FB3294" w:rsidRDefault="00AC4A15">
      <w:pPr>
        <w:numPr>
          <w:ilvl w:val="0"/>
          <w:numId w:val="90"/>
        </w:numPr>
        <w:tabs>
          <w:tab w:val="right" w:pos="106"/>
          <w:tab w:val="left" w:pos="320"/>
        </w:tabs>
        <w:rPr>
          <w:sz w:val="23"/>
          <w:szCs w:val="23"/>
        </w:rPr>
      </w:pPr>
      <w:r>
        <w:rPr>
          <w:sz w:val="23"/>
          <w:szCs w:val="23"/>
        </w:rPr>
        <w:t xml:space="preserve">Foreign Body </w:t>
      </w:r>
    </w:p>
    <w:p w14:paraId="1FBA1276" w14:textId="77777777" w:rsidR="00FB3294" w:rsidRDefault="00AC4A15">
      <w:pPr>
        <w:numPr>
          <w:ilvl w:val="0"/>
          <w:numId w:val="90"/>
        </w:numPr>
        <w:tabs>
          <w:tab w:val="right" w:pos="106"/>
          <w:tab w:val="left" w:pos="320"/>
        </w:tabs>
        <w:rPr>
          <w:sz w:val="23"/>
          <w:szCs w:val="23"/>
        </w:rPr>
      </w:pPr>
      <w:r>
        <w:rPr>
          <w:sz w:val="23"/>
          <w:szCs w:val="23"/>
        </w:rPr>
        <w:lastRenderedPageBreak/>
        <w:t>Soft Tissue Gas</w:t>
      </w:r>
    </w:p>
    <w:p w14:paraId="4062FC61" w14:textId="77777777" w:rsidR="00FB3294" w:rsidRDefault="00AC4A15">
      <w:pPr>
        <w:numPr>
          <w:ilvl w:val="0"/>
          <w:numId w:val="90"/>
        </w:numPr>
        <w:tabs>
          <w:tab w:val="right" w:pos="106"/>
          <w:tab w:val="left" w:pos="320"/>
        </w:tabs>
        <w:rPr>
          <w:sz w:val="23"/>
          <w:szCs w:val="23"/>
        </w:rPr>
      </w:pPr>
      <w:r>
        <w:rPr>
          <w:sz w:val="23"/>
          <w:szCs w:val="23"/>
        </w:rPr>
        <w:t xml:space="preserve">Joint fluid </w:t>
      </w:r>
    </w:p>
    <w:p w14:paraId="3078E1F7" w14:textId="77777777" w:rsidR="00FB3294" w:rsidRDefault="00AC4A15">
      <w:pPr>
        <w:numPr>
          <w:ilvl w:val="0"/>
          <w:numId w:val="90"/>
        </w:numPr>
        <w:tabs>
          <w:tab w:val="right" w:pos="106"/>
          <w:tab w:val="left" w:pos="320"/>
        </w:tabs>
        <w:rPr>
          <w:sz w:val="23"/>
          <w:szCs w:val="23"/>
        </w:rPr>
      </w:pPr>
      <w:r>
        <w:rPr>
          <w:sz w:val="23"/>
          <w:szCs w:val="23"/>
        </w:rPr>
        <w:t xml:space="preserve">Muscle tear </w:t>
      </w:r>
    </w:p>
    <w:p w14:paraId="28819A92" w14:textId="77777777" w:rsidR="00FB3294" w:rsidRDefault="00FB3294">
      <w:pPr>
        <w:tabs>
          <w:tab w:val="right" w:pos="106"/>
          <w:tab w:val="left" w:pos="320"/>
        </w:tabs>
        <w:ind w:left="1080"/>
        <w:rPr>
          <w:sz w:val="23"/>
          <w:szCs w:val="23"/>
        </w:rPr>
      </w:pPr>
    </w:p>
    <w:p w14:paraId="0F13A4B7" w14:textId="77777777" w:rsidR="00FB3294" w:rsidRDefault="00AC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3"/>
          <w:szCs w:val="23"/>
        </w:rPr>
      </w:pPr>
      <w:r>
        <w:rPr>
          <w:b/>
          <w:sz w:val="23"/>
          <w:szCs w:val="23"/>
        </w:rPr>
        <w:t>Affective Objectives:</w:t>
      </w:r>
    </w:p>
    <w:p w14:paraId="7FA2B381" w14:textId="77777777" w:rsidR="00FB3294" w:rsidRDefault="00AC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3"/>
          <w:szCs w:val="23"/>
        </w:rPr>
      </w:pPr>
      <w:r>
        <w:rPr>
          <w:b/>
          <w:sz w:val="23"/>
          <w:szCs w:val="23"/>
        </w:rPr>
        <w:t xml:space="preserve">Professionalism, Interpersonal and Communication Skills, Patient Care, Medical Knowledge, Practice-Based Learning and Improvement:  </w:t>
      </w:r>
      <w:r>
        <w:rPr>
          <w:sz w:val="23"/>
          <w:szCs w:val="23"/>
        </w:rPr>
        <w:t>At the end of the second MSK rotation, a radiology resident should be able to:</w:t>
      </w:r>
    </w:p>
    <w:p w14:paraId="1FCD5074" w14:textId="77777777" w:rsidR="00FB3294" w:rsidRDefault="00AC4A15">
      <w:pPr>
        <w:widowControl w:val="0"/>
        <w:numPr>
          <w:ilvl w:val="0"/>
          <w:numId w:val="91"/>
        </w:numPr>
        <w:tabs>
          <w:tab w:val="right" w:pos="106"/>
          <w:tab w:val="left" w:pos="320"/>
        </w:tabs>
        <w:rPr>
          <w:sz w:val="23"/>
          <w:szCs w:val="23"/>
        </w:rPr>
      </w:pPr>
      <w:r>
        <w:rPr>
          <w:sz w:val="23"/>
          <w:szCs w:val="23"/>
        </w:rPr>
        <w:t>Function as a consultant for conventional radiographic evaluation of MSK pathology and for planning the MSK imaging to solve a particular problem</w:t>
      </w:r>
    </w:p>
    <w:p w14:paraId="22943DE5" w14:textId="77777777" w:rsidR="00FB3294" w:rsidRDefault="00FB3294">
      <w:pPr>
        <w:widowControl w:val="0"/>
        <w:tabs>
          <w:tab w:val="right" w:pos="106"/>
          <w:tab w:val="left" w:pos="320"/>
        </w:tabs>
        <w:ind w:left="680"/>
        <w:rPr>
          <w:sz w:val="23"/>
          <w:szCs w:val="23"/>
        </w:rPr>
      </w:pPr>
    </w:p>
    <w:p w14:paraId="2C17462C" w14:textId="77777777" w:rsidR="00FB3294" w:rsidRDefault="00AC4A15">
      <w:pPr>
        <w:rPr>
          <w:b/>
          <w:sz w:val="23"/>
          <w:szCs w:val="23"/>
        </w:rPr>
      </w:pPr>
      <w:r>
        <w:rPr>
          <w:b/>
          <w:sz w:val="23"/>
          <w:szCs w:val="23"/>
        </w:rPr>
        <w:t>Work Training:</w:t>
      </w:r>
    </w:p>
    <w:p w14:paraId="13EBC082" w14:textId="77777777" w:rsidR="00FB3294" w:rsidRDefault="00AC4A15">
      <w:pPr>
        <w:numPr>
          <w:ilvl w:val="0"/>
          <w:numId w:val="91"/>
        </w:numPr>
        <w:rPr>
          <w:sz w:val="23"/>
          <w:szCs w:val="23"/>
        </w:rPr>
      </w:pPr>
      <w:r>
        <w:rPr>
          <w:sz w:val="23"/>
          <w:szCs w:val="23"/>
        </w:rPr>
        <w:t xml:space="preserve">1-2 days spent with a technologist  </w:t>
      </w:r>
    </w:p>
    <w:p w14:paraId="5644E962" w14:textId="77777777" w:rsidR="00FB3294" w:rsidRDefault="00AC4A15">
      <w:pPr>
        <w:numPr>
          <w:ilvl w:val="0"/>
          <w:numId w:val="91"/>
        </w:numPr>
        <w:rPr>
          <w:sz w:val="23"/>
          <w:szCs w:val="23"/>
        </w:rPr>
      </w:pPr>
      <w:r>
        <w:rPr>
          <w:sz w:val="23"/>
          <w:szCs w:val="23"/>
        </w:rPr>
        <w:t>Participate in all arthrogram and aspiration procedures with Attending (except during conferences)</w:t>
      </w:r>
    </w:p>
    <w:p w14:paraId="2CBA2A3F" w14:textId="77777777" w:rsidR="00FB3294" w:rsidRDefault="00FB3294">
      <w:pPr>
        <w:ind w:left="680"/>
        <w:rPr>
          <w:sz w:val="23"/>
          <w:szCs w:val="23"/>
        </w:rPr>
      </w:pPr>
    </w:p>
    <w:p w14:paraId="7CF37DF6" w14:textId="77777777" w:rsidR="00FB3294" w:rsidRDefault="00AC4A15">
      <w:pPr>
        <w:rPr>
          <w:b/>
          <w:sz w:val="23"/>
          <w:szCs w:val="23"/>
        </w:rPr>
      </w:pPr>
      <w:r>
        <w:rPr>
          <w:b/>
          <w:sz w:val="23"/>
          <w:szCs w:val="23"/>
        </w:rPr>
        <w:t>Expected Reading List:</w:t>
      </w:r>
    </w:p>
    <w:p w14:paraId="243446B9" w14:textId="77777777" w:rsidR="00FB3294" w:rsidRDefault="00AC4A15">
      <w:pPr>
        <w:numPr>
          <w:ilvl w:val="0"/>
          <w:numId w:val="91"/>
        </w:numPr>
        <w:rPr>
          <w:sz w:val="23"/>
          <w:szCs w:val="23"/>
        </w:rPr>
      </w:pPr>
      <w:r>
        <w:rPr>
          <w:sz w:val="23"/>
          <w:szCs w:val="23"/>
        </w:rPr>
        <w:t xml:space="preserve">Diagnostic Imaging: Musculoskeletal Trauma </w:t>
      </w:r>
    </w:p>
    <w:p w14:paraId="0489E088" w14:textId="77777777" w:rsidR="00FB3294" w:rsidRDefault="00AC4A15">
      <w:pPr>
        <w:numPr>
          <w:ilvl w:val="0"/>
          <w:numId w:val="91"/>
        </w:numPr>
        <w:rPr>
          <w:sz w:val="23"/>
          <w:szCs w:val="23"/>
        </w:rPr>
      </w:pPr>
      <w:r>
        <w:rPr>
          <w:sz w:val="23"/>
          <w:szCs w:val="23"/>
        </w:rPr>
        <w:t>Expertddx: Musculoskeletal</w:t>
      </w:r>
    </w:p>
    <w:p w14:paraId="38777329" w14:textId="77777777" w:rsidR="00FB3294" w:rsidRDefault="00AC4A15">
      <w:pPr>
        <w:numPr>
          <w:ilvl w:val="0"/>
          <w:numId w:val="91"/>
        </w:numPr>
        <w:rPr>
          <w:sz w:val="23"/>
          <w:szCs w:val="23"/>
        </w:rPr>
      </w:pPr>
      <w:r>
        <w:rPr>
          <w:sz w:val="23"/>
          <w:szCs w:val="23"/>
        </w:rPr>
        <w:t>Oral and Maxillofacial Radiology</w:t>
      </w:r>
    </w:p>
    <w:p w14:paraId="5989B6BF" w14:textId="77777777" w:rsidR="00FB3294" w:rsidRDefault="00AC4A15">
      <w:pPr>
        <w:numPr>
          <w:ilvl w:val="0"/>
          <w:numId w:val="91"/>
        </w:numPr>
        <w:rPr>
          <w:sz w:val="23"/>
          <w:szCs w:val="23"/>
        </w:rPr>
      </w:pPr>
      <w:r>
        <w:rPr>
          <w:sz w:val="23"/>
          <w:szCs w:val="23"/>
        </w:rPr>
        <w:t>Oral Radiology: Principles &amp; Interpret</w:t>
      </w:r>
    </w:p>
    <w:p w14:paraId="1334A8D6" w14:textId="77777777" w:rsidR="00FB3294" w:rsidRDefault="00AC4A15">
      <w:pPr>
        <w:numPr>
          <w:ilvl w:val="0"/>
          <w:numId w:val="91"/>
        </w:numPr>
        <w:rPr>
          <w:sz w:val="23"/>
          <w:szCs w:val="23"/>
        </w:rPr>
      </w:pPr>
      <w:bookmarkStart w:id="91" w:name="_1gf8i83" w:colFirst="0" w:colLast="0"/>
      <w:bookmarkEnd w:id="91"/>
      <w:r>
        <w:rPr>
          <w:sz w:val="23"/>
          <w:szCs w:val="23"/>
        </w:rPr>
        <w:t>Musculoskeletal MRI, 2nd Edition.  Helms, MD, Major, MD, et al</w:t>
      </w:r>
    </w:p>
    <w:p w14:paraId="663DDF59" w14:textId="77777777" w:rsidR="00FB3294" w:rsidRDefault="00FB3294">
      <w:pPr>
        <w:ind w:left="680"/>
        <w:rPr>
          <w:sz w:val="23"/>
          <w:szCs w:val="23"/>
        </w:rPr>
      </w:pPr>
    </w:p>
    <w:p w14:paraId="6EAE4FB7" w14:textId="77777777" w:rsidR="00FB3294" w:rsidRDefault="00AC4A15">
      <w:pPr>
        <w:rPr>
          <w:sz w:val="23"/>
          <w:szCs w:val="23"/>
        </w:rPr>
      </w:pPr>
      <w:r>
        <w:rPr>
          <w:sz w:val="23"/>
          <w:szCs w:val="23"/>
        </w:rPr>
        <w:t>Milestones include:</w:t>
      </w:r>
    </w:p>
    <w:p w14:paraId="30351F62" w14:textId="77777777" w:rsidR="00FB3294" w:rsidRDefault="00AC4A15">
      <w:pPr>
        <w:numPr>
          <w:ilvl w:val="0"/>
          <w:numId w:val="24"/>
        </w:numPr>
        <w:rPr>
          <w:sz w:val="23"/>
          <w:szCs w:val="23"/>
        </w:rPr>
      </w:pPr>
      <w:r>
        <w:rPr>
          <w:sz w:val="23"/>
          <w:szCs w:val="23"/>
        </w:rPr>
        <w:t>Recommends appropriate imaging of common conditions independently</w:t>
      </w:r>
    </w:p>
    <w:p w14:paraId="0101CED8" w14:textId="77777777" w:rsidR="00FB3294" w:rsidRDefault="00AC4A15">
      <w:pPr>
        <w:numPr>
          <w:ilvl w:val="0"/>
          <w:numId w:val="24"/>
        </w:numPr>
        <w:rPr>
          <w:sz w:val="23"/>
          <w:szCs w:val="23"/>
        </w:rPr>
      </w:pPr>
      <w:r>
        <w:rPr>
          <w:sz w:val="23"/>
          <w:szCs w:val="23"/>
        </w:rPr>
        <w:t xml:space="preserve">Competently performs intermediate procedures </w:t>
      </w:r>
    </w:p>
    <w:p w14:paraId="3D68D896" w14:textId="77777777" w:rsidR="00FB3294" w:rsidRDefault="00AC4A15">
      <w:pPr>
        <w:numPr>
          <w:ilvl w:val="0"/>
          <w:numId w:val="24"/>
        </w:numPr>
        <w:rPr>
          <w:sz w:val="23"/>
          <w:szCs w:val="23"/>
        </w:rPr>
      </w:pPr>
      <w:r>
        <w:rPr>
          <w:sz w:val="23"/>
          <w:szCs w:val="23"/>
        </w:rPr>
        <w:t>Recognizes and manages complications of intermediate procedures</w:t>
      </w:r>
    </w:p>
    <w:p w14:paraId="7A49BB18" w14:textId="77777777" w:rsidR="00FB3294" w:rsidRDefault="00AC4A15">
      <w:pPr>
        <w:numPr>
          <w:ilvl w:val="0"/>
          <w:numId w:val="24"/>
        </w:numPr>
        <w:rPr>
          <w:sz w:val="23"/>
          <w:szCs w:val="23"/>
        </w:rPr>
      </w:pPr>
      <w:r>
        <w:rPr>
          <w:sz w:val="23"/>
          <w:szCs w:val="23"/>
        </w:rPr>
        <w:t xml:space="preserve">Selects appropriate protocols and contrast agent/dose for intermediate imaging </w:t>
      </w:r>
    </w:p>
    <w:p w14:paraId="799B93C2" w14:textId="77777777" w:rsidR="00FB3294" w:rsidRDefault="00AC4A15">
      <w:pPr>
        <w:numPr>
          <w:ilvl w:val="0"/>
          <w:numId w:val="24"/>
        </w:numPr>
        <w:rPr>
          <w:sz w:val="23"/>
          <w:szCs w:val="23"/>
        </w:rPr>
      </w:pPr>
      <w:r>
        <w:rPr>
          <w:sz w:val="23"/>
          <w:szCs w:val="23"/>
        </w:rPr>
        <w:t>Makes secondary observations</w:t>
      </w:r>
    </w:p>
    <w:p w14:paraId="6080660C" w14:textId="77777777" w:rsidR="00FB3294" w:rsidRDefault="00AC4A15">
      <w:pPr>
        <w:numPr>
          <w:ilvl w:val="0"/>
          <w:numId w:val="24"/>
        </w:numPr>
        <w:rPr>
          <w:sz w:val="23"/>
          <w:szCs w:val="23"/>
        </w:rPr>
      </w:pPr>
      <w:r>
        <w:rPr>
          <w:sz w:val="23"/>
          <w:szCs w:val="23"/>
        </w:rPr>
        <w:t>Narrows differential diagnosis</w:t>
      </w:r>
    </w:p>
    <w:p w14:paraId="38D7BBD8" w14:textId="77777777" w:rsidR="00FB3294" w:rsidRDefault="00AC4A15">
      <w:pPr>
        <w:numPr>
          <w:ilvl w:val="0"/>
          <w:numId w:val="24"/>
        </w:numPr>
        <w:rPr>
          <w:sz w:val="23"/>
          <w:szCs w:val="23"/>
        </w:rPr>
      </w:pPr>
      <w:r>
        <w:rPr>
          <w:sz w:val="23"/>
          <w:szCs w:val="23"/>
        </w:rPr>
        <w:t>Describes management options</w:t>
      </w:r>
    </w:p>
    <w:p w14:paraId="474E0D02" w14:textId="77777777" w:rsidR="00FB3294" w:rsidRDefault="00AC4A15">
      <w:pPr>
        <w:numPr>
          <w:ilvl w:val="0"/>
          <w:numId w:val="24"/>
        </w:numPr>
        <w:rPr>
          <w:sz w:val="23"/>
          <w:szCs w:val="23"/>
        </w:rPr>
      </w:pPr>
      <w:r>
        <w:rPr>
          <w:sz w:val="23"/>
          <w:szCs w:val="23"/>
        </w:rPr>
        <w:t>Re-demonstrates recognition and management of contrast reactions</w:t>
      </w:r>
    </w:p>
    <w:p w14:paraId="1855E0C4" w14:textId="77777777" w:rsidR="00FB3294" w:rsidRDefault="00AC4A15">
      <w:pPr>
        <w:numPr>
          <w:ilvl w:val="0"/>
          <w:numId w:val="24"/>
        </w:numPr>
        <w:rPr>
          <w:sz w:val="23"/>
          <w:szCs w:val="23"/>
        </w:rPr>
      </w:pPr>
      <w:r>
        <w:rPr>
          <w:sz w:val="23"/>
          <w:szCs w:val="23"/>
        </w:rPr>
        <w:t>Accesses resources to determine exam specific average radiation dose info</w:t>
      </w:r>
    </w:p>
    <w:p w14:paraId="319C8D48" w14:textId="77777777" w:rsidR="00FB3294" w:rsidRDefault="00AC4A15">
      <w:pPr>
        <w:numPr>
          <w:ilvl w:val="0"/>
          <w:numId w:val="24"/>
        </w:numPr>
        <w:rPr>
          <w:sz w:val="23"/>
          <w:szCs w:val="23"/>
        </w:rPr>
      </w:pPr>
      <w:r>
        <w:rPr>
          <w:sz w:val="23"/>
          <w:szCs w:val="23"/>
        </w:rPr>
        <w:t>Accesses resources to determine safety of implanted devices and retained metal</w:t>
      </w:r>
    </w:p>
    <w:p w14:paraId="5DE4C0F8" w14:textId="77777777" w:rsidR="00FB3294" w:rsidRDefault="00AC4A15">
      <w:pPr>
        <w:numPr>
          <w:ilvl w:val="0"/>
          <w:numId w:val="24"/>
        </w:numPr>
        <w:rPr>
          <w:sz w:val="23"/>
          <w:szCs w:val="23"/>
        </w:rPr>
      </w:pPr>
      <w:r>
        <w:rPr>
          <w:sz w:val="23"/>
          <w:szCs w:val="23"/>
        </w:rPr>
        <w:t>Works with faculty mentors to identify potential scholarly projects</w:t>
      </w:r>
    </w:p>
    <w:p w14:paraId="2BCBE4AE" w14:textId="77777777" w:rsidR="00FB3294" w:rsidRDefault="00AC4A15">
      <w:pPr>
        <w:numPr>
          <w:ilvl w:val="0"/>
          <w:numId w:val="24"/>
        </w:numPr>
        <w:rPr>
          <w:sz w:val="23"/>
          <w:szCs w:val="23"/>
        </w:rPr>
      </w:pPr>
      <w:r>
        <w:rPr>
          <w:sz w:val="23"/>
          <w:szCs w:val="23"/>
        </w:rPr>
        <w:t>Communicates under direct supervision in challenging circumstances</w:t>
      </w:r>
    </w:p>
    <w:p w14:paraId="4810A0FB" w14:textId="77777777" w:rsidR="00FB3294" w:rsidRDefault="00AC4A15">
      <w:pPr>
        <w:numPr>
          <w:ilvl w:val="0"/>
          <w:numId w:val="24"/>
        </w:numPr>
        <w:rPr>
          <w:sz w:val="23"/>
          <w:szCs w:val="23"/>
        </w:rPr>
      </w:pPr>
      <w:r>
        <w:rPr>
          <w:sz w:val="23"/>
          <w:szCs w:val="23"/>
        </w:rPr>
        <w:t>Communicates under direct supervision difficult information such as errors, complications, adverse events, and bad news</w:t>
      </w:r>
    </w:p>
    <w:p w14:paraId="40FC98BF" w14:textId="77777777" w:rsidR="00FB3294" w:rsidRDefault="00AC4A15">
      <w:pPr>
        <w:numPr>
          <w:ilvl w:val="0"/>
          <w:numId w:val="24"/>
        </w:numPr>
        <w:rPr>
          <w:sz w:val="23"/>
          <w:szCs w:val="23"/>
        </w:rPr>
      </w:pPr>
      <w:r>
        <w:rPr>
          <w:sz w:val="23"/>
          <w:szCs w:val="23"/>
        </w:rPr>
        <w:t>Efficiently generates clear and concise reports that do not require substantive faculty member correction on routine cases</w:t>
      </w:r>
    </w:p>
    <w:p w14:paraId="357CAFE1" w14:textId="77777777" w:rsidR="00FB3294" w:rsidRDefault="00AC4A15">
      <w:pPr>
        <w:numPr>
          <w:ilvl w:val="0"/>
          <w:numId w:val="24"/>
        </w:numPr>
        <w:rPr>
          <w:sz w:val="23"/>
          <w:szCs w:val="23"/>
        </w:rPr>
      </w:pPr>
      <w:r>
        <w:rPr>
          <w:sz w:val="23"/>
          <w:szCs w:val="23"/>
        </w:rPr>
        <w:t>Communicates findings and recommendations clearly and concisely</w:t>
      </w:r>
    </w:p>
    <w:p w14:paraId="0B741213" w14:textId="77777777" w:rsidR="00FB3294" w:rsidRDefault="00AC4A15">
      <w:pPr>
        <w:numPr>
          <w:ilvl w:val="0"/>
          <w:numId w:val="24"/>
        </w:numPr>
        <w:rPr>
          <w:sz w:val="23"/>
          <w:szCs w:val="23"/>
        </w:rPr>
      </w:pPr>
      <w:r>
        <w:rPr>
          <w:sz w:val="23"/>
          <w:szCs w:val="23"/>
        </w:rPr>
        <w:t>Becomes an effective health care team member</w:t>
      </w:r>
    </w:p>
    <w:p w14:paraId="7EE61361" w14:textId="77777777" w:rsidR="00FB3294" w:rsidRDefault="00AC4A15">
      <w:pPr>
        <w:numPr>
          <w:ilvl w:val="0"/>
          <w:numId w:val="24"/>
        </w:numPr>
        <w:rPr>
          <w:sz w:val="23"/>
          <w:szCs w:val="23"/>
        </w:rPr>
      </w:pPr>
      <w:r>
        <w:rPr>
          <w:sz w:val="23"/>
          <w:szCs w:val="23"/>
        </w:rPr>
        <w:t>Continues to demonstrates professional behaviors described under year 1</w:t>
      </w:r>
    </w:p>
    <w:p w14:paraId="5B825E15" w14:textId="77777777" w:rsidR="00FB3294" w:rsidRDefault="00AC4A15">
      <w:pPr>
        <w:numPr>
          <w:ilvl w:val="0"/>
          <w:numId w:val="24"/>
        </w:numPr>
        <w:rPr>
          <w:sz w:val="23"/>
          <w:szCs w:val="23"/>
        </w:rPr>
      </w:pPr>
      <w:r>
        <w:rPr>
          <w:sz w:val="23"/>
          <w:szCs w:val="23"/>
        </w:rPr>
        <w:t>Incorporating QI into clinical practice</w:t>
      </w:r>
    </w:p>
    <w:p w14:paraId="3360308F" w14:textId="77777777" w:rsidR="00FB3294" w:rsidRDefault="00AC4A15">
      <w:pPr>
        <w:numPr>
          <w:ilvl w:val="0"/>
          <w:numId w:val="24"/>
        </w:numPr>
        <w:rPr>
          <w:sz w:val="23"/>
          <w:szCs w:val="23"/>
        </w:rPr>
      </w:pPr>
      <w:r>
        <w:rPr>
          <w:sz w:val="23"/>
          <w:szCs w:val="23"/>
        </w:rPr>
        <w:t>Participates in the QA department process</w:t>
      </w:r>
    </w:p>
    <w:p w14:paraId="0C33AB21" w14:textId="77777777" w:rsidR="00FB3294" w:rsidRDefault="00AC4A15">
      <w:pPr>
        <w:numPr>
          <w:ilvl w:val="0"/>
          <w:numId w:val="24"/>
        </w:numPr>
        <w:rPr>
          <w:sz w:val="23"/>
          <w:szCs w:val="23"/>
        </w:rPr>
      </w:pPr>
      <w:r>
        <w:rPr>
          <w:sz w:val="23"/>
          <w:szCs w:val="23"/>
        </w:rPr>
        <w:t>States relative cost of common procedures</w:t>
      </w:r>
    </w:p>
    <w:p w14:paraId="3538C7E9" w14:textId="77777777" w:rsidR="00FB3294" w:rsidRDefault="00FB3294">
      <w:pPr>
        <w:widowControl w:val="0"/>
        <w:tabs>
          <w:tab w:val="right" w:pos="106"/>
          <w:tab w:val="left" w:pos="320"/>
        </w:tabs>
        <w:ind w:left="360"/>
        <w:rPr>
          <w:sz w:val="23"/>
          <w:szCs w:val="23"/>
        </w:rPr>
      </w:pPr>
    </w:p>
    <w:p w14:paraId="5E5A14F4" w14:textId="77777777" w:rsidR="00FB3294" w:rsidRDefault="00AC4A15">
      <w:pPr>
        <w:jc w:val="center"/>
        <w:rPr>
          <w:b/>
          <w:u w:val="single"/>
        </w:rPr>
      </w:pPr>
      <w:r>
        <w:rPr>
          <w:b/>
          <w:u w:val="single"/>
        </w:rPr>
        <w:t>Years 3 and 4: Musculoskeletal Radiology</w:t>
      </w:r>
    </w:p>
    <w:p w14:paraId="40E2B047" w14:textId="77777777" w:rsidR="00FB3294" w:rsidRDefault="00FB3294">
      <w:pPr>
        <w:widowControl w:val="0"/>
        <w:tabs>
          <w:tab w:val="right" w:pos="106"/>
          <w:tab w:val="left" w:pos="320"/>
        </w:tabs>
        <w:ind w:left="360"/>
        <w:rPr>
          <w:sz w:val="23"/>
          <w:szCs w:val="23"/>
        </w:rPr>
      </w:pPr>
    </w:p>
    <w:p w14:paraId="53917340" w14:textId="77777777" w:rsidR="00FB3294" w:rsidRDefault="00AC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3"/>
          <w:szCs w:val="23"/>
        </w:rPr>
      </w:pPr>
      <w:r>
        <w:rPr>
          <w:b/>
          <w:sz w:val="23"/>
          <w:szCs w:val="23"/>
        </w:rPr>
        <w:t>Cognitive Objectives:</w:t>
      </w:r>
    </w:p>
    <w:p w14:paraId="0DFF47D4" w14:textId="77777777" w:rsidR="00FB3294" w:rsidRDefault="00AC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3"/>
          <w:szCs w:val="23"/>
        </w:rPr>
      </w:pPr>
      <w:r>
        <w:rPr>
          <w:b/>
          <w:sz w:val="23"/>
          <w:szCs w:val="23"/>
        </w:rPr>
        <w:t xml:space="preserve">Knowledge, Patient Care, Systems-Based Practice: </w:t>
      </w:r>
      <w:r>
        <w:rPr>
          <w:sz w:val="23"/>
          <w:szCs w:val="23"/>
        </w:rPr>
        <w:t>At the end of the third MSK rotation, a radiology resident should be able to:</w:t>
      </w:r>
    </w:p>
    <w:p w14:paraId="157340DF" w14:textId="77777777" w:rsidR="00FB3294" w:rsidRDefault="00AC4A15">
      <w:pPr>
        <w:numPr>
          <w:ilvl w:val="0"/>
          <w:numId w:val="104"/>
        </w:numPr>
        <w:tabs>
          <w:tab w:val="right" w:pos="106"/>
          <w:tab w:val="left" w:pos="320"/>
        </w:tabs>
        <w:rPr>
          <w:sz w:val="23"/>
          <w:szCs w:val="23"/>
        </w:rPr>
      </w:pPr>
      <w:r>
        <w:rPr>
          <w:sz w:val="23"/>
          <w:szCs w:val="23"/>
        </w:rPr>
        <w:t>Protocol all MR imaging studies based on the clinical information</w:t>
      </w:r>
    </w:p>
    <w:p w14:paraId="018C6EFA" w14:textId="77777777" w:rsidR="00FB3294" w:rsidRDefault="00AC4A15">
      <w:pPr>
        <w:numPr>
          <w:ilvl w:val="0"/>
          <w:numId w:val="104"/>
        </w:numPr>
        <w:tabs>
          <w:tab w:val="right" w:pos="106"/>
          <w:tab w:val="left" w:pos="320"/>
        </w:tabs>
        <w:rPr>
          <w:sz w:val="23"/>
          <w:szCs w:val="23"/>
        </w:rPr>
      </w:pPr>
      <w:r>
        <w:rPr>
          <w:sz w:val="23"/>
          <w:szCs w:val="23"/>
        </w:rPr>
        <w:lastRenderedPageBreak/>
        <w:t>Interpret with competence MRI studies of the shoulder, pelvis, and knee, and ankle</w:t>
      </w:r>
    </w:p>
    <w:p w14:paraId="038A16A2" w14:textId="77777777" w:rsidR="00FB3294" w:rsidRDefault="00AC4A15">
      <w:pPr>
        <w:numPr>
          <w:ilvl w:val="0"/>
          <w:numId w:val="104"/>
        </w:numPr>
        <w:tabs>
          <w:tab w:val="right" w:pos="106"/>
          <w:tab w:val="left" w:pos="320"/>
        </w:tabs>
        <w:rPr>
          <w:b/>
          <w:sz w:val="23"/>
          <w:szCs w:val="23"/>
        </w:rPr>
      </w:pPr>
      <w:r>
        <w:rPr>
          <w:sz w:val="23"/>
          <w:szCs w:val="23"/>
        </w:rPr>
        <w:t>Plan and interpret with competence all radiographic MSK imaging studies</w:t>
      </w:r>
    </w:p>
    <w:p w14:paraId="639305F7" w14:textId="77777777" w:rsidR="00FB3294" w:rsidRDefault="00AC4A15">
      <w:pPr>
        <w:numPr>
          <w:ilvl w:val="0"/>
          <w:numId w:val="104"/>
        </w:numPr>
        <w:tabs>
          <w:tab w:val="right" w:pos="106"/>
          <w:tab w:val="left" w:pos="320"/>
        </w:tabs>
        <w:rPr>
          <w:b/>
          <w:sz w:val="23"/>
          <w:szCs w:val="23"/>
        </w:rPr>
      </w:pPr>
      <w:r>
        <w:rPr>
          <w:sz w:val="23"/>
          <w:szCs w:val="23"/>
        </w:rPr>
        <w:t xml:space="preserve">Tendon tear, inflammation </w:t>
      </w:r>
    </w:p>
    <w:p w14:paraId="1A58B426" w14:textId="77777777" w:rsidR="00FB3294" w:rsidRDefault="00AC4A15">
      <w:pPr>
        <w:numPr>
          <w:ilvl w:val="0"/>
          <w:numId w:val="104"/>
        </w:numPr>
        <w:tabs>
          <w:tab w:val="right" w:pos="106"/>
          <w:tab w:val="left" w:pos="320"/>
        </w:tabs>
        <w:rPr>
          <w:b/>
          <w:sz w:val="23"/>
          <w:szCs w:val="23"/>
        </w:rPr>
      </w:pPr>
      <w:r>
        <w:rPr>
          <w:sz w:val="23"/>
          <w:szCs w:val="23"/>
        </w:rPr>
        <w:t xml:space="preserve">Rotator cuff tear </w:t>
      </w:r>
    </w:p>
    <w:p w14:paraId="5803E11B" w14:textId="77777777" w:rsidR="00FB3294" w:rsidRDefault="00FB3294">
      <w:pPr>
        <w:tabs>
          <w:tab w:val="right" w:pos="106"/>
          <w:tab w:val="left" w:pos="320"/>
        </w:tabs>
        <w:ind w:left="680"/>
        <w:rPr>
          <w:b/>
          <w:sz w:val="23"/>
          <w:szCs w:val="23"/>
        </w:rPr>
      </w:pPr>
    </w:p>
    <w:p w14:paraId="27DFB7B4" w14:textId="77777777" w:rsidR="00FB3294" w:rsidRDefault="00AC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3"/>
          <w:szCs w:val="23"/>
        </w:rPr>
      </w:pPr>
      <w:r>
        <w:rPr>
          <w:b/>
          <w:sz w:val="23"/>
          <w:szCs w:val="23"/>
        </w:rPr>
        <w:t>Affective Objectives:</w:t>
      </w:r>
    </w:p>
    <w:p w14:paraId="4C9747A3" w14:textId="77777777" w:rsidR="00FB3294" w:rsidRDefault="00AC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3"/>
          <w:szCs w:val="23"/>
        </w:rPr>
      </w:pPr>
      <w:r>
        <w:rPr>
          <w:b/>
          <w:sz w:val="23"/>
          <w:szCs w:val="23"/>
        </w:rPr>
        <w:t xml:space="preserve">Professionalism, Interpersonal and Communication Skills, Patient Care, Medical Knowledge, Practice-Based Learning and Improvement: </w:t>
      </w:r>
      <w:r>
        <w:rPr>
          <w:sz w:val="23"/>
          <w:szCs w:val="23"/>
        </w:rPr>
        <w:t>At the end of the third and fourth MSK rotation, a radiology resident should be able to:</w:t>
      </w:r>
    </w:p>
    <w:p w14:paraId="62A40A7C" w14:textId="77777777" w:rsidR="00FB3294" w:rsidRDefault="00AC4A15">
      <w:pPr>
        <w:numPr>
          <w:ilvl w:val="0"/>
          <w:numId w:val="105"/>
        </w:numPr>
        <w:tabs>
          <w:tab w:val="right" w:pos="106"/>
          <w:tab w:val="left" w:pos="320"/>
        </w:tabs>
        <w:rPr>
          <w:sz w:val="23"/>
          <w:szCs w:val="23"/>
        </w:rPr>
      </w:pPr>
      <w:r>
        <w:rPr>
          <w:sz w:val="23"/>
          <w:szCs w:val="23"/>
        </w:rPr>
        <w:t>Serve as a high-level consultant for clinicians inquiring about MSK imaging studies</w:t>
      </w:r>
    </w:p>
    <w:p w14:paraId="4A3321D2" w14:textId="77777777" w:rsidR="00FB3294" w:rsidRDefault="00AC4A15">
      <w:pPr>
        <w:numPr>
          <w:ilvl w:val="0"/>
          <w:numId w:val="105"/>
        </w:numPr>
        <w:tabs>
          <w:tab w:val="right" w:pos="106"/>
          <w:tab w:val="left" w:pos="320"/>
        </w:tabs>
        <w:rPr>
          <w:sz w:val="23"/>
          <w:szCs w:val="23"/>
        </w:rPr>
      </w:pPr>
      <w:r>
        <w:rPr>
          <w:sz w:val="23"/>
          <w:szCs w:val="23"/>
        </w:rPr>
        <w:t>Participate actively in the teaching of junior residents, other residents, interns, and medical students</w:t>
      </w:r>
    </w:p>
    <w:p w14:paraId="26A548E9" w14:textId="77777777" w:rsidR="00FB3294" w:rsidRDefault="00AC4A15">
      <w:pPr>
        <w:numPr>
          <w:ilvl w:val="0"/>
          <w:numId w:val="105"/>
        </w:numPr>
        <w:tabs>
          <w:tab w:val="right" w:pos="106"/>
          <w:tab w:val="left" w:pos="320"/>
        </w:tabs>
        <w:rPr>
          <w:b/>
        </w:rPr>
      </w:pPr>
      <w:r>
        <w:t>Competently perform placement of needles into hip, shoulder, and wrist joints for arthrography and joint aspiration</w:t>
      </w:r>
    </w:p>
    <w:p w14:paraId="2DEAE165" w14:textId="77777777" w:rsidR="00FB3294" w:rsidRDefault="00FB3294">
      <w:pPr>
        <w:rPr>
          <w:sz w:val="23"/>
          <w:szCs w:val="23"/>
        </w:rPr>
      </w:pPr>
    </w:p>
    <w:p w14:paraId="26D5B5DC" w14:textId="77777777" w:rsidR="00FB3294" w:rsidRDefault="00AC4A15">
      <w:pPr>
        <w:rPr>
          <w:b/>
          <w:sz w:val="23"/>
          <w:szCs w:val="23"/>
        </w:rPr>
      </w:pPr>
      <w:r>
        <w:rPr>
          <w:b/>
          <w:sz w:val="23"/>
          <w:szCs w:val="23"/>
        </w:rPr>
        <w:t>Expected Reading List:</w:t>
      </w:r>
    </w:p>
    <w:p w14:paraId="6FAE8E6A" w14:textId="77777777" w:rsidR="00FB3294" w:rsidRDefault="00AC4A15">
      <w:pPr>
        <w:numPr>
          <w:ilvl w:val="0"/>
          <w:numId w:val="91"/>
        </w:numPr>
        <w:rPr>
          <w:sz w:val="23"/>
          <w:szCs w:val="23"/>
        </w:rPr>
      </w:pPr>
      <w:r>
        <w:rPr>
          <w:sz w:val="23"/>
          <w:szCs w:val="23"/>
        </w:rPr>
        <w:t xml:space="preserve">Diagnostic Imaging: Musculoskeletal Trauma </w:t>
      </w:r>
    </w:p>
    <w:p w14:paraId="169A5C04" w14:textId="77777777" w:rsidR="00FB3294" w:rsidRDefault="00AC4A15">
      <w:pPr>
        <w:numPr>
          <w:ilvl w:val="0"/>
          <w:numId w:val="91"/>
        </w:numPr>
        <w:rPr>
          <w:sz w:val="23"/>
          <w:szCs w:val="23"/>
        </w:rPr>
      </w:pPr>
      <w:r>
        <w:rPr>
          <w:sz w:val="23"/>
          <w:szCs w:val="23"/>
        </w:rPr>
        <w:t>Expertddx: Musculoskeletal</w:t>
      </w:r>
    </w:p>
    <w:p w14:paraId="3AC8C152" w14:textId="77777777" w:rsidR="00FB3294" w:rsidRDefault="00AC4A15">
      <w:pPr>
        <w:numPr>
          <w:ilvl w:val="0"/>
          <w:numId w:val="91"/>
        </w:numPr>
        <w:rPr>
          <w:sz w:val="23"/>
          <w:szCs w:val="23"/>
        </w:rPr>
      </w:pPr>
      <w:r>
        <w:rPr>
          <w:sz w:val="23"/>
          <w:szCs w:val="23"/>
        </w:rPr>
        <w:t>Oral and Maxillofacial Radiology</w:t>
      </w:r>
    </w:p>
    <w:p w14:paraId="42AD45A6" w14:textId="77777777" w:rsidR="00FB3294" w:rsidRDefault="00AC4A15">
      <w:pPr>
        <w:numPr>
          <w:ilvl w:val="0"/>
          <w:numId w:val="91"/>
        </w:numPr>
        <w:rPr>
          <w:sz w:val="23"/>
          <w:szCs w:val="23"/>
        </w:rPr>
      </w:pPr>
      <w:r>
        <w:rPr>
          <w:sz w:val="23"/>
          <w:szCs w:val="23"/>
        </w:rPr>
        <w:t xml:space="preserve">Oral Radiology: Principles &amp; Interpret </w:t>
      </w:r>
    </w:p>
    <w:p w14:paraId="0C55C980" w14:textId="77777777" w:rsidR="00FB3294" w:rsidRDefault="00AC4A15">
      <w:pPr>
        <w:numPr>
          <w:ilvl w:val="0"/>
          <w:numId w:val="91"/>
        </w:numPr>
        <w:rPr>
          <w:sz w:val="23"/>
          <w:szCs w:val="23"/>
        </w:rPr>
      </w:pPr>
      <w:r>
        <w:rPr>
          <w:sz w:val="23"/>
          <w:szCs w:val="23"/>
        </w:rPr>
        <w:t>Musculoskeletal MRI, 2nd Edition.  Helms, MD, Major, MD, et al</w:t>
      </w:r>
    </w:p>
    <w:p w14:paraId="521FDEF5" w14:textId="77777777" w:rsidR="00FB3294" w:rsidRDefault="00FB3294">
      <w:pPr>
        <w:rPr>
          <w:sz w:val="23"/>
          <w:szCs w:val="23"/>
        </w:rPr>
      </w:pPr>
    </w:p>
    <w:p w14:paraId="2BB94455" w14:textId="77777777" w:rsidR="00FB3294" w:rsidRDefault="00AC4A15">
      <w:pPr>
        <w:rPr>
          <w:sz w:val="23"/>
          <w:szCs w:val="23"/>
        </w:rPr>
      </w:pPr>
      <w:r>
        <w:rPr>
          <w:sz w:val="23"/>
          <w:szCs w:val="23"/>
        </w:rPr>
        <w:t>Milestones include:</w:t>
      </w:r>
    </w:p>
    <w:p w14:paraId="7D7F36DC" w14:textId="77777777" w:rsidR="00FB3294" w:rsidRDefault="00AC4A15">
      <w:pPr>
        <w:numPr>
          <w:ilvl w:val="0"/>
          <w:numId w:val="24"/>
        </w:numPr>
        <w:rPr>
          <w:sz w:val="23"/>
          <w:szCs w:val="23"/>
        </w:rPr>
      </w:pPr>
      <w:r>
        <w:rPr>
          <w:sz w:val="23"/>
          <w:szCs w:val="23"/>
        </w:rPr>
        <w:t>Recommends appropriate imaging of uncommon conditions independently</w:t>
      </w:r>
    </w:p>
    <w:p w14:paraId="146888CA" w14:textId="77777777" w:rsidR="00FB3294" w:rsidRDefault="00AC4A15">
      <w:pPr>
        <w:numPr>
          <w:ilvl w:val="0"/>
          <w:numId w:val="24"/>
        </w:numPr>
        <w:rPr>
          <w:sz w:val="23"/>
          <w:szCs w:val="23"/>
        </w:rPr>
      </w:pPr>
      <w:r>
        <w:rPr>
          <w:sz w:val="23"/>
          <w:szCs w:val="23"/>
        </w:rPr>
        <w:t>Integrates current research and literature with guidelines, taking into consideration cost effectiveness and risk benefit analysis, to recommend imaging</w:t>
      </w:r>
    </w:p>
    <w:p w14:paraId="09547265" w14:textId="77777777" w:rsidR="00FB3294" w:rsidRDefault="00AC4A15">
      <w:pPr>
        <w:numPr>
          <w:ilvl w:val="0"/>
          <w:numId w:val="24"/>
        </w:numPr>
        <w:rPr>
          <w:sz w:val="23"/>
          <w:szCs w:val="23"/>
        </w:rPr>
      </w:pPr>
      <w:r>
        <w:rPr>
          <w:sz w:val="23"/>
          <w:szCs w:val="23"/>
        </w:rPr>
        <w:t>Competently performs advanced procedures</w:t>
      </w:r>
    </w:p>
    <w:p w14:paraId="07B54B56" w14:textId="77777777" w:rsidR="00FB3294" w:rsidRDefault="00AC4A15">
      <w:pPr>
        <w:numPr>
          <w:ilvl w:val="0"/>
          <w:numId w:val="24"/>
        </w:numPr>
        <w:rPr>
          <w:sz w:val="23"/>
          <w:szCs w:val="23"/>
        </w:rPr>
      </w:pPr>
      <w:r>
        <w:rPr>
          <w:sz w:val="23"/>
          <w:szCs w:val="23"/>
        </w:rPr>
        <w:t>Recognizes and manages complications of advanced procedures</w:t>
      </w:r>
    </w:p>
    <w:p w14:paraId="5117D006" w14:textId="77777777" w:rsidR="00FB3294" w:rsidRDefault="00AC4A15">
      <w:pPr>
        <w:numPr>
          <w:ilvl w:val="0"/>
          <w:numId w:val="24"/>
        </w:numPr>
        <w:rPr>
          <w:sz w:val="23"/>
          <w:szCs w:val="23"/>
        </w:rPr>
      </w:pPr>
      <w:r>
        <w:rPr>
          <w:sz w:val="23"/>
          <w:szCs w:val="23"/>
        </w:rPr>
        <w:t>Independently performs fluoro studies and image guided body procedures</w:t>
      </w:r>
    </w:p>
    <w:p w14:paraId="19944F59" w14:textId="77777777" w:rsidR="00FB3294" w:rsidRDefault="00AC4A15">
      <w:pPr>
        <w:numPr>
          <w:ilvl w:val="0"/>
          <w:numId w:val="24"/>
        </w:numPr>
        <w:rPr>
          <w:sz w:val="23"/>
          <w:szCs w:val="23"/>
        </w:rPr>
      </w:pPr>
      <w:r>
        <w:rPr>
          <w:sz w:val="23"/>
          <w:szCs w:val="23"/>
        </w:rPr>
        <w:t>Selects appropriate protocols and contrast agent/dose for advanced imaging</w:t>
      </w:r>
    </w:p>
    <w:p w14:paraId="69B4C2A6" w14:textId="77777777" w:rsidR="00FB3294" w:rsidRDefault="00AC4A15">
      <w:pPr>
        <w:numPr>
          <w:ilvl w:val="0"/>
          <w:numId w:val="24"/>
        </w:numPr>
        <w:rPr>
          <w:sz w:val="23"/>
          <w:szCs w:val="23"/>
        </w:rPr>
      </w:pPr>
      <w:r>
        <w:rPr>
          <w:sz w:val="23"/>
          <w:szCs w:val="23"/>
        </w:rPr>
        <w:t>Demonstrates knowledge of physical principles to optimize imaging quality</w:t>
      </w:r>
    </w:p>
    <w:p w14:paraId="569C58C8" w14:textId="77777777" w:rsidR="00FB3294" w:rsidRDefault="00AC4A15">
      <w:pPr>
        <w:numPr>
          <w:ilvl w:val="0"/>
          <w:numId w:val="24"/>
        </w:numPr>
        <w:rPr>
          <w:sz w:val="23"/>
          <w:szCs w:val="23"/>
        </w:rPr>
      </w:pPr>
      <w:r>
        <w:rPr>
          <w:sz w:val="23"/>
          <w:szCs w:val="23"/>
        </w:rPr>
        <w:t>Independently modifies protocols as determined by clinical circumstances</w:t>
      </w:r>
    </w:p>
    <w:p w14:paraId="4706E1DF" w14:textId="77777777" w:rsidR="00FB3294" w:rsidRDefault="00AC4A15">
      <w:pPr>
        <w:numPr>
          <w:ilvl w:val="0"/>
          <w:numId w:val="24"/>
        </w:numPr>
        <w:rPr>
          <w:sz w:val="23"/>
          <w:szCs w:val="23"/>
        </w:rPr>
      </w:pPr>
      <w:r>
        <w:rPr>
          <w:sz w:val="23"/>
          <w:szCs w:val="23"/>
        </w:rPr>
        <w:t>Provides accurate, focused, and efficient interpretations</w:t>
      </w:r>
    </w:p>
    <w:p w14:paraId="6E141375" w14:textId="77777777" w:rsidR="00FB3294" w:rsidRDefault="00AC4A15">
      <w:pPr>
        <w:numPr>
          <w:ilvl w:val="0"/>
          <w:numId w:val="24"/>
        </w:numPr>
        <w:rPr>
          <w:sz w:val="23"/>
          <w:szCs w:val="23"/>
        </w:rPr>
      </w:pPr>
      <w:r>
        <w:rPr>
          <w:sz w:val="23"/>
          <w:szCs w:val="23"/>
        </w:rPr>
        <w:t>Prioritizes differential diagnoses and recommends management</w:t>
      </w:r>
    </w:p>
    <w:p w14:paraId="133B5B7B" w14:textId="77777777" w:rsidR="00FB3294" w:rsidRDefault="00AC4A15">
      <w:pPr>
        <w:numPr>
          <w:ilvl w:val="0"/>
          <w:numId w:val="24"/>
        </w:numPr>
        <w:rPr>
          <w:sz w:val="23"/>
          <w:szCs w:val="23"/>
        </w:rPr>
      </w:pPr>
      <w:r>
        <w:rPr>
          <w:sz w:val="23"/>
          <w:szCs w:val="23"/>
        </w:rPr>
        <w:t>Makes subtle observations</w:t>
      </w:r>
    </w:p>
    <w:p w14:paraId="6731276B" w14:textId="77777777" w:rsidR="00FB3294" w:rsidRDefault="00AC4A15">
      <w:pPr>
        <w:numPr>
          <w:ilvl w:val="0"/>
          <w:numId w:val="24"/>
        </w:numPr>
        <w:rPr>
          <w:sz w:val="23"/>
          <w:szCs w:val="23"/>
        </w:rPr>
      </w:pPr>
      <w:r>
        <w:rPr>
          <w:sz w:val="23"/>
          <w:szCs w:val="23"/>
        </w:rPr>
        <w:t>Suggests a single diagnosis when appropriate</w:t>
      </w:r>
    </w:p>
    <w:p w14:paraId="63C21460" w14:textId="77777777" w:rsidR="00FB3294" w:rsidRDefault="00AC4A15">
      <w:pPr>
        <w:numPr>
          <w:ilvl w:val="0"/>
          <w:numId w:val="24"/>
        </w:numPr>
        <w:rPr>
          <w:sz w:val="23"/>
          <w:szCs w:val="23"/>
        </w:rPr>
      </w:pPr>
      <w:r>
        <w:rPr>
          <w:sz w:val="23"/>
          <w:szCs w:val="23"/>
        </w:rPr>
        <w:t>Integrates current research and literature with guidelines to recommend management</w:t>
      </w:r>
    </w:p>
    <w:p w14:paraId="2794A548" w14:textId="77777777" w:rsidR="00FB3294" w:rsidRDefault="00AC4A15">
      <w:pPr>
        <w:numPr>
          <w:ilvl w:val="0"/>
          <w:numId w:val="24"/>
        </w:numPr>
        <w:rPr>
          <w:sz w:val="23"/>
          <w:szCs w:val="23"/>
        </w:rPr>
      </w:pPr>
      <w:r>
        <w:rPr>
          <w:sz w:val="23"/>
          <w:szCs w:val="23"/>
        </w:rPr>
        <w:t>Redemonstrates recognition and management of contrast reactions</w:t>
      </w:r>
    </w:p>
    <w:p w14:paraId="0C957F0B" w14:textId="77777777" w:rsidR="00FB3294" w:rsidRDefault="00AC4A15">
      <w:pPr>
        <w:numPr>
          <w:ilvl w:val="0"/>
          <w:numId w:val="24"/>
        </w:numPr>
        <w:rPr>
          <w:sz w:val="23"/>
          <w:szCs w:val="23"/>
        </w:rPr>
      </w:pPr>
      <w:r>
        <w:rPr>
          <w:sz w:val="23"/>
          <w:szCs w:val="23"/>
        </w:rPr>
        <w:t>Communicates the relative risk of exam specific radiation exposure to patients and practitioners. Applies principles of image Gently and Wisely</w:t>
      </w:r>
    </w:p>
    <w:p w14:paraId="5E379233" w14:textId="77777777" w:rsidR="00FB3294" w:rsidRDefault="00AC4A15">
      <w:pPr>
        <w:numPr>
          <w:ilvl w:val="0"/>
          <w:numId w:val="24"/>
        </w:numPr>
        <w:rPr>
          <w:sz w:val="23"/>
          <w:szCs w:val="23"/>
        </w:rPr>
      </w:pPr>
      <w:r>
        <w:rPr>
          <w:sz w:val="23"/>
          <w:szCs w:val="23"/>
        </w:rPr>
        <w:t>Selects appropriate sedation agent and dose of conscious sedation</w:t>
      </w:r>
    </w:p>
    <w:p w14:paraId="14F09A21" w14:textId="77777777" w:rsidR="00FB3294" w:rsidRDefault="00AC4A15">
      <w:pPr>
        <w:numPr>
          <w:ilvl w:val="0"/>
          <w:numId w:val="24"/>
        </w:numPr>
        <w:rPr>
          <w:sz w:val="23"/>
          <w:szCs w:val="23"/>
        </w:rPr>
      </w:pPr>
      <w:r>
        <w:rPr>
          <w:sz w:val="23"/>
          <w:szCs w:val="23"/>
        </w:rPr>
        <w:t>Communicates without supervision in challenging circumstances</w:t>
      </w:r>
    </w:p>
    <w:p w14:paraId="6D55912B" w14:textId="77777777" w:rsidR="00FB3294" w:rsidRDefault="00AC4A15">
      <w:pPr>
        <w:numPr>
          <w:ilvl w:val="0"/>
          <w:numId w:val="24"/>
        </w:numPr>
        <w:rPr>
          <w:sz w:val="23"/>
          <w:szCs w:val="23"/>
        </w:rPr>
      </w:pPr>
      <w:r>
        <w:rPr>
          <w:sz w:val="23"/>
          <w:szCs w:val="23"/>
        </w:rPr>
        <w:t>Efficiently generates clear and concise reports that do not require substantive faculty member correction on all cases</w:t>
      </w:r>
    </w:p>
    <w:p w14:paraId="06AF0CC5" w14:textId="77777777" w:rsidR="00FB3294" w:rsidRDefault="00AC4A15">
      <w:pPr>
        <w:numPr>
          <w:ilvl w:val="0"/>
          <w:numId w:val="24"/>
        </w:numPr>
        <w:rPr>
          <w:sz w:val="23"/>
          <w:szCs w:val="23"/>
        </w:rPr>
      </w:pPr>
      <w:r>
        <w:rPr>
          <w:sz w:val="23"/>
          <w:szCs w:val="23"/>
        </w:rPr>
        <w:t xml:space="preserve">Communicates appropriately under stressful situations </w:t>
      </w:r>
    </w:p>
    <w:p w14:paraId="048995A5" w14:textId="77777777" w:rsidR="00FB3294" w:rsidRDefault="00AC4A15">
      <w:pPr>
        <w:numPr>
          <w:ilvl w:val="0"/>
          <w:numId w:val="24"/>
        </w:numPr>
        <w:rPr>
          <w:sz w:val="23"/>
          <w:szCs w:val="23"/>
        </w:rPr>
      </w:pPr>
      <w:r>
        <w:rPr>
          <w:sz w:val="23"/>
          <w:szCs w:val="23"/>
        </w:rPr>
        <w:t>Is an effective team leader promoting patient welfare, patient autonomy, and social justice</w:t>
      </w:r>
    </w:p>
    <w:p w14:paraId="2D3E97A3" w14:textId="77777777" w:rsidR="00FB3294" w:rsidRDefault="00AC4A15">
      <w:pPr>
        <w:numPr>
          <w:ilvl w:val="0"/>
          <w:numId w:val="24"/>
        </w:numPr>
        <w:rPr>
          <w:sz w:val="23"/>
          <w:szCs w:val="23"/>
        </w:rPr>
      </w:pPr>
      <w:r>
        <w:rPr>
          <w:sz w:val="23"/>
          <w:szCs w:val="23"/>
        </w:rPr>
        <w:t>Serves as a role model for professional behavior</w:t>
      </w:r>
    </w:p>
    <w:p w14:paraId="554C00A3" w14:textId="77777777" w:rsidR="00FB3294" w:rsidRDefault="00AC4A15">
      <w:pPr>
        <w:numPr>
          <w:ilvl w:val="0"/>
          <w:numId w:val="24"/>
        </w:numPr>
        <w:rPr>
          <w:sz w:val="23"/>
          <w:szCs w:val="23"/>
        </w:rPr>
      </w:pPr>
      <w:r>
        <w:rPr>
          <w:sz w:val="23"/>
          <w:szCs w:val="23"/>
        </w:rPr>
        <w:t>Identifying and completing a systems based practice project</w:t>
      </w:r>
    </w:p>
    <w:p w14:paraId="5FC13E6F" w14:textId="77777777" w:rsidR="00FB3294" w:rsidRDefault="00FB3294">
      <w:pPr>
        <w:rPr>
          <w:sz w:val="23"/>
          <w:szCs w:val="23"/>
        </w:rPr>
      </w:pPr>
    </w:p>
    <w:p w14:paraId="138524A2" w14:textId="77777777" w:rsidR="00FB3294" w:rsidRDefault="00AC4A15">
      <w:pPr>
        <w:rPr>
          <w:sz w:val="23"/>
          <w:szCs w:val="23"/>
        </w:rPr>
      </w:pPr>
      <w:r>
        <w:rPr>
          <w:b/>
          <w:sz w:val="23"/>
          <w:szCs w:val="23"/>
        </w:rPr>
        <w:t>Assessment tools for Musculoskeletal Radiology</w:t>
      </w:r>
      <w:r>
        <w:rPr>
          <w:sz w:val="23"/>
          <w:szCs w:val="23"/>
        </w:rPr>
        <w:t>:</w:t>
      </w:r>
    </w:p>
    <w:p w14:paraId="75DB1B70" w14:textId="77777777" w:rsidR="00FB3294" w:rsidRDefault="00AC4A15">
      <w:pPr>
        <w:numPr>
          <w:ilvl w:val="0"/>
          <w:numId w:val="529"/>
        </w:numPr>
        <w:rPr>
          <w:sz w:val="23"/>
          <w:szCs w:val="23"/>
        </w:rPr>
      </w:pPr>
      <w:r>
        <w:rPr>
          <w:sz w:val="23"/>
          <w:szCs w:val="23"/>
        </w:rPr>
        <w:t xml:space="preserve">Reviewing rotation curriculum, goals and objectives, as a benchmark for progress of resident, and success of faculty, is educating the resident. Discussion regarding the specifics of the document is </w:t>
      </w:r>
      <w:r>
        <w:rPr>
          <w:sz w:val="23"/>
          <w:szCs w:val="23"/>
        </w:rPr>
        <w:lastRenderedPageBreak/>
        <w:t>encouraged to promote improvement of the resident’s learning and the program’s teaching. Positive points and deficiencies and unfulfilled goals and objectives</w:t>
      </w:r>
    </w:p>
    <w:p w14:paraId="71B8878E" w14:textId="77777777" w:rsidR="00FB3294" w:rsidRDefault="00AC4A15">
      <w:pPr>
        <w:numPr>
          <w:ilvl w:val="0"/>
          <w:numId w:val="529"/>
        </w:numPr>
        <w:rPr>
          <w:sz w:val="23"/>
          <w:szCs w:val="23"/>
        </w:rPr>
      </w:pPr>
      <w:r>
        <w:rPr>
          <w:sz w:val="23"/>
          <w:szCs w:val="23"/>
        </w:rPr>
        <w:t xml:space="preserve">Global ratings by faculty including rotation evaluation sheet </w:t>
      </w:r>
    </w:p>
    <w:p w14:paraId="4F3533C4" w14:textId="77777777" w:rsidR="00FB3294" w:rsidRDefault="00AC4A15">
      <w:pPr>
        <w:numPr>
          <w:ilvl w:val="0"/>
          <w:numId w:val="529"/>
        </w:numPr>
        <w:rPr>
          <w:sz w:val="23"/>
          <w:szCs w:val="23"/>
        </w:rPr>
      </w:pPr>
      <w:r>
        <w:rPr>
          <w:sz w:val="23"/>
          <w:szCs w:val="23"/>
        </w:rPr>
        <w:t>Resident’s performance discussing unknown cases in conference (one of the metrics on Global Evaluation sheet is particularly important)</w:t>
      </w:r>
    </w:p>
    <w:p w14:paraId="470FD6AC" w14:textId="77777777" w:rsidR="00FB3294" w:rsidRDefault="00AC4A15">
      <w:pPr>
        <w:numPr>
          <w:ilvl w:val="0"/>
          <w:numId w:val="529"/>
        </w:numPr>
        <w:rPr>
          <w:sz w:val="23"/>
          <w:szCs w:val="23"/>
        </w:rPr>
      </w:pPr>
      <w:r>
        <w:rPr>
          <w:sz w:val="23"/>
          <w:szCs w:val="23"/>
        </w:rPr>
        <w:t>Placing cases in teaching file (one of the metrics on Global Evaluation)</w:t>
      </w:r>
    </w:p>
    <w:p w14:paraId="45AB509D" w14:textId="77777777" w:rsidR="00FB3294" w:rsidRDefault="00AC4A15">
      <w:pPr>
        <w:numPr>
          <w:ilvl w:val="0"/>
          <w:numId w:val="529"/>
        </w:numPr>
        <w:rPr>
          <w:sz w:val="23"/>
          <w:szCs w:val="23"/>
        </w:rPr>
      </w:pPr>
      <w:r>
        <w:rPr>
          <w:sz w:val="23"/>
          <w:szCs w:val="23"/>
        </w:rPr>
        <w:t>Conference attendance logs</w:t>
      </w:r>
    </w:p>
    <w:p w14:paraId="58405F7D" w14:textId="77777777" w:rsidR="00FB3294" w:rsidRDefault="00AC4A15">
      <w:pPr>
        <w:numPr>
          <w:ilvl w:val="0"/>
          <w:numId w:val="529"/>
        </w:numPr>
        <w:rPr>
          <w:sz w:val="23"/>
          <w:szCs w:val="23"/>
        </w:rPr>
      </w:pPr>
      <w:r>
        <w:rPr>
          <w:sz w:val="23"/>
          <w:szCs w:val="23"/>
        </w:rPr>
        <w:t>In-service examination</w:t>
      </w:r>
    </w:p>
    <w:p w14:paraId="389C310D" w14:textId="77777777" w:rsidR="00FB3294" w:rsidRDefault="00AC4A15">
      <w:pPr>
        <w:numPr>
          <w:ilvl w:val="0"/>
          <w:numId w:val="529"/>
        </w:numPr>
        <w:rPr>
          <w:sz w:val="23"/>
          <w:szCs w:val="23"/>
        </w:rPr>
      </w:pPr>
      <w:r>
        <w:rPr>
          <w:sz w:val="23"/>
          <w:szCs w:val="23"/>
        </w:rPr>
        <w:t>360 degree evaluations – supervisory technologists in radiology core</w:t>
      </w:r>
    </w:p>
    <w:p w14:paraId="5B12961D" w14:textId="77777777" w:rsidR="00FB3294" w:rsidRDefault="00AC4A15">
      <w:pPr>
        <w:numPr>
          <w:ilvl w:val="0"/>
          <w:numId w:val="529"/>
        </w:numPr>
        <w:rPr>
          <w:sz w:val="23"/>
          <w:szCs w:val="23"/>
        </w:rPr>
      </w:pPr>
      <w:r>
        <w:rPr>
          <w:sz w:val="23"/>
          <w:szCs w:val="23"/>
        </w:rPr>
        <w:t>Fluoroscopy time log submitted by physicist to Program Director</w:t>
      </w:r>
    </w:p>
    <w:p w14:paraId="7315C0EE" w14:textId="77777777" w:rsidR="00FB3294" w:rsidRDefault="00AC4A15">
      <w:pPr>
        <w:numPr>
          <w:ilvl w:val="0"/>
          <w:numId w:val="529"/>
        </w:numPr>
        <w:rPr>
          <w:sz w:val="23"/>
          <w:szCs w:val="23"/>
        </w:rPr>
      </w:pPr>
      <w:r>
        <w:rPr>
          <w:sz w:val="23"/>
          <w:szCs w:val="23"/>
        </w:rPr>
        <w:t xml:space="preserve">Self assessment based on Rad Primer quizzes </w:t>
      </w:r>
    </w:p>
    <w:p w14:paraId="249767F8" w14:textId="77777777" w:rsidR="00FB3294" w:rsidRDefault="00AC4A15">
      <w:pPr>
        <w:numPr>
          <w:ilvl w:val="0"/>
          <w:numId w:val="529"/>
        </w:numPr>
        <w:rPr>
          <w:sz w:val="23"/>
          <w:szCs w:val="23"/>
        </w:rPr>
      </w:pPr>
      <w:r>
        <w:rPr>
          <w:sz w:val="23"/>
          <w:szCs w:val="23"/>
        </w:rPr>
        <w:t>Future plans: evaluation of teaching by medical students</w:t>
      </w:r>
    </w:p>
    <w:p w14:paraId="5F7C5229" w14:textId="77777777" w:rsidR="00FB3294" w:rsidRDefault="00FB3294">
      <w:pPr>
        <w:ind w:left="720"/>
        <w:rPr>
          <w:sz w:val="23"/>
          <w:szCs w:val="23"/>
        </w:rPr>
      </w:pPr>
    </w:p>
    <w:p w14:paraId="3F68CA28" w14:textId="77777777" w:rsidR="00FB3294" w:rsidRDefault="00AC4A15">
      <w:pPr>
        <w:rPr>
          <w:b/>
          <w:sz w:val="23"/>
          <w:szCs w:val="23"/>
        </w:rPr>
      </w:pPr>
      <w:r>
        <w:rPr>
          <w:b/>
          <w:sz w:val="23"/>
          <w:szCs w:val="23"/>
        </w:rPr>
        <w:t xml:space="preserve">ACGME Required Documentation of Case &amp; Procedure Logs: </w:t>
      </w:r>
    </w:p>
    <w:p w14:paraId="32204383" w14:textId="77777777" w:rsidR="00FB3294" w:rsidRDefault="00FB3294">
      <w:pPr>
        <w:rPr>
          <w:sz w:val="23"/>
          <w:szCs w:val="23"/>
        </w:rPr>
      </w:pPr>
    </w:p>
    <w:p w14:paraId="1ACAD069" w14:textId="77777777" w:rsidR="00FB3294" w:rsidRDefault="00AC4A15">
      <w:pPr>
        <w:numPr>
          <w:ilvl w:val="0"/>
          <w:numId w:val="636"/>
        </w:numPr>
        <w:pBdr>
          <w:top w:val="nil"/>
          <w:left w:val="nil"/>
          <w:bottom w:val="nil"/>
          <w:right w:val="nil"/>
          <w:between w:val="nil"/>
        </w:pBdr>
        <w:rPr>
          <w:color w:val="000000"/>
        </w:rPr>
      </w:pPr>
      <w:r>
        <w:rPr>
          <w:color w:val="000000"/>
        </w:rPr>
        <w:t xml:space="preserve">Ankle Arthrogram </w:t>
      </w:r>
    </w:p>
    <w:p w14:paraId="71A9FB1F" w14:textId="77777777" w:rsidR="00FB3294" w:rsidRDefault="00AC4A15">
      <w:pPr>
        <w:numPr>
          <w:ilvl w:val="0"/>
          <w:numId w:val="636"/>
        </w:numPr>
        <w:pBdr>
          <w:top w:val="nil"/>
          <w:left w:val="nil"/>
          <w:bottom w:val="nil"/>
          <w:right w:val="nil"/>
          <w:between w:val="nil"/>
        </w:pBdr>
        <w:rPr>
          <w:color w:val="000000"/>
        </w:rPr>
      </w:pPr>
      <w:r>
        <w:rPr>
          <w:color w:val="000000"/>
        </w:rPr>
        <w:t>Elbow Arthrogram</w:t>
      </w:r>
    </w:p>
    <w:p w14:paraId="2113D032" w14:textId="77777777" w:rsidR="00FB3294" w:rsidRDefault="00AC4A15">
      <w:pPr>
        <w:numPr>
          <w:ilvl w:val="0"/>
          <w:numId w:val="636"/>
        </w:numPr>
        <w:pBdr>
          <w:top w:val="nil"/>
          <w:left w:val="nil"/>
          <w:bottom w:val="nil"/>
          <w:right w:val="nil"/>
          <w:between w:val="nil"/>
        </w:pBdr>
        <w:rPr>
          <w:color w:val="000000"/>
        </w:rPr>
      </w:pPr>
      <w:r>
        <w:rPr>
          <w:color w:val="000000"/>
        </w:rPr>
        <w:t xml:space="preserve">Hip Arthrogram </w:t>
      </w:r>
    </w:p>
    <w:p w14:paraId="1026D26D" w14:textId="77777777" w:rsidR="00FB3294" w:rsidRDefault="00AC4A15">
      <w:pPr>
        <w:numPr>
          <w:ilvl w:val="0"/>
          <w:numId w:val="636"/>
        </w:numPr>
        <w:pBdr>
          <w:top w:val="nil"/>
          <w:left w:val="nil"/>
          <w:bottom w:val="nil"/>
          <w:right w:val="nil"/>
          <w:between w:val="nil"/>
        </w:pBdr>
        <w:rPr>
          <w:color w:val="000000"/>
        </w:rPr>
      </w:pPr>
      <w:r>
        <w:rPr>
          <w:color w:val="000000"/>
        </w:rPr>
        <w:t>Knee Arthrogram</w:t>
      </w:r>
    </w:p>
    <w:p w14:paraId="3C636548" w14:textId="77777777" w:rsidR="00FB3294" w:rsidRDefault="00AC4A15">
      <w:pPr>
        <w:numPr>
          <w:ilvl w:val="0"/>
          <w:numId w:val="636"/>
        </w:numPr>
        <w:pBdr>
          <w:top w:val="nil"/>
          <w:left w:val="nil"/>
          <w:bottom w:val="nil"/>
          <w:right w:val="nil"/>
          <w:between w:val="nil"/>
        </w:pBdr>
        <w:rPr>
          <w:color w:val="000000"/>
        </w:rPr>
      </w:pPr>
      <w:r>
        <w:rPr>
          <w:color w:val="000000"/>
        </w:rPr>
        <w:t>Shoulder arthrogram</w:t>
      </w:r>
    </w:p>
    <w:p w14:paraId="4C315226" w14:textId="77777777" w:rsidR="00FB3294" w:rsidRDefault="00AC4A15">
      <w:pPr>
        <w:numPr>
          <w:ilvl w:val="0"/>
          <w:numId w:val="636"/>
        </w:numPr>
        <w:pBdr>
          <w:top w:val="nil"/>
          <w:left w:val="nil"/>
          <w:bottom w:val="nil"/>
          <w:right w:val="nil"/>
          <w:between w:val="nil"/>
        </w:pBdr>
        <w:rPr>
          <w:color w:val="000000"/>
        </w:rPr>
      </w:pPr>
      <w:r>
        <w:rPr>
          <w:color w:val="000000"/>
        </w:rPr>
        <w:t>Wrist arthrogram</w:t>
      </w:r>
    </w:p>
    <w:p w14:paraId="1B29513A" w14:textId="77777777" w:rsidR="00FB3294" w:rsidRDefault="00FB3294">
      <w:pPr>
        <w:ind w:left="360"/>
        <w:rPr>
          <w:sz w:val="23"/>
          <w:szCs w:val="23"/>
        </w:rPr>
      </w:pPr>
    </w:p>
    <w:p w14:paraId="1B1DD43F" w14:textId="77777777" w:rsidR="00FB3294" w:rsidRDefault="00AC4A15">
      <w:pPr>
        <w:tabs>
          <w:tab w:val="right" w:pos="106"/>
          <w:tab w:val="left" w:pos="320"/>
        </w:tabs>
        <w:rPr>
          <w:sz w:val="23"/>
          <w:szCs w:val="23"/>
        </w:rPr>
      </w:pPr>
      <w:r>
        <w:rPr>
          <w:sz w:val="23"/>
          <w:szCs w:val="23"/>
        </w:rPr>
        <w:t>Following completion of 14 weeks of musculoskeletal radiology, residents should be able to discuss, based on the Musculoskeletal Radiology ABR Core Exam</w:t>
      </w:r>
    </w:p>
    <w:p w14:paraId="626434E0" w14:textId="77777777" w:rsidR="00FB3294" w:rsidRDefault="00FB3294">
      <w:pPr>
        <w:tabs>
          <w:tab w:val="right" w:pos="106"/>
          <w:tab w:val="left" w:pos="320"/>
        </w:tabs>
        <w:rPr>
          <w:b/>
        </w:rPr>
      </w:pPr>
    </w:p>
    <w:p w14:paraId="394D53DC" w14:textId="77777777" w:rsidR="00FB3294" w:rsidRDefault="00AC4A15">
      <w:pPr>
        <w:tabs>
          <w:tab w:val="right" w:pos="106"/>
          <w:tab w:val="left" w:pos="320"/>
        </w:tabs>
        <w:ind w:left="320"/>
        <w:rPr>
          <w:b/>
          <w:sz w:val="23"/>
          <w:szCs w:val="23"/>
        </w:rPr>
      </w:pPr>
      <w:r>
        <w:rPr>
          <w:b/>
          <w:sz w:val="23"/>
          <w:szCs w:val="23"/>
        </w:rPr>
        <w:t>Traumatic Osteoarticular Lesions of the Axial and Peripheral Skeleton </w:t>
      </w:r>
    </w:p>
    <w:p w14:paraId="6696FAA2" w14:textId="77777777" w:rsidR="00FB3294" w:rsidRDefault="00AC4A15">
      <w:pPr>
        <w:numPr>
          <w:ilvl w:val="0"/>
          <w:numId w:val="103"/>
        </w:numPr>
        <w:tabs>
          <w:tab w:val="right" w:pos="106"/>
          <w:tab w:val="left" w:pos="320"/>
        </w:tabs>
        <w:ind w:left="1000"/>
        <w:rPr>
          <w:sz w:val="23"/>
          <w:szCs w:val="23"/>
        </w:rPr>
      </w:pPr>
      <w:r>
        <w:rPr>
          <w:sz w:val="23"/>
          <w:szCs w:val="23"/>
        </w:rPr>
        <w:t>Classification of fracture type</w:t>
      </w:r>
    </w:p>
    <w:p w14:paraId="4919FF47" w14:textId="77777777" w:rsidR="00FB3294" w:rsidRDefault="00AC4A15">
      <w:pPr>
        <w:numPr>
          <w:ilvl w:val="0"/>
          <w:numId w:val="103"/>
        </w:numPr>
        <w:tabs>
          <w:tab w:val="right" w:pos="106"/>
          <w:tab w:val="left" w:pos="320"/>
        </w:tabs>
        <w:ind w:left="1000"/>
        <w:rPr>
          <w:sz w:val="23"/>
          <w:szCs w:val="23"/>
        </w:rPr>
      </w:pPr>
      <w:r>
        <w:rPr>
          <w:sz w:val="23"/>
          <w:szCs w:val="23"/>
        </w:rPr>
        <w:t>Radiographic findings of a fracture</w:t>
      </w:r>
    </w:p>
    <w:p w14:paraId="05632C40" w14:textId="77777777" w:rsidR="00FB3294" w:rsidRDefault="00AC4A15">
      <w:pPr>
        <w:numPr>
          <w:ilvl w:val="0"/>
          <w:numId w:val="103"/>
        </w:numPr>
        <w:tabs>
          <w:tab w:val="right" w:pos="106"/>
          <w:tab w:val="left" w:pos="320"/>
        </w:tabs>
        <w:ind w:left="1000"/>
        <w:rPr>
          <w:sz w:val="23"/>
          <w:szCs w:val="23"/>
        </w:rPr>
      </w:pPr>
      <w:r>
        <w:rPr>
          <w:sz w:val="23"/>
          <w:szCs w:val="23"/>
        </w:rPr>
        <w:t>Physiopathology and radiologic correlation of fracture healing</w:t>
      </w:r>
    </w:p>
    <w:p w14:paraId="48A5447A" w14:textId="77777777" w:rsidR="00FB3294" w:rsidRDefault="00AC4A15">
      <w:pPr>
        <w:numPr>
          <w:ilvl w:val="0"/>
          <w:numId w:val="103"/>
        </w:numPr>
        <w:tabs>
          <w:tab w:val="right" w:pos="106"/>
          <w:tab w:val="left" w:pos="320"/>
        </w:tabs>
        <w:ind w:left="1000"/>
        <w:rPr>
          <w:sz w:val="23"/>
          <w:szCs w:val="23"/>
        </w:rPr>
      </w:pPr>
      <w:r>
        <w:rPr>
          <w:sz w:val="23"/>
          <w:szCs w:val="23"/>
        </w:rPr>
        <w:t>Radiographic findings according to anatomic site</w:t>
      </w:r>
    </w:p>
    <w:p w14:paraId="0740E320" w14:textId="77777777" w:rsidR="00FB3294" w:rsidRDefault="00AC4A15">
      <w:pPr>
        <w:widowControl w:val="0"/>
        <w:pBdr>
          <w:top w:val="nil"/>
          <w:left w:val="nil"/>
          <w:bottom w:val="nil"/>
          <w:right w:val="nil"/>
          <w:between w:val="nil"/>
        </w:pBdr>
        <w:tabs>
          <w:tab w:val="right" w:pos="106"/>
          <w:tab w:val="left" w:pos="320"/>
        </w:tabs>
        <w:ind w:left="320"/>
        <w:rPr>
          <w:b/>
          <w:color w:val="000000"/>
          <w:sz w:val="23"/>
          <w:szCs w:val="23"/>
        </w:rPr>
      </w:pPr>
      <w:r>
        <w:rPr>
          <w:b/>
          <w:color w:val="000000"/>
          <w:sz w:val="23"/>
          <w:szCs w:val="23"/>
        </w:rPr>
        <w:t>Articular Disease</w:t>
      </w:r>
    </w:p>
    <w:p w14:paraId="5F55FE31" w14:textId="77777777" w:rsidR="00FB3294" w:rsidRDefault="00AC4A15">
      <w:pPr>
        <w:numPr>
          <w:ilvl w:val="0"/>
          <w:numId w:val="95"/>
        </w:numPr>
        <w:tabs>
          <w:tab w:val="right" w:pos="106"/>
          <w:tab w:val="left" w:pos="320"/>
        </w:tabs>
        <w:ind w:left="1000"/>
        <w:rPr>
          <w:sz w:val="23"/>
          <w:szCs w:val="23"/>
        </w:rPr>
      </w:pPr>
      <w:r>
        <w:rPr>
          <w:sz w:val="23"/>
          <w:szCs w:val="23"/>
        </w:rPr>
        <w:t>Classification of articular disease</w:t>
      </w:r>
    </w:p>
    <w:p w14:paraId="01058727" w14:textId="77777777" w:rsidR="00FB3294" w:rsidRDefault="00AC4A15">
      <w:pPr>
        <w:numPr>
          <w:ilvl w:val="0"/>
          <w:numId w:val="95"/>
        </w:numPr>
        <w:tabs>
          <w:tab w:val="right" w:pos="106"/>
          <w:tab w:val="left" w:pos="320"/>
        </w:tabs>
        <w:ind w:left="1000"/>
        <w:rPr>
          <w:sz w:val="23"/>
          <w:szCs w:val="23"/>
        </w:rPr>
      </w:pPr>
      <w:r>
        <w:rPr>
          <w:sz w:val="23"/>
          <w:szCs w:val="23"/>
        </w:rPr>
        <w:t>Radiographic findings of articular lesions</w:t>
      </w:r>
    </w:p>
    <w:p w14:paraId="4C1EA57B" w14:textId="77777777" w:rsidR="00FB3294" w:rsidRDefault="00AC4A15">
      <w:pPr>
        <w:numPr>
          <w:ilvl w:val="0"/>
          <w:numId w:val="95"/>
        </w:numPr>
        <w:tabs>
          <w:tab w:val="right" w:pos="106"/>
          <w:tab w:val="left" w:pos="320"/>
        </w:tabs>
        <w:ind w:left="1000"/>
        <w:rPr>
          <w:sz w:val="23"/>
          <w:szCs w:val="23"/>
        </w:rPr>
      </w:pPr>
      <w:r>
        <w:rPr>
          <w:sz w:val="23"/>
          <w:szCs w:val="23"/>
        </w:rPr>
        <w:t>Physiopathology and radiologic correlation of articular disease: </w:t>
      </w:r>
    </w:p>
    <w:p w14:paraId="4EBF3002" w14:textId="77777777" w:rsidR="00FB3294" w:rsidRDefault="00AC4A15">
      <w:pPr>
        <w:numPr>
          <w:ilvl w:val="0"/>
          <w:numId w:val="95"/>
        </w:numPr>
        <w:tabs>
          <w:tab w:val="right" w:pos="106"/>
          <w:tab w:val="left" w:pos="320"/>
        </w:tabs>
        <w:ind w:left="1000"/>
        <w:rPr>
          <w:sz w:val="23"/>
          <w:szCs w:val="23"/>
        </w:rPr>
      </w:pPr>
      <w:r>
        <w:rPr>
          <w:sz w:val="23"/>
          <w:szCs w:val="23"/>
        </w:rPr>
        <w:t>Infections</w:t>
      </w:r>
    </w:p>
    <w:p w14:paraId="17A1973E" w14:textId="77777777" w:rsidR="00FB3294" w:rsidRDefault="00AC4A15">
      <w:pPr>
        <w:numPr>
          <w:ilvl w:val="0"/>
          <w:numId w:val="95"/>
        </w:numPr>
        <w:tabs>
          <w:tab w:val="right" w:pos="106"/>
          <w:tab w:val="left" w:pos="320"/>
        </w:tabs>
        <w:ind w:left="1000"/>
        <w:rPr>
          <w:sz w:val="23"/>
          <w:szCs w:val="23"/>
        </w:rPr>
      </w:pPr>
      <w:r>
        <w:rPr>
          <w:sz w:val="23"/>
          <w:szCs w:val="23"/>
        </w:rPr>
        <w:t>Inflammatory/immune</w:t>
      </w:r>
    </w:p>
    <w:p w14:paraId="2D33E92F" w14:textId="77777777" w:rsidR="00FB3294" w:rsidRDefault="00AC4A15">
      <w:pPr>
        <w:numPr>
          <w:ilvl w:val="0"/>
          <w:numId w:val="95"/>
        </w:numPr>
        <w:tabs>
          <w:tab w:val="right" w:pos="106"/>
          <w:tab w:val="left" w:pos="320"/>
        </w:tabs>
        <w:ind w:left="1000"/>
        <w:rPr>
          <w:sz w:val="23"/>
          <w:szCs w:val="23"/>
        </w:rPr>
      </w:pPr>
      <w:r>
        <w:rPr>
          <w:sz w:val="23"/>
          <w:szCs w:val="23"/>
        </w:rPr>
        <w:t>Degenerative</w:t>
      </w:r>
    </w:p>
    <w:p w14:paraId="3B858ABD" w14:textId="77777777" w:rsidR="00FB3294" w:rsidRDefault="00AC4A15">
      <w:pPr>
        <w:numPr>
          <w:ilvl w:val="0"/>
          <w:numId w:val="95"/>
        </w:numPr>
        <w:tabs>
          <w:tab w:val="right" w:pos="106"/>
          <w:tab w:val="left" w:pos="320"/>
        </w:tabs>
        <w:ind w:left="1000"/>
        <w:rPr>
          <w:sz w:val="23"/>
          <w:szCs w:val="23"/>
        </w:rPr>
      </w:pPr>
      <w:r>
        <w:rPr>
          <w:sz w:val="23"/>
          <w:szCs w:val="23"/>
        </w:rPr>
        <w:t>Neuropathic </w:t>
      </w:r>
    </w:p>
    <w:p w14:paraId="0D284643" w14:textId="77777777" w:rsidR="00FB3294" w:rsidRDefault="00AC4A15">
      <w:pPr>
        <w:numPr>
          <w:ilvl w:val="0"/>
          <w:numId w:val="95"/>
        </w:numPr>
        <w:tabs>
          <w:tab w:val="right" w:pos="106"/>
          <w:tab w:val="left" w:pos="320"/>
        </w:tabs>
        <w:ind w:left="1000"/>
        <w:rPr>
          <w:sz w:val="23"/>
          <w:szCs w:val="23"/>
        </w:rPr>
      </w:pPr>
      <w:r>
        <w:rPr>
          <w:sz w:val="23"/>
          <w:szCs w:val="23"/>
        </w:rPr>
        <w:t>metabolic and endocrine</w:t>
      </w:r>
    </w:p>
    <w:p w14:paraId="5D1C2465" w14:textId="77777777" w:rsidR="00FB3294" w:rsidRDefault="00AC4A15">
      <w:pPr>
        <w:numPr>
          <w:ilvl w:val="0"/>
          <w:numId w:val="95"/>
        </w:numPr>
        <w:tabs>
          <w:tab w:val="right" w:pos="106"/>
          <w:tab w:val="left" w:pos="320"/>
        </w:tabs>
        <w:ind w:left="1000"/>
        <w:rPr>
          <w:sz w:val="23"/>
          <w:szCs w:val="23"/>
        </w:rPr>
      </w:pPr>
      <w:r>
        <w:rPr>
          <w:sz w:val="23"/>
          <w:szCs w:val="23"/>
        </w:rPr>
        <w:t>synovial tumors</w:t>
      </w:r>
    </w:p>
    <w:p w14:paraId="1BAD2F67" w14:textId="77777777" w:rsidR="00FB3294" w:rsidRDefault="00AC4A15">
      <w:pPr>
        <w:widowControl w:val="0"/>
        <w:pBdr>
          <w:top w:val="nil"/>
          <w:left w:val="nil"/>
          <w:bottom w:val="nil"/>
          <w:right w:val="nil"/>
          <w:between w:val="nil"/>
        </w:pBdr>
        <w:tabs>
          <w:tab w:val="left" w:pos="0"/>
          <w:tab w:val="right" w:pos="106"/>
        </w:tabs>
        <w:ind w:left="320"/>
        <w:rPr>
          <w:b/>
          <w:color w:val="000000"/>
          <w:sz w:val="23"/>
          <w:szCs w:val="23"/>
        </w:rPr>
      </w:pPr>
      <w:r>
        <w:rPr>
          <w:b/>
          <w:color w:val="000000"/>
          <w:sz w:val="23"/>
          <w:szCs w:val="23"/>
        </w:rPr>
        <w:t>Benign and malignant bone tumors</w:t>
      </w:r>
    </w:p>
    <w:p w14:paraId="5E004DCB" w14:textId="77777777" w:rsidR="00FB3294" w:rsidRDefault="00AC4A15">
      <w:pPr>
        <w:widowControl w:val="0"/>
        <w:numPr>
          <w:ilvl w:val="0"/>
          <w:numId w:val="96"/>
        </w:numPr>
        <w:pBdr>
          <w:top w:val="nil"/>
          <w:left w:val="nil"/>
          <w:bottom w:val="nil"/>
          <w:right w:val="nil"/>
          <w:between w:val="nil"/>
        </w:pBdr>
        <w:tabs>
          <w:tab w:val="left" w:pos="0"/>
          <w:tab w:val="right" w:pos="106"/>
        </w:tabs>
        <w:ind w:left="1000"/>
        <w:rPr>
          <w:b/>
          <w:color w:val="000000"/>
          <w:sz w:val="23"/>
          <w:szCs w:val="23"/>
        </w:rPr>
      </w:pPr>
      <w:r>
        <w:rPr>
          <w:color w:val="000000"/>
          <w:sz w:val="23"/>
          <w:szCs w:val="23"/>
        </w:rPr>
        <w:t>Classification of bone tumors</w:t>
      </w:r>
    </w:p>
    <w:p w14:paraId="4CB55A9C" w14:textId="77777777" w:rsidR="00FB3294" w:rsidRDefault="00AC4A15">
      <w:pPr>
        <w:widowControl w:val="0"/>
        <w:numPr>
          <w:ilvl w:val="0"/>
          <w:numId w:val="96"/>
        </w:numPr>
        <w:pBdr>
          <w:top w:val="nil"/>
          <w:left w:val="nil"/>
          <w:bottom w:val="nil"/>
          <w:right w:val="nil"/>
          <w:between w:val="nil"/>
        </w:pBdr>
        <w:tabs>
          <w:tab w:val="left" w:pos="0"/>
          <w:tab w:val="right" w:pos="106"/>
        </w:tabs>
        <w:ind w:left="1000"/>
        <w:rPr>
          <w:b/>
          <w:color w:val="000000"/>
          <w:sz w:val="23"/>
          <w:szCs w:val="23"/>
        </w:rPr>
      </w:pPr>
      <w:r>
        <w:rPr>
          <w:color w:val="000000"/>
          <w:sz w:val="23"/>
          <w:szCs w:val="23"/>
        </w:rPr>
        <w:t>Radiographic findings of benign and malignant features of bone tumors</w:t>
      </w:r>
    </w:p>
    <w:p w14:paraId="6461E1CB" w14:textId="77777777" w:rsidR="00FB3294" w:rsidRDefault="00AC4A15">
      <w:pPr>
        <w:widowControl w:val="0"/>
        <w:numPr>
          <w:ilvl w:val="0"/>
          <w:numId w:val="96"/>
        </w:numPr>
        <w:pBdr>
          <w:top w:val="nil"/>
          <w:left w:val="nil"/>
          <w:bottom w:val="nil"/>
          <w:right w:val="nil"/>
          <w:between w:val="nil"/>
        </w:pBdr>
        <w:tabs>
          <w:tab w:val="left" w:pos="0"/>
          <w:tab w:val="right" w:pos="106"/>
        </w:tabs>
        <w:ind w:left="1000"/>
        <w:rPr>
          <w:b/>
          <w:color w:val="000000"/>
          <w:sz w:val="23"/>
          <w:szCs w:val="23"/>
        </w:rPr>
      </w:pPr>
      <w:r>
        <w:rPr>
          <w:color w:val="000000"/>
          <w:sz w:val="23"/>
          <w:szCs w:val="23"/>
        </w:rPr>
        <w:t>Characteristics (age, site, location, radiographic findings) of benign and malignant bone tumors</w:t>
      </w:r>
    </w:p>
    <w:p w14:paraId="1A2021C2" w14:textId="77777777" w:rsidR="00FB3294" w:rsidRDefault="00AC4A15">
      <w:pPr>
        <w:widowControl w:val="0"/>
        <w:numPr>
          <w:ilvl w:val="0"/>
          <w:numId w:val="96"/>
        </w:numPr>
        <w:pBdr>
          <w:top w:val="nil"/>
          <w:left w:val="nil"/>
          <w:bottom w:val="nil"/>
          <w:right w:val="nil"/>
          <w:between w:val="nil"/>
        </w:pBdr>
        <w:tabs>
          <w:tab w:val="left" w:pos="0"/>
          <w:tab w:val="right" w:pos="106"/>
        </w:tabs>
        <w:ind w:left="1000"/>
        <w:rPr>
          <w:b/>
          <w:color w:val="000000"/>
          <w:sz w:val="23"/>
          <w:szCs w:val="23"/>
        </w:rPr>
      </w:pPr>
      <w:r>
        <w:rPr>
          <w:color w:val="000000"/>
          <w:sz w:val="23"/>
          <w:szCs w:val="23"/>
        </w:rPr>
        <w:t xml:space="preserve">Cartilaginous origin </w:t>
      </w:r>
    </w:p>
    <w:p w14:paraId="5DBBD05D" w14:textId="77777777" w:rsidR="00FB3294" w:rsidRDefault="00AC4A15">
      <w:pPr>
        <w:widowControl w:val="0"/>
        <w:numPr>
          <w:ilvl w:val="0"/>
          <w:numId w:val="96"/>
        </w:numPr>
        <w:pBdr>
          <w:top w:val="nil"/>
          <w:left w:val="nil"/>
          <w:bottom w:val="nil"/>
          <w:right w:val="nil"/>
          <w:between w:val="nil"/>
        </w:pBdr>
        <w:tabs>
          <w:tab w:val="left" w:pos="0"/>
          <w:tab w:val="right" w:pos="106"/>
        </w:tabs>
        <w:ind w:left="1000"/>
        <w:rPr>
          <w:b/>
          <w:color w:val="000000"/>
          <w:sz w:val="23"/>
          <w:szCs w:val="23"/>
        </w:rPr>
      </w:pPr>
      <w:r>
        <w:rPr>
          <w:color w:val="000000"/>
          <w:sz w:val="23"/>
          <w:szCs w:val="23"/>
        </w:rPr>
        <w:t>Osseous origin</w:t>
      </w:r>
    </w:p>
    <w:p w14:paraId="0935652B" w14:textId="77777777" w:rsidR="00FB3294" w:rsidRDefault="00AC4A15">
      <w:pPr>
        <w:widowControl w:val="0"/>
        <w:numPr>
          <w:ilvl w:val="0"/>
          <w:numId w:val="96"/>
        </w:numPr>
        <w:pBdr>
          <w:top w:val="nil"/>
          <w:left w:val="nil"/>
          <w:bottom w:val="nil"/>
          <w:right w:val="nil"/>
          <w:between w:val="nil"/>
        </w:pBdr>
        <w:tabs>
          <w:tab w:val="left" w:pos="0"/>
          <w:tab w:val="right" w:pos="106"/>
        </w:tabs>
        <w:ind w:left="1000"/>
        <w:rPr>
          <w:b/>
          <w:color w:val="000000"/>
          <w:sz w:val="23"/>
          <w:szCs w:val="23"/>
        </w:rPr>
      </w:pPr>
      <w:r>
        <w:rPr>
          <w:color w:val="000000"/>
          <w:sz w:val="23"/>
          <w:szCs w:val="23"/>
        </w:rPr>
        <w:t>Fibrous origin</w:t>
      </w:r>
    </w:p>
    <w:p w14:paraId="6076CCE1" w14:textId="77777777" w:rsidR="00FB3294" w:rsidRDefault="00AC4A15">
      <w:pPr>
        <w:widowControl w:val="0"/>
        <w:numPr>
          <w:ilvl w:val="0"/>
          <w:numId w:val="96"/>
        </w:numPr>
        <w:pBdr>
          <w:top w:val="nil"/>
          <w:left w:val="nil"/>
          <w:bottom w:val="nil"/>
          <w:right w:val="nil"/>
          <w:between w:val="nil"/>
        </w:pBdr>
        <w:tabs>
          <w:tab w:val="left" w:pos="0"/>
          <w:tab w:val="right" w:pos="106"/>
        </w:tabs>
        <w:ind w:left="1000"/>
        <w:rPr>
          <w:b/>
          <w:color w:val="000000"/>
          <w:sz w:val="23"/>
          <w:szCs w:val="23"/>
        </w:rPr>
      </w:pPr>
      <w:r>
        <w:rPr>
          <w:color w:val="000000"/>
          <w:sz w:val="23"/>
          <w:szCs w:val="23"/>
        </w:rPr>
        <w:t xml:space="preserve">Cyst </w:t>
      </w:r>
    </w:p>
    <w:p w14:paraId="489EBEA9" w14:textId="77777777" w:rsidR="00FB3294" w:rsidRDefault="00AC4A15">
      <w:pPr>
        <w:numPr>
          <w:ilvl w:val="0"/>
          <w:numId w:val="96"/>
        </w:numPr>
        <w:tabs>
          <w:tab w:val="right" w:pos="106"/>
          <w:tab w:val="left" w:pos="320"/>
        </w:tabs>
        <w:ind w:left="1000"/>
        <w:rPr>
          <w:sz w:val="23"/>
          <w:szCs w:val="23"/>
        </w:rPr>
      </w:pPr>
      <w:r>
        <w:rPr>
          <w:sz w:val="23"/>
          <w:szCs w:val="23"/>
        </w:rPr>
        <w:t>Myelogenous origin</w:t>
      </w:r>
    </w:p>
    <w:p w14:paraId="0D053AF4" w14:textId="77777777" w:rsidR="00FB3294" w:rsidRDefault="00AC4A15">
      <w:pPr>
        <w:numPr>
          <w:ilvl w:val="0"/>
          <w:numId w:val="96"/>
        </w:numPr>
        <w:tabs>
          <w:tab w:val="right" w:pos="106"/>
          <w:tab w:val="left" w:pos="320"/>
        </w:tabs>
        <w:ind w:left="1000"/>
        <w:rPr>
          <w:sz w:val="23"/>
          <w:szCs w:val="23"/>
        </w:rPr>
      </w:pPr>
      <w:r>
        <w:rPr>
          <w:sz w:val="23"/>
          <w:szCs w:val="23"/>
        </w:rPr>
        <w:t>Metastasis</w:t>
      </w:r>
    </w:p>
    <w:p w14:paraId="1CB36927" w14:textId="77777777" w:rsidR="00FB3294" w:rsidRDefault="00AC4A15">
      <w:pPr>
        <w:widowControl w:val="0"/>
        <w:pBdr>
          <w:top w:val="nil"/>
          <w:left w:val="nil"/>
          <w:bottom w:val="nil"/>
          <w:right w:val="nil"/>
          <w:between w:val="nil"/>
        </w:pBdr>
        <w:tabs>
          <w:tab w:val="right" w:pos="106"/>
          <w:tab w:val="left" w:pos="320"/>
        </w:tabs>
        <w:ind w:left="320"/>
        <w:rPr>
          <w:b/>
          <w:color w:val="000000"/>
          <w:sz w:val="23"/>
          <w:szCs w:val="23"/>
        </w:rPr>
      </w:pPr>
      <w:r>
        <w:rPr>
          <w:b/>
          <w:color w:val="000000"/>
          <w:sz w:val="23"/>
          <w:szCs w:val="23"/>
        </w:rPr>
        <w:t>Infectious lesions</w:t>
      </w:r>
    </w:p>
    <w:p w14:paraId="29D5ADB9" w14:textId="77777777" w:rsidR="00FB3294" w:rsidRDefault="00AC4A15">
      <w:pPr>
        <w:numPr>
          <w:ilvl w:val="0"/>
          <w:numId w:val="527"/>
        </w:numPr>
        <w:tabs>
          <w:tab w:val="right" w:pos="106"/>
          <w:tab w:val="left" w:pos="320"/>
        </w:tabs>
        <w:rPr>
          <w:sz w:val="23"/>
          <w:szCs w:val="23"/>
        </w:rPr>
      </w:pPr>
      <w:r>
        <w:rPr>
          <w:sz w:val="23"/>
          <w:szCs w:val="23"/>
        </w:rPr>
        <w:lastRenderedPageBreak/>
        <w:t>Classification of infections</w:t>
      </w:r>
    </w:p>
    <w:p w14:paraId="057660A9" w14:textId="77777777" w:rsidR="00FB3294" w:rsidRDefault="00AC4A15">
      <w:pPr>
        <w:numPr>
          <w:ilvl w:val="0"/>
          <w:numId w:val="527"/>
        </w:numPr>
        <w:tabs>
          <w:tab w:val="right" w:pos="106"/>
          <w:tab w:val="left" w:pos="320"/>
        </w:tabs>
        <w:rPr>
          <w:sz w:val="23"/>
          <w:szCs w:val="23"/>
        </w:rPr>
      </w:pPr>
      <w:r>
        <w:rPr>
          <w:sz w:val="23"/>
          <w:szCs w:val="23"/>
        </w:rPr>
        <w:t>Radiographic findings of infectious lesions</w:t>
      </w:r>
    </w:p>
    <w:p w14:paraId="2966EDB1" w14:textId="77777777" w:rsidR="00FB3294" w:rsidRDefault="00AC4A15">
      <w:pPr>
        <w:numPr>
          <w:ilvl w:val="0"/>
          <w:numId w:val="527"/>
        </w:numPr>
        <w:tabs>
          <w:tab w:val="right" w:pos="106"/>
          <w:tab w:val="left" w:pos="320"/>
        </w:tabs>
        <w:rPr>
          <w:sz w:val="23"/>
          <w:szCs w:val="23"/>
        </w:rPr>
      </w:pPr>
      <w:r>
        <w:rPr>
          <w:sz w:val="23"/>
          <w:szCs w:val="23"/>
        </w:rPr>
        <w:t>Physiopathology and radiographic correlation of infectious diseases</w:t>
      </w:r>
    </w:p>
    <w:p w14:paraId="6CB95EEA" w14:textId="77777777" w:rsidR="00FB3294" w:rsidRDefault="00AC4A15">
      <w:pPr>
        <w:widowControl w:val="0"/>
        <w:pBdr>
          <w:top w:val="nil"/>
          <w:left w:val="nil"/>
          <w:bottom w:val="nil"/>
          <w:right w:val="nil"/>
          <w:between w:val="nil"/>
        </w:pBdr>
        <w:tabs>
          <w:tab w:val="right" w:pos="106"/>
          <w:tab w:val="left" w:pos="320"/>
        </w:tabs>
        <w:ind w:left="320"/>
        <w:rPr>
          <w:b/>
          <w:color w:val="000000"/>
          <w:sz w:val="23"/>
          <w:szCs w:val="23"/>
        </w:rPr>
      </w:pPr>
      <w:r>
        <w:rPr>
          <w:b/>
          <w:color w:val="000000"/>
          <w:sz w:val="23"/>
          <w:szCs w:val="23"/>
        </w:rPr>
        <w:t>Metabolic and endocrine diseases</w:t>
      </w:r>
    </w:p>
    <w:p w14:paraId="1E7B1904" w14:textId="77777777" w:rsidR="00FB3294" w:rsidRDefault="00AC4A15">
      <w:pPr>
        <w:numPr>
          <w:ilvl w:val="0"/>
          <w:numId w:val="533"/>
        </w:numPr>
        <w:tabs>
          <w:tab w:val="right" w:pos="106"/>
          <w:tab w:val="left" w:pos="320"/>
        </w:tabs>
        <w:rPr>
          <w:sz w:val="23"/>
          <w:szCs w:val="23"/>
        </w:rPr>
      </w:pPr>
      <w:r>
        <w:rPr>
          <w:sz w:val="23"/>
          <w:szCs w:val="23"/>
        </w:rPr>
        <w:t>Classification of osteopenia</w:t>
      </w:r>
    </w:p>
    <w:p w14:paraId="737B7868" w14:textId="77777777" w:rsidR="00FB3294" w:rsidRDefault="00AC4A15">
      <w:pPr>
        <w:numPr>
          <w:ilvl w:val="0"/>
          <w:numId w:val="533"/>
        </w:numPr>
        <w:tabs>
          <w:tab w:val="right" w:pos="106"/>
          <w:tab w:val="left" w:pos="320"/>
        </w:tabs>
        <w:rPr>
          <w:sz w:val="23"/>
          <w:szCs w:val="23"/>
        </w:rPr>
      </w:pPr>
      <w:r>
        <w:rPr>
          <w:sz w:val="23"/>
          <w:szCs w:val="23"/>
        </w:rPr>
        <w:t>Radiographic findings of the three forms of diffuse osteopenia</w:t>
      </w:r>
    </w:p>
    <w:p w14:paraId="62C71255" w14:textId="77777777" w:rsidR="00FB3294" w:rsidRDefault="00AC4A15">
      <w:pPr>
        <w:numPr>
          <w:ilvl w:val="0"/>
          <w:numId w:val="533"/>
        </w:numPr>
        <w:tabs>
          <w:tab w:val="right" w:pos="106"/>
          <w:tab w:val="left" w:pos="320"/>
        </w:tabs>
        <w:rPr>
          <w:sz w:val="23"/>
          <w:szCs w:val="23"/>
        </w:rPr>
      </w:pPr>
      <w:r>
        <w:rPr>
          <w:sz w:val="23"/>
          <w:szCs w:val="23"/>
        </w:rPr>
        <w:t>Osteoporosis</w:t>
      </w:r>
    </w:p>
    <w:p w14:paraId="0A173E18" w14:textId="77777777" w:rsidR="00FB3294" w:rsidRDefault="00AC4A15">
      <w:pPr>
        <w:numPr>
          <w:ilvl w:val="0"/>
          <w:numId w:val="533"/>
        </w:numPr>
        <w:tabs>
          <w:tab w:val="right" w:pos="106"/>
          <w:tab w:val="left" w:pos="320"/>
        </w:tabs>
        <w:rPr>
          <w:sz w:val="23"/>
          <w:szCs w:val="23"/>
        </w:rPr>
      </w:pPr>
      <w:r>
        <w:rPr>
          <w:sz w:val="23"/>
          <w:szCs w:val="23"/>
        </w:rPr>
        <w:t>Osteomalacia</w:t>
      </w:r>
    </w:p>
    <w:p w14:paraId="38B5D1D2" w14:textId="77777777" w:rsidR="00FB3294" w:rsidRDefault="00AC4A15">
      <w:pPr>
        <w:numPr>
          <w:ilvl w:val="0"/>
          <w:numId w:val="533"/>
        </w:numPr>
        <w:tabs>
          <w:tab w:val="right" w:pos="106"/>
          <w:tab w:val="left" w:pos="320"/>
        </w:tabs>
        <w:rPr>
          <w:sz w:val="23"/>
          <w:szCs w:val="23"/>
        </w:rPr>
      </w:pPr>
      <w:r>
        <w:rPr>
          <w:sz w:val="23"/>
          <w:szCs w:val="23"/>
        </w:rPr>
        <w:t>Hyperparathyroidism</w:t>
      </w:r>
    </w:p>
    <w:p w14:paraId="323F3A7C" w14:textId="77777777" w:rsidR="00FB3294" w:rsidRDefault="00AC4A15">
      <w:pPr>
        <w:numPr>
          <w:ilvl w:val="0"/>
          <w:numId w:val="533"/>
        </w:numPr>
        <w:tabs>
          <w:tab w:val="right" w:pos="106"/>
          <w:tab w:val="left" w:pos="320"/>
        </w:tabs>
        <w:rPr>
          <w:sz w:val="23"/>
          <w:szCs w:val="23"/>
        </w:rPr>
      </w:pPr>
      <w:r>
        <w:rPr>
          <w:sz w:val="23"/>
          <w:szCs w:val="23"/>
        </w:rPr>
        <w:t>Physiopathology and radiographic correlation of diffuse and localized osteopenia</w:t>
      </w:r>
    </w:p>
    <w:p w14:paraId="3EB36EAE" w14:textId="77777777" w:rsidR="00FB3294" w:rsidRDefault="00AC4A15">
      <w:pPr>
        <w:numPr>
          <w:ilvl w:val="0"/>
          <w:numId w:val="533"/>
        </w:numPr>
        <w:tabs>
          <w:tab w:val="right" w:pos="106"/>
          <w:tab w:val="left" w:pos="320"/>
        </w:tabs>
        <w:rPr>
          <w:sz w:val="23"/>
          <w:szCs w:val="23"/>
        </w:rPr>
      </w:pPr>
      <w:r>
        <w:rPr>
          <w:sz w:val="23"/>
          <w:szCs w:val="23"/>
        </w:rPr>
        <w:t>Physiopathology and radiographic correlation of endocrine disorders originating from:</w:t>
      </w:r>
    </w:p>
    <w:p w14:paraId="04A9D591" w14:textId="77777777" w:rsidR="00FB3294" w:rsidRDefault="00AC4A15">
      <w:pPr>
        <w:numPr>
          <w:ilvl w:val="0"/>
          <w:numId w:val="531"/>
        </w:numPr>
        <w:tabs>
          <w:tab w:val="right" w:pos="106"/>
          <w:tab w:val="left" w:pos="320"/>
        </w:tabs>
        <w:rPr>
          <w:sz w:val="23"/>
          <w:szCs w:val="23"/>
        </w:rPr>
      </w:pPr>
      <w:r>
        <w:rPr>
          <w:sz w:val="23"/>
          <w:szCs w:val="23"/>
        </w:rPr>
        <w:t>hypophysis</w:t>
      </w:r>
    </w:p>
    <w:p w14:paraId="0272D2AD" w14:textId="77777777" w:rsidR="00FB3294" w:rsidRDefault="00AC4A15">
      <w:pPr>
        <w:numPr>
          <w:ilvl w:val="0"/>
          <w:numId w:val="531"/>
        </w:numPr>
        <w:tabs>
          <w:tab w:val="right" w:pos="106"/>
          <w:tab w:val="left" w:pos="320"/>
        </w:tabs>
        <w:rPr>
          <w:sz w:val="23"/>
          <w:szCs w:val="23"/>
        </w:rPr>
      </w:pPr>
      <w:r>
        <w:rPr>
          <w:sz w:val="23"/>
          <w:szCs w:val="23"/>
        </w:rPr>
        <w:t>thyroid</w:t>
      </w:r>
    </w:p>
    <w:p w14:paraId="0A08F6C4" w14:textId="77777777" w:rsidR="00FB3294" w:rsidRDefault="00AC4A15">
      <w:pPr>
        <w:numPr>
          <w:ilvl w:val="0"/>
          <w:numId w:val="531"/>
        </w:numPr>
        <w:tabs>
          <w:tab w:val="right" w:pos="106"/>
          <w:tab w:val="left" w:pos="320"/>
        </w:tabs>
        <w:rPr>
          <w:sz w:val="23"/>
          <w:szCs w:val="23"/>
        </w:rPr>
      </w:pPr>
      <w:r>
        <w:rPr>
          <w:sz w:val="23"/>
          <w:szCs w:val="23"/>
        </w:rPr>
        <w:t>parathyroid</w:t>
      </w:r>
    </w:p>
    <w:p w14:paraId="14EF6E5D" w14:textId="77777777" w:rsidR="00FB3294" w:rsidRDefault="00AC4A15">
      <w:pPr>
        <w:numPr>
          <w:ilvl w:val="0"/>
          <w:numId w:val="531"/>
        </w:numPr>
        <w:tabs>
          <w:tab w:val="right" w:pos="106"/>
          <w:tab w:val="left" w:pos="320"/>
        </w:tabs>
        <w:rPr>
          <w:sz w:val="23"/>
          <w:szCs w:val="23"/>
        </w:rPr>
      </w:pPr>
      <w:r>
        <w:rPr>
          <w:sz w:val="23"/>
          <w:szCs w:val="23"/>
        </w:rPr>
        <w:t>adrenals</w:t>
      </w:r>
    </w:p>
    <w:p w14:paraId="40698FE3" w14:textId="77777777" w:rsidR="00FB3294" w:rsidRDefault="00AC4A15">
      <w:pPr>
        <w:numPr>
          <w:ilvl w:val="0"/>
          <w:numId w:val="531"/>
        </w:numPr>
        <w:tabs>
          <w:tab w:val="right" w:pos="106"/>
          <w:tab w:val="left" w:pos="320"/>
        </w:tabs>
        <w:rPr>
          <w:sz w:val="23"/>
          <w:szCs w:val="23"/>
        </w:rPr>
      </w:pPr>
      <w:r>
        <w:rPr>
          <w:sz w:val="23"/>
          <w:szCs w:val="23"/>
        </w:rPr>
        <w:t>gonads</w:t>
      </w:r>
    </w:p>
    <w:p w14:paraId="2CC1C534" w14:textId="77777777" w:rsidR="00FB3294" w:rsidRDefault="00AC4A15">
      <w:pPr>
        <w:numPr>
          <w:ilvl w:val="0"/>
          <w:numId w:val="531"/>
        </w:numPr>
        <w:tabs>
          <w:tab w:val="right" w:pos="106"/>
          <w:tab w:val="left" w:pos="320"/>
        </w:tabs>
        <w:rPr>
          <w:sz w:val="23"/>
          <w:szCs w:val="23"/>
        </w:rPr>
      </w:pPr>
      <w:r>
        <w:rPr>
          <w:sz w:val="23"/>
          <w:szCs w:val="23"/>
        </w:rPr>
        <w:t>diabetes </w:t>
      </w:r>
    </w:p>
    <w:p w14:paraId="20B733DC" w14:textId="77777777" w:rsidR="00FB3294" w:rsidRDefault="00AC4A15">
      <w:pPr>
        <w:numPr>
          <w:ilvl w:val="0"/>
          <w:numId w:val="531"/>
        </w:numPr>
        <w:tabs>
          <w:tab w:val="right" w:pos="106"/>
          <w:tab w:val="left" w:pos="320"/>
        </w:tabs>
        <w:rPr>
          <w:sz w:val="23"/>
          <w:szCs w:val="23"/>
        </w:rPr>
      </w:pPr>
      <w:r>
        <w:rPr>
          <w:sz w:val="23"/>
          <w:szCs w:val="23"/>
        </w:rPr>
        <w:t>Physiopathology and radiographic correlation of hypo and hypervitaminoses</w:t>
      </w:r>
    </w:p>
    <w:p w14:paraId="2F4D3BD7" w14:textId="77777777" w:rsidR="00FB3294" w:rsidRDefault="00AC4A15">
      <w:pPr>
        <w:numPr>
          <w:ilvl w:val="0"/>
          <w:numId w:val="531"/>
        </w:numPr>
        <w:tabs>
          <w:tab w:val="right" w:pos="106"/>
          <w:tab w:val="left" w:pos="320"/>
        </w:tabs>
        <w:rPr>
          <w:sz w:val="23"/>
          <w:szCs w:val="23"/>
        </w:rPr>
      </w:pPr>
      <w:r>
        <w:rPr>
          <w:sz w:val="23"/>
          <w:szCs w:val="23"/>
        </w:rPr>
        <w:t>vitamin A</w:t>
      </w:r>
    </w:p>
    <w:p w14:paraId="40FD746F" w14:textId="77777777" w:rsidR="00FB3294" w:rsidRDefault="00AC4A15">
      <w:pPr>
        <w:numPr>
          <w:ilvl w:val="0"/>
          <w:numId w:val="531"/>
        </w:numPr>
        <w:tabs>
          <w:tab w:val="right" w:pos="106"/>
          <w:tab w:val="left" w:pos="320"/>
        </w:tabs>
        <w:rPr>
          <w:sz w:val="23"/>
          <w:szCs w:val="23"/>
        </w:rPr>
      </w:pPr>
      <w:r>
        <w:rPr>
          <w:sz w:val="23"/>
          <w:szCs w:val="23"/>
        </w:rPr>
        <w:t>vitamin D</w:t>
      </w:r>
    </w:p>
    <w:p w14:paraId="56688B2F" w14:textId="77777777" w:rsidR="00FB3294" w:rsidRDefault="00AC4A15">
      <w:pPr>
        <w:tabs>
          <w:tab w:val="right" w:pos="106"/>
          <w:tab w:val="left" w:pos="320"/>
        </w:tabs>
        <w:ind w:left="320"/>
        <w:rPr>
          <w:b/>
          <w:sz w:val="23"/>
          <w:szCs w:val="23"/>
        </w:rPr>
      </w:pPr>
      <w:r>
        <w:rPr>
          <w:b/>
          <w:sz w:val="23"/>
          <w:szCs w:val="23"/>
        </w:rPr>
        <w:t>Miscellaneous disease entities</w:t>
      </w:r>
    </w:p>
    <w:p w14:paraId="03B06125" w14:textId="77777777" w:rsidR="00FB3294" w:rsidRDefault="00AC4A15">
      <w:pPr>
        <w:numPr>
          <w:ilvl w:val="0"/>
          <w:numId w:val="537"/>
        </w:numPr>
        <w:tabs>
          <w:tab w:val="right" w:pos="106"/>
          <w:tab w:val="left" w:pos="320"/>
        </w:tabs>
        <w:rPr>
          <w:b/>
          <w:sz w:val="23"/>
          <w:szCs w:val="23"/>
        </w:rPr>
      </w:pPr>
      <w:r>
        <w:rPr>
          <w:sz w:val="23"/>
          <w:szCs w:val="23"/>
        </w:rPr>
        <w:t>Paget's disease</w:t>
      </w:r>
    </w:p>
    <w:p w14:paraId="208B7E78" w14:textId="77777777" w:rsidR="00FB3294" w:rsidRDefault="00AC4A15">
      <w:pPr>
        <w:numPr>
          <w:ilvl w:val="0"/>
          <w:numId w:val="537"/>
        </w:numPr>
        <w:tabs>
          <w:tab w:val="right" w:pos="106"/>
          <w:tab w:val="left" w:pos="320"/>
        </w:tabs>
        <w:rPr>
          <w:sz w:val="23"/>
          <w:szCs w:val="23"/>
        </w:rPr>
      </w:pPr>
      <w:r>
        <w:rPr>
          <w:sz w:val="23"/>
          <w:szCs w:val="23"/>
        </w:rPr>
        <w:t>Reticulo-endothelioses (histiocytosis X / Langerhans cell histiocytosis)</w:t>
      </w:r>
    </w:p>
    <w:p w14:paraId="227F73A6" w14:textId="77777777" w:rsidR="00FB3294" w:rsidRDefault="00AC4A15">
      <w:pPr>
        <w:numPr>
          <w:ilvl w:val="0"/>
          <w:numId w:val="537"/>
        </w:numPr>
        <w:tabs>
          <w:tab w:val="right" w:pos="106"/>
          <w:tab w:val="left" w:pos="320"/>
        </w:tabs>
        <w:rPr>
          <w:sz w:val="23"/>
          <w:szCs w:val="23"/>
        </w:rPr>
      </w:pPr>
      <w:r>
        <w:rPr>
          <w:sz w:val="23"/>
          <w:szCs w:val="23"/>
        </w:rPr>
        <w:t>Storage Disease (Gaucher's disease)</w:t>
      </w:r>
    </w:p>
    <w:p w14:paraId="0E8467AC" w14:textId="77777777" w:rsidR="00FB3294" w:rsidRDefault="00AC4A15">
      <w:pPr>
        <w:numPr>
          <w:ilvl w:val="0"/>
          <w:numId w:val="537"/>
        </w:numPr>
        <w:tabs>
          <w:tab w:val="right" w:pos="106"/>
          <w:tab w:val="left" w:pos="320"/>
        </w:tabs>
        <w:rPr>
          <w:sz w:val="23"/>
          <w:szCs w:val="23"/>
        </w:rPr>
      </w:pPr>
      <w:r>
        <w:rPr>
          <w:sz w:val="23"/>
          <w:szCs w:val="23"/>
        </w:rPr>
        <w:t>Ischemic Disease (Osteonecrosis, osteochondrosis)</w:t>
      </w:r>
    </w:p>
    <w:p w14:paraId="0889E616" w14:textId="77777777" w:rsidR="00FB3294" w:rsidRDefault="00AC4A15">
      <w:pPr>
        <w:numPr>
          <w:ilvl w:val="0"/>
          <w:numId w:val="537"/>
        </w:numPr>
        <w:tabs>
          <w:tab w:val="right" w:pos="106"/>
          <w:tab w:val="left" w:pos="320"/>
        </w:tabs>
        <w:rPr>
          <w:sz w:val="23"/>
          <w:szCs w:val="23"/>
        </w:rPr>
      </w:pPr>
      <w:r>
        <w:rPr>
          <w:sz w:val="23"/>
          <w:szCs w:val="23"/>
        </w:rPr>
        <w:t>Anemias</w:t>
      </w:r>
    </w:p>
    <w:p w14:paraId="2D4CA11A" w14:textId="77777777" w:rsidR="00FB3294" w:rsidRDefault="00AC4A15">
      <w:pPr>
        <w:numPr>
          <w:ilvl w:val="0"/>
          <w:numId w:val="537"/>
        </w:numPr>
        <w:tabs>
          <w:tab w:val="right" w:pos="106"/>
          <w:tab w:val="left" w:pos="320"/>
        </w:tabs>
        <w:rPr>
          <w:sz w:val="23"/>
          <w:szCs w:val="23"/>
        </w:rPr>
      </w:pPr>
      <w:r>
        <w:rPr>
          <w:sz w:val="23"/>
          <w:szCs w:val="23"/>
        </w:rPr>
        <w:t>Marrow disease</w:t>
      </w:r>
    </w:p>
    <w:p w14:paraId="6FCD2461" w14:textId="77777777" w:rsidR="00FB3294" w:rsidRDefault="00AC4A15">
      <w:pPr>
        <w:numPr>
          <w:ilvl w:val="0"/>
          <w:numId w:val="537"/>
        </w:numPr>
        <w:tabs>
          <w:tab w:val="right" w:pos="106"/>
          <w:tab w:val="left" w:pos="320"/>
        </w:tabs>
        <w:rPr>
          <w:sz w:val="23"/>
          <w:szCs w:val="23"/>
        </w:rPr>
      </w:pPr>
      <w:r>
        <w:rPr>
          <w:sz w:val="23"/>
          <w:szCs w:val="23"/>
        </w:rPr>
        <w:t>Radiographic findings of these entities </w:t>
      </w:r>
    </w:p>
    <w:p w14:paraId="2BF99773" w14:textId="77777777" w:rsidR="00FB3294" w:rsidRDefault="00AC4A15">
      <w:pPr>
        <w:numPr>
          <w:ilvl w:val="0"/>
          <w:numId w:val="537"/>
        </w:numPr>
        <w:tabs>
          <w:tab w:val="right" w:pos="106"/>
          <w:tab w:val="left" w:pos="320"/>
        </w:tabs>
        <w:rPr>
          <w:sz w:val="23"/>
          <w:szCs w:val="23"/>
        </w:rPr>
      </w:pPr>
      <w:r>
        <w:rPr>
          <w:sz w:val="23"/>
          <w:szCs w:val="23"/>
        </w:rPr>
        <w:t>Physiopathology and radiographic correlation of these entities </w:t>
      </w:r>
    </w:p>
    <w:p w14:paraId="2133D425" w14:textId="77777777" w:rsidR="00FB3294" w:rsidRDefault="00AC4A15">
      <w:pPr>
        <w:numPr>
          <w:ilvl w:val="0"/>
          <w:numId w:val="537"/>
        </w:numPr>
        <w:tabs>
          <w:tab w:val="right" w:pos="106"/>
          <w:tab w:val="left" w:pos="320"/>
        </w:tabs>
        <w:rPr>
          <w:sz w:val="23"/>
          <w:szCs w:val="23"/>
        </w:rPr>
      </w:pPr>
      <w:r>
        <w:rPr>
          <w:sz w:val="23"/>
          <w:szCs w:val="23"/>
        </w:rPr>
        <w:t>Complications and radiographic findings of these entities</w:t>
      </w:r>
    </w:p>
    <w:p w14:paraId="5C5E6036" w14:textId="77777777" w:rsidR="00FB3294" w:rsidRDefault="00AC4A15">
      <w:pPr>
        <w:tabs>
          <w:tab w:val="right" w:pos="106"/>
          <w:tab w:val="left" w:pos="320"/>
        </w:tabs>
        <w:ind w:left="320"/>
        <w:rPr>
          <w:b/>
          <w:sz w:val="23"/>
          <w:szCs w:val="23"/>
        </w:rPr>
      </w:pPr>
      <w:r>
        <w:rPr>
          <w:b/>
          <w:sz w:val="23"/>
          <w:szCs w:val="23"/>
        </w:rPr>
        <w:t>Soft tissue lesions</w:t>
      </w:r>
    </w:p>
    <w:p w14:paraId="2B9DF07A" w14:textId="77777777" w:rsidR="00FB3294" w:rsidRDefault="00AC4A15">
      <w:pPr>
        <w:numPr>
          <w:ilvl w:val="0"/>
          <w:numId w:val="535"/>
        </w:numPr>
        <w:tabs>
          <w:tab w:val="right" w:pos="106"/>
          <w:tab w:val="left" w:pos="320"/>
        </w:tabs>
        <w:rPr>
          <w:b/>
          <w:sz w:val="23"/>
          <w:szCs w:val="23"/>
        </w:rPr>
      </w:pPr>
      <w:r>
        <w:rPr>
          <w:sz w:val="23"/>
          <w:szCs w:val="23"/>
        </w:rPr>
        <w:t>Classifications of soft tissue lesions</w:t>
      </w:r>
    </w:p>
    <w:p w14:paraId="651F51A2" w14:textId="77777777" w:rsidR="00FB3294" w:rsidRDefault="00AC4A15">
      <w:pPr>
        <w:numPr>
          <w:ilvl w:val="0"/>
          <w:numId w:val="535"/>
        </w:numPr>
        <w:tabs>
          <w:tab w:val="right" w:pos="106"/>
          <w:tab w:val="left" w:pos="320"/>
        </w:tabs>
        <w:rPr>
          <w:sz w:val="23"/>
          <w:szCs w:val="23"/>
        </w:rPr>
      </w:pPr>
      <w:r>
        <w:rPr>
          <w:sz w:val="23"/>
          <w:szCs w:val="23"/>
        </w:rPr>
        <w:t>Radiographic findings of soft tissue lesions</w:t>
      </w:r>
    </w:p>
    <w:p w14:paraId="7D8BA178" w14:textId="77777777" w:rsidR="00FB3294" w:rsidRDefault="00AC4A15">
      <w:pPr>
        <w:numPr>
          <w:ilvl w:val="0"/>
          <w:numId w:val="535"/>
        </w:numPr>
        <w:tabs>
          <w:tab w:val="right" w:pos="106"/>
          <w:tab w:val="left" w:pos="320"/>
        </w:tabs>
        <w:rPr>
          <w:sz w:val="23"/>
          <w:szCs w:val="23"/>
        </w:rPr>
      </w:pPr>
      <w:r>
        <w:rPr>
          <w:sz w:val="23"/>
          <w:szCs w:val="23"/>
        </w:rPr>
        <w:t>Physiopathology and radiographic correlations of soft tissue lesions</w:t>
      </w:r>
    </w:p>
    <w:p w14:paraId="70BE6ED4" w14:textId="77777777" w:rsidR="00FB3294" w:rsidRDefault="00AC4A15">
      <w:pPr>
        <w:tabs>
          <w:tab w:val="right" w:pos="106"/>
          <w:tab w:val="left" w:pos="320"/>
        </w:tabs>
        <w:ind w:left="320"/>
        <w:rPr>
          <w:b/>
          <w:sz w:val="23"/>
          <w:szCs w:val="23"/>
        </w:rPr>
      </w:pPr>
      <w:r>
        <w:rPr>
          <w:b/>
          <w:sz w:val="23"/>
          <w:szCs w:val="23"/>
        </w:rPr>
        <w:t>Congenital Syndromes</w:t>
      </w:r>
    </w:p>
    <w:p w14:paraId="54AEAD21" w14:textId="77777777" w:rsidR="00FB3294" w:rsidRDefault="00AC4A15">
      <w:pPr>
        <w:numPr>
          <w:ilvl w:val="0"/>
          <w:numId w:val="521"/>
        </w:numPr>
        <w:tabs>
          <w:tab w:val="right" w:pos="106"/>
          <w:tab w:val="left" w:pos="320"/>
        </w:tabs>
        <w:rPr>
          <w:sz w:val="23"/>
          <w:szCs w:val="23"/>
        </w:rPr>
      </w:pPr>
      <w:r>
        <w:rPr>
          <w:sz w:val="23"/>
          <w:szCs w:val="23"/>
        </w:rPr>
        <w:t>Radiographic findings of:</w:t>
      </w:r>
    </w:p>
    <w:p w14:paraId="4C34BD67" w14:textId="77777777" w:rsidR="00FB3294" w:rsidRDefault="00AC4A15">
      <w:pPr>
        <w:numPr>
          <w:ilvl w:val="0"/>
          <w:numId w:val="521"/>
        </w:numPr>
        <w:tabs>
          <w:tab w:val="right" w:pos="106"/>
          <w:tab w:val="left" w:pos="320"/>
        </w:tabs>
        <w:rPr>
          <w:sz w:val="23"/>
          <w:szCs w:val="23"/>
        </w:rPr>
      </w:pPr>
      <w:r>
        <w:rPr>
          <w:sz w:val="23"/>
          <w:szCs w:val="23"/>
        </w:rPr>
        <w:t>Congenital dislocation of the hip</w:t>
      </w:r>
    </w:p>
    <w:p w14:paraId="1E530045" w14:textId="77777777" w:rsidR="00FB3294" w:rsidRDefault="00AC4A15">
      <w:pPr>
        <w:numPr>
          <w:ilvl w:val="0"/>
          <w:numId w:val="521"/>
        </w:numPr>
        <w:tabs>
          <w:tab w:val="right" w:pos="106"/>
          <w:tab w:val="left" w:pos="320"/>
        </w:tabs>
        <w:rPr>
          <w:sz w:val="23"/>
          <w:szCs w:val="23"/>
        </w:rPr>
      </w:pPr>
      <w:r>
        <w:rPr>
          <w:sz w:val="23"/>
          <w:szCs w:val="23"/>
        </w:rPr>
        <w:t>Flat foot and club foot</w:t>
      </w:r>
    </w:p>
    <w:p w14:paraId="713E2776" w14:textId="77777777" w:rsidR="00FB3294" w:rsidRDefault="00AC4A15">
      <w:pPr>
        <w:numPr>
          <w:ilvl w:val="0"/>
          <w:numId w:val="521"/>
        </w:numPr>
        <w:tabs>
          <w:tab w:val="right" w:pos="106"/>
          <w:tab w:val="left" w:pos="320"/>
        </w:tabs>
        <w:rPr>
          <w:sz w:val="23"/>
          <w:szCs w:val="23"/>
        </w:rPr>
      </w:pPr>
      <w:r>
        <w:rPr>
          <w:sz w:val="23"/>
          <w:szCs w:val="23"/>
        </w:rPr>
        <w:t>Osteochondrodysplasia</w:t>
      </w:r>
    </w:p>
    <w:p w14:paraId="787CD63F" w14:textId="77777777" w:rsidR="00FB3294" w:rsidRDefault="00AC4A15">
      <w:pPr>
        <w:numPr>
          <w:ilvl w:val="0"/>
          <w:numId w:val="521"/>
        </w:numPr>
        <w:tabs>
          <w:tab w:val="right" w:pos="106"/>
          <w:tab w:val="left" w:pos="320"/>
        </w:tabs>
        <w:rPr>
          <w:sz w:val="23"/>
          <w:szCs w:val="23"/>
        </w:rPr>
      </w:pPr>
      <w:r>
        <w:rPr>
          <w:sz w:val="23"/>
          <w:szCs w:val="23"/>
        </w:rPr>
        <w:t>Failure of growth of tubular bones and spine</w:t>
      </w:r>
    </w:p>
    <w:p w14:paraId="68341CCE" w14:textId="77777777" w:rsidR="00FB3294" w:rsidRDefault="00AC4A15">
      <w:pPr>
        <w:numPr>
          <w:ilvl w:val="0"/>
          <w:numId w:val="521"/>
        </w:numPr>
        <w:tabs>
          <w:tab w:val="right" w:pos="106"/>
          <w:tab w:val="left" w:pos="320"/>
        </w:tabs>
        <w:rPr>
          <w:sz w:val="23"/>
          <w:szCs w:val="23"/>
        </w:rPr>
      </w:pPr>
      <w:r>
        <w:rPr>
          <w:sz w:val="23"/>
          <w:szCs w:val="23"/>
        </w:rPr>
        <w:t>Achondroplasia</w:t>
      </w:r>
    </w:p>
    <w:p w14:paraId="3241F6A9" w14:textId="77777777" w:rsidR="00FB3294" w:rsidRDefault="00AC4A15">
      <w:pPr>
        <w:numPr>
          <w:ilvl w:val="0"/>
          <w:numId w:val="521"/>
        </w:numPr>
        <w:tabs>
          <w:tab w:val="right" w:pos="106"/>
          <w:tab w:val="left" w:pos="320"/>
        </w:tabs>
        <w:rPr>
          <w:sz w:val="23"/>
          <w:szCs w:val="23"/>
        </w:rPr>
      </w:pPr>
      <w:r>
        <w:rPr>
          <w:sz w:val="23"/>
          <w:szCs w:val="23"/>
        </w:rPr>
        <w:t>Spondylo-epiphyseal dysplasia</w:t>
      </w:r>
    </w:p>
    <w:p w14:paraId="27A0737C" w14:textId="77777777" w:rsidR="00FB3294" w:rsidRDefault="00AC4A15">
      <w:pPr>
        <w:numPr>
          <w:ilvl w:val="0"/>
          <w:numId w:val="521"/>
        </w:numPr>
        <w:tabs>
          <w:tab w:val="right" w:pos="106"/>
          <w:tab w:val="left" w:pos="320"/>
        </w:tabs>
        <w:rPr>
          <w:sz w:val="23"/>
          <w:szCs w:val="23"/>
        </w:rPr>
      </w:pPr>
      <w:r>
        <w:rPr>
          <w:sz w:val="23"/>
          <w:szCs w:val="23"/>
        </w:rPr>
        <w:t xml:space="preserve">Failure of growth and development of cartilage and fibrous tissue    </w:t>
      </w:r>
    </w:p>
    <w:p w14:paraId="517B1777" w14:textId="77777777" w:rsidR="00FB3294" w:rsidRDefault="00AC4A15">
      <w:pPr>
        <w:numPr>
          <w:ilvl w:val="0"/>
          <w:numId w:val="521"/>
        </w:numPr>
        <w:tabs>
          <w:tab w:val="right" w:pos="106"/>
          <w:tab w:val="left" w:pos="320"/>
        </w:tabs>
        <w:rPr>
          <w:sz w:val="23"/>
          <w:szCs w:val="23"/>
        </w:rPr>
      </w:pPr>
      <w:r>
        <w:rPr>
          <w:sz w:val="23"/>
          <w:szCs w:val="23"/>
        </w:rPr>
        <w:t>Dysplasia epiphysialis hemimelica</w:t>
      </w:r>
    </w:p>
    <w:p w14:paraId="7A400BA4" w14:textId="77777777" w:rsidR="00FB3294" w:rsidRDefault="00AC4A15">
      <w:pPr>
        <w:numPr>
          <w:ilvl w:val="0"/>
          <w:numId w:val="521"/>
        </w:numPr>
        <w:tabs>
          <w:tab w:val="right" w:pos="106"/>
          <w:tab w:val="left" w:pos="320"/>
        </w:tabs>
        <w:rPr>
          <w:sz w:val="23"/>
          <w:szCs w:val="23"/>
        </w:rPr>
      </w:pPr>
      <w:r>
        <w:rPr>
          <w:sz w:val="23"/>
          <w:szCs w:val="23"/>
        </w:rPr>
        <w:t>Multiple exostoses</w:t>
      </w:r>
    </w:p>
    <w:p w14:paraId="060B8380" w14:textId="77777777" w:rsidR="00FB3294" w:rsidRDefault="00AC4A15">
      <w:pPr>
        <w:numPr>
          <w:ilvl w:val="0"/>
          <w:numId w:val="521"/>
        </w:numPr>
        <w:tabs>
          <w:tab w:val="right" w:pos="106"/>
          <w:tab w:val="left" w:pos="320"/>
        </w:tabs>
        <w:rPr>
          <w:sz w:val="23"/>
          <w:szCs w:val="23"/>
        </w:rPr>
      </w:pPr>
      <w:r>
        <w:rPr>
          <w:sz w:val="23"/>
          <w:szCs w:val="23"/>
        </w:rPr>
        <w:t>Enchondromatosis</w:t>
      </w:r>
    </w:p>
    <w:p w14:paraId="02C06ECA" w14:textId="77777777" w:rsidR="00FB3294" w:rsidRDefault="00AC4A15">
      <w:pPr>
        <w:numPr>
          <w:ilvl w:val="0"/>
          <w:numId w:val="521"/>
        </w:numPr>
        <w:tabs>
          <w:tab w:val="right" w:pos="106"/>
          <w:tab w:val="left" w:pos="320"/>
        </w:tabs>
        <w:rPr>
          <w:sz w:val="23"/>
          <w:szCs w:val="23"/>
        </w:rPr>
      </w:pPr>
      <w:r>
        <w:rPr>
          <w:sz w:val="23"/>
          <w:szCs w:val="23"/>
        </w:rPr>
        <w:t>Fibrous dysplasia</w:t>
      </w:r>
    </w:p>
    <w:p w14:paraId="2B66F215" w14:textId="77777777" w:rsidR="00FB3294" w:rsidRDefault="00AC4A15">
      <w:pPr>
        <w:tabs>
          <w:tab w:val="right" w:pos="106"/>
          <w:tab w:val="left" w:pos="320"/>
        </w:tabs>
        <w:ind w:left="320"/>
        <w:rPr>
          <w:b/>
          <w:sz w:val="23"/>
          <w:szCs w:val="23"/>
        </w:rPr>
      </w:pPr>
      <w:r>
        <w:rPr>
          <w:b/>
          <w:sz w:val="23"/>
          <w:szCs w:val="23"/>
        </w:rPr>
        <w:t xml:space="preserve">Anomaly in density and modeling </w:t>
      </w:r>
    </w:p>
    <w:p w14:paraId="2761DA09" w14:textId="77777777" w:rsidR="00FB3294" w:rsidRDefault="00AC4A15">
      <w:pPr>
        <w:numPr>
          <w:ilvl w:val="0"/>
          <w:numId w:val="523"/>
        </w:numPr>
        <w:tabs>
          <w:tab w:val="right" w:pos="106"/>
          <w:tab w:val="left" w:pos="320"/>
        </w:tabs>
        <w:ind w:left="1080"/>
        <w:rPr>
          <w:sz w:val="23"/>
          <w:szCs w:val="23"/>
        </w:rPr>
      </w:pPr>
      <w:r>
        <w:rPr>
          <w:sz w:val="23"/>
          <w:szCs w:val="23"/>
        </w:rPr>
        <w:t>Osteogenesis imperfecta</w:t>
      </w:r>
    </w:p>
    <w:p w14:paraId="6FF663E8" w14:textId="77777777" w:rsidR="00FB3294" w:rsidRDefault="00AC4A15">
      <w:pPr>
        <w:numPr>
          <w:ilvl w:val="0"/>
          <w:numId w:val="520"/>
        </w:numPr>
        <w:tabs>
          <w:tab w:val="right" w:pos="106"/>
          <w:tab w:val="left" w:pos="320"/>
        </w:tabs>
        <w:ind w:left="1080"/>
        <w:rPr>
          <w:sz w:val="23"/>
          <w:szCs w:val="23"/>
        </w:rPr>
      </w:pPr>
      <w:r>
        <w:rPr>
          <w:sz w:val="23"/>
          <w:szCs w:val="23"/>
        </w:rPr>
        <w:t>Juvenile osteoporosis</w:t>
      </w:r>
    </w:p>
    <w:p w14:paraId="5A63B6E9" w14:textId="77777777" w:rsidR="00FB3294" w:rsidRDefault="00AC4A15">
      <w:pPr>
        <w:numPr>
          <w:ilvl w:val="0"/>
          <w:numId w:val="520"/>
        </w:numPr>
        <w:tabs>
          <w:tab w:val="right" w:pos="106"/>
          <w:tab w:val="left" w:pos="320"/>
        </w:tabs>
        <w:ind w:left="1080"/>
        <w:rPr>
          <w:sz w:val="23"/>
          <w:szCs w:val="23"/>
        </w:rPr>
      </w:pPr>
      <w:r>
        <w:rPr>
          <w:sz w:val="23"/>
          <w:szCs w:val="23"/>
        </w:rPr>
        <w:t>Osteopetrosis</w:t>
      </w:r>
    </w:p>
    <w:p w14:paraId="3E6CFDC2" w14:textId="77777777" w:rsidR="00FB3294" w:rsidRDefault="00AC4A15">
      <w:pPr>
        <w:numPr>
          <w:ilvl w:val="0"/>
          <w:numId w:val="520"/>
        </w:numPr>
        <w:tabs>
          <w:tab w:val="right" w:pos="106"/>
          <w:tab w:val="left" w:pos="320"/>
        </w:tabs>
        <w:ind w:left="1080"/>
        <w:rPr>
          <w:sz w:val="23"/>
          <w:szCs w:val="23"/>
        </w:rPr>
      </w:pPr>
      <w:r>
        <w:rPr>
          <w:sz w:val="23"/>
          <w:szCs w:val="23"/>
        </w:rPr>
        <w:lastRenderedPageBreak/>
        <w:t>Osteopoikilosis</w:t>
      </w:r>
    </w:p>
    <w:p w14:paraId="764FD1A4" w14:textId="77777777" w:rsidR="00FB3294" w:rsidRDefault="00AC4A15">
      <w:pPr>
        <w:numPr>
          <w:ilvl w:val="0"/>
          <w:numId w:val="520"/>
        </w:numPr>
        <w:tabs>
          <w:tab w:val="right" w:pos="106"/>
          <w:tab w:val="left" w:pos="320"/>
        </w:tabs>
        <w:ind w:left="1080"/>
        <w:rPr>
          <w:sz w:val="23"/>
          <w:szCs w:val="23"/>
        </w:rPr>
      </w:pPr>
      <w:r>
        <w:rPr>
          <w:sz w:val="23"/>
          <w:szCs w:val="23"/>
        </w:rPr>
        <w:t>Melorheostosis</w:t>
      </w:r>
    </w:p>
    <w:p w14:paraId="6F2A7C6F" w14:textId="77777777" w:rsidR="00FB3294" w:rsidRDefault="00AC4A15">
      <w:pPr>
        <w:numPr>
          <w:ilvl w:val="0"/>
          <w:numId w:val="520"/>
        </w:numPr>
        <w:tabs>
          <w:tab w:val="right" w:pos="106"/>
          <w:tab w:val="left" w:pos="320"/>
        </w:tabs>
        <w:ind w:left="1080"/>
        <w:rPr>
          <w:sz w:val="23"/>
          <w:szCs w:val="23"/>
        </w:rPr>
      </w:pPr>
      <w:r>
        <w:rPr>
          <w:sz w:val="23"/>
          <w:szCs w:val="23"/>
        </w:rPr>
        <w:t>Diaphyseal dysplasia</w:t>
      </w:r>
    </w:p>
    <w:p w14:paraId="4BF491E7" w14:textId="77777777" w:rsidR="00FB3294" w:rsidRDefault="00AC4A15">
      <w:pPr>
        <w:tabs>
          <w:tab w:val="right" w:pos="106"/>
          <w:tab w:val="left" w:pos="320"/>
        </w:tabs>
        <w:ind w:left="106"/>
        <w:rPr>
          <w:b/>
          <w:sz w:val="23"/>
          <w:szCs w:val="23"/>
        </w:rPr>
      </w:pPr>
      <w:r>
        <w:rPr>
          <w:sz w:val="23"/>
          <w:szCs w:val="23"/>
        </w:rPr>
        <w:tab/>
      </w:r>
      <w:r>
        <w:rPr>
          <w:b/>
          <w:sz w:val="23"/>
          <w:szCs w:val="23"/>
        </w:rPr>
        <w:t>Dysostosis</w:t>
      </w:r>
    </w:p>
    <w:p w14:paraId="008E3432" w14:textId="77777777" w:rsidR="00FB3294" w:rsidRDefault="00AC4A15">
      <w:pPr>
        <w:numPr>
          <w:ilvl w:val="0"/>
          <w:numId w:val="505"/>
        </w:numPr>
        <w:tabs>
          <w:tab w:val="right" w:pos="106"/>
          <w:tab w:val="left" w:pos="320"/>
        </w:tabs>
        <w:rPr>
          <w:sz w:val="23"/>
          <w:szCs w:val="23"/>
        </w:rPr>
      </w:pPr>
      <w:r>
        <w:rPr>
          <w:sz w:val="23"/>
          <w:szCs w:val="23"/>
        </w:rPr>
        <w:t>Klippel Feil</w:t>
      </w:r>
    </w:p>
    <w:p w14:paraId="6A751D81" w14:textId="77777777" w:rsidR="00FB3294" w:rsidRDefault="00AC4A15">
      <w:pPr>
        <w:tabs>
          <w:tab w:val="right" w:pos="106"/>
          <w:tab w:val="left" w:pos="320"/>
        </w:tabs>
        <w:ind w:left="320"/>
        <w:rPr>
          <w:b/>
          <w:sz w:val="23"/>
          <w:szCs w:val="23"/>
        </w:rPr>
      </w:pPr>
      <w:r>
        <w:rPr>
          <w:b/>
          <w:sz w:val="23"/>
          <w:szCs w:val="23"/>
        </w:rPr>
        <w:t>Sprengel deformity</w:t>
      </w:r>
    </w:p>
    <w:p w14:paraId="29F9D8AC" w14:textId="77777777" w:rsidR="00FB3294" w:rsidRDefault="00AC4A15">
      <w:pPr>
        <w:numPr>
          <w:ilvl w:val="0"/>
          <w:numId w:val="505"/>
        </w:numPr>
        <w:tabs>
          <w:tab w:val="right" w:pos="106"/>
          <w:tab w:val="left" w:pos="320"/>
        </w:tabs>
        <w:rPr>
          <w:sz w:val="23"/>
          <w:szCs w:val="23"/>
        </w:rPr>
      </w:pPr>
      <w:r>
        <w:rPr>
          <w:sz w:val="23"/>
          <w:szCs w:val="23"/>
        </w:rPr>
        <w:t>Marfan syndrome</w:t>
      </w:r>
    </w:p>
    <w:p w14:paraId="70FA189F" w14:textId="77777777" w:rsidR="00FB3294" w:rsidRDefault="00AC4A15">
      <w:pPr>
        <w:numPr>
          <w:ilvl w:val="0"/>
          <w:numId w:val="505"/>
        </w:numPr>
        <w:tabs>
          <w:tab w:val="right" w:pos="106"/>
          <w:tab w:val="left" w:pos="320"/>
        </w:tabs>
        <w:rPr>
          <w:sz w:val="23"/>
          <w:szCs w:val="23"/>
        </w:rPr>
      </w:pPr>
      <w:r>
        <w:rPr>
          <w:sz w:val="23"/>
          <w:szCs w:val="23"/>
        </w:rPr>
        <w:t>Neurofibromatosis</w:t>
      </w:r>
    </w:p>
    <w:p w14:paraId="458F794F" w14:textId="77777777" w:rsidR="00FB3294" w:rsidRDefault="00AC4A15">
      <w:pPr>
        <w:numPr>
          <w:ilvl w:val="0"/>
          <w:numId w:val="505"/>
        </w:numPr>
        <w:tabs>
          <w:tab w:val="right" w:pos="106"/>
          <w:tab w:val="left" w:pos="320"/>
        </w:tabs>
        <w:rPr>
          <w:sz w:val="23"/>
          <w:szCs w:val="23"/>
        </w:rPr>
      </w:pPr>
      <w:r>
        <w:rPr>
          <w:sz w:val="23"/>
          <w:szCs w:val="23"/>
        </w:rPr>
        <w:t>Chromosomal anomalies</w:t>
      </w:r>
    </w:p>
    <w:p w14:paraId="2C2D94C1" w14:textId="77777777" w:rsidR="00FB3294" w:rsidRDefault="00AC4A15">
      <w:pPr>
        <w:numPr>
          <w:ilvl w:val="0"/>
          <w:numId w:val="505"/>
        </w:numPr>
        <w:tabs>
          <w:tab w:val="right" w:pos="106"/>
          <w:tab w:val="left" w:pos="320"/>
        </w:tabs>
        <w:rPr>
          <w:b/>
          <w:sz w:val="23"/>
          <w:szCs w:val="23"/>
        </w:rPr>
      </w:pPr>
      <w:r>
        <w:rPr>
          <w:sz w:val="23"/>
          <w:szCs w:val="23"/>
        </w:rPr>
        <w:t>Turner</w:t>
      </w:r>
    </w:p>
    <w:p w14:paraId="6BB08DC5" w14:textId="77777777" w:rsidR="00FB3294" w:rsidRDefault="00AC4A15">
      <w:pPr>
        <w:numPr>
          <w:ilvl w:val="0"/>
          <w:numId w:val="505"/>
        </w:numPr>
        <w:tabs>
          <w:tab w:val="right" w:pos="106"/>
          <w:tab w:val="left" w:pos="320"/>
        </w:tabs>
        <w:rPr>
          <w:sz w:val="23"/>
          <w:szCs w:val="23"/>
        </w:rPr>
      </w:pPr>
      <w:r>
        <w:rPr>
          <w:sz w:val="23"/>
          <w:szCs w:val="23"/>
        </w:rPr>
        <w:t>Trisomy-21</w:t>
      </w:r>
    </w:p>
    <w:p w14:paraId="6F3BC0B7" w14:textId="77777777" w:rsidR="00FB3294" w:rsidRDefault="00AC4A15">
      <w:pPr>
        <w:jc w:val="center"/>
      </w:pPr>
      <w:r>
        <w:br w:type="page"/>
      </w:r>
    </w:p>
    <w:p w14:paraId="625D19F3" w14:textId="77777777" w:rsidR="00FB3294" w:rsidRDefault="00AC4A15">
      <w:pPr>
        <w:jc w:val="center"/>
      </w:pPr>
      <w:r>
        <w:rPr>
          <w:rFonts w:ascii="Cambria" w:eastAsia="Cambria" w:hAnsi="Cambria" w:cs="Cambria"/>
          <w:noProof/>
          <w:sz w:val="22"/>
          <w:szCs w:val="22"/>
        </w:rPr>
        <w:lastRenderedPageBreak/>
        <w:drawing>
          <wp:inline distT="0" distB="0" distL="0" distR="0" wp14:anchorId="04D44749" wp14:editId="5EBF7849">
            <wp:extent cx="2171700" cy="809625"/>
            <wp:effectExtent l="0" t="0" r="0" b="0"/>
            <wp:docPr id="61"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28B967A7" w14:textId="77777777" w:rsidR="00FB3294" w:rsidRDefault="00AC4A15">
      <w:pPr>
        <w:jc w:val="center"/>
        <w:rPr>
          <w:sz w:val="23"/>
          <w:szCs w:val="23"/>
        </w:rPr>
      </w:pPr>
      <w:r>
        <w:rPr>
          <w:b/>
          <w:i/>
          <w:sz w:val="22"/>
          <w:szCs w:val="22"/>
        </w:rPr>
        <w:t xml:space="preserve"> MUSCULOSKELETAL PROCEDURE COMPETENCY CHECKLISTS</w:t>
      </w:r>
      <w:r>
        <w:rPr>
          <w:sz w:val="23"/>
          <w:szCs w:val="23"/>
        </w:rPr>
        <w:t xml:space="preserve"> </w:t>
      </w:r>
    </w:p>
    <w:p w14:paraId="6BCA4C7B" w14:textId="77777777" w:rsidR="00FB3294" w:rsidRDefault="00FB3294">
      <w:pPr>
        <w:jc w:val="center"/>
        <w:rPr>
          <w:sz w:val="23"/>
          <w:szCs w:val="23"/>
        </w:rPr>
      </w:pPr>
    </w:p>
    <w:p w14:paraId="4AE4EA38" w14:textId="77777777" w:rsidR="00FB3294" w:rsidRDefault="00AC4A15">
      <w:pPr>
        <w:rPr>
          <w:i/>
          <w:sz w:val="20"/>
          <w:szCs w:val="20"/>
        </w:rPr>
      </w:pPr>
      <w:r>
        <w:rPr>
          <w:i/>
          <w:sz w:val="20"/>
          <w:szCs w:val="20"/>
        </w:rPr>
        <w:t>Instructions:  All MSK forms for competency are to be completed by the end of the 3</w:t>
      </w:r>
      <w:r>
        <w:rPr>
          <w:i/>
          <w:sz w:val="20"/>
          <w:szCs w:val="20"/>
          <w:vertAlign w:val="superscript"/>
        </w:rPr>
        <w:t>rd</w:t>
      </w:r>
      <w:r>
        <w:rPr>
          <w:i/>
          <w:sz w:val="20"/>
          <w:szCs w:val="20"/>
        </w:rPr>
        <w:t xml:space="preserve"> MSK rotation.  At the end of each 1 month rotation, residents should place these forms in their portfolio.  At the beginning of the month a new set of forms may be completed and the data compiled to as to meet all competencies by the end of the 3</w:t>
      </w:r>
      <w:r>
        <w:rPr>
          <w:i/>
          <w:sz w:val="20"/>
          <w:szCs w:val="20"/>
          <w:vertAlign w:val="superscript"/>
        </w:rPr>
        <w:t>rd</w:t>
      </w:r>
      <w:r>
        <w:rPr>
          <w:i/>
          <w:sz w:val="20"/>
          <w:szCs w:val="20"/>
        </w:rPr>
        <w:t xml:space="preserve"> rotation. </w:t>
      </w:r>
    </w:p>
    <w:p w14:paraId="4AFA3099" w14:textId="77777777" w:rsidR="00FB3294" w:rsidRDefault="00FB3294">
      <w:pPr>
        <w:rPr>
          <w:i/>
          <w:sz w:val="20"/>
          <w:szCs w:val="20"/>
        </w:rPr>
      </w:pPr>
    </w:p>
    <w:p w14:paraId="7B2737A4" w14:textId="77777777" w:rsidR="00FB3294" w:rsidRDefault="00AC4A15">
      <w:pPr>
        <w:jc w:val="center"/>
        <w:rPr>
          <w:b/>
          <w:i/>
          <w:u w:val="single"/>
        </w:rPr>
      </w:pPr>
      <w:r>
        <w:rPr>
          <w:b/>
          <w:i/>
          <w:u w:val="single"/>
        </w:rPr>
        <w:t xml:space="preserve">Shoulder Arthrogram </w:t>
      </w:r>
    </w:p>
    <w:p w14:paraId="2A8E9B85" w14:textId="77777777" w:rsidR="00FB3294" w:rsidRDefault="00FB3294">
      <w:pPr>
        <w:jc w:val="center"/>
        <w:rPr>
          <w:b/>
          <w:i/>
          <w:u w:val="single"/>
        </w:rPr>
      </w:pPr>
    </w:p>
    <w:p w14:paraId="3BF10A6B" w14:textId="77777777" w:rsidR="00FB3294" w:rsidRDefault="00AC4A15">
      <w:r>
        <w:t>Name of Resident: ___________________________   Rotation 1   ____ 2 _____ 3_____4_____</w:t>
      </w:r>
    </w:p>
    <w:p w14:paraId="29298131" w14:textId="77777777" w:rsidR="00FB3294" w:rsidRDefault="00FB3294"/>
    <w:p w14:paraId="384DF1DE" w14:textId="77777777" w:rsidR="00FB3294" w:rsidRDefault="00AC4A15">
      <w:r>
        <w:t>Resident demonstrates ability to obtain informed consent:  Yes ___ No__ Faculty sign off ____</w:t>
      </w:r>
    </w:p>
    <w:p w14:paraId="2144ACEA" w14:textId="77777777" w:rsidR="00FB3294" w:rsidRDefault="00FB3294"/>
    <w:p w14:paraId="62AA499F" w14:textId="77777777" w:rsidR="00FB3294" w:rsidRDefault="00AC4A15">
      <w:r>
        <w:t>Resident demonstrates ability to use sterile technique:         Yes ___ No __ Faculty sign off ____</w:t>
      </w:r>
    </w:p>
    <w:p w14:paraId="39D756F1" w14:textId="77777777" w:rsidR="00FB3294" w:rsidRDefault="00FB3294"/>
    <w:p w14:paraId="152F30E6" w14:textId="77777777" w:rsidR="00FB3294" w:rsidRDefault="00AC4A15">
      <w:pPr>
        <w:jc w:val="center"/>
        <w:rPr>
          <w:i/>
          <w:u w:val="single"/>
        </w:rPr>
      </w:pPr>
      <w:r>
        <w:rPr>
          <w:u w:val="single"/>
        </w:rPr>
        <w:t>Resident has completed the following required procedure:</w:t>
      </w:r>
    </w:p>
    <w:p w14:paraId="4E7396C2" w14:textId="77777777" w:rsidR="00FB3294" w:rsidRDefault="00AC4A15">
      <w:pPr>
        <w:jc w:val="center"/>
        <w:rPr>
          <w:i/>
          <w:sz w:val="20"/>
          <w:szCs w:val="20"/>
        </w:rPr>
      </w:pPr>
      <w:r>
        <w:rPr>
          <w:i/>
          <w:sz w:val="20"/>
          <w:szCs w:val="20"/>
        </w:rPr>
        <w:t>(must complete 3 or more)</w:t>
      </w:r>
    </w:p>
    <w:p w14:paraId="436B7AF3" w14:textId="77777777" w:rsidR="00FB3294" w:rsidRDefault="00FB3294">
      <w:pPr>
        <w:jc w:val="center"/>
        <w:rPr>
          <w:i/>
          <w:sz w:val="20"/>
          <w:szCs w:val="20"/>
        </w:rPr>
      </w:pPr>
    </w:p>
    <w:p w14:paraId="0D589A64" w14:textId="77777777" w:rsidR="00FB3294" w:rsidRDefault="00FB3294">
      <w:pPr>
        <w:jc w:val="center"/>
        <w:rPr>
          <w:i/>
          <w:sz w:val="20"/>
          <w:szCs w:val="20"/>
        </w:rPr>
      </w:pPr>
    </w:p>
    <w:p w14:paraId="1B27A734" w14:textId="77777777" w:rsidR="00FB3294" w:rsidRDefault="00AC4A15">
      <w:pPr>
        <w:rPr>
          <w:i/>
        </w:rPr>
      </w:pPr>
      <w:r>
        <w:rPr>
          <w:i/>
        </w:rPr>
        <w:t>1.  Patient Name: ___________ Date of Birth:  __________ Procedure Date: ______________</w:t>
      </w:r>
    </w:p>
    <w:p w14:paraId="5B462432" w14:textId="77777777" w:rsidR="00FB3294" w:rsidRDefault="00FB3294">
      <w:pPr>
        <w:rPr>
          <w:i/>
        </w:rPr>
      </w:pPr>
    </w:p>
    <w:p w14:paraId="2CE775BF" w14:textId="77777777" w:rsidR="00FB3294" w:rsidRDefault="00AC4A15">
      <w:pPr>
        <w:rPr>
          <w:i/>
        </w:rPr>
      </w:pPr>
      <w:r>
        <w:rPr>
          <w:i/>
        </w:rPr>
        <w:t xml:space="preserve">             Outcome: __________________________________ Faculty Sign Off: _____________</w:t>
      </w:r>
    </w:p>
    <w:p w14:paraId="469CE339" w14:textId="77777777" w:rsidR="00FB3294" w:rsidRDefault="00FB3294">
      <w:pPr>
        <w:rPr>
          <w:i/>
        </w:rPr>
      </w:pPr>
    </w:p>
    <w:p w14:paraId="0BC5DC73" w14:textId="77777777" w:rsidR="00FB3294" w:rsidRDefault="00AC4A15">
      <w:pPr>
        <w:rPr>
          <w:i/>
        </w:rPr>
      </w:pPr>
      <w:r>
        <w:rPr>
          <w:i/>
        </w:rPr>
        <w:t>2.  Patient Name: ___________ Date of Birth:  __________ Procedure Date: ______________</w:t>
      </w:r>
    </w:p>
    <w:p w14:paraId="40A6D9FB" w14:textId="77777777" w:rsidR="00FB3294" w:rsidRDefault="00FB3294">
      <w:pPr>
        <w:rPr>
          <w:i/>
        </w:rPr>
      </w:pPr>
    </w:p>
    <w:p w14:paraId="5C05407B" w14:textId="77777777" w:rsidR="00FB3294" w:rsidRDefault="00AC4A15">
      <w:pPr>
        <w:rPr>
          <w:i/>
        </w:rPr>
      </w:pPr>
      <w:r>
        <w:rPr>
          <w:i/>
        </w:rPr>
        <w:t xml:space="preserve">             Outcome: __________________________________ Faculty Sign Off: _____________</w:t>
      </w:r>
    </w:p>
    <w:p w14:paraId="5087A7C4" w14:textId="77777777" w:rsidR="00FB3294" w:rsidRDefault="00FB3294">
      <w:pPr>
        <w:rPr>
          <w:i/>
        </w:rPr>
      </w:pPr>
    </w:p>
    <w:p w14:paraId="7F3BF86B" w14:textId="77777777" w:rsidR="00FB3294" w:rsidRDefault="00AC4A15">
      <w:pPr>
        <w:rPr>
          <w:i/>
        </w:rPr>
      </w:pPr>
      <w:r>
        <w:rPr>
          <w:i/>
        </w:rPr>
        <w:t>3.  Patient Name: ___________ Date of Birth:  __________ Procedure Date: ______________</w:t>
      </w:r>
    </w:p>
    <w:p w14:paraId="3AB6287E" w14:textId="77777777" w:rsidR="00FB3294" w:rsidRDefault="00FB3294">
      <w:pPr>
        <w:rPr>
          <w:i/>
        </w:rPr>
      </w:pPr>
    </w:p>
    <w:p w14:paraId="793C3AEB" w14:textId="77777777" w:rsidR="00FB3294" w:rsidRDefault="00AC4A15">
      <w:pPr>
        <w:rPr>
          <w:i/>
        </w:rPr>
      </w:pPr>
      <w:r>
        <w:rPr>
          <w:i/>
        </w:rPr>
        <w:t xml:space="preserve">             Outcome: __________________________________ Faculty Sign Off: _____________</w:t>
      </w:r>
    </w:p>
    <w:p w14:paraId="16AD3EB6" w14:textId="77777777" w:rsidR="00FB3294" w:rsidRDefault="00FB3294">
      <w:pPr>
        <w:rPr>
          <w:i/>
        </w:rPr>
      </w:pPr>
    </w:p>
    <w:p w14:paraId="0F4B90FB" w14:textId="77777777" w:rsidR="00FB3294" w:rsidRDefault="00AC4A15">
      <w:pPr>
        <w:rPr>
          <w:i/>
        </w:rPr>
      </w:pPr>
      <w:r>
        <w:rPr>
          <w:i/>
        </w:rPr>
        <w:t>4.  Patient Name: ___________ Date of Birth:  __________ Procedure Date: ______________</w:t>
      </w:r>
    </w:p>
    <w:p w14:paraId="61059DE3" w14:textId="77777777" w:rsidR="00FB3294" w:rsidRDefault="00FB3294">
      <w:pPr>
        <w:rPr>
          <w:i/>
        </w:rPr>
      </w:pPr>
    </w:p>
    <w:p w14:paraId="2F86E9DA" w14:textId="77777777" w:rsidR="00FB3294" w:rsidRDefault="00AC4A15">
      <w:pPr>
        <w:rPr>
          <w:i/>
        </w:rPr>
      </w:pPr>
      <w:r>
        <w:rPr>
          <w:i/>
        </w:rPr>
        <w:t xml:space="preserve">             Outcome: __________________________________ Faculty Sign Off: _____________</w:t>
      </w:r>
    </w:p>
    <w:p w14:paraId="65C6289C" w14:textId="77777777" w:rsidR="00FB3294" w:rsidRDefault="00FB3294">
      <w:pPr>
        <w:rPr>
          <w:i/>
        </w:rPr>
      </w:pPr>
    </w:p>
    <w:p w14:paraId="7E10CF65" w14:textId="77777777" w:rsidR="00FB3294" w:rsidRDefault="00AC4A15">
      <w:pPr>
        <w:rPr>
          <w:i/>
        </w:rPr>
      </w:pPr>
      <w:r>
        <w:rPr>
          <w:i/>
        </w:rPr>
        <w:t>5.  Patient Name: ___________ Date of Birth:  __________ Procedure Date: ______________</w:t>
      </w:r>
    </w:p>
    <w:p w14:paraId="65F15704" w14:textId="77777777" w:rsidR="00FB3294" w:rsidRDefault="00FB3294">
      <w:pPr>
        <w:rPr>
          <w:i/>
        </w:rPr>
      </w:pPr>
    </w:p>
    <w:p w14:paraId="76A42212" w14:textId="77777777" w:rsidR="00FB3294" w:rsidRDefault="00AC4A15">
      <w:pPr>
        <w:rPr>
          <w:i/>
        </w:rPr>
      </w:pPr>
      <w:r>
        <w:rPr>
          <w:i/>
        </w:rPr>
        <w:t xml:space="preserve">             Outcome: __________________________________ Faculty Sign Off: _____________</w:t>
      </w:r>
    </w:p>
    <w:p w14:paraId="11BC02C7" w14:textId="77777777" w:rsidR="00FB3294" w:rsidRDefault="00FB3294">
      <w:pPr>
        <w:rPr>
          <w:i/>
        </w:rPr>
      </w:pPr>
    </w:p>
    <w:p w14:paraId="74C3580B" w14:textId="77777777" w:rsidR="00FB3294" w:rsidRDefault="00AC4A15">
      <w:pPr>
        <w:rPr>
          <w:i/>
        </w:rPr>
      </w:pPr>
      <w:r>
        <w:rPr>
          <w:i/>
        </w:rPr>
        <w:t>6.  Patient Name: ___________ Date of Birth:  __________ Procedure Date: ______________</w:t>
      </w:r>
    </w:p>
    <w:p w14:paraId="05159057" w14:textId="77777777" w:rsidR="00FB3294" w:rsidRDefault="00FB3294">
      <w:pPr>
        <w:rPr>
          <w:i/>
        </w:rPr>
      </w:pPr>
    </w:p>
    <w:p w14:paraId="274F1447" w14:textId="77777777" w:rsidR="00FB3294" w:rsidRDefault="00AC4A15">
      <w:pPr>
        <w:rPr>
          <w:i/>
        </w:rPr>
      </w:pPr>
      <w:r>
        <w:rPr>
          <w:i/>
        </w:rPr>
        <w:t xml:space="preserve">             Outcome: __________________________________ Faculty Sign Off: _____________</w:t>
      </w:r>
    </w:p>
    <w:p w14:paraId="1FC9A3E3" w14:textId="77777777" w:rsidR="00FB3294" w:rsidRDefault="00FB3294">
      <w:pPr>
        <w:rPr>
          <w:i/>
        </w:rPr>
      </w:pPr>
    </w:p>
    <w:p w14:paraId="15A108DE" w14:textId="77777777" w:rsidR="00FB3294" w:rsidRDefault="00AC4A15">
      <w:pPr>
        <w:jc w:val="center"/>
      </w:pPr>
      <w:r>
        <w:br w:type="page"/>
      </w:r>
    </w:p>
    <w:p w14:paraId="5DDDF879" w14:textId="77777777" w:rsidR="00FB3294" w:rsidRDefault="00AC4A15">
      <w:pPr>
        <w:jc w:val="center"/>
      </w:pPr>
      <w:r>
        <w:rPr>
          <w:rFonts w:ascii="Cambria" w:eastAsia="Cambria" w:hAnsi="Cambria" w:cs="Cambria"/>
          <w:noProof/>
          <w:sz w:val="22"/>
          <w:szCs w:val="22"/>
        </w:rPr>
        <w:lastRenderedPageBreak/>
        <w:drawing>
          <wp:inline distT="0" distB="0" distL="0" distR="0" wp14:anchorId="72766E45" wp14:editId="44714088">
            <wp:extent cx="2171700" cy="809625"/>
            <wp:effectExtent l="0" t="0" r="0" b="0"/>
            <wp:docPr id="62"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27923345" w14:textId="77777777" w:rsidR="00FB3294" w:rsidRDefault="00FB3294">
      <w:pPr>
        <w:jc w:val="center"/>
      </w:pPr>
    </w:p>
    <w:p w14:paraId="2EC59477" w14:textId="77777777" w:rsidR="00FB3294" w:rsidRDefault="00AC4A15">
      <w:pPr>
        <w:jc w:val="center"/>
        <w:rPr>
          <w:sz w:val="23"/>
          <w:szCs w:val="23"/>
        </w:rPr>
      </w:pPr>
      <w:r>
        <w:rPr>
          <w:b/>
          <w:i/>
          <w:sz w:val="22"/>
          <w:szCs w:val="22"/>
        </w:rPr>
        <w:t xml:space="preserve"> MUSCULOSKELETAL PROCEDURE COMPETENCY CHECKLISTS</w:t>
      </w:r>
      <w:r>
        <w:rPr>
          <w:sz w:val="23"/>
          <w:szCs w:val="23"/>
        </w:rPr>
        <w:t xml:space="preserve"> </w:t>
      </w:r>
    </w:p>
    <w:p w14:paraId="6CDD6E1F" w14:textId="77777777" w:rsidR="00FB3294" w:rsidRDefault="00FB3294">
      <w:pPr>
        <w:jc w:val="center"/>
        <w:rPr>
          <w:sz w:val="23"/>
          <w:szCs w:val="23"/>
        </w:rPr>
      </w:pPr>
    </w:p>
    <w:p w14:paraId="05D693C0" w14:textId="77777777" w:rsidR="00FB3294" w:rsidRDefault="00AC4A15">
      <w:pPr>
        <w:rPr>
          <w:i/>
          <w:sz w:val="20"/>
          <w:szCs w:val="20"/>
        </w:rPr>
      </w:pPr>
      <w:r>
        <w:rPr>
          <w:i/>
          <w:sz w:val="20"/>
          <w:szCs w:val="20"/>
        </w:rPr>
        <w:t>Instructions:  All MSK forms for competency are to be completed by the end of the 3</w:t>
      </w:r>
      <w:r>
        <w:rPr>
          <w:i/>
          <w:sz w:val="20"/>
          <w:szCs w:val="20"/>
          <w:vertAlign w:val="superscript"/>
        </w:rPr>
        <w:t>rd</w:t>
      </w:r>
      <w:r>
        <w:rPr>
          <w:i/>
          <w:sz w:val="20"/>
          <w:szCs w:val="20"/>
        </w:rPr>
        <w:t xml:space="preserve"> MSK rotation.  At the end of each 1 month rotation, residents should place these forms in their portfolio.  At the beginning of the month a new set of forms may be completed and the data compiled to as to meet all competencies by the end of the 3</w:t>
      </w:r>
      <w:r>
        <w:rPr>
          <w:i/>
          <w:sz w:val="20"/>
          <w:szCs w:val="20"/>
          <w:vertAlign w:val="superscript"/>
        </w:rPr>
        <w:t>rd</w:t>
      </w:r>
      <w:r>
        <w:rPr>
          <w:i/>
          <w:sz w:val="20"/>
          <w:szCs w:val="20"/>
        </w:rPr>
        <w:t xml:space="preserve"> rotation. </w:t>
      </w:r>
    </w:p>
    <w:p w14:paraId="13EEE33A" w14:textId="77777777" w:rsidR="00FB3294" w:rsidRDefault="00FB3294">
      <w:pPr>
        <w:rPr>
          <w:i/>
          <w:sz w:val="20"/>
          <w:szCs w:val="20"/>
        </w:rPr>
      </w:pPr>
    </w:p>
    <w:p w14:paraId="4E8FDD92" w14:textId="77777777" w:rsidR="00FB3294" w:rsidRDefault="00AC4A15">
      <w:pPr>
        <w:jc w:val="center"/>
        <w:rPr>
          <w:b/>
          <w:i/>
          <w:u w:val="single"/>
        </w:rPr>
      </w:pPr>
      <w:r>
        <w:rPr>
          <w:b/>
          <w:i/>
          <w:u w:val="single"/>
        </w:rPr>
        <w:t xml:space="preserve">Elbow Arthrogram </w:t>
      </w:r>
    </w:p>
    <w:p w14:paraId="0033F80B" w14:textId="77777777" w:rsidR="00FB3294" w:rsidRDefault="00FB3294">
      <w:pPr>
        <w:jc w:val="center"/>
        <w:rPr>
          <w:b/>
          <w:i/>
          <w:u w:val="single"/>
        </w:rPr>
      </w:pPr>
    </w:p>
    <w:p w14:paraId="64BF74D7" w14:textId="77777777" w:rsidR="00FB3294" w:rsidRDefault="00AC4A15">
      <w:r>
        <w:t>Name of Resident: ___________________________   Rotation 1   ____ 2 _____ 3_____4_____</w:t>
      </w:r>
    </w:p>
    <w:p w14:paraId="1FF25AD0" w14:textId="77777777" w:rsidR="00FB3294" w:rsidRDefault="00FB3294"/>
    <w:p w14:paraId="2F92A558" w14:textId="77777777" w:rsidR="00FB3294" w:rsidRDefault="00AC4A15">
      <w:r>
        <w:t>Resident demonstrates ability to obtain informed consent:  Yes ___ No__ Faculty sign off ____</w:t>
      </w:r>
    </w:p>
    <w:p w14:paraId="27DDFB42" w14:textId="77777777" w:rsidR="00FB3294" w:rsidRDefault="00FB3294"/>
    <w:p w14:paraId="09FCE819" w14:textId="77777777" w:rsidR="00FB3294" w:rsidRDefault="00AC4A15">
      <w:r>
        <w:t>Resident demonstrates ability to use sterile technique:         Yes ___ No __ Faculty sign off ____</w:t>
      </w:r>
    </w:p>
    <w:p w14:paraId="4660C7BF" w14:textId="77777777" w:rsidR="00FB3294" w:rsidRDefault="00FB3294"/>
    <w:p w14:paraId="09DBBADD" w14:textId="77777777" w:rsidR="00FB3294" w:rsidRDefault="00AC4A15">
      <w:pPr>
        <w:jc w:val="center"/>
        <w:rPr>
          <w:i/>
          <w:u w:val="single"/>
        </w:rPr>
      </w:pPr>
      <w:r>
        <w:rPr>
          <w:u w:val="single"/>
        </w:rPr>
        <w:t>Resident has completed the following required procedure:</w:t>
      </w:r>
    </w:p>
    <w:p w14:paraId="4D9C66E8" w14:textId="77777777" w:rsidR="00FB3294" w:rsidRDefault="00AC4A15">
      <w:pPr>
        <w:jc w:val="center"/>
        <w:rPr>
          <w:i/>
          <w:sz w:val="20"/>
          <w:szCs w:val="20"/>
        </w:rPr>
      </w:pPr>
      <w:r>
        <w:rPr>
          <w:i/>
          <w:sz w:val="20"/>
          <w:szCs w:val="20"/>
        </w:rPr>
        <w:t>(must complete 3 or more)</w:t>
      </w:r>
    </w:p>
    <w:p w14:paraId="0424BC15" w14:textId="77777777" w:rsidR="00FB3294" w:rsidRDefault="00FB3294">
      <w:pPr>
        <w:jc w:val="center"/>
        <w:rPr>
          <w:i/>
          <w:sz w:val="20"/>
          <w:szCs w:val="20"/>
        </w:rPr>
      </w:pPr>
    </w:p>
    <w:p w14:paraId="10503764" w14:textId="77777777" w:rsidR="00FB3294" w:rsidRDefault="00FB3294">
      <w:pPr>
        <w:jc w:val="center"/>
        <w:rPr>
          <w:i/>
          <w:sz w:val="20"/>
          <w:szCs w:val="20"/>
        </w:rPr>
      </w:pPr>
    </w:p>
    <w:p w14:paraId="7069AEEC" w14:textId="77777777" w:rsidR="00FB3294" w:rsidRDefault="00AC4A15">
      <w:pPr>
        <w:rPr>
          <w:i/>
        </w:rPr>
      </w:pPr>
      <w:r>
        <w:rPr>
          <w:i/>
        </w:rPr>
        <w:t>1.  Patient Name: ___________ Date of Birth:  __________ Procedure Date: ______________</w:t>
      </w:r>
    </w:p>
    <w:p w14:paraId="21688B66" w14:textId="77777777" w:rsidR="00FB3294" w:rsidRDefault="00FB3294">
      <w:pPr>
        <w:rPr>
          <w:i/>
        </w:rPr>
      </w:pPr>
    </w:p>
    <w:p w14:paraId="42B87EAD" w14:textId="77777777" w:rsidR="00FB3294" w:rsidRDefault="00AC4A15">
      <w:pPr>
        <w:rPr>
          <w:i/>
        </w:rPr>
      </w:pPr>
      <w:r>
        <w:rPr>
          <w:i/>
        </w:rPr>
        <w:t xml:space="preserve">             Outcome: __________________________________ Faculty Sign Off: _____________</w:t>
      </w:r>
    </w:p>
    <w:p w14:paraId="3AE09CA6" w14:textId="77777777" w:rsidR="00FB3294" w:rsidRDefault="00FB3294">
      <w:pPr>
        <w:rPr>
          <w:i/>
        </w:rPr>
      </w:pPr>
    </w:p>
    <w:p w14:paraId="55E65210" w14:textId="77777777" w:rsidR="00FB3294" w:rsidRDefault="00AC4A15">
      <w:pPr>
        <w:rPr>
          <w:i/>
        </w:rPr>
      </w:pPr>
      <w:r>
        <w:rPr>
          <w:i/>
        </w:rPr>
        <w:t>2.  Patient Name: ___________ Date of Birth:  __________ Procedure Date: ______________</w:t>
      </w:r>
    </w:p>
    <w:p w14:paraId="7FE70DC5" w14:textId="77777777" w:rsidR="00FB3294" w:rsidRDefault="00FB3294">
      <w:pPr>
        <w:rPr>
          <w:i/>
        </w:rPr>
      </w:pPr>
    </w:p>
    <w:p w14:paraId="5E08363A" w14:textId="77777777" w:rsidR="00FB3294" w:rsidRDefault="00AC4A15">
      <w:pPr>
        <w:rPr>
          <w:i/>
        </w:rPr>
      </w:pPr>
      <w:r>
        <w:rPr>
          <w:i/>
        </w:rPr>
        <w:t xml:space="preserve">             Outcome: __________________________________ Faculty Sign Off: _____________</w:t>
      </w:r>
    </w:p>
    <w:p w14:paraId="7C152C0E" w14:textId="77777777" w:rsidR="00FB3294" w:rsidRDefault="00FB3294">
      <w:pPr>
        <w:rPr>
          <w:i/>
        </w:rPr>
      </w:pPr>
    </w:p>
    <w:p w14:paraId="5347FEE2" w14:textId="77777777" w:rsidR="00FB3294" w:rsidRDefault="00AC4A15">
      <w:pPr>
        <w:rPr>
          <w:i/>
        </w:rPr>
      </w:pPr>
      <w:r>
        <w:rPr>
          <w:i/>
        </w:rPr>
        <w:t>3.  Patient Name: ___________ Date of Birth:  __________ Procedure Date: ______________</w:t>
      </w:r>
    </w:p>
    <w:p w14:paraId="0C0A103A" w14:textId="77777777" w:rsidR="00FB3294" w:rsidRDefault="00FB3294">
      <w:pPr>
        <w:rPr>
          <w:i/>
        </w:rPr>
      </w:pPr>
    </w:p>
    <w:p w14:paraId="791D38AA" w14:textId="77777777" w:rsidR="00FB3294" w:rsidRDefault="00AC4A15">
      <w:pPr>
        <w:rPr>
          <w:i/>
        </w:rPr>
      </w:pPr>
      <w:r>
        <w:rPr>
          <w:i/>
        </w:rPr>
        <w:t xml:space="preserve">             Outcome: __________________________________ Faculty Sign Off: _____________</w:t>
      </w:r>
    </w:p>
    <w:p w14:paraId="7113C96A" w14:textId="77777777" w:rsidR="00FB3294" w:rsidRDefault="00FB3294">
      <w:pPr>
        <w:rPr>
          <w:i/>
        </w:rPr>
      </w:pPr>
    </w:p>
    <w:p w14:paraId="1F22EADC" w14:textId="77777777" w:rsidR="00FB3294" w:rsidRDefault="00AC4A15">
      <w:pPr>
        <w:rPr>
          <w:i/>
        </w:rPr>
      </w:pPr>
      <w:r>
        <w:rPr>
          <w:i/>
        </w:rPr>
        <w:t>4.  Patient Name: ___________ Date of Birth:  __________ Procedure Date: ______________</w:t>
      </w:r>
    </w:p>
    <w:p w14:paraId="1998BD6F" w14:textId="77777777" w:rsidR="00FB3294" w:rsidRDefault="00FB3294">
      <w:pPr>
        <w:rPr>
          <w:i/>
        </w:rPr>
      </w:pPr>
    </w:p>
    <w:p w14:paraId="13A8180E" w14:textId="77777777" w:rsidR="00FB3294" w:rsidRDefault="00AC4A15">
      <w:pPr>
        <w:rPr>
          <w:i/>
        </w:rPr>
      </w:pPr>
      <w:r>
        <w:rPr>
          <w:i/>
        </w:rPr>
        <w:t xml:space="preserve">             Outcome: __________________________________ Faculty Sign Off: _____________</w:t>
      </w:r>
    </w:p>
    <w:p w14:paraId="32AF8490" w14:textId="77777777" w:rsidR="00FB3294" w:rsidRDefault="00FB3294">
      <w:pPr>
        <w:rPr>
          <w:i/>
        </w:rPr>
      </w:pPr>
    </w:p>
    <w:p w14:paraId="127D59FD" w14:textId="77777777" w:rsidR="00FB3294" w:rsidRDefault="00AC4A15">
      <w:pPr>
        <w:rPr>
          <w:i/>
        </w:rPr>
      </w:pPr>
      <w:r>
        <w:rPr>
          <w:i/>
        </w:rPr>
        <w:t>5.  Patient Name: ___________ Date of Birth:  __________ Procedure Date: ______________</w:t>
      </w:r>
    </w:p>
    <w:p w14:paraId="6DF1F1EF" w14:textId="77777777" w:rsidR="00FB3294" w:rsidRDefault="00FB3294">
      <w:pPr>
        <w:rPr>
          <w:i/>
        </w:rPr>
      </w:pPr>
    </w:p>
    <w:p w14:paraId="75DB5269" w14:textId="77777777" w:rsidR="00FB3294" w:rsidRDefault="00AC4A15">
      <w:pPr>
        <w:rPr>
          <w:i/>
        </w:rPr>
      </w:pPr>
      <w:r>
        <w:rPr>
          <w:i/>
        </w:rPr>
        <w:t xml:space="preserve">             Outcome: __________________________________ Faculty Sign Off: _____________</w:t>
      </w:r>
    </w:p>
    <w:p w14:paraId="79F57842" w14:textId="77777777" w:rsidR="00FB3294" w:rsidRDefault="00FB3294">
      <w:pPr>
        <w:rPr>
          <w:i/>
        </w:rPr>
      </w:pPr>
    </w:p>
    <w:p w14:paraId="59136E64" w14:textId="77777777" w:rsidR="00FB3294" w:rsidRDefault="00AC4A15">
      <w:pPr>
        <w:rPr>
          <w:i/>
        </w:rPr>
      </w:pPr>
      <w:r>
        <w:rPr>
          <w:i/>
        </w:rPr>
        <w:t>6.  Patient Name: ___________ Date of Birth:  __________ Procedure Date: ______________</w:t>
      </w:r>
    </w:p>
    <w:p w14:paraId="597EDA41" w14:textId="77777777" w:rsidR="00FB3294" w:rsidRDefault="00FB3294">
      <w:pPr>
        <w:rPr>
          <w:i/>
        </w:rPr>
      </w:pPr>
    </w:p>
    <w:p w14:paraId="7287C6FA" w14:textId="77777777" w:rsidR="00FB3294" w:rsidRDefault="00AC4A15">
      <w:pPr>
        <w:rPr>
          <w:i/>
        </w:rPr>
      </w:pPr>
      <w:r>
        <w:rPr>
          <w:i/>
        </w:rPr>
        <w:t xml:space="preserve">             Outcome: __________________________________ Faculty Sign Off: _____________</w:t>
      </w:r>
    </w:p>
    <w:p w14:paraId="5DE95D14" w14:textId="77777777" w:rsidR="00FB3294" w:rsidRDefault="00FB3294">
      <w:pPr>
        <w:rPr>
          <w:i/>
        </w:rPr>
      </w:pPr>
    </w:p>
    <w:p w14:paraId="5CA4B6A2" w14:textId="77777777" w:rsidR="00FB3294" w:rsidRDefault="00AC4A15">
      <w:pPr>
        <w:jc w:val="center"/>
      </w:pPr>
      <w:r>
        <w:br w:type="page"/>
      </w:r>
    </w:p>
    <w:p w14:paraId="35FF540C" w14:textId="77777777" w:rsidR="00FB3294" w:rsidRDefault="00AC4A15">
      <w:pPr>
        <w:jc w:val="center"/>
      </w:pPr>
      <w:r>
        <w:rPr>
          <w:rFonts w:ascii="Cambria" w:eastAsia="Cambria" w:hAnsi="Cambria" w:cs="Cambria"/>
          <w:noProof/>
          <w:sz w:val="22"/>
          <w:szCs w:val="22"/>
        </w:rPr>
        <w:lastRenderedPageBreak/>
        <w:drawing>
          <wp:inline distT="0" distB="0" distL="0" distR="0" wp14:anchorId="47C577CC" wp14:editId="7D91B781">
            <wp:extent cx="2171700" cy="809625"/>
            <wp:effectExtent l="0" t="0" r="0" b="0"/>
            <wp:docPr id="63"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1F48191E" w14:textId="77777777" w:rsidR="00FB3294" w:rsidRDefault="00FB3294">
      <w:pPr>
        <w:jc w:val="center"/>
      </w:pPr>
    </w:p>
    <w:p w14:paraId="2BF855B0" w14:textId="77777777" w:rsidR="00FB3294" w:rsidRDefault="00AC4A15">
      <w:pPr>
        <w:jc w:val="center"/>
        <w:rPr>
          <w:sz w:val="23"/>
          <w:szCs w:val="23"/>
        </w:rPr>
      </w:pPr>
      <w:r>
        <w:rPr>
          <w:b/>
          <w:i/>
          <w:sz w:val="22"/>
          <w:szCs w:val="22"/>
        </w:rPr>
        <w:t xml:space="preserve"> MUSCULOSKELETAL PROCEDURE COMPETENCY CHECKLISTS</w:t>
      </w:r>
      <w:r>
        <w:rPr>
          <w:sz w:val="23"/>
          <w:szCs w:val="23"/>
        </w:rPr>
        <w:t xml:space="preserve"> </w:t>
      </w:r>
    </w:p>
    <w:p w14:paraId="70FC06D8" w14:textId="77777777" w:rsidR="00FB3294" w:rsidRDefault="00FB3294">
      <w:pPr>
        <w:jc w:val="center"/>
        <w:rPr>
          <w:sz w:val="23"/>
          <w:szCs w:val="23"/>
        </w:rPr>
      </w:pPr>
    </w:p>
    <w:p w14:paraId="0F9F785E" w14:textId="77777777" w:rsidR="00FB3294" w:rsidRDefault="00AC4A15">
      <w:pPr>
        <w:rPr>
          <w:i/>
          <w:sz w:val="20"/>
          <w:szCs w:val="20"/>
        </w:rPr>
      </w:pPr>
      <w:r>
        <w:rPr>
          <w:i/>
          <w:sz w:val="20"/>
          <w:szCs w:val="20"/>
        </w:rPr>
        <w:t>Instructions:  All MSK forms for competency are to be completed by the end of the 3</w:t>
      </w:r>
      <w:r>
        <w:rPr>
          <w:i/>
          <w:sz w:val="20"/>
          <w:szCs w:val="20"/>
          <w:vertAlign w:val="superscript"/>
        </w:rPr>
        <w:t>rd</w:t>
      </w:r>
      <w:r>
        <w:rPr>
          <w:i/>
          <w:sz w:val="20"/>
          <w:szCs w:val="20"/>
        </w:rPr>
        <w:t xml:space="preserve"> MSK rotation.  At the end of each 1 month rotation, residents should place these forms in their portfolio.  At the beginning of the month a new set of forms may be completed and the data compiled to as to meet all competencies by the end of the 3</w:t>
      </w:r>
      <w:r>
        <w:rPr>
          <w:i/>
          <w:sz w:val="20"/>
          <w:szCs w:val="20"/>
          <w:vertAlign w:val="superscript"/>
        </w:rPr>
        <w:t>rd</w:t>
      </w:r>
      <w:r>
        <w:rPr>
          <w:i/>
          <w:sz w:val="20"/>
          <w:szCs w:val="20"/>
        </w:rPr>
        <w:t xml:space="preserve"> rotation. </w:t>
      </w:r>
    </w:p>
    <w:p w14:paraId="73D97733" w14:textId="77777777" w:rsidR="00FB3294" w:rsidRDefault="00FB3294">
      <w:pPr>
        <w:rPr>
          <w:i/>
          <w:sz w:val="20"/>
          <w:szCs w:val="20"/>
        </w:rPr>
      </w:pPr>
    </w:p>
    <w:p w14:paraId="78BEE38C" w14:textId="77777777" w:rsidR="00FB3294" w:rsidRDefault="00AC4A15">
      <w:pPr>
        <w:jc w:val="center"/>
        <w:rPr>
          <w:b/>
          <w:i/>
          <w:u w:val="single"/>
        </w:rPr>
      </w:pPr>
      <w:r>
        <w:rPr>
          <w:b/>
          <w:i/>
          <w:u w:val="single"/>
        </w:rPr>
        <w:t xml:space="preserve">Wrist Arthrogram </w:t>
      </w:r>
    </w:p>
    <w:p w14:paraId="4E2C7429" w14:textId="77777777" w:rsidR="00FB3294" w:rsidRDefault="00FB3294">
      <w:pPr>
        <w:jc w:val="center"/>
        <w:rPr>
          <w:b/>
          <w:i/>
          <w:u w:val="single"/>
        </w:rPr>
      </w:pPr>
    </w:p>
    <w:p w14:paraId="1A711DF1" w14:textId="77777777" w:rsidR="00FB3294" w:rsidRDefault="00AC4A15">
      <w:r>
        <w:t>Name of Resident: ___________________________   Rotation 1   ____ 2 _____ 3_____4_____</w:t>
      </w:r>
    </w:p>
    <w:p w14:paraId="00966040" w14:textId="77777777" w:rsidR="00FB3294" w:rsidRDefault="00FB3294"/>
    <w:p w14:paraId="23F7257C" w14:textId="77777777" w:rsidR="00FB3294" w:rsidRDefault="00AC4A15">
      <w:r>
        <w:t>Resident demonstrates ability to obtain informed consent:  Yes ___ No__ Faculty sign off ____</w:t>
      </w:r>
    </w:p>
    <w:p w14:paraId="5B65BC4B" w14:textId="77777777" w:rsidR="00FB3294" w:rsidRDefault="00FB3294"/>
    <w:p w14:paraId="68F58211" w14:textId="77777777" w:rsidR="00FB3294" w:rsidRDefault="00AC4A15">
      <w:r>
        <w:t>Resident demonstrates ability to use sterile technique:         Yes ___ No __ Faculty sign off ____</w:t>
      </w:r>
    </w:p>
    <w:p w14:paraId="2D8BAF3A" w14:textId="77777777" w:rsidR="00FB3294" w:rsidRDefault="00FB3294"/>
    <w:p w14:paraId="62CE10DF" w14:textId="77777777" w:rsidR="00FB3294" w:rsidRDefault="00AC4A15">
      <w:pPr>
        <w:jc w:val="center"/>
        <w:rPr>
          <w:i/>
          <w:u w:val="single"/>
        </w:rPr>
      </w:pPr>
      <w:r>
        <w:rPr>
          <w:u w:val="single"/>
        </w:rPr>
        <w:t>Resident has completed the following required procedure:</w:t>
      </w:r>
    </w:p>
    <w:p w14:paraId="166A1BD2" w14:textId="77777777" w:rsidR="00FB3294" w:rsidRDefault="00AC4A15">
      <w:pPr>
        <w:jc w:val="center"/>
        <w:rPr>
          <w:i/>
          <w:sz w:val="20"/>
          <w:szCs w:val="20"/>
        </w:rPr>
      </w:pPr>
      <w:r>
        <w:rPr>
          <w:i/>
          <w:sz w:val="20"/>
          <w:szCs w:val="20"/>
        </w:rPr>
        <w:t>(must complete 3 or more)</w:t>
      </w:r>
    </w:p>
    <w:p w14:paraId="7FBA14D6" w14:textId="77777777" w:rsidR="00FB3294" w:rsidRDefault="00FB3294">
      <w:pPr>
        <w:jc w:val="center"/>
        <w:rPr>
          <w:i/>
          <w:sz w:val="20"/>
          <w:szCs w:val="20"/>
        </w:rPr>
      </w:pPr>
    </w:p>
    <w:p w14:paraId="20BE55DF" w14:textId="77777777" w:rsidR="00FB3294" w:rsidRDefault="00FB3294">
      <w:pPr>
        <w:jc w:val="center"/>
        <w:rPr>
          <w:i/>
          <w:sz w:val="20"/>
          <w:szCs w:val="20"/>
        </w:rPr>
      </w:pPr>
    </w:p>
    <w:p w14:paraId="40F116DE" w14:textId="77777777" w:rsidR="00FB3294" w:rsidRDefault="00AC4A15">
      <w:pPr>
        <w:rPr>
          <w:i/>
        </w:rPr>
      </w:pPr>
      <w:r>
        <w:rPr>
          <w:i/>
        </w:rPr>
        <w:t>1.  Patient Name: ___________ Date of Birth:  __________ Procedure Date: ______________</w:t>
      </w:r>
    </w:p>
    <w:p w14:paraId="7C0707BB" w14:textId="77777777" w:rsidR="00FB3294" w:rsidRDefault="00FB3294">
      <w:pPr>
        <w:rPr>
          <w:i/>
        </w:rPr>
      </w:pPr>
    </w:p>
    <w:p w14:paraId="34C07CE8" w14:textId="77777777" w:rsidR="00FB3294" w:rsidRDefault="00AC4A15">
      <w:pPr>
        <w:rPr>
          <w:i/>
        </w:rPr>
      </w:pPr>
      <w:r>
        <w:rPr>
          <w:i/>
        </w:rPr>
        <w:t xml:space="preserve">             Outcome: __________________________________ Faculty Sign Off: _____________</w:t>
      </w:r>
    </w:p>
    <w:p w14:paraId="5784A061" w14:textId="77777777" w:rsidR="00FB3294" w:rsidRDefault="00FB3294">
      <w:pPr>
        <w:rPr>
          <w:i/>
        </w:rPr>
      </w:pPr>
    </w:p>
    <w:p w14:paraId="160989C0" w14:textId="77777777" w:rsidR="00FB3294" w:rsidRDefault="00AC4A15">
      <w:pPr>
        <w:rPr>
          <w:i/>
        </w:rPr>
      </w:pPr>
      <w:r>
        <w:rPr>
          <w:i/>
        </w:rPr>
        <w:t>2.  Patient Name: ___________ Date of Birth:  __________ Procedure Date: ______________</w:t>
      </w:r>
    </w:p>
    <w:p w14:paraId="06F63C6E" w14:textId="77777777" w:rsidR="00FB3294" w:rsidRDefault="00FB3294">
      <w:pPr>
        <w:rPr>
          <w:i/>
        </w:rPr>
      </w:pPr>
    </w:p>
    <w:p w14:paraId="2F790BD9" w14:textId="77777777" w:rsidR="00FB3294" w:rsidRDefault="00AC4A15">
      <w:pPr>
        <w:rPr>
          <w:i/>
        </w:rPr>
      </w:pPr>
      <w:r>
        <w:rPr>
          <w:i/>
        </w:rPr>
        <w:t xml:space="preserve">             Outcome: __________________________________ Faculty Sign Off: _____________</w:t>
      </w:r>
    </w:p>
    <w:p w14:paraId="51C84D09" w14:textId="77777777" w:rsidR="00FB3294" w:rsidRDefault="00FB3294">
      <w:pPr>
        <w:rPr>
          <w:i/>
        </w:rPr>
      </w:pPr>
    </w:p>
    <w:p w14:paraId="0C403DDF" w14:textId="77777777" w:rsidR="00FB3294" w:rsidRDefault="00AC4A15">
      <w:pPr>
        <w:rPr>
          <w:i/>
        </w:rPr>
      </w:pPr>
      <w:r>
        <w:rPr>
          <w:i/>
        </w:rPr>
        <w:t>3.  Patient Name: ___________ Date of Birth:  __________ Procedure Date: ______________</w:t>
      </w:r>
    </w:p>
    <w:p w14:paraId="17924132" w14:textId="77777777" w:rsidR="00FB3294" w:rsidRDefault="00FB3294">
      <w:pPr>
        <w:rPr>
          <w:i/>
        </w:rPr>
      </w:pPr>
    </w:p>
    <w:p w14:paraId="60DBE2F2" w14:textId="77777777" w:rsidR="00FB3294" w:rsidRDefault="00AC4A15">
      <w:pPr>
        <w:rPr>
          <w:i/>
        </w:rPr>
      </w:pPr>
      <w:r>
        <w:rPr>
          <w:i/>
        </w:rPr>
        <w:t xml:space="preserve">             Outcome: __________________________________ Faculty Sign Off: _____________</w:t>
      </w:r>
    </w:p>
    <w:p w14:paraId="6E9E3833" w14:textId="77777777" w:rsidR="00FB3294" w:rsidRDefault="00FB3294">
      <w:pPr>
        <w:rPr>
          <w:i/>
        </w:rPr>
      </w:pPr>
    </w:p>
    <w:p w14:paraId="46DEF802" w14:textId="77777777" w:rsidR="00FB3294" w:rsidRDefault="00AC4A15">
      <w:pPr>
        <w:rPr>
          <w:i/>
        </w:rPr>
      </w:pPr>
      <w:r>
        <w:rPr>
          <w:i/>
        </w:rPr>
        <w:t>4.  Patient Name: ___________ Date of Birth:  __________ Procedure Date: ______________</w:t>
      </w:r>
    </w:p>
    <w:p w14:paraId="72DD4BC0" w14:textId="77777777" w:rsidR="00FB3294" w:rsidRDefault="00FB3294">
      <w:pPr>
        <w:rPr>
          <w:i/>
        </w:rPr>
      </w:pPr>
    </w:p>
    <w:p w14:paraId="2EAFFB96" w14:textId="77777777" w:rsidR="00FB3294" w:rsidRDefault="00AC4A15">
      <w:pPr>
        <w:rPr>
          <w:i/>
        </w:rPr>
      </w:pPr>
      <w:r>
        <w:rPr>
          <w:i/>
        </w:rPr>
        <w:t xml:space="preserve">             Outcome: __________________________________ Faculty Sign Off: _____________</w:t>
      </w:r>
    </w:p>
    <w:p w14:paraId="305386A1" w14:textId="77777777" w:rsidR="00FB3294" w:rsidRDefault="00FB3294">
      <w:pPr>
        <w:rPr>
          <w:i/>
        </w:rPr>
      </w:pPr>
    </w:p>
    <w:p w14:paraId="0F609FDD" w14:textId="77777777" w:rsidR="00FB3294" w:rsidRDefault="00AC4A15">
      <w:pPr>
        <w:rPr>
          <w:i/>
        </w:rPr>
      </w:pPr>
      <w:r>
        <w:rPr>
          <w:i/>
        </w:rPr>
        <w:t>5.  Patient Name: ___________ Date of Birth:  __________ Procedure Date: ______________</w:t>
      </w:r>
    </w:p>
    <w:p w14:paraId="08E19ECE" w14:textId="77777777" w:rsidR="00FB3294" w:rsidRDefault="00FB3294">
      <w:pPr>
        <w:rPr>
          <w:i/>
        </w:rPr>
      </w:pPr>
    </w:p>
    <w:p w14:paraId="5295FD2E" w14:textId="77777777" w:rsidR="00FB3294" w:rsidRDefault="00AC4A15">
      <w:pPr>
        <w:rPr>
          <w:i/>
        </w:rPr>
      </w:pPr>
      <w:r>
        <w:rPr>
          <w:i/>
        </w:rPr>
        <w:t xml:space="preserve">             Outcome: __________________________________ Faculty Sign Off: _____________</w:t>
      </w:r>
    </w:p>
    <w:p w14:paraId="5F1EBE54" w14:textId="77777777" w:rsidR="00FB3294" w:rsidRDefault="00FB3294">
      <w:pPr>
        <w:rPr>
          <w:i/>
        </w:rPr>
      </w:pPr>
    </w:p>
    <w:p w14:paraId="39787695" w14:textId="77777777" w:rsidR="00FB3294" w:rsidRDefault="00AC4A15">
      <w:pPr>
        <w:rPr>
          <w:i/>
        </w:rPr>
      </w:pPr>
      <w:r>
        <w:rPr>
          <w:i/>
        </w:rPr>
        <w:t>6.  Patient Name: ___________ Date of Birth:  __________ Procedure Date: ______________</w:t>
      </w:r>
    </w:p>
    <w:p w14:paraId="5D69F257" w14:textId="77777777" w:rsidR="00FB3294" w:rsidRDefault="00FB3294">
      <w:pPr>
        <w:rPr>
          <w:i/>
        </w:rPr>
      </w:pPr>
    </w:p>
    <w:p w14:paraId="4482E6FF" w14:textId="77777777" w:rsidR="00FB3294" w:rsidRDefault="00AC4A15">
      <w:pPr>
        <w:rPr>
          <w:i/>
        </w:rPr>
      </w:pPr>
      <w:r>
        <w:rPr>
          <w:i/>
        </w:rPr>
        <w:t xml:space="preserve">             Outcome: __________________________________ Faculty Sign Off: _____________</w:t>
      </w:r>
    </w:p>
    <w:p w14:paraId="6CE493FC" w14:textId="77777777" w:rsidR="00FB3294" w:rsidRDefault="00FB3294">
      <w:pPr>
        <w:rPr>
          <w:i/>
        </w:rPr>
      </w:pPr>
    </w:p>
    <w:p w14:paraId="180E121A" w14:textId="77777777" w:rsidR="00FB3294" w:rsidRDefault="00AC4A15">
      <w:pPr>
        <w:jc w:val="center"/>
      </w:pPr>
      <w:r>
        <w:br w:type="page"/>
      </w:r>
    </w:p>
    <w:p w14:paraId="6ED9241E" w14:textId="77777777" w:rsidR="00FB3294" w:rsidRDefault="00AC4A15">
      <w:pPr>
        <w:jc w:val="center"/>
      </w:pPr>
      <w:r>
        <w:rPr>
          <w:rFonts w:ascii="Cambria" w:eastAsia="Cambria" w:hAnsi="Cambria" w:cs="Cambria"/>
          <w:noProof/>
          <w:sz w:val="22"/>
          <w:szCs w:val="22"/>
        </w:rPr>
        <w:lastRenderedPageBreak/>
        <w:drawing>
          <wp:inline distT="0" distB="0" distL="0" distR="0" wp14:anchorId="5A39CD5E" wp14:editId="76887293">
            <wp:extent cx="2171700" cy="809625"/>
            <wp:effectExtent l="0" t="0" r="0" b="0"/>
            <wp:docPr id="64"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1B4B8757" w14:textId="77777777" w:rsidR="00FB3294" w:rsidRDefault="00FB3294">
      <w:pPr>
        <w:jc w:val="center"/>
      </w:pPr>
    </w:p>
    <w:p w14:paraId="3B93D292" w14:textId="77777777" w:rsidR="00FB3294" w:rsidRDefault="00AC4A15">
      <w:pPr>
        <w:jc w:val="center"/>
        <w:rPr>
          <w:sz w:val="23"/>
          <w:szCs w:val="23"/>
        </w:rPr>
      </w:pPr>
      <w:r>
        <w:rPr>
          <w:b/>
          <w:i/>
          <w:sz w:val="22"/>
          <w:szCs w:val="22"/>
        </w:rPr>
        <w:t xml:space="preserve"> MUSCULOSKELETAL PROCEDURE COMPETENCY CHECKLISTS</w:t>
      </w:r>
      <w:r>
        <w:rPr>
          <w:sz w:val="23"/>
          <w:szCs w:val="23"/>
        </w:rPr>
        <w:t xml:space="preserve"> </w:t>
      </w:r>
    </w:p>
    <w:p w14:paraId="31020D32" w14:textId="77777777" w:rsidR="00FB3294" w:rsidRDefault="00FB3294">
      <w:pPr>
        <w:jc w:val="center"/>
        <w:rPr>
          <w:sz w:val="23"/>
          <w:szCs w:val="23"/>
        </w:rPr>
      </w:pPr>
    </w:p>
    <w:p w14:paraId="36C10F0E" w14:textId="77777777" w:rsidR="00FB3294" w:rsidRDefault="00AC4A15">
      <w:pPr>
        <w:rPr>
          <w:i/>
          <w:sz w:val="20"/>
          <w:szCs w:val="20"/>
        </w:rPr>
      </w:pPr>
      <w:r>
        <w:rPr>
          <w:i/>
          <w:sz w:val="20"/>
          <w:szCs w:val="20"/>
        </w:rPr>
        <w:t>Instructions:  All MSK forms for competency are to be completed by the end of the 3</w:t>
      </w:r>
      <w:r>
        <w:rPr>
          <w:i/>
          <w:sz w:val="20"/>
          <w:szCs w:val="20"/>
          <w:vertAlign w:val="superscript"/>
        </w:rPr>
        <w:t>rd</w:t>
      </w:r>
      <w:r>
        <w:rPr>
          <w:i/>
          <w:sz w:val="20"/>
          <w:szCs w:val="20"/>
        </w:rPr>
        <w:t xml:space="preserve"> MSK rotation.  At the end of each 1 month rotation, residents should place these forms in their portfolio.  At the beginning of the month a new set of forms may be completed and the data compiled to as to meet all competencies by the end of the 3</w:t>
      </w:r>
      <w:r>
        <w:rPr>
          <w:i/>
          <w:sz w:val="20"/>
          <w:szCs w:val="20"/>
          <w:vertAlign w:val="superscript"/>
        </w:rPr>
        <w:t>rd</w:t>
      </w:r>
      <w:r>
        <w:rPr>
          <w:i/>
          <w:sz w:val="20"/>
          <w:szCs w:val="20"/>
        </w:rPr>
        <w:t xml:space="preserve"> rotation. </w:t>
      </w:r>
    </w:p>
    <w:p w14:paraId="276B6866" w14:textId="77777777" w:rsidR="00FB3294" w:rsidRDefault="00FB3294">
      <w:pPr>
        <w:rPr>
          <w:i/>
          <w:sz w:val="20"/>
          <w:szCs w:val="20"/>
        </w:rPr>
      </w:pPr>
    </w:p>
    <w:p w14:paraId="5E90E280" w14:textId="77777777" w:rsidR="00FB3294" w:rsidRDefault="00AC4A15">
      <w:pPr>
        <w:jc w:val="center"/>
        <w:rPr>
          <w:b/>
          <w:i/>
          <w:u w:val="single"/>
        </w:rPr>
      </w:pPr>
      <w:r>
        <w:rPr>
          <w:b/>
          <w:i/>
          <w:u w:val="single"/>
        </w:rPr>
        <w:t xml:space="preserve">Hip Arthrogram </w:t>
      </w:r>
    </w:p>
    <w:p w14:paraId="774E3358" w14:textId="77777777" w:rsidR="00FB3294" w:rsidRDefault="00FB3294">
      <w:pPr>
        <w:jc w:val="center"/>
        <w:rPr>
          <w:b/>
          <w:i/>
          <w:u w:val="single"/>
        </w:rPr>
      </w:pPr>
    </w:p>
    <w:p w14:paraId="0E14B7EC" w14:textId="77777777" w:rsidR="00FB3294" w:rsidRDefault="00AC4A15">
      <w:r>
        <w:t>Name of Resident: ___________________________   Rotation 1   ____ 2 _____ 3_____4_____</w:t>
      </w:r>
    </w:p>
    <w:p w14:paraId="4BE0A370" w14:textId="77777777" w:rsidR="00FB3294" w:rsidRDefault="00FB3294"/>
    <w:p w14:paraId="03EADD34" w14:textId="77777777" w:rsidR="00FB3294" w:rsidRDefault="00AC4A15">
      <w:r>
        <w:t>Resident demonstrates ability to obtain informed consent:  Yes ___ No__ Faculty sign off ____</w:t>
      </w:r>
    </w:p>
    <w:p w14:paraId="6434BB60" w14:textId="77777777" w:rsidR="00FB3294" w:rsidRDefault="00FB3294"/>
    <w:p w14:paraId="56054783" w14:textId="77777777" w:rsidR="00FB3294" w:rsidRDefault="00AC4A15">
      <w:r>
        <w:t>Resident demonstrates ability to use sterile technique:         Yes ___ No __ Faculty sign off ____</w:t>
      </w:r>
    </w:p>
    <w:p w14:paraId="23954D2D" w14:textId="77777777" w:rsidR="00FB3294" w:rsidRDefault="00FB3294"/>
    <w:p w14:paraId="31BE6FFF" w14:textId="77777777" w:rsidR="00FB3294" w:rsidRDefault="00AC4A15">
      <w:pPr>
        <w:jc w:val="center"/>
        <w:rPr>
          <w:i/>
          <w:u w:val="single"/>
        </w:rPr>
      </w:pPr>
      <w:r>
        <w:rPr>
          <w:u w:val="single"/>
        </w:rPr>
        <w:t>Resident has completed the following required procedure:</w:t>
      </w:r>
    </w:p>
    <w:p w14:paraId="71DB4966" w14:textId="77777777" w:rsidR="00FB3294" w:rsidRDefault="00AC4A15">
      <w:pPr>
        <w:jc w:val="center"/>
        <w:rPr>
          <w:i/>
          <w:sz w:val="20"/>
          <w:szCs w:val="20"/>
        </w:rPr>
      </w:pPr>
      <w:r>
        <w:rPr>
          <w:i/>
          <w:sz w:val="20"/>
          <w:szCs w:val="20"/>
        </w:rPr>
        <w:t>(must complete 3 or more)</w:t>
      </w:r>
    </w:p>
    <w:p w14:paraId="049BBE00" w14:textId="77777777" w:rsidR="00FB3294" w:rsidRDefault="00FB3294">
      <w:pPr>
        <w:jc w:val="center"/>
        <w:rPr>
          <w:i/>
          <w:sz w:val="20"/>
          <w:szCs w:val="20"/>
        </w:rPr>
      </w:pPr>
    </w:p>
    <w:p w14:paraId="65D4C7DC" w14:textId="77777777" w:rsidR="00FB3294" w:rsidRDefault="00FB3294">
      <w:pPr>
        <w:jc w:val="center"/>
        <w:rPr>
          <w:i/>
          <w:sz w:val="20"/>
          <w:szCs w:val="20"/>
        </w:rPr>
      </w:pPr>
    </w:p>
    <w:p w14:paraId="2F04362A" w14:textId="77777777" w:rsidR="00FB3294" w:rsidRDefault="00AC4A15">
      <w:pPr>
        <w:rPr>
          <w:i/>
        </w:rPr>
      </w:pPr>
      <w:r>
        <w:rPr>
          <w:i/>
        </w:rPr>
        <w:t>1.  Patient Name: ___________ Date of Birth:  __________ Procedure Date: ______________</w:t>
      </w:r>
    </w:p>
    <w:p w14:paraId="4F9EAAAB" w14:textId="77777777" w:rsidR="00FB3294" w:rsidRDefault="00FB3294">
      <w:pPr>
        <w:rPr>
          <w:i/>
        </w:rPr>
      </w:pPr>
    </w:p>
    <w:p w14:paraId="150651EB" w14:textId="77777777" w:rsidR="00FB3294" w:rsidRDefault="00AC4A15">
      <w:pPr>
        <w:rPr>
          <w:i/>
        </w:rPr>
      </w:pPr>
      <w:r>
        <w:rPr>
          <w:i/>
        </w:rPr>
        <w:t xml:space="preserve">             Outcome: __________________________________ Faculty Sign Off: _____________</w:t>
      </w:r>
    </w:p>
    <w:p w14:paraId="2E815826" w14:textId="77777777" w:rsidR="00FB3294" w:rsidRDefault="00FB3294">
      <w:pPr>
        <w:rPr>
          <w:i/>
        </w:rPr>
      </w:pPr>
    </w:p>
    <w:p w14:paraId="331F70FD" w14:textId="77777777" w:rsidR="00FB3294" w:rsidRDefault="00AC4A15">
      <w:pPr>
        <w:rPr>
          <w:i/>
        </w:rPr>
      </w:pPr>
      <w:r>
        <w:rPr>
          <w:i/>
        </w:rPr>
        <w:t>2.  Patient Name: ___________ Date of Birth:  __________ Procedure Date: ______________</w:t>
      </w:r>
    </w:p>
    <w:p w14:paraId="583E62D0" w14:textId="77777777" w:rsidR="00FB3294" w:rsidRDefault="00FB3294">
      <w:pPr>
        <w:rPr>
          <w:i/>
        </w:rPr>
      </w:pPr>
    </w:p>
    <w:p w14:paraId="6C61BBA6" w14:textId="77777777" w:rsidR="00FB3294" w:rsidRDefault="00AC4A15">
      <w:pPr>
        <w:rPr>
          <w:i/>
        </w:rPr>
      </w:pPr>
      <w:r>
        <w:rPr>
          <w:i/>
        </w:rPr>
        <w:t xml:space="preserve">             Outcome: __________________________________ Faculty Sign Off: _____________</w:t>
      </w:r>
    </w:p>
    <w:p w14:paraId="7C68B355" w14:textId="77777777" w:rsidR="00FB3294" w:rsidRDefault="00FB3294">
      <w:pPr>
        <w:rPr>
          <w:i/>
        </w:rPr>
      </w:pPr>
    </w:p>
    <w:p w14:paraId="57B4B099" w14:textId="77777777" w:rsidR="00FB3294" w:rsidRDefault="00AC4A15">
      <w:pPr>
        <w:rPr>
          <w:i/>
        </w:rPr>
      </w:pPr>
      <w:r>
        <w:rPr>
          <w:i/>
        </w:rPr>
        <w:t>3.  Patient Name: ___________ Date of Birth:  __________ Procedure Date: ______________</w:t>
      </w:r>
    </w:p>
    <w:p w14:paraId="49E7CD00" w14:textId="77777777" w:rsidR="00FB3294" w:rsidRDefault="00FB3294">
      <w:pPr>
        <w:rPr>
          <w:i/>
        </w:rPr>
      </w:pPr>
    </w:p>
    <w:p w14:paraId="5CB056A9" w14:textId="77777777" w:rsidR="00FB3294" w:rsidRDefault="00AC4A15">
      <w:pPr>
        <w:rPr>
          <w:i/>
        </w:rPr>
      </w:pPr>
      <w:r>
        <w:rPr>
          <w:i/>
        </w:rPr>
        <w:t xml:space="preserve">             Outcome: __________________________________ Faculty Sign Off: _____________</w:t>
      </w:r>
    </w:p>
    <w:p w14:paraId="73F96D2E" w14:textId="77777777" w:rsidR="00FB3294" w:rsidRDefault="00FB3294">
      <w:pPr>
        <w:rPr>
          <w:i/>
        </w:rPr>
      </w:pPr>
    </w:p>
    <w:p w14:paraId="42DE6B1B" w14:textId="77777777" w:rsidR="00FB3294" w:rsidRDefault="00AC4A15">
      <w:pPr>
        <w:rPr>
          <w:i/>
        </w:rPr>
      </w:pPr>
      <w:r>
        <w:rPr>
          <w:i/>
        </w:rPr>
        <w:t>4.  Patient Name: ___________ Date of Birth:  __________ Procedure Date: ______________</w:t>
      </w:r>
    </w:p>
    <w:p w14:paraId="69BFCC23" w14:textId="77777777" w:rsidR="00FB3294" w:rsidRDefault="00FB3294">
      <w:pPr>
        <w:rPr>
          <w:i/>
        </w:rPr>
      </w:pPr>
    </w:p>
    <w:p w14:paraId="7E07590A" w14:textId="77777777" w:rsidR="00FB3294" w:rsidRDefault="00AC4A15">
      <w:pPr>
        <w:rPr>
          <w:i/>
        </w:rPr>
      </w:pPr>
      <w:r>
        <w:rPr>
          <w:i/>
        </w:rPr>
        <w:t xml:space="preserve">             Outcome: __________________________________ Faculty Sign Off: _____________</w:t>
      </w:r>
    </w:p>
    <w:p w14:paraId="7AEFDE46" w14:textId="77777777" w:rsidR="00FB3294" w:rsidRDefault="00FB3294">
      <w:pPr>
        <w:rPr>
          <w:i/>
        </w:rPr>
      </w:pPr>
    </w:p>
    <w:p w14:paraId="5F2F1731" w14:textId="77777777" w:rsidR="00FB3294" w:rsidRDefault="00AC4A15">
      <w:pPr>
        <w:rPr>
          <w:i/>
        </w:rPr>
      </w:pPr>
      <w:r>
        <w:rPr>
          <w:i/>
        </w:rPr>
        <w:t>5.  Patient Name: ___________ Date of Birth:  __________ Procedure Date: ______________</w:t>
      </w:r>
    </w:p>
    <w:p w14:paraId="2C99A511" w14:textId="77777777" w:rsidR="00FB3294" w:rsidRDefault="00FB3294">
      <w:pPr>
        <w:rPr>
          <w:i/>
        </w:rPr>
      </w:pPr>
    </w:p>
    <w:p w14:paraId="1D5E5718" w14:textId="77777777" w:rsidR="00FB3294" w:rsidRDefault="00AC4A15">
      <w:pPr>
        <w:rPr>
          <w:i/>
        </w:rPr>
      </w:pPr>
      <w:r>
        <w:rPr>
          <w:i/>
        </w:rPr>
        <w:t xml:space="preserve">             Outcome: __________________________________ Faculty Sign Off: _____________</w:t>
      </w:r>
    </w:p>
    <w:p w14:paraId="473FE5FF" w14:textId="77777777" w:rsidR="00FB3294" w:rsidRDefault="00FB3294">
      <w:pPr>
        <w:rPr>
          <w:i/>
        </w:rPr>
      </w:pPr>
    </w:p>
    <w:p w14:paraId="79673CE7" w14:textId="77777777" w:rsidR="00FB3294" w:rsidRDefault="00AC4A15">
      <w:pPr>
        <w:rPr>
          <w:i/>
        </w:rPr>
      </w:pPr>
      <w:r>
        <w:rPr>
          <w:i/>
        </w:rPr>
        <w:t>6.  Patient Name: ___________ Date of Birth:  __________ Procedure Date: ______________</w:t>
      </w:r>
    </w:p>
    <w:p w14:paraId="08985EE2" w14:textId="77777777" w:rsidR="00FB3294" w:rsidRDefault="00FB3294">
      <w:pPr>
        <w:rPr>
          <w:i/>
        </w:rPr>
      </w:pPr>
    </w:p>
    <w:p w14:paraId="587CCC68" w14:textId="77777777" w:rsidR="00FB3294" w:rsidRDefault="00AC4A15">
      <w:pPr>
        <w:rPr>
          <w:i/>
        </w:rPr>
      </w:pPr>
      <w:r>
        <w:rPr>
          <w:i/>
        </w:rPr>
        <w:t xml:space="preserve">             Outcome: __________________________________ Faculty Sign Off: _____________</w:t>
      </w:r>
    </w:p>
    <w:p w14:paraId="46BA967C" w14:textId="77777777" w:rsidR="00FB3294" w:rsidRDefault="00FB3294">
      <w:pPr>
        <w:rPr>
          <w:i/>
        </w:rPr>
      </w:pPr>
    </w:p>
    <w:p w14:paraId="7F2BF1AE" w14:textId="77777777" w:rsidR="00FB3294" w:rsidRDefault="00AC4A15">
      <w:pPr>
        <w:jc w:val="center"/>
      </w:pPr>
      <w:r>
        <w:br w:type="page"/>
      </w:r>
    </w:p>
    <w:p w14:paraId="53E389DC" w14:textId="77777777" w:rsidR="00FB3294" w:rsidRDefault="00AC4A15">
      <w:pPr>
        <w:jc w:val="center"/>
      </w:pPr>
      <w:r>
        <w:rPr>
          <w:rFonts w:ascii="Cambria" w:eastAsia="Cambria" w:hAnsi="Cambria" w:cs="Cambria"/>
          <w:noProof/>
          <w:sz w:val="22"/>
          <w:szCs w:val="22"/>
        </w:rPr>
        <w:lastRenderedPageBreak/>
        <w:drawing>
          <wp:inline distT="0" distB="0" distL="0" distR="0" wp14:anchorId="6BA07307" wp14:editId="0569B6AD">
            <wp:extent cx="2171700" cy="809625"/>
            <wp:effectExtent l="0" t="0" r="0" b="0"/>
            <wp:docPr id="65"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5B2C9B41" w14:textId="77777777" w:rsidR="00FB3294" w:rsidRDefault="00FB3294">
      <w:pPr>
        <w:jc w:val="center"/>
      </w:pPr>
    </w:p>
    <w:p w14:paraId="594D00C0" w14:textId="77777777" w:rsidR="00FB3294" w:rsidRDefault="00AC4A15">
      <w:pPr>
        <w:jc w:val="center"/>
        <w:rPr>
          <w:sz w:val="23"/>
          <w:szCs w:val="23"/>
        </w:rPr>
      </w:pPr>
      <w:r>
        <w:rPr>
          <w:b/>
          <w:i/>
          <w:sz w:val="22"/>
          <w:szCs w:val="22"/>
        </w:rPr>
        <w:t xml:space="preserve"> MUSCULOSKELETAL PROCEDURE COMPETENCY CHECKLISTS</w:t>
      </w:r>
      <w:r>
        <w:rPr>
          <w:sz w:val="23"/>
          <w:szCs w:val="23"/>
        </w:rPr>
        <w:t xml:space="preserve"> </w:t>
      </w:r>
    </w:p>
    <w:p w14:paraId="7A22B46A" w14:textId="77777777" w:rsidR="00FB3294" w:rsidRDefault="00FB3294">
      <w:pPr>
        <w:jc w:val="center"/>
        <w:rPr>
          <w:sz w:val="23"/>
          <w:szCs w:val="23"/>
        </w:rPr>
      </w:pPr>
    </w:p>
    <w:p w14:paraId="20705194" w14:textId="77777777" w:rsidR="00FB3294" w:rsidRDefault="00AC4A15">
      <w:pPr>
        <w:rPr>
          <w:i/>
          <w:sz w:val="20"/>
          <w:szCs w:val="20"/>
        </w:rPr>
      </w:pPr>
      <w:r>
        <w:rPr>
          <w:i/>
          <w:sz w:val="20"/>
          <w:szCs w:val="20"/>
        </w:rPr>
        <w:t>Instructions:  All MSK forms for competency are to be completed by the end of the 3</w:t>
      </w:r>
      <w:r>
        <w:rPr>
          <w:i/>
          <w:sz w:val="20"/>
          <w:szCs w:val="20"/>
          <w:vertAlign w:val="superscript"/>
        </w:rPr>
        <w:t>rd</w:t>
      </w:r>
      <w:r>
        <w:rPr>
          <w:i/>
          <w:sz w:val="20"/>
          <w:szCs w:val="20"/>
        </w:rPr>
        <w:t xml:space="preserve"> MSK rotation.  At the end of each 1 month rotation, residents should place these forms in their portfolio.  At the beginning of the month a new set of forms may be completed and the data compiled to as to meet all competencies by the end of the 3</w:t>
      </w:r>
      <w:r>
        <w:rPr>
          <w:i/>
          <w:sz w:val="20"/>
          <w:szCs w:val="20"/>
          <w:vertAlign w:val="superscript"/>
        </w:rPr>
        <w:t>rd</w:t>
      </w:r>
      <w:r>
        <w:rPr>
          <w:i/>
          <w:sz w:val="20"/>
          <w:szCs w:val="20"/>
        </w:rPr>
        <w:t xml:space="preserve"> rotation. </w:t>
      </w:r>
    </w:p>
    <w:p w14:paraId="0FF6530A" w14:textId="77777777" w:rsidR="00FB3294" w:rsidRDefault="00FB3294">
      <w:pPr>
        <w:rPr>
          <w:i/>
          <w:sz w:val="20"/>
          <w:szCs w:val="20"/>
        </w:rPr>
      </w:pPr>
    </w:p>
    <w:p w14:paraId="77DC69EA" w14:textId="77777777" w:rsidR="00FB3294" w:rsidRDefault="00AC4A15">
      <w:pPr>
        <w:jc w:val="center"/>
        <w:rPr>
          <w:b/>
          <w:i/>
          <w:u w:val="single"/>
        </w:rPr>
      </w:pPr>
      <w:r>
        <w:rPr>
          <w:b/>
          <w:i/>
          <w:u w:val="single"/>
        </w:rPr>
        <w:t xml:space="preserve">Knee Arthrogram </w:t>
      </w:r>
    </w:p>
    <w:p w14:paraId="5DD83A8E" w14:textId="77777777" w:rsidR="00FB3294" w:rsidRDefault="00FB3294">
      <w:pPr>
        <w:jc w:val="center"/>
        <w:rPr>
          <w:b/>
          <w:i/>
          <w:u w:val="single"/>
        </w:rPr>
      </w:pPr>
    </w:p>
    <w:p w14:paraId="4B4B3FDD" w14:textId="77777777" w:rsidR="00FB3294" w:rsidRDefault="00AC4A15">
      <w:r>
        <w:t>Name of Resident: ___________________________   Rotation 1   ____ 2 _____ 3_____4_____</w:t>
      </w:r>
    </w:p>
    <w:p w14:paraId="20DDD8CE" w14:textId="77777777" w:rsidR="00FB3294" w:rsidRDefault="00FB3294"/>
    <w:p w14:paraId="79D3104E" w14:textId="77777777" w:rsidR="00FB3294" w:rsidRDefault="00AC4A15">
      <w:r>
        <w:t>Resident demonstrates ability to obtain informed consent:  Yes ___ No__ Faculty sign off ____</w:t>
      </w:r>
    </w:p>
    <w:p w14:paraId="31256664" w14:textId="77777777" w:rsidR="00FB3294" w:rsidRDefault="00FB3294"/>
    <w:p w14:paraId="02D5CD18" w14:textId="77777777" w:rsidR="00FB3294" w:rsidRDefault="00AC4A15">
      <w:r>
        <w:t>Resident demonstrates ability to use sterile technique:         Yes ___ No __ Faculty sign off ____</w:t>
      </w:r>
    </w:p>
    <w:p w14:paraId="5F29BF20" w14:textId="77777777" w:rsidR="00FB3294" w:rsidRDefault="00FB3294"/>
    <w:p w14:paraId="5F960B50" w14:textId="77777777" w:rsidR="00FB3294" w:rsidRDefault="00AC4A15">
      <w:pPr>
        <w:jc w:val="center"/>
        <w:rPr>
          <w:i/>
          <w:u w:val="single"/>
        </w:rPr>
      </w:pPr>
      <w:r>
        <w:rPr>
          <w:u w:val="single"/>
        </w:rPr>
        <w:t>Resident has completed the following required procedure:</w:t>
      </w:r>
    </w:p>
    <w:p w14:paraId="1A3CE0FE" w14:textId="77777777" w:rsidR="00FB3294" w:rsidRDefault="00AC4A15">
      <w:pPr>
        <w:jc w:val="center"/>
        <w:rPr>
          <w:i/>
          <w:sz w:val="20"/>
          <w:szCs w:val="20"/>
        </w:rPr>
      </w:pPr>
      <w:r>
        <w:rPr>
          <w:i/>
          <w:sz w:val="20"/>
          <w:szCs w:val="20"/>
        </w:rPr>
        <w:t>(must complete 3 or more)</w:t>
      </w:r>
    </w:p>
    <w:p w14:paraId="2C903D73" w14:textId="77777777" w:rsidR="00FB3294" w:rsidRDefault="00FB3294">
      <w:pPr>
        <w:jc w:val="center"/>
        <w:rPr>
          <w:i/>
          <w:sz w:val="20"/>
          <w:szCs w:val="20"/>
        </w:rPr>
      </w:pPr>
    </w:p>
    <w:p w14:paraId="34924210" w14:textId="77777777" w:rsidR="00FB3294" w:rsidRDefault="00FB3294">
      <w:pPr>
        <w:jc w:val="center"/>
        <w:rPr>
          <w:i/>
          <w:sz w:val="20"/>
          <w:szCs w:val="20"/>
        </w:rPr>
      </w:pPr>
    </w:p>
    <w:p w14:paraId="69FD3F1E" w14:textId="77777777" w:rsidR="00FB3294" w:rsidRDefault="00AC4A15">
      <w:pPr>
        <w:rPr>
          <w:i/>
        </w:rPr>
      </w:pPr>
      <w:r>
        <w:rPr>
          <w:i/>
        </w:rPr>
        <w:t>1.  Patient Name: ___________ Date of Birth:  __________ Procedure Date: ______________</w:t>
      </w:r>
    </w:p>
    <w:p w14:paraId="336B63E6" w14:textId="77777777" w:rsidR="00FB3294" w:rsidRDefault="00FB3294">
      <w:pPr>
        <w:rPr>
          <w:i/>
        </w:rPr>
      </w:pPr>
    </w:p>
    <w:p w14:paraId="39E44E04" w14:textId="77777777" w:rsidR="00FB3294" w:rsidRDefault="00AC4A15">
      <w:pPr>
        <w:rPr>
          <w:i/>
        </w:rPr>
      </w:pPr>
      <w:r>
        <w:rPr>
          <w:i/>
        </w:rPr>
        <w:t xml:space="preserve">             Outcome: __________________________________ Faculty Sign Off: _____________</w:t>
      </w:r>
    </w:p>
    <w:p w14:paraId="0691B2AB" w14:textId="77777777" w:rsidR="00FB3294" w:rsidRDefault="00FB3294">
      <w:pPr>
        <w:rPr>
          <w:i/>
        </w:rPr>
      </w:pPr>
    </w:p>
    <w:p w14:paraId="1E7FFAFA" w14:textId="77777777" w:rsidR="00FB3294" w:rsidRDefault="00AC4A15">
      <w:pPr>
        <w:rPr>
          <w:i/>
        </w:rPr>
      </w:pPr>
      <w:r>
        <w:rPr>
          <w:i/>
        </w:rPr>
        <w:t>2.  Patient Name: ___________ Date of Birth:  __________ Procedure Date: ______________</w:t>
      </w:r>
    </w:p>
    <w:p w14:paraId="2ECC0CC8" w14:textId="77777777" w:rsidR="00FB3294" w:rsidRDefault="00FB3294">
      <w:pPr>
        <w:rPr>
          <w:i/>
        </w:rPr>
      </w:pPr>
    </w:p>
    <w:p w14:paraId="651324D4" w14:textId="77777777" w:rsidR="00FB3294" w:rsidRDefault="00AC4A15">
      <w:pPr>
        <w:rPr>
          <w:i/>
        </w:rPr>
      </w:pPr>
      <w:r>
        <w:rPr>
          <w:i/>
        </w:rPr>
        <w:t xml:space="preserve">             Outcome: __________________________________ Faculty Sign Off: _____________</w:t>
      </w:r>
    </w:p>
    <w:p w14:paraId="2A78C07E" w14:textId="77777777" w:rsidR="00FB3294" w:rsidRDefault="00FB3294">
      <w:pPr>
        <w:rPr>
          <w:i/>
        </w:rPr>
      </w:pPr>
    </w:p>
    <w:p w14:paraId="757D75B1" w14:textId="77777777" w:rsidR="00FB3294" w:rsidRDefault="00AC4A15">
      <w:pPr>
        <w:rPr>
          <w:i/>
        </w:rPr>
      </w:pPr>
      <w:r>
        <w:rPr>
          <w:i/>
        </w:rPr>
        <w:t>3.  Patient Name: ___________ Date of Birth:  __________ Procedure Date: ______________</w:t>
      </w:r>
    </w:p>
    <w:p w14:paraId="6918F1EC" w14:textId="77777777" w:rsidR="00FB3294" w:rsidRDefault="00FB3294">
      <w:pPr>
        <w:rPr>
          <w:i/>
        </w:rPr>
      </w:pPr>
    </w:p>
    <w:p w14:paraId="7D05D6DA" w14:textId="77777777" w:rsidR="00FB3294" w:rsidRDefault="00AC4A15">
      <w:pPr>
        <w:rPr>
          <w:i/>
        </w:rPr>
      </w:pPr>
      <w:r>
        <w:rPr>
          <w:i/>
        </w:rPr>
        <w:t xml:space="preserve">             Outcome: __________________________________ Faculty Sign Off: _____________</w:t>
      </w:r>
    </w:p>
    <w:p w14:paraId="64106D84" w14:textId="77777777" w:rsidR="00FB3294" w:rsidRDefault="00FB3294">
      <w:pPr>
        <w:rPr>
          <w:i/>
        </w:rPr>
      </w:pPr>
    </w:p>
    <w:p w14:paraId="654658C3" w14:textId="77777777" w:rsidR="00FB3294" w:rsidRDefault="00AC4A15">
      <w:pPr>
        <w:rPr>
          <w:i/>
        </w:rPr>
      </w:pPr>
      <w:r>
        <w:rPr>
          <w:i/>
        </w:rPr>
        <w:t>4.  Patient Name: ___________ Date of Birth:  __________ Procedure Date: ______________</w:t>
      </w:r>
    </w:p>
    <w:p w14:paraId="56C81BB0" w14:textId="77777777" w:rsidR="00FB3294" w:rsidRDefault="00FB3294">
      <w:pPr>
        <w:rPr>
          <w:i/>
        </w:rPr>
      </w:pPr>
    </w:p>
    <w:p w14:paraId="55DB0986" w14:textId="77777777" w:rsidR="00FB3294" w:rsidRDefault="00AC4A15">
      <w:pPr>
        <w:rPr>
          <w:i/>
        </w:rPr>
      </w:pPr>
      <w:r>
        <w:rPr>
          <w:i/>
        </w:rPr>
        <w:t xml:space="preserve">             Outcome: __________________________________ Faculty Sign Off: _____________</w:t>
      </w:r>
    </w:p>
    <w:p w14:paraId="4F094AAC" w14:textId="77777777" w:rsidR="00FB3294" w:rsidRDefault="00FB3294">
      <w:pPr>
        <w:rPr>
          <w:i/>
        </w:rPr>
      </w:pPr>
    </w:p>
    <w:p w14:paraId="32827F07" w14:textId="77777777" w:rsidR="00FB3294" w:rsidRDefault="00AC4A15">
      <w:pPr>
        <w:rPr>
          <w:i/>
        </w:rPr>
      </w:pPr>
      <w:r>
        <w:rPr>
          <w:i/>
        </w:rPr>
        <w:t>5.  Patient Name: ___________ Date of Birth:  __________ Procedure Date: ______________</w:t>
      </w:r>
    </w:p>
    <w:p w14:paraId="53500183" w14:textId="77777777" w:rsidR="00FB3294" w:rsidRDefault="00FB3294">
      <w:pPr>
        <w:rPr>
          <w:i/>
        </w:rPr>
      </w:pPr>
    </w:p>
    <w:p w14:paraId="3F56F3DA" w14:textId="77777777" w:rsidR="00FB3294" w:rsidRDefault="00AC4A15">
      <w:pPr>
        <w:rPr>
          <w:i/>
        </w:rPr>
      </w:pPr>
      <w:r>
        <w:rPr>
          <w:i/>
        </w:rPr>
        <w:t xml:space="preserve">             Outcome: __________________________________ Faculty Sign Off: _____________</w:t>
      </w:r>
    </w:p>
    <w:p w14:paraId="05D5D64E" w14:textId="77777777" w:rsidR="00FB3294" w:rsidRDefault="00FB3294">
      <w:pPr>
        <w:rPr>
          <w:i/>
        </w:rPr>
      </w:pPr>
    </w:p>
    <w:p w14:paraId="778B1538" w14:textId="77777777" w:rsidR="00FB3294" w:rsidRDefault="00AC4A15">
      <w:pPr>
        <w:rPr>
          <w:i/>
        </w:rPr>
      </w:pPr>
      <w:r>
        <w:rPr>
          <w:i/>
        </w:rPr>
        <w:t>6.  Patient Name: ___________ Date of Birth:  __________ Procedure Date: ______________</w:t>
      </w:r>
    </w:p>
    <w:p w14:paraId="2DBA0FF6" w14:textId="77777777" w:rsidR="00FB3294" w:rsidRDefault="00FB3294">
      <w:pPr>
        <w:rPr>
          <w:i/>
        </w:rPr>
      </w:pPr>
    </w:p>
    <w:p w14:paraId="56032BB4" w14:textId="77777777" w:rsidR="00FB3294" w:rsidRDefault="00AC4A15">
      <w:pPr>
        <w:rPr>
          <w:i/>
        </w:rPr>
      </w:pPr>
      <w:r>
        <w:rPr>
          <w:i/>
        </w:rPr>
        <w:t xml:space="preserve">             Outcome: __________________________________ Faculty Sign Off: _____________</w:t>
      </w:r>
    </w:p>
    <w:p w14:paraId="52B08257" w14:textId="77777777" w:rsidR="00FB3294" w:rsidRDefault="00AC4A15">
      <w:pPr>
        <w:jc w:val="center"/>
        <w:rPr>
          <w:sz w:val="23"/>
          <w:szCs w:val="23"/>
        </w:rPr>
      </w:pPr>
      <w:r>
        <w:br w:type="page"/>
      </w:r>
      <w:r>
        <w:rPr>
          <w:rFonts w:ascii="Cambria" w:eastAsia="Cambria" w:hAnsi="Cambria" w:cs="Cambria"/>
          <w:noProof/>
          <w:sz w:val="22"/>
          <w:szCs w:val="22"/>
        </w:rPr>
        <w:lastRenderedPageBreak/>
        <w:drawing>
          <wp:inline distT="0" distB="0" distL="0" distR="0" wp14:anchorId="4391CA50" wp14:editId="4B0B3322">
            <wp:extent cx="2171700" cy="809625"/>
            <wp:effectExtent l="0" t="0" r="0" b="0"/>
            <wp:docPr id="66"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5885174D" w14:textId="77777777" w:rsidR="00FB3294" w:rsidRDefault="00FB3294">
      <w:pPr>
        <w:ind w:firstLine="720"/>
      </w:pPr>
    </w:p>
    <w:p w14:paraId="04DBBAB2" w14:textId="77777777" w:rsidR="00FB3294" w:rsidRDefault="00AC4A15">
      <w:pPr>
        <w:ind w:firstLine="720"/>
        <w:jc w:val="center"/>
        <w:rPr>
          <w:i/>
          <w:sz w:val="20"/>
          <w:szCs w:val="20"/>
        </w:rPr>
      </w:pPr>
      <w:r>
        <w:rPr>
          <w:b/>
          <w:i/>
          <w:sz w:val="22"/>
          <w:szCs w:val="22"/>
        </w:rPr>
        <w:t>MUSCULOSKELETAL PROCEDURE COMPETENCY CHECKLISTS</w:t>
      </w:r>
    </w:p>
    <w:p w14:paraId="7C95EA58" w14:textId="77777777" w:rsidR="00FB3294" w:rsidRDefault="00FB3294">
      <w:pPr>
        <w:rPr>
          <w:i/>
          <w:sz w:val="20"/>
          <w:szCs w:val="20"/>
        </w:rPr>
      </w:pPr>
    </w:p>
    <w:p w14:paraId="1E4C2E34" w14:textId="77777777" w:rsidR="00FB3294" w:rsidRDefault="00AC4A15">
      <w:pPr>
        <w:rPr>
          <w:i/>
          <w:sz w:val="20"/>
          <w:szCs w:val="20"/>
        </w:rPr>
      </w:pPr>
      <w:r>
        <w:rPr>
          <w:i/>
          <w:sz w:val="20"/>
          <w:szCs w:val="20"/>
        </w:rPr>
        <w:t>Instructions:  All MSK forms for competency are to be completed by the end of the 3</w:t>
      </w:r>
      <w:r>
        <w:rPr>
          <w:i/>
          <w:sz w:val="20"/>
          <w:szCs w:val="20"/>
          <w:vertAlign w:val="superscript"/>
        </w:rPr>
        <w:t>rd</w:t>
      </w:r>
      <w:r>
        <w:rPr>
          <w:i/>
          <w:sz w:val="20"/>
          <w:szCs w:val="20"/>
        </w:rPr>
        <w:t xml:space="preserve"> MSK rotation.  At the end of each 1month rotation, residents should place these forms in their portfolio.  At the beginning of the month a new set of forms may be completed and the data compiled to as to meet all competencies by the end of the 3</w:t>
      </w:r>
      <w:r>
        <w:rPr>
          <w:i/>
          <w:sz w:val="20"/>
          <w:szCs w:val="20"/>
          <w:vertAlign w:val="superscript"/>
        </w:rPr>
        <w:t>rd</w:t>
      </w:r>
      <w:r>
        <w:rPr>
          <w:i/>
          <w:sz w:val="20"/>
          <w:szCs w:val="20"/>
        </w:rPr>
        <w:t xml:space="preserve"> rotation. </w:t>
      </w:r>
    </w:p>
    <w:p w14:paraId="6B953AA8" w14:textId="77777777" w:rsidR="00FB3294" w:rsidRDefault="00FB3294">
      <w:pPr>
        <w:rPr>
          <w:i/>
          <w:sz w:val="20"/>
          <w:szCs w:val="20"/>
        </w:rPr>
      </w:pPr>
    </w:p>
    <w:p w14:paraId="56F840F5" w14:textId="77777777" w:rsidR="00FB3294" w:rsidRDefault="00AC4A15">
      <w:pPr>
        <w:jc w:val="center"/>
        <w:rPr>
          <w:b/>
          <w:i/>
          <w:u w:val="single"/>
        </w:rPr>
      </w:pPr>
      <w:r>
        <w:rPr>
          <w:b/>
          <w:i/>
          <w:u w:val="single"/>
        </w:rPr>
        <w:t xml:space="preserve">Ankle Arthrogram </w:t>
      </w:r>
    </w:p>
    <w:p w14:paraId="0CE0CFA6" w14:textId="77777777" w:rsidR="00FB3294" w:rsidRDefault="00FB3294">
      <w:pPr>
        <w:jc w:val="center"/>
        <w:rPr>
          <w:b/>
          <w:i/>
          <w:u w:val="single"/>
        </w:rPr>
      </w:pPr>
    </w:p>
    <w:p w14:paraId="278AC236" w14:textId="77777777" w:rsidR="00FB3294" w:rsidRDefault="00AC4A15">
      <w:r>
        <w:t>Name of Resident: ___________________________   Rotation 1   ____ 2 _____ 3_____4_____</w:t>
      </w:r>
    </w:p>
    <w:p w14:paraId="11496038" w14:textId="77777777" w:rsidR="00FB3294" w:rsidRDefault="00FB3294"/>
    <w:p w14:paraId="46FD0C93" w14:textId="77777777" w:rsidR="00FB3294" w:rsidRDefault="00AC4A15">
      <w:r>
        <w:t>Resident demonstrates ability to obtain informed consent:  Yes ___ No__ Faculty sign off ____</w:t>
      </w:r>
    </w:p>
    <w:p w14:paraId="74D84122" w14:textId="77777777" w:rsidR="00FB3294" w:rsidRDefault="00FB3294"/>
    <w:p w14:paraId="2747BE79" w14:textId="77777777" w:rsidR="00FB3294" w:rsidRDefault="00AC4A15">
      <w:r>
        <w:t>Resident demonstrates ability to use sterile technique:         Yes ___ No __ Faculty sign off ____</w:t>
      </w:r>
    </w:p>
    <w:p w14:paraId="0662EB06" w14:textId="77777777" w:rsidR="00FB3294" w:rsidRDefault="00FB3294"/>
    <w:p w14:paraId="1BDEE819" w14:textId="77777777" w:rsidR="00FB3294" w:rsidRDefault="00AC4A15">
      <w:pPr>
        <w:jc w:val="center"/>
        <w:rPr>
          <w:i/>
          <w:u w:val="single"/>
        </w:rPr>
      </w:pPr>
      <w:r>
        <w:rPr>
          <w:u w:val="single"/>
        </w:rPr>
        <w:t>Resident has completed the following required procedure:</w:t>
      </w:r>
    </w:p>
    <w:p w14:paraId="517AD349" w14:textId="77777777" w:rsidR="00FB3294" w:rsidRDefault="00AC4A15">
      <w:pPr>
        <w:jc w:val="center"/>
        <w:rPr>
          <w:i/>
          <w:sz w:val="20"/>
          <w:szCs w:val="20"/>
        </w:rPr>
      </w:pPr>
      <w:r>
        <w:rPr>
          <w:i/>
          <w:sz w:val="20"/>
          <w:szCs w:val="20"/>
        </w:rPr>
        <w:t>(must complete 3 or more)</w:t>
      </w:r>
    </w:p>
    <w:p w14:paraId="700866F1" w14:textId="77777777" w:rsidR="00FB3294" w:rsidRDefault="00FB3294">
      <w:pPr>
        <w:jc w:val="center"/>
        <w:rPr>
          <w:i/>
          <w:sz w:val="20"/>
          <w:szCs w:val="20"/>
        </w:rPr>
      </w:pPr>
    </w:p>
    <w:p w14:paraId="0D621A13" w14:textId="77777777" w:rsidR="00FB3294" w:rsidRDefault="00FB3294">
      <w:pPr>
        <w:jc w:val="center"/>
        <w:rPr>
          <w:i/>
          <w:sz w:val="20"/>
          <w:szCs w:val="20"/>
        </w:rPr>
      </w:pPr>
    </w:p>
    <w:p w14:paraId="078EFB62" w14:textId="77777777" w:rsidR="00FB3294" w:rsidRDefault="00AC4A15">
      <w:pPr>
        <w:rPr>
          <w:i/>
        </w:rPr>
      </w:pPr>
      <w:r>
        <w:rPr>
          <w:i/>
        </w:rPr>
        <w:t>1.  Patient Name: ___________ Date of Birth:  __________ Procedure Date: ______________</w:t>
      </w:r>
    </w:p>
    <w:p w14:paraId="134EA616" w14:textId="77777777" w:rsidR="00FB3294" w:rsidRDefault="00FB3294">
      <w:pPr>
        <w:rPr>
          <w:i/>
        </w:rPr>
      </w:pPr>
    </w:p>
    <w:p w14:paraId="4B465868" w14:textId="77777777" w:rsidR="00FB3294" w:rsidRDefault="00AC4A15">
      <w:pPr>
        <w:rPr>
          <w:i/>
        </w:rPr>
      </w:pPr>
      <w:r>
        <w:rPr>
          <w:i/>
        </w:rPr>
        <w:t xml:space="preserve">             Outcome: __________________________________ Faculty Sign Off: _____________</w:t>
      </w:r>
    </w:p>
    <w:p w14:paraId="64BA7362" w14:textId="77777777" w:rsidR="00FB3294" w:rsidRDefault="00FB3294">
      <w:pPr>
        <w:rPr>
          <w:i/>
        </w:rPr>
      </w:pPr>
    </w:p>
    <w:p w14:paraId="5FE95C21" w14:textId="77777777" w:rsidR="00FB3294" w:rsidRDefault="00AC4A15">
      <w:pPr>
        <w:rPr>
          <w:i/>
        </w:rPr>
      </w:pPr>
      <w:r>
        <w:rPr>
          <w:i/>
        </w:rPr>
        <w:t>2.  Patient Name: ___________ Date of Birth:  __________ Procedure Date: ______________</w:t>
      </w:r>
    </w:p>
    <w:p w14:paraId="16803C8D" w14:textId="77777777" w:rsidR="00FB3294" w:rsidRDefault="00FB3294">
      <w:pPr>
        <w:rPr>
          <w:i/>
        </w:rPr>
      </w:pPr>
    </w:p>
    <w:p w14:paraId="509FA98A" w14:textId="77777777" w:rsidR="00FB3294" w:rsidRDefault="00AC4A15">
      <w:pPr>
        <w:rPr>
          <w:i/>
        </w:rPr>
      </w:pPr>
      <w:r>
        <w:rPr>
          <w:i/>
        </w:rPr>
        <w:t xml:space="preserve">             Outcome: __________________________________ Faculty Sign Off: _____________</w:t>
      </w:r>
    </w:p>
    <w:p w14:paraId="1837F571" w14:textId="77777777" w:rsidR="00FB3294" w:rsidRDefault="00FB3294">
      <w:pPr>
        <w:rPr>
          <w:i/>
        </w:rPr>
      </w:pPr>
    </w:p>
    <w:p w14:paraId="35CFAF84" w14:textId="77777777" w:rsidR="00FB3294" w:rsidRDefault="00AC4A15">
      <w:pPr>
        <w:rPr>
          <w:i/>
        </w:rPr>
      </w:pPr>
      <w:r>
        <w:rPr>
          <w:i/>
        </w:rPr>
        <w:t>3.  Patient Name: ___________ Date of Birth:  __________ Procedure Date: ______________</w:t>
      </w:r>
    </w:p>
    <w:p w14:paraId="7B8D2F05" w14:textId="77777777" w:rsidR="00FB3294" w:rsidRDefault="00FB3294">
      <w:pPr>
        <w:rPr>
          <w:i/>
        </w:rPr>
      </w:pPr>
    </w:p>
    <w:p w14:paraId="7251CB60" w14:textId="77777777" w:rsidR="00FB3294" w:rsidRDefault="00AC4A15">
      <w:pPr>
        <w:rPr>
          <w:i/>
        </w:rPr>
      </w:pPr>
      <w:r>
        <w:rPr>
          <w:i/>
        </w:rPr>
        <w:t xml:space="preserve">             Outcome: __________________________________ Faculty Sign Off: _____________</w:t>
      </w:r>
    </w:p>
    <w:p w14:paraId="46F405C1" w14:textId="77777777" w:rsidR="00FB3294" w:rsidRDefault="00FB3294">
      <w:pPr>
        <w:rPr>
          <w:i/>
        </w:rPr>
      </w:pPr>
    </w:p>
    <w:p w14:paraId="1A8D9BE6" w14:textId="77777777" w:rsidR="00FB3294" w:rsidRDefault="00AC4A15">
      <w:pPr>
        <w:rPr>
          <w:i/>
        </w:rPr>
      </w:pPr>
      <w:r>
        <w:rPr>
          <w:i/>
        </w:rPr>
        <w:t>4.  Patient Name: ___________ Date of Birth:  __________ Procedure Date: ______________</w:t>
      </w:r>
    </w:p>
    <w:p w14:paraId="45A297C7" w14:textId="77777777" w:rsidR="00FB3294" w:rsidRDefault="00FB3294">
      <w:pPr>
        <w:rPr>
          <w:i/>
        </w:rPr>
      </w:pPr>
    </w:p>
    <w:p w14:paraId="09A5833D" w14:textId="77777777" w:rsidR="00FB3294" w:rsidRDefault="00AC4A15">
      <w:pPr>
        <w:rPr>
          <w:i/>
        </w:rPr>
      </w:pPr>
      <w:r>
        <w:rPr>
          <w:i/>
        </w:rPr>
        <w:t xml:space="preserve">             Outcome: __________________________________ Faculty Sign Off: _____________</w:t>
      </w:r>
    </w:p>
    <w:p w14:paraId="2DA87BC0" w14:textId="77777777" w:rsidR="00FB3294" w:rsidRDefault="00FB3294">
      <w:pPr>
        <w:rPr>
          <w:i/>
        </w:rPr>
      </w:pPr>
    </w:p>
    <w:p w14:paraId="33A03E41" w14:textId="77777777" w:rsidR="00FB3294" w:rsidRDefault="00AC4A15">
      <w:pPr>
        <w:rPr>
          <w:i/>
        </w:rPr>
      </w:pPr>
      <w:r>
        <w:rPr>
          <w:i/>
        </w:rPr>
        <w:t>5.  Patient Name: ___________ Date of Birth:  __________ Procedure Date: ______________</w:t>
      </w:r>
    </w:p>
    <w:p w14:paraId="258124B9" w14:textId="77777777" w:rsidR="00FB3294" w:rsidRDefault="00FB3294">
      <w:pPr>
        <w:rPr>
          <w:i/>
        </w:rPr>
      </w:pPr>
    </w:p>
    <w:p w14:paraId="666A9044" w14:textId="77777777" w:rsidR="00FB3294" w:rsidRDefault="00AC4A15">
      <w:pPr>
        <w:rPr>
          <w:i/>
        </w:rPr>
      </w:pPr>
      <w:r>
        <w:rPr>
          <w:i/>
        </w:rPr>
        <w:t xml:space="preserve">             Outcome: __________________________________ Faculty Sign Off: _____________</w:t>
      </w:r>
    </w:p>
    <w:p w14:paraId="212D7059" w14:textId="77777777" w:rsidR="00FB3294" w:rsidRDefault="00FB3294">
      <w:pPr>
        <w:rPr>
          <w:i/>
        </w:rPr>
      </w:pPr>
    </w:p>
    <w:p w14:paraId="673BD288" w14:textId="77777777" w:rsidR="00FB3294" w:rsidRDefault="00AC4A15">
      <w:pPr>
        <w:rPr>
          <w:i/>
        </w:rPr>
      </w:pPr>
      <w:r>
        <w:rPr>
          <w:i/>
        </w:rPr>
        <w:t>6.  Patient Name: ___________ Date of Birth:  __________ Procedure Date: ______________</w:t>
      </w:r>
    </w:p>
    <w:p w14:paraId="7D08A131" w14:textId="77777777" w:rsidR="00FB3294" w:rsidRDefault="00FB3294">
      <w:pPr>
        <w:rPr>
          <w:i/>
        </w:rPr>
      </w:pPr>
    </w:p>
    <w:p w14:paraId="4F1CC352" w14:textId="77777777" w:rsidR="00FB3294" w:rsidRDefault="00AC4A15">
      <w:pPr>
        <w:rPr>
          <w:i/>
        </w:rPr>
      </w:pPr>
      <w:r>
        <w:rPr>
          <w:i/>
        </w:rPr>
        <w:t xml:space="preserve">             Outcome: __________________________________ Faculty Sign Off: _____________</w:t>
      </w:r>
    </w:p>
    <w:p w14:paraId="1D7DF7A2" w14:textId="77777777" w:rsidR="00FB3294" w:rsidRDefault="00FB3294">
      <w:pPr>
        <w:rPr>
          <w:i/>
        </w:rPr>
      </w:pPr>
    </w:p>
    <w:p w14:paraId="0491C956" w14:textId="77777777" w:rsidR="00FB3294" w:rsidRDefault="00AC4A15">
      <w:pPr>
        <w:jc w:val="center"/>
        <w:rPr>
          <w:rFonts w:ascii="Cambria" w:eastAsia="Cambria" w:hAnsi="Cambria" w:cs="Cambria"/>
          <w:b/>
          <w:i/>
        </w:rPr>
      </w:pPr>
      <w:r>
        <w:br w:type="page"/>
      </w:r>
      <w:r>
        <w:rPr>
          <w:rFonts w:ascii="Cambria" w:eastAsia="Cambria" w:hAnsi="Cambria" w:cs="Cambria"/>
          <w:b/>
          <w:i/>
        </w:rPr>
        <w:lastRenderedPageBreak/>
        <w:t>ADVENTHEALTH ORLANDO DIAGNOSTIC RADIOLOGY RESIDENCY PROGRAM</w:t>
      </w:r>
    </w:p>
    <w:p w14:paraId="67E5A6A8" w14:textId="77777777" w:rsidR="00FB3294" w:rsidRDefault="00FB3294">
      <w:pPr>
        <w:jc w:val="center"/>
        <w:rPr>
          <w:rFonts w:ascii="Cambria" w:eastAsia="Cambria" w:hAnsi="Cambria" w:cs="Cambria"/>
          <w:b/>
          <w:i/>
        </w:rPr>
      </w:pPr>
    </w:p>
    <w:p w14:paraId="703760A2" w14:textId="77777777" w:rsidR="00FB3294" w:rsidRDefault="00FB3294">
      <w:pPr>
        <w:jc w:val="center"/>
        <w:rPr>
          <w:rFonts w:ascii="Cambria" w:eastAsia="Cambria" w:hAnsi="Cambria" w:cs="Cambria"/>
          <w:b/>
        </w:rPr>
      </w:pPr>
    </w:p>
    <w:p w14:paraId="17830C62" w14:textId="77777777" w:rsidR="00FB3294" w:rsidRDefault="00AC4A15">
      <w:pPr>
        <w:jc w:val="center"/>
        <w:rPr>
          <w:rFonts w:ascii="Cambria" w:eastAsia="Cambria" w:hAnsi="Cambria" w:cs="Cambria"/>
          <w:b/>
          <w:u w:val="single"/>
        </w:rPr>
      </w:pPr>
      <w:r>
        <w:rPr>
          <w:rFonts w:ascii="Cambria" w:eastAsia="Cambria" w:hAnsi="Cambria" w:cs="Cambria"/>
          <w:b/>
          <w:u w:val="single"/>
        </w:rPr>
        <w:t xml:space="preserve">CONFIRMATION OF RECEIPT OF </w:t>
      </w:r>
    </w:p>
    <w:p w14:paraId="197EC3E0" w14:textId="77777777" w:rsidR="00FB3294" w:rsidRDefault="00FB3294">
      <w:pPr>
        <w:jc w:val="center"/>
        <w:rPr>
          <w:rFonts w:ascii="Cambria" w:eastAsia="Cambria" w:hAnsi="Cambria" w:cs="Cambria"/>
          <w:b/>
          <w:u w:val="single"/>
        </w:rPr>
      </w:pPr>
    </w:p>
    <w:p w14:paraId="2F2D2BA9" w14:textId="77777777" w:rsidR="00FB3294" w:rsidRDefault="00AC4A15">
      <w:pPr>
        <w:jc w:val="center"/>
        <w:rPr>
          <w:rFonts w:ascii="Cambria" w:eastAsia="Cambria" w:hAnsi="Cambria" w:cs="Cambria"/>
          <w:b/>
          <w:u w:val="single"/>
        </w:rPr>
      </w:pPr>
      <w:r>
        <w:rPr>
          <w:rFonts w:ascii="Cambria" w:eastAsia="Cambria" w:hAnsi="Cambria" w:cs="Cambria"/>
          <w:b/>
          <w:u w:val="single"/>
        </w:rPr>
        <w:t xml:space="preserve">MUSCULOSKELETAL RADIOLOGY GOALS AND OBJECTIVES </w:t>
      </w:r>
    </w:p>
    <w:p w14:paraId="72F0D094" w14:textId="77777777" w:rsidR="00FB3294" w:rsidRDefault="00FB3294">
      <w:pPr>
        <w:jc w:val="center"/>
        <w:rPr>
          <w:rFonts w:ascii="Cambria" w:eastAsia="Cambria" w:hAnsi="Cambria" w:cs="Cambria"/>
          <w:b/>
          <w:u w:val="single"/>
        </w:rPr>
      </w:pPr>
    </w:p>
    <w:p w14:paraId="1B7EA3F8" w14:textId="77777777" w:rsidR="00FB3294" w:rsidRDefault="00AC4A15">
      <w:pPr>
        <w:jc w:val="center"/>
        <w:rPr>
          <w:rFonts w:ascii="Cambria" w:eastAsia="Cambria" w:hAnsi="Cambria" w:cs="Cambria"/>
          <w:b/>
          <w:u w:val="single"/>
        </w:rPr>
      </w:pPr>
      <w:r>
        <w:rPr>
          <w:rFonts w:ascii="Cambria" w:eastAsia="Cambria" w:hAnsi="Cambria" w:cs="Cambria"/>
          <w:b/>
          <w:u w:val="single"/>
        </w:rPr>
        <w:t>2018-2019</w:t>
      </w:r>
    </w:p>
    <w:p w14:paraId="646531A4" w14:textId="77777777" w:rsidR="00FB3294" w:rsidRDefault="00FB3294">
      <w:pPr>
        <w:tabs>
          <w:tab w:val="left" w:pos="5760"/>
          <w:tab w:val="left" w:pos="8640"/>
        </w:tabs>
        <w:jc w:val="center"/>
        <w:rPr>
          <w:rFonts w:ascii="Cambria" w:eastAsia="Cambria" w:hAnsi="Cambria" w:cs="Cambria"/>
          <w:b/>
          <w:u w:val="single"/>
        </w:rPr>
      </w:pPr>
    </w:p>
    <w:p w14:paraId="192E4489" w14:textId="77777777" w:rsidR="00FB3294" w:rsidRDefault="00FB3294">
      <w:pPr>
        <w:tabs>
          <w:tab w:val="left" w:pos="5760"/>
          <w:tab w:val="left" w:pos="8640"/>
        </w:tabs>
        <w:rPr>
          <w:rFonts w:ascii="Cambria" w:eastAsia="Cambria" w:hAnsi="Cambria" w:cs="Cambria"/>
        </w:rPr>
      </w:pPr>
    </w:p>
    <w:p w14:paraId="1F07FB16" w14:textId="77777777" w:rsidR="00FB3294" w:rsidRDefault="00FB3294">
      <w:pPr>
        <w:tabs>
          <w:tab w:val="left" w:pos="5760"/>
          <w:tab w:val="left" w:pos="8640"/>
        </w:tabs>
        <w:rPr>
          <w:rFonts w:ascii="Cambria" w:eastAsia="Cambria" w:hAnsi="Cambria" w:cs="Cambria"/>
        </w:rPr>
      </w:pPr>
    </w:p>
    <w:p w14:paraId="10384121" w14:textId="77777777" w:rsidR="00FB3294" w:rsidRDefault="00FB3294">
      <w:pPr>
        <w:tabs>
          <w:tab w:val="left" w:pos="5760"/>
          <w:tab w:val="left" w:pos="8640"/>
        </w:tabs>
        <w:rPr>
          <w:rFonts w:ascii="Cambria" w:eastAsia="Cambria" w:hAnsi="Cambria" w:cs="Cambria"/>
        </w:rPr>
      </w:pPr>
    </w:p>
    <w:p w14:paraId="59274310" w14:textId="77777777" w:rsidR="00FB3294" w:rsidRDefault="00AC4A15">
      <w:pPr>
        <w:tabs>
          <w:tab w:val="left" w:pos="5760"/>
          <w:tab w:val="left" w:pos="8640"/>
        </w:tabs>
        <w:spacing w:line="360" w:lineRule="auto"/>
        <w:rPr>
          <w:rFonts w:ascii="Cambria" w:eastAsia="Cambria" w:hAnsi="Cambria" w:cs="Cambria"/>
        </w:rPr>
      </w:pPr>
      <w:r>
        <w:rPr>
          <w:rFonts w:ascii="Cambria" w:eastAsia="Cambria" w:hAnsi="Cambria" w:cs="Cambria"/>
        </w:rPr>
        <w:t xml:space="preserve">By signing this document, you are confirming that you have received and reviewed, with your preceptor, the musculoskeletal radiology goals and objectives for this academic year.  </w:t>
      </w:r>
    </w:p>
    <w:p w14:paraId="52449FDE" w14:textId="77777777" w:rsidR="00FB3294" w:rsidRDefault="00FB3294">
      <w:pPr>
        <w:tabs>
          <w:tab w:val="left" w:pos="5760"/>
          <w:tab w:val="left" w:pos="8640"/>
        </w:tabs>
        <w:spacing w:line="360" w:lineRule="auto"/>
        <w:rPr>
          <w:rFonts w:ascii="Cambria" w:eastAsia="Cambria" w:hAnsi="Cambria" w:cs="Cambria"/>
        </w:rPr>
      </w:pPr>
    </w:p>
    <w:p w14:paraId="2DB5E66F" w14:textId="77777777" w:rsidR="00FB3294" w:rsidRDefault="00AC4A15">
      <w:pPr>
        <w:tabs>
          <w:tab w:val="left" w:pos="5760"/>
          <w:tab w:val="left" w:pos="8640"/>
        </w:tabs>
        <w:spacing w:line="360" w:lineRule="auto"/>
        <w:rPr>
          <w:rFonts w:ascii="Cambria" w:eastAsia="Cambria" w:hAnsi="Cambria" w:cs="Cambria"/>
        </w:rPr>
      </w:pPr>
      <w:r>
        <w:rPr>
          <w:rFonts w:ascii="Cambria" w:eastAsia="Cambria" w:hAnsi="Cambria" w:cs="Cambria"/>
        </w:rPr>
        <w:t xml:space="preserve">This receipt will be kept in your personal file. </w:t>
      </w:r>
    </w:p>
    <w:p w14:paraId="3656018C" w14:textId="77777777" w:rsidR="00FB3294" w:rsidRDefault="00FB3294">
      <w:pPr>
        <w:tabs>
          <w:tab w:val="left" w:pos="5760"/>
          <w:tab w:val="left" w:pos="8640"/>
        </w:tabs>
        <w:rPr>
          <w:rFonts w:ascii="Cambria" w:eastAsia="Cambria" w:hAnsi="Cambria" w:cs="Cambria"/>
        </w:rPr>
      </w:pPr>
    </w:p>
    <w:p w14:paraId="1C862DCE" w14:textId="77777777" w:rsidR="00FB3294" w:rsidRDefault="00FB3294">
      <w:pPr>
        <w:tabs>
          <w:tab w:val="left" w:pos="5760"/>
          <w:tab w:val="left" w:pos="8640"/>
        </w:tabs>
        <w:rPr>
          <w:rFonts w:ascii="Cambria" w:eastAsia="Cambria" w:hAnsi="Cambria" w:cs="Cambria"/>
        </w:rPr>
      </w:pPr>
    </w:p>
    <w:p w14:paraId="6297F86C"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Resident Name (please print)</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7B223719" w14:textId="77777777" w:rsidR="00FB3294" w:rsidRDefault="00FB3294">
      <w:pPr>
        <w:tabs>
          <w:tab w:val="left" w:pos="5760"/>
          <w:tab w:val="left" w:pos="8640"/>
        </w:tabs>
        <w:rPr>
          <w:rFonts w:ascii="Cambria" w:eastAsia="Cambria" w:hAnsi="Cambria" w:cs="Cambria"/>
          <w:u w:val="single"/>
        </w:rPr>
      </w:pPr>
    </w:p>
    <w:p w14:paraId="6AA8C18D" w14:textId="77777777" w:rsidR="00FB3294" w:rsidRDefault="00FB3294">
      <w:pPr>
        <w:tabs>
          <w:tab w:val="left" w:pos="5760"/>
          <w:tab w:val="left" w:pos="8640"/>
        </w:tabs>
        <w:rPr>
          <w:rFonts w:ascii="Cambria" w:eastAsia="Cambria" w:hAnsi="Cambria" w:cs="Cambria"/>
          <w:u w:val="single"/>
        </w:rPr>
      </w:pPr>
    </w:p>
    <w:p w14:paraId="671627A5" w14:textId="77777777" w:rsidR="00FB3294" w:rsidRDefault="00FB3294">
      <w:pPr>
        <w:tabs>
          <w:tab w:val="left" w:pos="5760"/>
          <w:tab w:val="left" w:pos="8640"/>
        </w:tabs>
        <w:rPr>
          <w:rFonts w:ascii="Cambria" w:eastAsia="Cambria" w:hAnsi="Cambria" w:cs="Cambria"/>
          <w:u w:val="single"/>
        </w:rPr>
      </w:pPr>
    </w:p>
    <w:p w14:paraId="57FBD495" w14:textId="77777777" w:rsidR="00FB3294" w:rsidRDefault="00FB3294">
      <w:pPr>
        <w:tabs>
          <w:tab w:val="left" w:pos="5760"/>
          <w:tab w:val="left" w:pos="8640"/>
        </w:tabs>
        <w:rPr>
          <w:rFonts w:ascii="Cambria" w:eastAsia="Cambria" w:hAnsi="Cambria" w:cs="Cambria"/>
          <w:u w:val="single"/>
        </w:rPr>
      </w:pPr>
    </w:p>
    <w:p w14:paraId="73174AB1"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Resident Signature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5F995E16" w14:textId="77777777" w:rsidR="00FB3294" w:rsidRDefault="00AC4A15">
      <w:pPr>
        <w:tabs>
          <w:tab w:val="left" w:pos="5760"/>
          <w:tab w:val="left" w:pos="8640"/>
        </w:tabs>
        <w:jc w:val="center"/>
        <w:rPr>
          <w:rFonts w:ascii="Cambria" w:eastAsia="Cambria" w:hAnsi="Cambria" w:cs="Cambria"/>
          <w:i/>
          <w:sz w:val="18"/>
          <w:szCs w:val="18"/>
        </w:rPr>
      </w:pPr>
      <w:r>
        <w:rPr>
          <w:rFonts w:ascii="Cambria" w:eastAsia="Cambria" w:hAnsi="Cambria" w:cs="Cambria"/>
          <w:i/>
          <w:sz w:val="18"/>
          <w:szCs w:val="18"/>
        </w:rPr>
        <w:t xml:space="preserve">                        by signing this – you confirm that you have reviewed the G&amp;O with your preceptor </w:t>
      </w:r>
    </w:p>
    <w:p w14:paraId="19BB6084" w14:textId="77777777" w:rsidR="00FB3294" w:rsidRDefault="00FB3294">
      <w:pPr>
        <w:tabs>
          <w:tab w:val="left" w:pos="5760"/>
          <w:tab w:val="left" w:pos="8640"/>
        </w:tabs>
        <w:rPr>
          <w:rFonts w:ascii="Cambria" w:eastAsia="Cambria" w:hAnsi="Cambria" w:cs="Cambria"/>
          <w:u w:val="single"/>
        </w:rPr>
      </w:pPr>
    </w:p>
    <w:p w14:paraId="4472585B"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Date</w:t>
      </w:r>
      <w:r>
        <w:rPr>
          <w:rFonts w:ascii="Cambria" w:eastAsia="Cambria" w:hAnsi="Cambria" w:cs="Cambria"/>
          <w:u w:val="single"/>
        </w:rPr>
        <w:tab/>
      </w:r>
    </w:p>
    <w:p w14:paraId="71B481EF" w14:textId="77777777" w:rsidR="00FB3294" w:rsidRDefault="00FB3294">
      <w:pPr>
        <w:tabs>
          <w:tab w:val="left" w:pos="5760"/>
          <w:tab w:val="left" w:pos="8640"/>
        </w:tabs>
        <w:rPr>
          <w:rFonts w:ascii="Cambria" w:eastAsia="Cambria" w:hAnsi="Cambria" w:cs="Cambria"/>
          <w:u w:val="single"/>
        </w:rPr>
      </w:pPr>
    </w:p>
    <w:p w14:paraId="34E996BA" w14:textId="77777777" w:rsidR="00FB3294" w:rsidRDefault="00FB3294">
      <w:pPr>
        <w:tabs>
          <w:tab w:val="left" w:pos="5760"/>
          <w:tab w:val="left" w:pos="8640"/>
        </w:tabs>
        <w:rPr>
          <w:rFonts w:ascii="Cambria" w:eastAsia="Cambria" w:hAnsi="Cambria" w:cs="Cambria"/>
          <w:u w:val="single"/>
        </w:rPr>
      </w:pPr>
    </w:p>
    <w:p w14:paraId="00481C70" w14:textId="77777777" w:rsidR="00FB3294" w:rsidRDefault="00FB3294">
      <w:pPr>
        <w:tabs>
          <w:tab w:val="left" w:pos="5760"/>
          <w:tab w:val="left" w:pos="8640"/>
        </w:tabs>
        <w:rPr>
          <w:rFonts w:ascii="Cambria" w:eastAsia="Cambria" w:hAnsi="Cambria" w:cs="Cambria"/>
        </w:rPr>
      </w:pPr>
    </w:p>
    <w:p w14:paraId="6977B75F" w14:textId="77777777" w:rsidR="00FB3294" w:rsidRDefault="00FB3294">
      <w:pPr>
        <w:tabs>
          <w:tab w:val="left" w:pos="5760"/>
          <w:tab w:val="left" w:pos="8640"/>
        </w:tabs>
        <w:rPr>
          <w:rFonts w:ascii="Cambria" w:eastAsia="Cambria" w:hAnsi="Cambria" w:cs="Cambria"/>
        </w:rPr>
      </w:pPr>
    </w:p>
    <w:p w14:paraId="30C2AAAE"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Preceptor Signature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371A9E0B" w14:textId="77777777" w:rsidR="00FB3294" w:rsidRDefault="00AC4A15">
      <w:pPr>
        <w:tabs>
          <w:tab w:val="left" w:pos="5760"/>
          <w:tab w:val="left" w:pos="8640"/>
        </w:tabs>
        <w:jc w:val="center"/>
        <w:rPr>
          <w:rFonts w:ascii="Cambria" w:eastAsia="Cambria" w:hAnsi="Cambria" w:cs="Cambria"/>
          <w:i/>
          <w:sz w:val="18"/>
          <w:szCs w:val="18"/>
        </w:rPr>
      </w:pPr>
      <w:r>
        <w:rPr>
          <w:rFonts w:ascii="Cambria" w:eastAsia="Cambria" w:hAnsi="Cambria" w:cs="Cambria"/>
          <w:i/>
          <w:sz w:val="18"/>
          <w:szCs w:val="18"/>
        </w:rPr>
        <w:t xml:space="preserve">                         by signing this – you confirm that you have reviewed the G&amp;O with the resident</w:t>
      </w:r>
    </w:p>
    <w:p w14:paraId="132DD4C1" w14:textId="77777777" w:rsidR="00FB3294" w:rsidRDefault="00FB3294">
      <w:pPr>
        <w:tabs>
          <w:tab w:val="left" w:pos="5760"/>
          <w:tab w:val="left" w:pos="8640"/>
        </w:tabs>
        <w:rPr>
          <w:rFonts w:ascii="Cambria" w:eastAsia="Cambria" w:hAnsi="Cambria" w:cs="Cambria"/>
          <w:u w:val="single"/>
        </w:rPr>
      </w:pPr>
    </w:p>
    <w:p w14:paraId="6047B1E6" w14:textId="77777777" w:rsidR="00FB3294" w:rsidRDefault="00FB3294">
      <w:pPr>
        <w:tabs>
          <w:tab w:val="left" w:pos="5760"/>
          <w:tab w:val="left" w:pos="8640"/>
        </w:tabs>
        <w:rPr>
          <w:rFonts w:ascii="Cambria" w:eastAsia="Cambria" w:hAnsi="Cambria" w:cs="Cambria"/>
          <w:u w:val="single"/>
        </w:rPr>
      </w:pPr>
    </w:p>
    <w:p w14:paraId="3980B0D4"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Date</w:t>
      </w:r>
      <w:r>
        <w:rPr>
          <w:rFonts w:ascii="Cambria" w:eastAsia="Cambria" w:hAnsi="Cambria" w:cs="Cambria"/>
          <w:u w:val="single"/>
        </w:rPr>
        <w:tab/>
      </w:r>
    </w:p>
    <w:p w14:paraId="190C7A8D" w14:textId="77777777" w:rsidR="00FB3294" w:rsidRDefault="00FB3294">
      <w:pPr>
        <w:tabs>
          <w:tab w:val="left" w:pos="5760"/>
          <w:tab w:val="left" w:pos="8640"/>
        </w:tabs>
        <w:rPr>
          <w:rFonts w:ascii="Cambria" w:eastAsia="Cambria" w:hAnsi="Cambria" w:cs="Cambria"/>
        </w:rPr>
      </w:pPr>
    </w:p>
    <w:p w14:paraId="0EC63C48" w14:textId="77777777" w:rsidR="00FB3294" w:rsidRDefault="00FB3294">
      <w:pPr>
        <w:rPr>
          <w:sz w:val="23"/>
          <w:szCs w:val="23"/>
        </w:rPr>
      </w:pPr>
    </w:p>
    <w:p w14:paraId="66034D74" w14:textId="77777777" w:rsidR="00FB3294" w:rsidRDefault="00FB3294">
      <w:pPr>
        <w:tabs>
          <w:tab w:val="right" w:pos="106"/>
          <w:tab w:val="left" w:pos="320"/>
        </w:tabs>
        <w:ind w:left="1080"/>
        <w:rPr>
          <w:b/>
          <w:sz w:val="23"/>
          <w:szCs w:val="23"/>
        </w:rPr>
      </w:pPr>
    </w:p>
    <w:p w14:paraId="27BF36EE" w14:textId="77777777" w:rsidR="00FB3294" w:rsidRDefault="00AC4A15">
      <w:pPr>
        <w:spacing w:after="160" w:line="259" w:lineRule="auto"/>
      </w:pPr>
      <w:r>
        <w:br w:type="page"/>
      </w:r>
    </w:p>
    <w:p w14:paraId="6DAB0F7E" w14:textId="77777777" w:rsidR="00FB3294" w:rsidRDefault="00AC4A15">
      <w:pPr>
        <w:jc w:val="center"/>
        <w:rPr>
          <w:rFonts w:ascii="Cambria" w:eastAsia="Cambria" w:hAnsi="Cambria" w:cs="Cambria"/>
          <w:b/>
          <w:sz w:val="32"/>
          <w:szCs w:val="32"/>
        </w:rPr>
      </w:pPr>
      <w:r>
        <w:rPr>
          <w:rFonts w:ascii="Cambria" w:eastAsia="Cambria" w:hAnsi="Cambria" w:cs="Cambria"/>
          <w:b/>
          <w:sz w:val="32"/>
          <w:szCs w:val="32"/>
        </w:rPr>
        <w:lastRenderedPageBreak/>
        <w:t>AdventHealth Orlando Diagnostic Radiology Residency</w:t>
      </w:r>
    </w:p>
    <w:p w14:paraId="567E361B"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92" w:name="_40ew0vw" w:colFirst="0" w:colLast="0"/>
      <w:bookmarkEnd w:id="92"/>
      <w:r>
        <w:rPr>
          <w:rFonts w:ascii="Cambria" w:eastAsia="Cambria" w:hAnsi="Cambria" w:cs="Cambria"/>
          <w:b/>
          <w:color w:val="000000"/>
          <w:sz w:val="40"/>
          <w:szCs w:val="40"/>
          <w:u w:val="single"/>
        </w:rPr>
        <w:t xml:space="preserve">Nuclear Medicine Goals and Objectives </w:t>
      </w:r>
    </w:p>
    <w:p w14:paraId="42EE81D9" w14:textId="77777777" w:rsidR="00FB3294" w:rsidRDefault="00AC4A15">
      <w:pPr>
        <w:jc w:val="center"/>
        <w:rPr>
          <w:rFonts w:ascii="Cambria" w:eastAsia="Cambria" w:hAnsi="Cambria" w:cs="Cambria"/>
          <w:b/>
        </w:rPr>
      </w:pPr>
      <w:r>
        <w:rPr>
          <w:rFonts w:ascii="Cambria" w:eastAsia="Cambria" w:hAnsi="Cambria" w:cs="Cambria"/>
          <w:b/>
        </w:rPr>
        <w:t xml:space="preserve">Training Location: Orlando </w:t>
      </w:r>
    </w:p>
    <w:p w14:paraId="52F84C14" w14:textId="77777777" w:rsidR="00FB3294" w:rsidRDefault="00FB3294">
      <w:pPr>
        <w:jc w:val="center"/>
        <w:rPr>
          <w:rFonts w:ascii="Cambria" w:eastAsia="Cambria" w:hAnsi="Cambria" w:cs="Cambria"/>
          <w:b/>
          <w:color w:val="336699"/>
          <w:u w:val="single"/>
        </w:rPr>
      </w:pPr>
    </w:p>
    <w:p w14:paraId="1A8B8AD6" w14:textId="77777777" w:rsidR="00FB3294" w:rsidRDefault="00AC4A15">
      <w:pPr>
        <w:jc w:val="center"/>
        <w:rPr>
          <w:rFonts w:ascii="Cambria" w:eastAsia="Cambria" w:hAnsi="Cambria" w:cs="Cambria"/>
          <w:b/>
          <w:sz w:val="28"/>
          <w:szCs w:val="28"/>
          <w:u w:val="single"/>
        </w:rPr>
      </w:pPr>
      <w:r>
        <w:rPr>
          <w:rFonts w:ascii="Cambria" w:eastAsia="Cambria" w:hAnsi="Cambria" w:cs="Cambria"/>
          <w:b/>
          <w:sz w:val="28"/>
          <w:szCs w:val="28"/>
          <w:u w:val="single"/>
        </w:rPr>
        <w:t>Nuclear Medicine Curriculum</w:t>
      </w:r>
    </w:p>
    <w:p w14:paraId="7659F8F9" w14:textId="77777777" w:rsidR="00FB3294" w:rsidRDefault="00FB3294">
      <w:pPr>
        <w:rPr>
          <w:rFonts w:ascii="Cambria" w:eastAsia="Cambria" w:hAnsi="Cambria" w:cs="Cambria"/>
          <w:sz w:val="23"/>
          <w:szCs w:val="23"/>
        </w:rPr>
      </w:pPr>
    </w:p>
    <w:p w14:paraId="74B1625D" w14:textId="77777777" w:rsidR="00FB3294" w:rsidRDefault="00AC4A15">
      <w:pPr>
        <w:jc w:val="center"/>
        <w:rPr>
          <w:rFonts w:ascii="Cambria" w:eastAsia="Cambria" w:hAnsi="Cambria" w:cs="Cambria"/>
          <w:b/>
          <w:sz w:val="23"/>
          <w:szCs w:val="23"/>
        </w:rPr>
      </w:pPr>
      <w:r>
        <w:rPr>
          <w:rFonts w:ascii="Cambria" w:eastAsia="Cambria" w:hAnsi="Cambria" w:cs="Cambria"/>
          <w:b/>
          <w:sz w:val="23"/>
          <w:szCs w:val="23"/>
        </w:rPr>
        <w:t>I.   Introduction</w:t>
      </w:r>
    </w:p>
    <w:p w14:paraId="54177801" w14:textId="77777777" w:rsidR="00FB3294" w:rsidRDefault="00FB3294">
      <w:pPr>
        <w:jc w:val="center"/>
        <w:rPr>
          <w:rFonts w:ascii="Cambria" w:eastAsia="Cambria" w:hAnsi="Cambria" w:cs="Cambria"/>
          <w:b/>
          <w:sz w:val="23"/>
          <w:szCs w:val="23"/>
        </w:rPr>
      </w:pPr>
    </w:p>
    <w:p w14:paraId="23639FB2" w14:textId="77777777" w:rsidR="00FB3294" w:rsidRDefault="00AC4A15">
      <w:pPr>
        <w:rPr>
          <w:sz w:val="23"/>
          <w:szCs w:val="23"/>
        </w:rPr>
      </w:pPr>
      <w:r>
        <w:rPr>
          <w:sz w:val="23"/>
          <w:szCs w:val="23"/>
        </w:rPr>
        <w:t xml:space="preserve">The core of the Nuclear Medicine training is provided by daily interpretation of imaging studies under the direct supervision of the nuclear medicine faculty.   This learning is supplemented by faculty lectures covering physics, radiation biology, radiation protection, protocols, imaging, and disease process.  Additional training is acquired and reinforced by attending and presenting at conferences, studying of text books and journals, teaching and research.   ACGME requires 700 hours of nuclear medicine during 4 years of Diagnostic Radiology Training.  </w:t>
      </w:r>
    </w:p>
    <w:p w14:paraId="3FF247A1" w14:textId="77777777" w:rsidR="00FB3294" w:rsidRDefault="00AC4A15">
      <w:pPr>
        <w:rPr>
          <w:sz w:val="23"/>
          <w:szCs w:val="23"/>
        </w:rPr>
      </w:pPr>
      <w:r>
        <w:rPr>
          <w:sz w:val="23"/>
          <w:szCs w:val="23"/>
        </w:rPr>
        <w:t xml:space="preserve"> </w:t>
      </w:r>
    </w:p>
    <w:p w14:paraId="4CB2CEC5" w14:textId="77777777" w:rsidR="00FB3294" w:rsidRDefault="00AC4A15">
      <w:pPr>
        <w:ind w:left="720"/>
        <w:rPr>
          <w:rFonts w:ascii="Cambria" w:eastAsia="Cambria" w:hAnsi="Cambria" w:cs="Cambria"/>
          <w:sz w:val="23"/>
          <w:szCs w:val="23"/>
        </w:rPr>
      </w:pPr>
      <w:r>
        <w:rPr>
          <w:rFonts w:ascii="Cambria" w:eastAsia="Cambria" w:hAnsi="Cambria" w:cs="Cambria"/>
          <w:b/>
          <w:sz w:val="23"/>
          <w:szCs w:val="23"/>
        </w:rPr>
        <w:t xml:space="preserve">II. Curriculum Content for 700 hours of training </w:t>
      </w:r>
    </w:p>
    <w:p w14:paraId="02B328E5" w14:textId="77777777" w:rsidR="00FB3294" w:rsidRDefault="00FB3294">
      <w:pPr>
        <w:ind w:left="720"/>
        <w:rPr>
          <w:rFonts w:ascii="Cambria" w:eastAsia="Cambria" w:hAnsi="Cambria" w:cs="Cambria"/>
          <w:sz w:val="23"/>
          <w:szCs w:val="23"/>
        </w:rPr>
      </w:pPr>
    </w:p>
    <w:p w14:paraId="2E349E0D" w14:textId="77777777" w:rsidR="00FB3294" w:rsidRDefault="00AC4A15">
      <w:pPr>
        <w:ind w:left="720"/>
        <w:rPr>
          <w:rFonts w:ascii="Cambria" w:eastAsia="Cambria" w:hAnsi="Cambria" w:cs="Cambria"/>
          <w:sz w:val="23"/>
          <w:szCs w:val="23"/>
        </w:rPr>
      </w:pPr>
      <w:r>
        <w:rPr>
          <w:rFonts w:ascii="Cambria" w:eastAsia="Cambria" w:hAnsi="Cambria" w:cs="Cambria"/>
          <w:sz w:val="23"/>
          <w:szCs w:val="23"/>
        </w:rPr>
        <w:t>Refer to: Appendix A</w:t>
      </w:r>
    </w:p>
    <w:p w14:paraId="33A02FCB" w14:textId="77777777" w:rsidR="00FB3294" w:rsidRDefault="00FB3294">
      <w:pPr>
        <w:ind w:left="720"/>
        <w:rPr>
          <w:rFonts w:ascii="Cambria" w:eastAsia="Cambria" w:hAnsi="Cambria" w:cs="Cambria"/>
          <w:sz w:val="23"/>
          <w:szCs w:val="23"/>
        </w:rPr>
      </w:pPr>
    </w:p>
    <w:p w14:paraId="23564BC6" w14:textId="77777777" w:rsidR="00FB3294" w:rsidRDefault="00AC4A15">
      <w:pPr>
        <w:ind w:left="720"/>
        <w:rPr>
          <w:rFonts w:ascii="Cambria" w:eastAsia="Cambria" w:hAnsi="Cambria" w:cs="Cambria"/>
          <w:sz w:val="23"/>
          <w:szCs w:val="23"/>
        </w:rPr>
      </w:pPr>
      <w:r>
        <w:rPr>
          <w:rFonts w:ascii="Cambria" w:eastAsia="Cambria" w:hAnsi="Cambria" w:cs="Cambria"/>
          <w:b/>
          <w:sz w:val="23"/>
          <w:szCs w:val="23"/>
        </w:rPr>
        <w:t xml:space="preserve">III. General ACGME six core competencies (6 categories) for 700 hours of Nuclear Medicine training </w:t>
      </w:r>
    </w:p>
    <w:p w14:paraId="40A5BA47" w14:textId="77777777" w:rsidR="00FB3294" w:rsidRDefault="00FB3294">
      <w:pPr>
        <w:ind w:left="720"/>
        <w:rPr>
          <w:rFonts w:ascii="Cambria" w:eastAsia="Cambria" w:hAnsi="Cambria" w:cs="Cambria"/>
          <w:sz w:val="23"/>
          <w:szCs w:val="23"/>
        </w:rPr>
      </w:pPr>
    </w:p>
    <w:p w14:paraId="30E81D58" w14:textId="77777777" w:rsidR="00FB3294" w:rsidRDefault="00AC4A15">
      <w:pPr>
        <w:ind w:left="720"/>
        <w:rPr>
          <w:rFonts w:ascii="Cambria" w:eastAsia="Cambria" w:hAnsi="Cambria" w:cs="Cambria"/>
          <w:sz w:val="23"/>
          <w:szCs w:val="23"/>
        </w:rPr>
      </w:pPr>
      <w:r>
        <w:rPr>
          <w:rFonts w:ascii="Cambria" w:eastAsia="Cambria" w:hAnsi="Cambria" w:cs="Cambria"/>
          <w:sz w:val="23"/>
          <w:szCs w:val="23"/>
        </w:rPr>
        <w:t>Refer to: Appendix B</w:t>
      </w:r>
    </w:p>
    <w:p w14:paraId="53BA93DB" w14:textId="77777777" w:rsidR="00FB3294" w:rsidRDefault="00FB3294">
      <w:pPr>
        <w:ind w:left="720"/>
        <w:rPr>
          <w:rFonts w:ascii="Cambria" w:eastAsia="Cambria" w:hAnsi="Cambria" w:cs="Cambria"/>
          <w:sz w:val="23"/>
          <w:szCs w:val="23"/>
        </w:rPr>
      </w:pPr>
    </w:p>
    <w:p w14:paraId="37C71F10" w14:textId="77777777" w:rsidR="00FB3294" w:rsidRDefault="00AC4A15">
      <w:pPr>
        <w:ind w:left="720"/>
        <w:rPr>
          <w:rFonts w:ascii="Cambria" w:eastAsia="Cambria" w:hAnsi="Cambria" w:cs="Cambria"/>
          <w:sz w:val="23"/>
          <w:szCs w:val="23"/>
        </w:rPr>
      </w:pPr>
      <w:r>
        <w:rPr>
          <w:rFonts w:ascii="Cambria" w:eastAsia="Cambria" w:hAnsi="Cambria" w:cs="Cambria"/>
          <w:b/>
          <w:sz w:val="23"/>
          <w:szCs w:val="23"/>
        </w:rPr>
        <w:t>IV. Resident responsibilities during Nuclear Medicine Rotations</w:t>
      </w:r>
    </w:p>
    <w:p w14:paraId="6CFF6EDE" w14:textId="77777777" w:rsidR="00FB3294" w:rsidRDefault="00FB3294">
      <w:pPr>
        <w:ind w:firstLine="720"/>
        <w:jc w:val="center"/>
        <w:rPr>
          <w:rFonts w:ascii="Cambria" w:eastAsia="Cambria" w:hAnsi="Cambria" w:cs="Cambria"/>
          <w:b/>
          <w:sz w:val="23"/>
          <w:szCs w:val="23"/>
        </w:rPr>
      </w:pPr>
    </w:p>
    <w:p w14:paraId="1E4D347C" w14:textId="77777777" w:rsidR="00FB3294" w:rsidRDefault="00AC4A15">
      <w:pPr>
        <w:ind w:firstLine="720"/>
        <w:jc w:val="center"/>
        <w:rPr>
          <w:rFonts w:ascii="Cambria" w:eastAsia="Cambria" w:hAnsi="Cambria" w:cs="Cambria"/>
          <w:b/>
          <w:sz w:val="23"/>
          <w:szCs w:val="23"/>
          <w:u w:val="single"/>
        </w:rPr>
      </w:pPr>
      <w:r>
        <w:rPr>
          <w:rFonts w:ascii="Cambria" w:eastAsia="Cambria" w:hAnsi="Cambria" w:cs="Cambria"/>
          <w:b/>
          <w:sz w:val="23"/>
          <w:szCs w:val="23"/>
          <w:u w:val="single"/>
        </w:rPr>
        <w:t>Year 1</w:t>
      </w:r>
    </w:p>
    <w:p w14:paraId="12E33A03" w14:textId="77777777" w:rsidR="00FB3294" w:rsidRDefault="00FB3294">
      <w:pPr>
        <w:ind w:firstLine="720"/>
        <w:rPr>
          <w:rFonts w:ascii="Cambria" w:eastAsia="Cambria" w:hAnsi="Cambria" w:cs="Cambria"/>
          <w:sz w:val="23"/>
          <w:szCs w:val="23"/>
        </w:rPr>
      </w:pPr>
    </w:p>
    <w:p w14:paraId="32354B13" w14:textId="77777777" w:rsidR="00FB3294" w:rsidRDefault="00AC4A15">
      <w:pPr>
        <w:numPr>
          <w:ilvl w:val="0"/>
          <w:numId w:val="409"/>
        </w:numPr>
        <w:ind w:left="720"/>
      </w:pPr>
      <w:r>
        <w:t>Learn radiotracer techniques and physiology, radionuclide pharmacology, radiation biology, radiation protection, decontamination procedures, ALARA, instrumentation, nuclear medicine instrumentation, imaging protocols, and biodistribution of isotopes.</w:t>
      </w:r>
    </w:p>
    <w:p w14:paraId="418DE468" w14:textId="77777777" w:rsidR="00FB3294" w:rsidRDefault="00AC4A15">
      <w:pPr>
        <w:numPr>
          <w:ilvl w:val="0"/>
          <w:numId w:val="409"/>
        </w:numPr>
        <w:ind w:left="720"/>
      </w:pPr>
      <w:r>
        <w:t>Learn indications for, protocols of, imaging techniques of, and scintigraphic findings for the more commonly performed nuclear medicine procedures: Lung, bone, GI, and PET/CT.</w:t>
      </w:r>
    </w:p>
    <w:p w14:paraId="7B802EB6" w14:textId="77777777" w:rsidR="00FB3294" w:rsidRDefault="00AC4A15">
      <w:pPr>
        <w:numPr>
          <w:ilvl w:val="0"/>
          <w:numId w:val="409"/>
        </w:numPr>
        <w:ind w:left="720"/>
      </w:pPr>
      <w:r>
        <w:t xml:space="preserve">Interpret studies under the guidance of nuclear medicine faculty. </w:t>
      </w:r>
    </w:p>
    <w:p w14:paraId="7F8D0083" w14:textId="77777777" w:rsidR="00FB3294" w:rsidRDefault="00AC4A15">
      <w:pPr>
        <w:numPr>
          <w:ilvl w:val="0"/>
          <w:numId w:val="409"/>
        </w:numPr>
        <w:ind w:left="720"/>
      </w:pPr>
      <w:r>
        <w:t>Learn to use the dictation templates to provide an articulate and meaningful interpretation for referring physicians.</w:t>
      </w:r>
    </w:p>
    <w:p w14:paraId="5F59A04B" w14:textId="77777777" w:rsidR="00FB3294" w:rsidRDefault="00AC4A15">
      <w:pPr>
        <w:numPr>
          <w:ilvl w:val="0"/>
          <w:numId w:val="409"/>
        </w:numPr>
        <w:ind w:left="720"/>
      </w:pPr>
      <w:r>
        <w:t>Acquire an appreciation for and knowledge of the operation of a Nuclear Medicine Department.</w:t>
      </w:r>
    </w:p>
    <w:p w14:paraId="0C673D15" w14:textId="77777777" w:rsidR="00FB3294" w:rsidRDefault="00AC4A15">
      <w:pPr>
        <w:numPr>
          <w:ilvl w:val="0"/>
          <w:numId w:val="409"/>
        </w:numPr>
        <w:ind w:left="720"/>
      </w:pPr>
      <w:r>
        <w:t>Develop the habit of always gathering appropriate clinical history and relevant anatomical studies in order to render a more useful interpretation.</w:t>
      </w:r>
    </w:p>
    <w:p w14:paraId="6F9F0E51" w14:textId="77777777" w:rsidR="00FB3294" w:rsidRDefault="00AC4A15">
      <w:pPr>
        <w:numPr>
          <w:ilvl w:val="0"/>
          <w:numId w:val="409"/>
        </w:numPr>
        <w:ind w:left="720"/>
      </w:pPr>
      <w:r>
        <w:t>Become familiar with ACR appropriateness criteria related to nuclear medicine.</w:t>
      </w:r>
    </w:p>
    <w:p w14:paraId="43F52267" w14:textId="77777777" w:rsidR="00FB3294" w:rsidRDefault="00AC4A15">
      <w:pPr>
        <w:numPr>
          <w:ilvl w:val="0"/>
          <w:numId w:val="409"/>
        </w:numPr>
        <w:ind w:left="720"/>
      </w:pPr>
      <w:r>
        <w:t>Work in Nuclear Medicine pharmacy and hot lab in order to acquire knowledge and experience in the handling of radiopharmaceuticals (see appendices E,F,G)</w:t>
      </w:r>
    </w:p>
    <w:p w14:paraId="2E358F54" w14:textId="77777777" w:rsidR="00FB3294" w:rsidRDefault="00AC4A15">
      <w:pPr>
        <w:numPr>
          <w:ilvl w:val="0"/>
          <w:numId w:val="409"/>
        </w:numPr>
        <w:ind w:left="720"/>
      </w:pPr>
      <w:r>
        <w:t>Learn the procedures for and participate in treating patients using high-dose and low dose I-</w:t>
      </w:r>
      <w:r>
        <w:rPr>
          <w:vertAlign w:val="superscript"/>
        </w:rPr>
        <w:t>131</w:t>
      </w:r>
      <w:r>
        <w:t>. (see appendix D)</w:t>
      </w:r>
    </w:p>
    <w:p w14:paraId="57C84F0C" w14:textId="77777777" w:rsidR="00FB3294" w:rsidRDefault="00AC4A15">
      <w:pPr>
        <w:numPr>
          <w:ilvl w:val="0"/>
          <w:numId w:val="409"/>
        </w:numPr>
        <w:ind w:left="720"/>
      </w:pPr>
      <w:r>
        <w:t>Observe in the imaging areas, the performance of selected nuclear medicine procedures.</w:t>
      </w:r>
    </w:p>
    <w:p w14:paraId="3A8D6EC7" w14:textId="77777777" w:rsidR="00FB3294" w:rsidRDefault="00AC4A15">
      <w:pPr>
        <w:numPr>
          <w:ilvl w:val="0"/>
          <w:numId w:val="409"/>
        </w:numPr>
        <w:ind w:left="720"/>
      </w:pPr>
      <w:r>
        <w:t xml:space="preserve">At all times demonstrate respect and kindness for patients, their families, staff and peers:  Patient and Professional needs supersede the self-interest. </w:t>
      </w:r>
    </w:p>
    <w:p w14:paraId="5EDFA5F4" w14:textId="77777777" w:rsidR="00FB3294" w:rsidRDefault="00AC4A15">
      <w:pPr>
        <w:numPr>
          <w:ilvl w:val="0"/>
          <w:numId w:val="409"/>
        </w:numPr>
        <w:ind w:left="720"/>
      </w:pPr>
      <w:r>
        <w:t xml:space="preserve">Study Nuclear Medicine; Teaching files, cases, text books, journals. </w:t>
      </w:r>
    </w:p>
    <w:p w14:paraId="44EE5D6E" w14:textId="77777777" w:rsidR="00FB3294" w:rsidRDefault="00AC4A15">
      <w:pPr>
        <w:ind w:left="720"/>
      </w:pPr>
      <w:r>
        <w:lastRenderedPageBreak/>
        <w:t xml:space="preserve">Book:  Essentials for Nuclear Medicine Imaging:  F.A. Mettler and M.J. Guiberteau. </w:t>
      </w:r>
    </w:p>
    <w:p w14:paraId="07830BFF" w14:textId="77777777" w:rsidR="00FB3294" w:rsidRDefault="00FB3294"/>
    <w:p w14:paraId="496FF09B" w14:textId="77777777" w:rsidR="00FB3294" w:rsidRDefault="00AC4A15">
      <w:pPr>
        <w:ind w:firstLine="720"/>
        <w:jc w:val="center"/>
        <w:rPr>
          <w:b/>
          <w:u w:val="single"/>
        </w:rPr>
      </w:pPr>
      <w:r>
        <w:rPr>
          <w:b/>
          <w:u w:val="single"/>
        </w:rPr>
        <w:t xml:space="preserve">Year 2 </w:t>
      </w:r>
    </w:p>
    <w:p w14:paraId="666E4246" w14:textId="77777777" w:rsidR="00FB3294" w:rsidRDefault="00FB3294">
      <w:pPr>
        <w:ind w:firstLine="720"/>
      </w:pPr>
    </w:p>
    <w:p w14:paraId="2EF15AB6" w14:textId="77777777" w:rsidR="00FB3294" w:rsidRDefault="00AC4A15">
      <w:pPr>
        <w:numPr>
          <w:ilvl w:val="0"/>
          <w:numId w:val="162"/>
        </w:numPr>
      </w:pPr>
      <w:r>
        <w:t xml:space="preserve">Learn biodistribution of, production of, and characteristics of all diagnostic isotopes and radiopharmaceuticals. </w:t>
      </w:r>
    </w:p>
    <w:p w14:paraId="7C31C571" w14:textId="77777777" w:rsidR="00FB3294" w:rsidRDefault="00AC4A15">
      <w:pPr>
        <w:numPr>
          <w:ilvl w:val="0"/>
          <w:numId w:val="162"/>
        </w:numPr>
      </w:pPr>
      <w:r>
        <w:t>Learn indications for, protocols of, imaging techniques of, and the scintigraphic findings for all nuclear medicine procedures.</w:t>
      </w:r>
    </w:p>
    <w:p w14:paraId="1C706B47" w14:textId="77777777" w:rsidR="00FB3294" w:rsidRDefault="00AC4A15">
      <w:pPr>
        <w:numPr>
          <w:ilvl w:val="0"/>
          <w:numId w:val="162"/>
        </w:numPr>
      </w:pPr>
      <w:r>
        <w:t xml:space="preserve">Interpret studies under the guidance of nuclear medicine faculty. </w:t>
      </w:r>
    </w:p>
    <w:p w14:paraId="1FD03393" w14:textId="77777777" w:rsidR="00FB3294" w:rsidRDefault="00AC4A15">
      <w:pPr>
        <w:numPr>
          <w:ilvl w:val="0"/>
          <w:numId w:val="162"/>
        </w:numPr>
      </w:pPr>
      <w:r>
        <w:t>Learn to use all of the nuclear medicine work stations and software.</w:t>
      </w:r>
    </w:p>
    <w:p w14:paraId="11574B66" w14:textId="77777777" w:rsidR="00FB3294" w:rsidRDefault="00AC4A15">
      <w:pPr>
        <w:numPr>
          <w:ilvl w:val="0"/>
          <w:numId w:val="162"/>
        </w:numPr>
      </w:pPr>
      <w:r>
        <w:t xml:space="preserve">Begin interactions with technologists helping them solve problems they encounter in performing studies. </w:t>
      </w:r>
    </w:p>
    <w:p w14:paraId="5CF435FC" w14:textId="77777777" w:rsidR="00FB3294" w:rsidRDefault="00AC4A15">
      <w:pPr>
        <w:numPr>
          <w:ilvl w:val="0"/>
          <w:numId w:val="162"/>
        </w:numPr>
      </w:pPr>
      <w:r>
        <w:t xml:space="preserve">Interact with referring physicians regarding the results of and implications of studies. </w:t>
      </w:r>
    </w:p>
    <w:p w14:paraId="1FC7EBA7" w14:textId="77777777" w:rsidR="00FB3294" w:rsidRDefault="00AC4A15">
      <w:pPr>
        <w:numPr>
          <w:ilvl w:val="0"/>
          <w:numId w:val="162"/>
        </w:numPr>
      </w:pPr>
      <w:r>
        <w:t xml:space="preserve">Continue to acquire experience in treating </w:t>
      </w:r>
      <w:r>
        <w:rPr>
          <w:sz w:val="22"/>
          <w:szCs w:val="22"/>
        </w:rPr>
        <w:t>thyroid disease with</w:t>
      </w:r>
      <w:r>
        <w:t xml:space="preserve"> </w:t>
      </w:r>
      <w:r>
        <w:rPr>
          <w:sz w:val="22"/>
          <w:szCs w:val="22"/>
        </w:rPr>
        <w:t>low-dose and</w:t>
      </w:r>
      <w:r>
        <w:t xml:space="preserve"> </w:t>
      </w:r>
      <w:r>
        <w:rPr>
          <w:sz w:val="22"/>
          <w:szCs w:val="22"/>
        </w:rPr>
        <w:t>high-dose I-</w:t>
      </w:r>
      <w:r>
        <w:rPr>
          <w:vertAlign w:val="superscript"/>
        </w:rPr>
        <w:t>131.</w:t>
      </w:r>
    </w:p>
    <w:p w14:paraId="53A816BF" w14:textId="77777777" w:rsidR="00FB3294" w:rsidRDefault="00AC4A15">
      <w:pPr>
        <w:numPr>
          <w:ilvl w:val="0"/>
          <w:numId w:val="162"/>
        </w:numPr>
      </w:pPr>
      <w:r>
        <w:t xml:space="preserve">Continue to observe the performance of selected nuclear medicine procedures. </w:t>
      </w:r>
    </w:p>
    <w:p w14:paraId="727D7640" w14:textId="77777777" w:rsidR="00FB3294" w:rsidRDefault="00AC4A15">
      <w:pPr>
        <w:numPr>
          <w:ilvl w:val="0"/>
          <w:numId w:val="162"/>
        </w:numPr>
      </w:pPr>
      <w:r>
        <w:t xml:space="preserve">At all times demonstrate respect and kindness for patients and their families, staff, and peers:  Patient and Professional needs supersede self-interest. </w:t>
      </w:r>
    </w:p>
    <w:p w14:paraId="522E5F6C" w14:textId="77777777" w:rsidR="00FB3294" w:rsidRDefault="00AC4A15">
      <w:pPr>
        <w:numPr>
          <w:ilvl w:val="0"/>
          <w:numId w:val="162"/>
        </w:numPr>
      </w:pPr>
      <w:r>
        <w:t xml:space="preserve">Study Nuclear Medicine:   </w:t>
      </w:r>
    </w:p>
    <w:p w14:paraId="580F9AE8" w14:textId="77777777" w:rsidR="00FB3294" w:rsidRDefault="00AC4A15">
      <w:pPr>
        <w:ind w:left="720"/>
      </w:pPr>
      <w:r>
        <w:t>Book:  Essentials for Nuclear Medicine Imaging:  F.A. Mettler and M.J. Guiberteau.</w:t>
      </w:r>
    </w:p>
    <w:p w14:paraId="69B6ACF7" w14:textId="77777777" w:rsidR="00FB3294" w:rsidRDefault="00AC4A15">
      <w:pPr>
        <w:ind w:left="720"/>
      </w:pPr>
      <w:r>
        <w:t xml:space="preserve">Journals:   JNMMI, EJNMMI, Clinical Nuclear Medicine </w:t>
      </w:r>
    </w:p>
    <w:p w14:paraId="20167525" w14:textId="77777777" w:rsidR="00FB3294" w:rsidRDefault="00FB3294"/>
    <w:p w14:paraId="1898D81F" w14:textId="77777777" w:rsidR="00FB3294" w:rsidRDefault="00AC4A15">
      <w:pPr>
        <w:ind w:firstLine="720"/>
        <w:jc w:val="center"/>
        <w:rPr>
          <w:b/>
          <w:u w:val="single"/>
        </w:rPr>
      </w:pPr>
      <w:r>
        <w:rPr>
          <w:b/>
          <w:u w:val="single"/>
        </w:rPr>
        <w:t>Years 3 &amp; 4</w:t>
      </w:r>
    </w:p>
    <w:p w14:paraId="3AA7E245" w14:textId="77777777" w:rsidR="00FB3294" w:rsidRDefault="00FB3294">
      <w:pPr>
        <w:ind w:firstLine="720"/>
      </w:pPr>
    </w:p>
    <w:p w14:paraId="55A05612" w14:textId="77777777" w:rsidR="00FB3294" w:rsidRDefault="00AC4A15">
      <w:pPr>
        <w:numPr>
          <w:ilvl w:val="0"/>
          <w:numId w:val="167"/>
        </w:numPr>
      </w:pPr>
      <w:r>
        <w:t xml:space="preserve">Interpret studies with the guidance of nuclear medicine faculty. </w:t>
      </w:r>
    </w:p>
    <w:p w14:paraId="0312C4B0" w14:textId="77777777" w:rsidR="00FB3294" w:rsidRDefault="00AC4A15">
      <w:pPr>
        <w:numPr>
          <w:ilvl w:val="0"/>
          <w:numId w:val="167"/>
        </w:numPr>
      </w:pPr>
      <w:r>
        <w:t>Assume the role of the primary nuclear physician interacting with technologists and physicians to solve problems and obtain high quality studies.</w:t>
      </w:r>
    </w:p>
    <w:p w14:paraId="021046BE" w14:textId="77777777" w:rsidR="00FB3294" w:rsidRDefault="00AC4A15">
      <w:pPr>
        <w:numPr>
          <w:ilvl w:val="0"/>
          <w:numId w:val="167"/>
        </w:numPr>
      </w:pPr>
      <w:r>
        <w:t xml:space="preserve">Teach students and fellow residents. </w:t>
      </w:r>
    </w:p>
    <w:p w14:paraId="4576A059" w14:textId="77777777" w:rsidR="00FB3294" w:rsidRDefault="00AC4A15">
      <w:pPr>
        <w:numPr>
          <w:ilvl w:val="0"/>
          <w:numId w:val="167"/>
        </w:numPr>
      </w:pPr>
      <w:r>
        <w:t>Present cases at conference.</w:t>
      </w:r>
    </w:p>
    <w:p w14:paraId="72F23F14" w14:textId="77777777" w:rsidR="00FB3294" w:rsidRDefault="00AC4A15">
      <w:pPr>
        <w:numPr>
          <w:ilvl w:val="0"/>
          <w:numId w:val="167"/>
        </w:numPr>
      </w:pPr>
      <w:r>
        <w:t>Complete I-</w:t>
      </w:r>
      <w:r>
        <w:rPr>
          <w:vertAlign w:val="superscript"/>
        </w:rPr>
        <w:t>131</w:t>
      </w:r>
      <w:r>
        <w:t xml:space="preserve">therapy requirements if needed. </w:t>
      </w:r>
    </w:p>
    <w:p w14:paraId="526AE923" w14:textId="77777777" w:rsidR="00FB3294" w:rsidRDefault="00AC4A15">
      <w:pPr>
        <w:numPr>
          <w:ilvl w:val="0"/>
          <w:numId w:val="167"/>
        </w:numPr>
      </w:pPr>
      <w:r>
        <w:t xml:space="preserve">Reinforce knowledge of nuclear medicine procedures by spending time in imaging areas, helping technologists studying the physics of instrumentation, interpreting studies, and teaching others. </w:t>
      </w:r>
    </w:p>
    <w:p w14:paraId="6A7EBBC1" w14:textId="77777777" w:rsidR="00FB3294" w:rsidRDefault="00AC4A15">
      <w:pPr>
        <w:numPr>
          <w:ilvl w:val="0"/>
          <w:numId w:val="167"/>
        </w:numPr>
      </w:pPr>
      <w:r>
        <w:t>Acquire knowledge of state and national regulations pertaining to the regulation of distribution of, use of, and administration of isotopes and radiopharmaceutical.</w:t>
      </w:r>
    </w:p>
    <w:p w14:paraId="1AF5C55D" w14:textId="77777777" w:rsidR="00FB3294" w:rsidRDefault="00AC4A15">
      <w:pPr>
        <w:numPr>
          <w:ilvl w:val="0"/>
          <w:numId w:val="167"/>
        </w:numPr>
      </w:pPr>
      <w:r>
        <w:t xml:space="preserve">At all times demonstrate respect and kindness for patients and their families, staff, and peers.  Patient and Professional needs supersede self-interest. </w:t>
      </w:r>
    </w:p>
    <w:p w14:paraId="61A149FD" w14:textId="77777777" w:rsidR="00FB3294" w:rsidRDefault="00AC4A15">
      <w:pPr>
        <w:numPr>
          <w:ilvl w:val="0"/>
          <w:numId w:val="167"/>
        </w:numPr>
      </w:pPr>
      <w:r>
        <w:t xml:space="preserve">Study textbooks and journals. </w:t>
      </w:r>
    </w:p>
    <w:p w14:paraId="03A05A83" w14:textId="77777777" w:rsidR="00FB3294" w:rsidRDefault="00AC4A15">
      <w:pPr>
        <w:ind w:left="720"/>
      </w:pPr>
      <w:r>
        <w:t>Book:  Nuclear medicine and PET/CT PE Christian and KM Waterstram-Rich</w:t>
      </w:r>
    </w:p>
    <w:p w14:paraId="39BD00C6" w14:textId="77777777" w:rsidR="00FB3294" w:rsidRDefault="00AC4A15">
      <w:pPr>
        <w:ind w:left="720"/>
      </w:pPr>
      <w:r>
        <w:t xml:space="preserve">Book:  PET and PET/CT:   RL Wahl </w:t>
      </w:r>
    </w:p>
    <w:p w14:paraId="22D373B7" w14:textId="77777777" w:rsidR="00FB3294" w:rsidRDefault="00AC4A15">
      <w:r>
        <w:br w:type="page"/>
      </w:r>
    </w:p>
    <w:p w14:paraId="250AE768" w14:textId="77777777" w:rsidR="00FB3294" w:rsidRDefault="00AC4A15">
      <w:pPr>
        <w:ind w:firstLine="720"/>
        <w:jc w:val="center"/>
        <w:rPr>
          <w:b/>
        </w:rPr>
      </w:pPr>
      <w:r>
        <w:rPr>
          <w:b/>
        </w:rPr>
        <w:lastRenderedPageBreak/>
        <w:t>V. Goals and Objectives of Nuclear Medicine Rotations</w:t>
      </w:r>
    </w:p>
    <w:p w14:paraId="2E5C55E7" w14:textId="77777777" w:rsidR="00FB3294" w:rsidRDefault="00FB3294">
      <w:pPr>
        <w:ind w:left="-720" w:firstLine="720"/>
      </w:pPr>
    </w:p>
    <w:p w14:paraId="27583F95" w14:textId="77777777" w:rsidR="00FB3294" w:rsidRDefault="00AC4A15">
      <w:pPr>
        <w:ind w:firstLine="720"/>
        <w:jc w:val="center"/>
        <w:rPr>
          <w:b/>
          <w:u w:val="single"/>
        </w:rPr>
      </w:pPr>
      <w:r>
        <w:rPr>
          <w:b/>
          <w:u w:val="single"/>
        </w:rPr>
        <w:t>A.  Year 1</w:t>
      </w:r>
    </w:p>
    <w:p w14:paraId="7F8C0799" w14:textId="77777777" w:rsidR="00FB3294" w:rsidRDefault="00FB3294">
      <w:pPr>
        <w:ind w:firstLine="720"/>
      </w:pPr>
    </w:p>
    <w:p w14:paraId="3A0C7BEF" w14:textId="77777777" w:rsidR="00FB3294" w:rsidRDefault="00AC4A15">
      <w:pPr>
        <w:numPr>
          <w:ilvl w:val="0"/>
          <w:numId w:val="408"/>
        </w:numPr>
      </w:pPr>
      <w:r>
        <w:t xml:space="preserve">Can completely use the nuclear medicine work stations </w:t>
      </w:r>
    </w:p>
    <w:p w14:paraId="0BFB4357" w14:textId="77777777" w:rsidR="00FB3294" w:rsidRDefault="00AC4A15">
      <w:pPr>
        <w:numPr>
          <w:ilvl w:val="0"/>
          <w:numId w:val="408"/>
        </w:numPr>
      </w:pPr>
      <w:r>
        <w:t xml:space="preserve">Utilize electric medical health record to gather patient information </w:t>
      </w:r>
    </w:p>
    <w:p w14:paraId="415306F8" w14:textId="77777777" w:rsidR="00FB3294" w:rsidRDefault="00AC4A15">
      <w:pPr>
        <w:numPr>
          <w:ilvl w:val="0"/>
          <w:numId w:val="408"/>
        </w:numPr>
      </w:pPr>
      <w:r>
        <w:t xml:space="preserve">Understands the fundamentals of nuclear medicine imaging </w:t>
      </w:r>
    </w:p>
    <w:p w14:paraId="293F31EF" w14:textId="77777777" w:rsidR="00FB3294" w:rsidRDefault="00AC4A15">
      <w:pPr>
        <w:numPr>
          <w:ilvl w:val="0"/>
          <w:numId w:val="408"/>
        </w:numPr>
      </w:pPr>
      <w:r>
        <w:t>Knows biodistribution of isotopes</w:t>
      </w:r>
    </w:p>
    <w:p w14:paraId="786B6F7E" w14:textId="77777777" w:rsidR="00FB3294" w:rsidRDefault="00AC4A15">
      <w:pPr>
        <w:numPr>
          <w:ilvl w:val="0"/>
          <w:numId w:val="408"/>
        </w:numPr>
      </w:pPr>
      <w:r>
        <w:t xml:space="preserve">Provides appropriate interpretations using templates </w:t>
      </w:r>
    </w:p>
    <w:p w14:paraId="4CA13487" w14:textId="77777777" w:rsidR="00FB3294" w:rsidRDefault="00AC4A15">
      <w:pPr>
        <w:numPr>
          <w:ilvl w:val="0"/>
          <w:numId w:val="408"/>
        </w:numPr>
      </w:pPr>
      <w:r>
        <w:t>Communicates well with physicians and staff</w:t>
      </w:r>
    </w:p>
    <w:p w14:paraId="5F68ED57" w14:textId="77777777" w:rsidR="00FB3294" w:rsidRDefault="00AC4A15">
      <w:pPr>
        <w:numPr>
          <w:ilvl w:val="0"/>
          <w:numId w:val="408"/>
        </w:numPr>
      </w:pPr>
      <w:r>
        <w:t>Responds appropriately to constructive criticism</w:t>
      </w:r>
    </w:p>
    <w:p w14:paraId="57661BB0" w14:textId="77777777" w:rsidR="00FB3294" w:rsidRDefault="00AC4A15">
      <w:pPr>
        <w:numPr>
          <w:ilvl w:val="0"/>
          <w:numId w:val="408"/>
        </w:numPr>
      </w:pPr>
      <w:r>
        <w:t>Demonstrates appropriate professional behavior</w:t>
      </w:r>
    </w:p>
    <w:p w14:paraId="03411D29" w14:textId="77777777" w:rsidR="00FB3294" w:rsidRDefault="00AC4A15">
      <w:pPr>
        <w:numPr>
          <w:ilvl w:val="0"/>
          <w:numId w:val="408"/>
        </w:numPr>
      </w:pPr>
      <w:r>
        <w:t xml:space="preserve">Completes and submits to physicist the required information pertaining to the time spent in nuclear pharmacy and in the imaging areas </w:t>
      </w:r>
    </w:p>
    <w:p w14:paraId="740868C9" w14:textId="77777777" w:rsidR="00FB3294" w:rsidRDefault="00FB3294">
      <w:pPr>
        <w:ind w:left="720"/>
      </w:pPr>
    </w:p>
    <w:p w14:paraId="01A8DE63" w14:textId="77777777" w:rsidR="00FB3294" w:rsidRDefault="00AC4A15">
      <w:pPr>
        <w:ind w:firstLine="720"/>
        <w:jc w:val="center"/>
        <w:rPr>
          <w:b/>
          <w:u w:val="single"/>
        </w:rPr>
      </w:pPr>
      <w:r>
        <w:rPr>
          <w:b/>
          <w:u w:val="single"/>
        </w:rPr>
        <w:t>B.  Year 2</w:t>
      </w:r>
    </w:p>
    <w:p w14:paraId="46682DA4" w14:textId="77777777" w:rsidR="00FB3294" w:rsidRDefault="00FB3294">
      <w:pPr>
        <w:ind w:firstLine="720"/>
      </w:pPr>
    </w:p>
    <w:p w14:paraId="25ABD6D4" w14:textId="77777777" w:rsidR="00FB3294" w:rsidRDefault="00AC4A15">
      <w:pPr>
        <w:numPr>
          <w:ilvl w:val="0"/>
          <w:numId w:val="411"/>
        </w:numPr>
      </w:pPr>
      <w:r>
        <w:t>Can competently use all nuclear medicine stations</w:t>
      </w:r>
    </w:p>
    <w:p w14:paraId="4C5D57AF" w14:textId="77777777" w:rsidR="00FB3294" w:rsidRDefault="00AC4A15">
      <w:pPr>
        <w:numPr>
          <w:ilvl w:val="0"/>
          <w:numId w:val="411"/>
        </w:numPr>
      </w:pPr>
      <w:r>
        <w:t xml:space="preserve">Knows protocols of all nuclear medicine procedures </w:t>
      </w:r>
    </w:p>
    <w:p w14:paraId="33F9B828" w14:textId="77777777" w:rsidR="00FB3294" w:rsidRDefault="00AC4A15">
      <w:pPr>
        <w:numPr>
          <w:ilvl w:val="0"/>
          <w:numId w:val="411"/>
        </w:numPr>
      </w:pPr>
      <w:r>
        <w:t xml:space="preserve">Knows production of, biodistribution of, and characteristics of diagnostic isotopes and the radiopharmaceuticals </w:t>
      </w:r>
    </w:p>
    <w:p w14:paraId="0E1A995F" w14:textId="77777777" w:rsidR="00FB3294" w:rsidRDefault="00AC4A15">
      <w:pPr>
        <w:numPr>
          <w:ilvl w:val="0"/>
          <w:numId w:val="411"/>
        </w:numPr>
      </w:pPr>
      <w:r>
        <w:t xml:space="preserve">Is able to assist technologists with problems they encounter in performing studies </w:t>
      </w:r>
    </w:p>
    <w:p w14:paraId="2D7A85E3" w14:textId="77777777" w:rsidR="00FB3294" w:rsidRDefault="00AC4A15">
      <w:pPr>
        <w:numPr>
          <w:ilvl w:val="0"/>
          <w:numId w:val="411"/>
        </w:numPr>
      </w:pPr>
      <w:r>
        <w:t>Demonstrates appropriate professional behavior</w:t>
      </w:r>
    </w:p>
    <w:p w14:paraId="506F2E08" w14:textId="77777777" w:rsidR="00FB3294" w:rsidRDefault="00FB3294">
      <w:pPr>
        <w:ind w:left="720"/>
      </w:pPr>
    </w:p>
    <w:p w14:paraId="5445B735" w14:textId="77777777" w:rsidR="00FB3294" w:rsidRDefault="00AC4A15">
      <w:pPr>
        <w:ind w:firstLine="720"/>
        <w:jc w:val="center"/>
        <w:rPr>
          <w:b/>
          <w:u w:val="single"/>
        </w:rPr>
      </w:pPr>
      <w:r>
        <w:rPr>
          <w:b/>
          <w:u w:val="single"/>
        </w:rPr>
        <w:t xml:space="preserve">C.  Years 3 and 4 </w:t>
      </w:r>
    </w:p>
    <w:p w14:paraId="11923EFA" w14:textId="77777777" w:rsidR="00FB3294" w:rsidRDefault="00FB3294">
      <w:pPr>
        <w:ind w:firstLine="720"/>
        <w:rPr>
          <w:u w:val="single"/>
        </w:rPr>
      </w:pPr>
    </w:p>
    <w:p w14:paraId="3286C4AD" w14:textId="77777777" w:rsidR="00FB3294" w:rsidRDefault="00AC4A15">
      <w:pPr>
        <w:numPr>
          <w:ilvl w:val="0"/>
          <w:numId w:val="410"/>
        </w:numPr>
      </w:pPr>
      <w:r>
        <w:t xml:space="preserve">Can competently direct all nuclear studies and render an appropriate interpretation </w:t>
      </w:r>
    </w:p>
    <w:p w14:paraId="7734021A" w14:textId="77777777" w:rsidR="00FB3294" w:rsidRDefault="00AC4A15">
      <w:pPr>
        <w:numPr>
          <w:ilvl w:val="0"/>
          <w:numId w:val="410"/>
        </w:numPr>
      </w:pPr>
      <w:r>
        <w:t xml:space="preserve">Has completed all I-131 therapies </w:t>
      </w:r>
    </w:p>
    <w:p w14:paraId="214196CF" w14:textId="77777777" w:rsidR="00FB3294" w:rsidRDefault="00AC4A15">
      <w:pPr>
        <w:ind w:left="1440"/>
      </w:pPr>
      <w:r>
        <w:t xml:space="preserve">Documentation of: </w:t>
      </w:r>
    </w:p>
    <w:p w14:paraId="6C43444F" w14:textId="77777777" w:rsidR="00FB3294" w:rsidRDefault="00AC4A15">
      <w:pPr>
        <w:ind w:left="2160"/>
      </w:pPr>
      <w:r>
        <w:t xml:space="preserve">Radiation physics and instrumentation </w:t>
      </w:r>
    </w:p>
    <w:p w14:paraId="6BA084FB" w14:textId="77777777" w:rsidR="00FB3294" w:rsidRDefault="00AC4A15">
      <w:pPr>
        <w:ind w:left="2160"/>
      </w:pPr>
      <w:r>
        <w:t xml:space="preserve">Radiation protection </w:t>
      </w:r>
    </w:p>
    <w:p w14:paraId="081A7BCF" w14:textId="77777777" w:rsidR="00FB3294" w:rsidRDefault="00AC4A15">
      <w:pPr>
        <w:ind w:left="2160"/>
      </w:pPr>
      <w:r>
        <w:t xml:space="preserve">Mathematics, statistics and computer sciences pertaining to the use and measurement of radioactivity </w:t>
      </w:r>
    </w:p>
    <w:p w14:paraId="7B0C79F4" w14:textId="77777777" w:rsidR="00FB3294" w:rsidRDefault="00AC4A15">
      <w:pPr>
        <w:ind w:left="2160"/>
      </w:pPr>
      <w:r>
        <w:t xml:space="preserve">Radiation biology </w:t>
      </w:r>
    </w:p>
    <w:p w14:paraId="28AF89F7" w14:textId="77777777" w:rsidR="00FB3294" w:rsidRDefault="00AC4A15">
      <w:pPr>
        <w:ind w:left="2160"/>
      </w:pPr>
      <w:r>
        <w:t xml:space="preserve">Radiopharmaceutical chemistry </w:t>
      </w:r>
    </w:p>
    <w:p w14:paraId="714C9A2D" w14:textId="77777777" w:rsidR="00FB3294" w:rsidRDefault="00AC4A15">
      <w:pPr>
        <w:ind w:left="2160"/>
        <w:rPr>
          <w:i/>
        </w:rPr>
      </w:pPr>
      <w:r>
        <w:rPr>
          <w:i/>
        </w:rPr>
        <w:t>3 of I-131&gt;33 mCi</w:t>
      </w:r>
    </w:p>
    <w:p w14:paraId="22C39B33" w14:textId="77777777" w:rsidR="00FB3294" w:rsidRDefault="00AC4A15">
      <w:pPr>
        <w:ind w:left="2160"/>
        <w:rPr>
          <w:i/>
        </w:rPr>
      </w:pPr>
      <w:r>
        <w:rPr>
          <w:i/>
        </w:rPr>
        <w:t>3 of I-131&lt;33 mCi</w:t>
      </w:r>
    </w:p>
    <w:p w14:paraId="4525A7E7" w14:textId="77777777" w:rsidR="00FB3294" w:rsidRDefault="00AC4A15">
      <w:pPr>
        <w:numPr>
          <w:ilvl w:val="0"/>
          <w:numId w:val="410"/>
        </w:numPr>
      </w:pPr>
      <w:r>
        <w:t xml:space="preserve">Has knowledge of nuclear medicine journals </w:t>
      </w:r>
    </w:p>
    <w:p w14:paraId="50A7217C" w14:textId="77777777" w:rsidR="00FB3294" w:rsidRDefault="00AC4A15">
      <w:pPr>
        <w:numPr>
          <w:ilvl w:val="0"/>
          <w:numId w:val="410"/>
        </w:numPr>
      </w:pPr>
      <w:r>
        <w:t xml:space="preserve">Can competently discuss all aspects of nuclear medicine: physics, instrumentation, isotopes, imaging protocols, pathophysiology and radiation exposure. </w:t>
      </w:r>
    </w:p>
    <w:p w14:paraId="36BC6059" w14:textId="77777777" w:rsidR="00FB3294" w:rsidRDefault="00AC4A15">
      <w:pPr>
        <w:numPr>
          <w:ilvl w:val="0"/>
          <w:numId w:val="410"/>
        </w:numPr>
      </w:pPr>
      <w:r>
        <w:t xml:space="preserve">Demonstrates appropriate professional behavior </w:t>
      </w:r>
    </w:p>
    <w:p w14:paraId="73C9090D" w14:textId="77777777" w:rsidR="00FB3294" w:rsidRDefault="00AC4A15">
      <w:pPr>
        <w:rPr>
          <w:rFonts w:ascii="Cambria" w:eastAsia="Cambria" w:hAnsi="Cambria" w:cs="Cambria"/>
        </w:rPr>
      </w:pPr>
      <w:r>
        <w:br w:type="page"/>
      </w:r>
    </w:p>
    <w:p w14:paraId="026D25F2" w14:textId="77777777" w:rsidR="00FB3294" w:rsidRDefault="00AC4A15">
      <w:pPr>
        <w:rPr>
          <w:rFonts w:ascii="Cambria" w:eastAsia="Cambria" w:hAnsi="Cambria" w:cs="Cambria"/>
        </w:rPr>
      </w:pPr>
      <w:r>
        <w:rPr>
          <w:rFonts w:ascii="Cambria" w:eastAsia="Cambria" w:hAnsi="Cambria" w:cs="Cambria"/>
          <w:noProof/>
          <w:sz w:val="22"/>
          <w:szCs w:val="22"/>
        </w:rPr>
        <w:lastRenderedPageBreak/>
        <w:drawing>
          <wp:inline distT="0" distB="0" distL="0" distR="0" wp14:anchorId="07B5718D" wp14:editId="56D1EBAA">
            <wp:extent cx="2171700" cy="809625"/>
            <wp:effectExtent l="0" t="0" r="0" b="0"/>
            <wp:docPr id="67"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30556FE2" w14:textId="77777777" w:rsidR="00FB3294" w:rsidRDefault="00FB3294">
      <w:pPr>
        <w:rPr>
          <w:rFonts w:ascii="Cambria" w:eastAsia="Cambria" w:hAnsi="Cambria" w:cs="Cambria"/>
        </w:rPr>
      </w:pPr>
    </w:p>
    <w:p w14:paraId="58B20912" w14:textId="77777777" w:rsidR="00FB3294" w:rsidRDefault="00AC4A15">
      <w:pPr>
        <w:rPr>
          <w:rFonts w:ascii="Cambria" w:eastAsia="Cambria" w:hAnsi="Cambria" w:cs="Cambria"/>
          <w:sz w:val="23"/>
          <w:szCs w:val="23"/>
        </w:rPr>
      </w:pPr>
      <w:r>
        <w:rPr>
          <w:rFonts w:ascii="Cambria" w:eastAsia="Cambria" w:hAnsi="Cambria" w:cs="Cambria"/>
          <w:b/>
          <w:i/>
        </w:rPr>
        <w:t>NM APPENDIX A</w:t>
      </w:r>
    </w:p>
    <w:p w14:paraId="4112CB76" w14:textId="77777777" w:rsidR="00FB3294" w:rsidRDefault="00FB3294">
      <w:pPr>
        <w:rPr>
          <w:rFonts w:ascii="Cambria" w:eastAsia="Cambria" w:hAnsi="Cambria" w:cs="Cambria"/>
          <w:sz w:val="23"/>
          <w:szCs w:val="23"/>
        </w:rPr>
      </w:pPr>
    </w:p>
    <w:p w14:paraId="09143221" w14:textId="77777777" w:rsidR="00FB3294" w:rsidRDefault="00AC4A15">
      <w:pPr>
        <w:jc w:val="center"/>
        <w:rPr>
          <w:b/>
          <w:sz w:val="23"/>
          <w:szCs w:val="23"/>
        </w:rPr>
      </w:pPr>
      <w:r>
        <w:rPr>
          <w:b/>
          <w:sz w:val="23"/>
          <w:szCs w:val="23"/>
        </w:rPr>
        <w:t>Nuclear Medicine Curriculum based on the ABR Core Exam</w:t>
      </w:r>
    </w:p>
    <w:p w14:paraId="66D3E1AB" w14:textId="77777777" w:rsidR="00FB3294" w:rsidRDefault="00FB3294">
      <w:pPr>
        <w:jc w:val="center"/>
        <w:rPr>
          <w:b/>
          <w:sz w:val="23"/>
          <w:szCs w:val="23"/>
        </w:rPr>
      </w:pPr>
    </w:p>
    <w:p w14:paraId="69855A79" w14:textId="77777777" w:rsidR="00FB3294" w:rsidRDefault="00AC4A15">
      <w:pPr>
        <w:ind w:firstLine="720"/>
        <w:rPr>
          <w:b/>
          <w:color w:val="000000"/>
          <w:sz w:val="23"/>
          <w:szCs w:val="23"/>
        </w:rPr>
      </w:pPr>
      <w:r>
        <w:rPr>
          <w:b/>
          <w:color w:val="000000"/>
          <w:sz w:val="23"/>
          <w:szCs w:val="23"/>
        </w:rPr>
        <w:t>1) Breast</w:t>
      </w:r>
    </w:p>
    <w:p w14:paraId="3BECCFBD" w14:textId="77777777" w:rsidR="00FB3294" w:rsidRDefault="00AC4A15">
      <w:pPr>
        <w:spacing w:before="41" w:line="252" w:lineRule="auto"/>
        <w:ind w:left="1440"/>
        <w:rPr>
          <w:color w:val="000000"/>
          <w:sz w:val="23"/>
          <w:szCs w:val="23"/>
        </w:rPr>
      </w:pPr>
      <w:r>
        <w:rPr>
          <w:color w:val="000000"/>
          <w:sz w:val="23"/>
          <w:szCs w:val="23"/>
        </w:rPr>
        <w:t>a) Benign neoplasm</w:t>
      </w:r>
    </w:p>
    <w:p w14:paraId="06EA6233" w14:textId="77777777" w:rsidR="00FB3294" w:rsidRDefault="00AC4A15">
      <w:pPr>
        <w:numPr>
          <w:ilvl w:val="0"/>
          <w:numId w:val="503"/>
        </w:numPr>
        <w:tabs>
          <w:tab w:val="left" w:pos="2232"/>
        </w:tabs>
        <w:spacing w:before="41" w:line="252" w:lineRule="auto"/>
        <w:ind w:left="2232" w:hanging="431"/>
      </w:pPr>
      <w:r>
        <w:rPr>
          <w:color w:val="000000"/>
          <w:sz w:val="23"/>
          <w:szCs w:val="23"/>
        </w:rPr>
        <w:t>Radiopharmaceuticals (f-18 fdg)</w:t>
      </w:r>
    </w:p>
    <w:p w14:paraId="68C5FE84" w14:textId="77777777" w:rsidR="00FB3294" w:rsidRDefault="00AC4A15">
      <w:pPr>
        <w:numPr>
          <w:ilvl w:val="0"/>
          <w:numId w:val="503"/>
        </w:numPr>
        <w:tabs>
          <w:tab w:val="left" w:pos="2232"/>
        </w:tabs>
        <w:spacing w:before="40" w:line="252" w:lineRule="auto"/>
        <w:ind w:left="2232" w:hanging="431"/>
      </w:pPr>
      <w:r>
        <w:rPr>
          <w:color w:val="000000"/>
          <w:sz w:val="23"/>
          <w:szCs w:val="23"/>
        </w:rPr>
        <w:t>Imaging techniques (pet)</w:t>
      </w:r>
    </w:p>
    <w:p w14:paraId="0EC1EC71" w14:textId="77777777" w:rsidR="00FB3294" w:rsidRDefault="00AC4A15">
      <w:pPr>
        <w:numPr>
          <w:ilvl w:val="0"/>
          <w:numId w:val="503"/>
        </w:numPr>
        <w:tabs>
          <w:tab w:val="left" w:pos="2232"/>
        </w:tabs>
        <w:spacing w:before="41" w:line="252" w:lineRule="auto"/>
        <w:ind w:left="2232" w:hanging="431"/>
      </w:pPr>
      <w:r>
        <w:rPr>
          <w:color w:val="000000"/>
          <w:sz w:val="23"/>
          <w:szCs w:val="23"/>
        </w:rPr>
        <w:t>Indications: breast lesion</w:t>
      </w:r>
    </w:p>
    <w:p w14:paraId="40986066" w14:textId="77777777" w:rsidR="00FB3294" w:rsidRDefault="00AC4A15">
      <w:pPr>
        <w:spacing w:before="41" w:line="252" w:lineRule="auto"/>
        <w:ind w:left="1440"/>
        <w:rPr>
          <w:color w:val="000000"/>
          <w:sz w:val="23"/>
          <w:szCs w:val="23"/>
        </w:rPr>
      </w:pPr>
      <w:r>
        <w:rPr>
          <w:color w:val="000000"/>
          <w:sz w:val="23"/>
          <w:szCs w:val="23"/>
        </w:rPr>
        <w:t>b) Malignant neoplasm, primary</w:t>
      </w:r>
    </w:p>
    <w:p w14:paraId="30B70F7C" w14:textId="77777777" w:rsidR="00FB3294" w:rsidRDefault="00AC4A15">
      <w:pPr>
        <w:numPr>
          <w:ilvl w:val="0"/>
          <w:numId w:val="509"/>
        </w:numPr>
        <w:tabs>
          <w:tab w:val="left" w:pos="2232"/>
        </w:tabs>
        <w:spacing w:before="41" w:line="252" w:lineRule="auto"/>
        <w:ind w:left="2232" w:hanging="431"/>
      </w:pPr>
      <w:r>
        <w:rPr>
          <w:color w:val="000000"/>
          <w:sz w:val="23"/>
          <w:szCs w:val="23"/>
        </w:rPr>
        <w:t>Radiopharmaceuticals (f-18 fdg)</w:t>
      </w:r>
    </w:p>
    <w:p w14:paraId="79D9C722" w14:textId="77777777" w:rsidR="00FB3294" w:rsidRDefault="00AC4A15">
      <w:pPr>
        <w:numPr>
          <w:ilvl w:val="0"/>
          <w:numId w:val="509"/>
        </w:numPr>
        <w:tabs>
          <w:tab w:val="left" w:pos="2232"/>
        </w:tabs>
        <w:spacing w:before="41" w:line="252" w:lineRule="auto"/>
        <w:ind w:left="2232" w:hanging="431"/>
      </w:pPr>
      <w:r>
        <w:rPr>
          <w:color w:val="000000"/>
          <w:sz w:val="23"/>
          <w:szCs w:val="23"/>
        </w:rPr>
        <w:t>Imaging techniques (pet)</w:t>
      </w:r>
    </w:p>
    <w:p w14:paraId="32B9614F" w14:textId="77777777" w:rsidR="00FB3294" w:rsidRDefault="00AC4A15">
      <w:pPr>
        <w:numPr>
          <w:ilvl w:val="0"/>
          <w:numId w:val="509"/>
        </w:numPr>
        <w:tabs>
          <w:tab w:val="left" w:pos="2232"/>
        </w:tabs>
        <w:spacing w:before="40" w:line="252" w:lineRule="auto"/>
        <w:ind w:left="2232" w:hanging="431"/>
      </w:pPr>
      <w:r>
        <w:rPr>
          <w:color w:val="000000"/>
          <w:sz w:val="23"/>
          <w:szCs w:val="23"/>
        </w:rPr>
        <w:t>Indications: breast lesion</w:t>
      </w:r>
    </w:p>
    <w:p w14:paraId="0CD6D437" w14:textId="77777777" w:rsidR="00FB3294" w:rsidRDefault="00AC4A15">
      <w:pPr>
        <w:spacing w:before="41" w:line="252" w:lineRule="auto"/>
        <w:ind w:left="1440"/>
        <w:rPr>
          <w:color w:val="000000"/>
          <w:sz w:val="23"/>
          <w:szCs w:val="23"/>
        </w:rPr>
      </w:pPr>
      <w:r>
        <w:rPr>
          <w:color w:val="000000"/>
          <w:sz w:val="23"/>
          <w:szCs w:val="23"/>
        </w:rPr>
        <w:t>c) Malignant neoplasm, metastatic</w:t>
      </w:r>
    </w:p>
    <w:p w14:paraId="28980485" w14:textId="77777777" w:rsidR="00FB3294" w:rsidRDefault="00AC4A15">
      <w:pPr>
        <w:numPr>
          <w:ilvl w:val="0"/>
          <w:numId w:val="507"/>
        </w:numPr>
        <w:tabs>
          <w:tab w:val="left" w:pos="2232"/>
        </w:tabs>
        <w:spacing w:before="41" w:line="252" w:lineRule="auto"/>
        <w:ind w:left="2232" w:hanging="431"/>
      </w:pPr>
      <w:r>
        <w:rPr>
          <w:color w:val="000000"/>
          <w:sz w:val="23"/>
          <w:szCs w:val="23"/>
        </w:rPr>
        <w:t>Radiopharmaceuticals (Tc-99m HDP/MDP; F-18 NaF, F-18 FDG)</w:t>
      </w:r>
    </w:p>
    <w:p w14:paraId="6AF2212E" w14:textId="77777777" w:rsidR="00FB3294" w:rsidRDefault="00AC4A15">
      <w:pPr>
        <w:numPr>
          <w:ilvl w:val="0"/>
          <w:numId w:val="507"/>
        </w:numPr>
        <w:tabs>
          <w:tab w:val="left" w:pos="2232"/>
        </w:tabs>
        <w:spacing w:before="41" w:line="252" w:lineRule="auto"/>
        <w:ind w:left="2232" w:hanging="431"/>
      </w:pPr>
      <w:r>
        <w:rPr>
          <w:color w:val="000000"/>
          <w:sz w:val="23"/>
          <w:szCs w:val="23"/>
        </w:rPr>
        <w:t>Imaging techniques (planar, SPECT; PET)</w:t>
      </w:r>
    </w:p>
    <w:p w14:paraId="65EFCAC2" w14:textId="77777777" w:rsidR="00FB3294" w:rsidRDefault="00AC4A15">
      <w:pPr>
        <w:numPr>
          <w:ilvl w:val="0"/>
          <w:numId w:val="507"/>
        </w:numPr>
        <w:tabs>
          <w:tab w:val="left" w:pos="2232"/>
        </w:tabs>
        <w:spacing w:before="41" w:line="252" w:lineRule="auto"/>
        <w:ind w:left="2232" w:hanging="431"/>
      </w:pPr>
      <w:r>
        <w:rPr>
          <w:color w:val="000000"/>
          <w:sz w:val="23"/>
          <w:szCs w:val="23"/>
        </w:rPr>
        <w:t>Indications: staging disease, treatment strategy</w:t>
      </w:r>
    </w:p>
    <w:p w14:paraId="3B4267CB" w14:textId="77777777" w:rsidR="00FB3294" w:rsidRDefault="00AC4A15">
      <w:pPr>
        <w:spacing w:before="40" w:line="252" w:lineRule="auto"/>
        <w:ind w:left="1440"/>
        <w:rPr>
          <w:color w:val="000000"/>
          <w:sz w:val="23"/>
          <w:szCs w:val="23"/>
        </w:rPr>
      </w:pPr>
      <w:r>
        <w:rPr>
          <w:color w:val="000000"/>
          <w:sz w:val="23"/>
          <w:szCs w:val="23"/>
        </w:rPr>
        <w:t>d) Lymphatic mapping/sentinel lymph node (SLN)</w:t>
      </w:r>
    </w:p>
    <w:p w14:paraId="7D949F20" w14:textId="77777777" w:rsidR="00FB3294" w:rsidRDefault="00AC4A15">
      <w:pPr>
        <w:numPr>
          <w:ilvl w:val="0"/>
          <w:numId w:val="513"/>
        </w:numPr>
        <w:tabs>
          <w:tab w:val="left" w:pos="2232"/>
        </w:tabs>
        <w:spacing w:before="41" w:line="256" w:lineRule="auto"/>
        <w:ind w:left="2232" w:hanging="431"/>
      </w:pPr>
      <w:r>
        <w:rPr>
          <w:color w:val="000000"/>
          <w:sz w:val="23"/>
          <w:szCs w:val="23"/>
        </w:rPr>
        <w:t>Radiopharmaceuticals (Tc-99m SC)</w:t>
      </w:r>
    </w:p>
    <w:p w14:paraId="49A97A4C" w14:textId="77777777" w:rsidR="00FB3294" w:rsidRDefault="00AC4A15">
      <w:pPr>
        <w:numPr>
          <w:ilvl w:val="0"/>
          <w:numId w:val="513"/>
        </w:numPr>
        <w:tabs>
          <w:tab w:val="left" w:pos="2232"/>
        </w:tabs>
        <w:spacing w:before="37" w:line="256" w:lineRule="auto"/>
        <w:ind w:left="2232" w:hanging="431"/>
      </w:pPr>
      <w:r>
        <w:rPr>
          <w:color w:val="000000"/>
          <w:sz w:val="23"/>
          <w:szCs w:val="23"/>
        </w:rPr>
        <w:t>Injection techniques</w:t>
      </w:r>
    </w:p>
    <w:p w14:paraId="05C59034" w14:textId="77777777" w:rsidR="00FB3294" w:rsidRDefault="00AC4A15">
      <w:pPr>
        <w:numPr>
          <w:ilvl w:val="0"/>
          <w:numId w:val="513"/>
        </w:numPr>
        <w:tabs>
          <w:tab w:val="left" w:pos="2232"/>
        </w:tabs>
        <w:spacing w:before="37" w:line="256" w:lineRule="auto"/>
        <w:ind w:left="2232" w:hanging="431"/>
      </w:pPr>
      <w:r>
        <w:rPr>
          <w:color w:val="000000"/>
          <w:sz w:val="23"/>
          <w:szCs w:val="23"/>
        </w:rPr>
        <w:t>Imaging and localization techniques (planar, SPECT, gamma probe)</w:t>
      </w:r>
    </w:p>
    <w:p w14:paraId="0739BF29" w14:textId="77777777" w:rsidR="00FB3294" w:rsidRDefault="00AC4A15">
      <w:pPr>
        <w:numPr>
          <w:ilvl w:val="0"/>
          <w:numId w:val="513"/>
        </w:numPr>
        <w:tabs>
          <w:tab w:val="left" w:pos="2232"/>
        </w:tabs>
        <w:spacing w:before="37" w:line="256" w:lineRule="auto"/>
        <w:ind w:left="2232" w:hanging="431"/>
      </w:pPr>
      <w:r>
        <w:rPr>
          <w:color w:val="000000"/>
          <w:sz w:val="23"/>
          <w:szCs w:val="23"/>
        </w:rPr>
        <w:t>Indications: identification and localization of SLN for intraoperative gamma probe</w:t>
      </w:r>
    </w:p>
    <w:p w14:paraId="4D673813" w14:textId="77777777" w:rsidR="00FB3294" w:rsidRDefault="00AC4A15">
      <w:pPr>
        <w:spacing w:before="36" w:line="256" w:lineRule="auto"/>
        <w:ind w:left="1440"/>
        <w:rPr>
          <w:color w:val="000000"/>
          <w:sz w:val="23"/>
          <w:szCs w:val="23"/>
        </w:rPr>
      </w:pPr>
      <w:r>
        <w:rPr>
          <w:color w:val="000000"/>
          <w:sz w:val="23"/>
          <w:szCs w:val="23"/>
        </w:rPr>
        <w:t>e) Infection &amp; inflammation</w:t>
      </w:r>
    </w:p>
    <w:p w14:paraId="0BDF02E1" w14:textId="77777777" w:rsidR="00FB3294" w:rsidRDefault="00AC4A15">
      <w:pPr>
        <w:numPr>
          <w:ilvl w:val="0"/>
          <w:numId w:val="511"/>
        </w:numPr>
        <w:tabs>
          <w:tab w:val="left" w:pos="2232"/>
        </w:tabs>
        <w:spacing w:before="37" w:line="256" w:lineRule="auto"/>
        <w:ind w:left="2232" w:hanging="431"/>
      </w:pPr>
      <w:r>
        <w:rPr>
          <w:color w:val="000000"/>
          <w:sz w:val="23"/>
          <w:szCs w:val="23"/>
        </w:rPr>
        <w:t>Radiopharmaceuticals (Ga-67 citrate, In-111 WBCs; F-18 FDG)</w:t>
      </w:r>
    </w:p>
    <w:p w14:paraId="057E1A47" w14:textId="77777777" w:rsidR="00FB3294" w:rsidRDefault="00AC4A15">
      <w:pPr>
        <w:numPr>
          <w:ilvl w:val="0"/>
          <w:numId w:val="511"/>
        </w:numPr>
        <w:tabs>
          <w:tab w:val="left" w:pos="2232"/>
        </w:tabs>
        <w:spacing w:before="37" w:line="256" w:lineRule="auto"/>
        <w:ind w:left="2232" w:hanging="431"/>
      </w:pPr>
      <w:r>
        <w:rPr>
          <w:color w:val="000000"/>
          <w:sz w:val="23"/>
          <w:szCs w:val="23"/>
        </w:rPr>
        <w:t>Imaging techniques (planar, SPECT; PET)</w:t>
      </w:r>
    </w:p>
    <w:p w14:paraId="51C2D388" w14:textId="77777777" w:rsidR="00FB3294" w:rsidRDefault="00AC4A15">
      <w:pPr>
        <w:numPr>
          <w:ilvl w:val="0"/>
          <w:numId w:val="511"/>
        </w:numPr>
        <w:tabs>
          <w:tab w:val="left" w:pos="2232"/>
        </w:tabs>
        <w:spacing w:before="37" w:line="256" w:lineRule="auto"/>
        <w:ind w:left="2232" w:hanging="431"/>
      </w:pPr>
      <w:r>
        <w:rPr>
          <w:color w:val="000000"/>
          <w:sz w:val="23"/>
          <w:szCs w:val="23"/>
        </w:rPr>
        <w:t>Indications: breast abscess, inflammation</w:t>
      </w:r>
    </w:p>
    <w:p w14:paraId="3A39FC05" w14:textId="77777777" w:rsidR="00FB3294" w:rsidRDefault="00AC4A15">
      <w:pPr>
        <w:spacing w:before="37" w:line="256" w:lineRule="auto"/>
        <w:ind w:left="1440"/>
        <w:rPr>
          <w:color w:val="000000"/>
          <w:sz w:val="23"/>
          <w:szCs w:val="23"/>
        </w:rPr>
      </w:pPr>
      <w:r>
        <w:rPr>
          <w:color w:val="000000"/>
          <w:sz w:val="23"/>
          <w:szCs w:val="23"/>
        </w:rPr>
        <w:t>f) Normal &amp; other</w:t>
      </w:r>
    </w:p>
    <w:p w14:paraId="5D863012" w14:textId="77777777" w:rsidR="00FB3294" w:rsidRDefault="00AC4A15">
      <w:pPr>
        <w:numPr>
          <w:ilvl w:val="0"/>
          <w:numId w:val="517"/>
        </w:numPr>
        <w:tabs>
          <w:tab w:val="left" w:pos="2232"/>
        </w:tabs>
        <w:spacing w:before="36" w:line="256" w:lineRule="auto"/>
        <w:ind w:left="2232" w:hanging="431"/>
      </w:pPr>
      <w:r>
        <w:rPr>
          <w:color w:val="000000"/>
          <w:sz w:val="23"/>
          <w:szCs w:val="23"/>
        </w:rPr>
        <w:t>Radiopharmaceuticals (all of above)</w:t>
      </w:r>
    </w:p>
    <w:p w14:paraId="7FEEFDB9" w14:textId="77777777" w:rsidR="00FB3294" w:rsidRDefault="00AC4A15">
      <w:pPr>
        <w:numPr>
          <w:ilvl w:val="0"/>
          <w:numId w:val="517"/>
        </w:numPr>
        <w:tabs>
          <w:tab w:val="left" w:pos="2232"/>
        </w:tabs>
        <w:spacing w:before="37" w:line="256" w:lineRule="auto"/>
        <w:ind w:left="2232" w:hanging="431"/>
      </w:pPr>
      <w:r>
        <w:rPr>
          <w:color w:val="000000"/>
          <w:sz w:val="23"/>
          <w:szCs w:val="23"/>
        </w:rPr>
        <w:t>Imaging techniques (all of above)</w:t>
      </w:r>
    </w:p>
    <w:p w14:paraId="0E88A496" w14:textId="77777777" w:rsidR="00FB3294" w:rsidRDefault="00AC4A15">
      <w:pPr>
        <w:numPr>
          <w:ilvl w:val="0"/>
          <w:numId w:val="517"/>
        </w:numPr>
        <w:tabs>
          <w:tab w:val="left" w:pos="2232"/>
        </w:tabs>
        <w:spacing w:before="37" w:line="256" w:lineRule="auto"/>
        <w:ind w:left="2232" w:hanging="431"/>
      </w:pPr>
      <w:r>
        <w:rPr>
          <w:color w:val="000000"/>
          <w:sz w:val="23"/>
          <w:szCs w:val="23"/>
        </w:rPr>
        <w:t>Indications: all of above, miscellaneous</w:t>
      </w:r>
    </w:p>
    <w:p w14:paraId="2B1EC411" w14:textId="77777777" w:rsidR="00FB3294" w:rsidRDefault="00AC4A15">
      <w:pPr>
        <w:spacing w:before="37" w:line="256" w:lineRule="auto"/>
        <w:ind w:left="1440"/>
        <w:rPr>
          <w:color w:val="000000"/>
          <w:sz w:val="23"/>
          <w:szCs w:val="23"/>
        </w:rPr>
      </w:pPr>
      <w:r>
        <w:rPr>
          <w:color w:val="000000"/>
          <w:sz w:val="23"/>
          <w:szCs w:val="23"/>
        </w:rPr>
        <w:t>g) Artifacts &amp; quality control</w:t>
      </w:r>
    </w:p>
    <w:p w14:paraId="56549525" w14:textId="77777777" w:rsidR="00FB3294" w:rsidRDefault="00AC4A15">
      <w:pPr>
        <w:numPr>
          <w:ilvl w:val="0"/>
          <w:numId w:val="515"/>
        </w:numPr>
        <w:tabs>
          <w:tab w:val="left" w:pos="2232"/>
        </w:tabs>
        <w:spacing w:before="37" w:line="256" w:lineRule="auto"/>
        <w:ind w:left="2232" w:hanging="431"/>
      </w:pPr>
      <w:r>
        <w:rPr>
          <w:color w:val="000000"/>
          <w:sz w:val="23"/>
          <w:szCs w:val="23"/>
        </w:rPr>
        <w:t>Patient issues: patient preparation, motion, positioning, contamination</w:t>
      </w:r>
    </w:p>
    <w:p w14:paraId="05EA8589" w14:textId="77777777" w:rsidR="00FB3294" w:rsidRDefault="00AC4A15">
      <w:pPr>
        <w:numPr>
          <w:ilvl w:val="0"/>
          <w:numId w:val="515"/>
        </w:numPr>
        <w:tabs>
          <w:tab w:val="left" w:pos="2232"/>
        </w:tabs>
        <w:spacing w:line="290" w:lineRule="auto"/>
        <w:ind w:left="2232" w:right="2232" w:hanging="431"/>
      </w:pPr>
      <w:r>
        <w:rPr>
          <w:color w:val="000000"/>
          <w:sz w:val="23"/>
          <w:szCs w:val="23"/>
        </w:rPr>
        <w:t>Radiopharmaceutical issues: dose preparation, dosing technique, altered biodistribution</w:t>
      </w:r>
    </w:p>
    <w:p w14:paraId="11118B20" w14:textId="77777777" w:rsidR="00FB3294" w:rsidRDefault="00AC4A15">
      <w:pPr>
        <w:numPr>
          <w:ilvl w:val="0"/>
          <w:numId w:val="515"/>
        </w:numPr>
        <w:tabs>
          <w:tab w:val="left" w:pos="2232"/>
        </w:tabs>
        <w:spacing w:before="41" w:line="256" w:lineRule="auto"/>
        <w:ind w:left="2232" w:hanging="431"/>
      </w:pPr>
      <w:r>
        <w:rPr>
          <w:color w:val="000000"/>
          <w:sz w:val="23"/>
          <w:szCs w:val="23"/>
        </w:rPr>
        <w:t>Technical issues: instrumentation, acquisition &amp; processing, quantitation (SUV)</w:t>
      </w:r>
    </w:p>
    <w:p w14:paraId="6913007F" w14:textId="77777777" w:rsidR="00FB3294" w:rsidRDefault="00AC4A15">
      <w:pPr>
        <w:spacing w:before="37" w:line="256" w:lineRule="auto"/>
        <w:ind w:left="1080"/>
        <w:rPr>
          <w:b/>
          <w:color w:val="000000"/>
          <w:sz w:val="23"/>
          <w:szCs w:val="23"/>
        </w:rPr>
      </w:pPr>
      <w:r>
        <w:rPr>
          <w:b/>
          <w:color w:val="000000"/>
          <w:sz w:val="23"/>
          <w:szCs w:val="23"/>
        </w:rPr>
        <w:t>2) Cardiac</w:t>
      </w:r>
    </w:p>
    <w:p w14:paraId="1906F8FB" w14:textId="77777777" w:rsidR="00FB3294" w:rsidRDefault="00AC4A15">
      <w:pPr>
        <w:spacing w:before="37" w:line="256" w:lineRule="auto"/>
        <w:ind w:left="1440"/>
        <w:rPr>
          <w:color w:val="000000"/>
          <w:sz w:val="23"/>
          <w:szCs w:val="23"/>
        </w:rPr>
      </w:pPr>
      <w:r>
        <w:rPr>
          <w:color w:val="000000"/>
          <w:sz w:val="23"/>
          <w:szCs w:val="23"/>
        </w:rPr>
        <w:t>a) Perfusion imaging, coronary artery disease</w:t>
      </w:r>
    </w:p>
    <w:p w14:paraId="3B8A7DCA" w14:textId="77777777" w:rsidR="00FB3294" w:rsidRDefault="00AC4A15">
      <w:pPr>
        <w:numPr>
          <w:ilvl w:val="0"/>
          <w:numId w:val="502"/>
        </w:numPr>
        <w:tabs>
          <w:tab w:val="left" w:pos="2232"/>
        </w:tabs>
        <w:spacing w:before="36" w:line="256" w:lineRule="auto"/>
        <w:ind w:left="2232" w:hanging="431"/>
      </w:pPr>
      <w:r>
        <w:rPr>
          <w:color w:val="000000"/>
          <w:sz w:val="23"/>
          <w:szCs w:val="23"/>
        </w:rPr>
        <w:t>Stress protocols (exercise, pharmacologic)</w:t>
      </w:r>
    </w:p>
    <w:p w14:paraId="4B088899" w14:textId="77777777" w:rsidR="00FB3294" w:rsidRDefault="00AC4A15">
      <w:pPr>
        <w:numPr>
          <w:ilvl w:val="0"/>
          <w:numId w:val="502"/>
        </w:numPr>
        <w:tabs>
          <w:tab w:val="left" w:pos="2232"/>
        </w:tabs>
        <w:spacing w:before="37" w:line="256" w:lineRule="auto"/>
        <w:ind w:left="2232" w:hanging="431"/>
      </w:pPr>
      <w:r>
        <w:rPr>
          <w:color w:val="000000"/>
          <w:sz w:val="23"/>
          <w:szCs w:val="23"/>
        </w:rPr>
        <w:t>Radiopharmaceuticals (Tc-99m MIBI/tetrofosmin, Tl-201 chloride; Rb-82)</w:t>
      </w:r>
    </w:p>
    <w:p w14:paraId="216D23BC" w14:textId="77777777" w:rsidR="00FB3294" w:rsidRDefault="00AC4A15">
      <w:pPr>
        <w:numPr>
          <w:ilvl w:val="0"/>
          <w:numId w:val="502"/>
        </w:numPr>
        <w:tabs>
          <w:tab w:val="left" w:pos="2232"/>
        </w:tabs>
        <w:spacing w:before="42" w:line="252" w:lineRule="auto"/>
        <w:ind w:left="2232" w:hanging="431"/>
      </w:pPr>
      <w:r>
        <w:rPr>
          <w:color w:val="000000"/>
          <w:sz w:val="23"/>
          <w:szCs w:val="23"/>
        </w:rPr>
        <w:lastRenderedPageBreak/>
        <w:t>Imaging techniques (SPECT, ECG-gated SPECT; PET)</w:t>
      </w:r>
    </w:p>
    <w:p w14:paraId="7300A814" w14:textId="77777777" w:rsidR="00FB3294" w:rsidRDefault="00AC4A15">
      <w:pPr>
        <w:numPr>
          <w:ilvl w:val="0"/>
          <w:numId w:val="502"/>
        </w:numPr>
        <w:tabs>
          <w:tab w:val="left" w:pos="2232"/>
        </w:tabs>
        <w:spacing w:before="41" w:line="252" w:lineRule="auto"/>
        <w:ind w:left="2232" w:hanging="431"/>
      </w:pPr>
      <w:r>
        <w:rPr>
          <w:color w:val="000000"/>
          <w:sz w:val="23"/>
          <w:szCs w:val="23"/>
        </w:rPr>
        <w:t>Quantitative analysis (LVEF, EDV, ESV, TID)</w:t>
      </w:r>
    </w:p>
    <w:p w14:paraId="7B3CFDB9" w14:textId="77777777" w:rsidR="00FB3294" w:rsidRDefault="00AC4A15">
      <w:pPr>
        <w:numPr>
          <w:ilvl w:val="0"/>
          <w:numId w:val="502"/>
        </w:numPr>
        <w:tabs>
          <w:tab w:val="left" w:pos="2232"/>
        </w:tabs>
        <w:spacing w:before="40" w:line="252" w:lineRule="auto"/>
        <w:ind w:left="2232" w:hanging="431"/>
      </w:pPr>
      <w:r>
        <w:rPr>
          <w:color w:val="000000"/>
          <w:sz w:val="23"/>
          <w:szCs w:val="23"/>
        </w:rPr>
        <w:t>Indications: perfusion, function, wall motion, ischemia vs. infarction</w:t>
      </w:r>
    </w:p>
    <w:p w14:paraId="6DDEA927" w14:textId="77777777" w:rsidR="00FB3294" w:rsidRDefault="00AC4A15">
      <w:pPr>
        <w:spacing w:before="41" w:line="252" w:lineRule="auto"/>
        <w:ind w:left="1440"/>
        <w:rPr>
          <w:color w:val="000000"/>
          <w:sz w:val="23"/>
          <w:szCs w:val="23"/>
        </w:rPr>
      </w:pPr>
      <w:r>
        <w:rPr>
          <w:color w:val="000000"/>
          <w:sz w:val="23"/>
          <w:szCs w:val="23"/>
        </w:rPr>
        <w:t>b) Perfusion Imaging, non-Coronary Artery Disease</w:t>
      </w:r>
    </w:p>
    <w:p w14:paraId="120C1C41" w14:textId="77777777" w:rsidR="00FB3294" w:rsidRDefault="00AC4A15">
      <w:pPr>
        <w:numPr>
          <w:ilvl w:val="0"/>
          <w:numId w:val="501"/>
        </w:numPr>
        <w:tabs>
          <w:tab w:val="left" w:pos="2232"/>
        </w:tabs>
        <w:spacing w:before="41" w:line="252" w:lineRule="auto"/>
        <w:ind w:left="2232" w:hanging="431"/>
      </w:pPr>
      <w:r>
        <w:rPr>
          <w:color w:val="000000"/>
          <w:sz w:val="23"/>
          <w:szCs w:val="23"/>
        </w:rPr>
        <w:t>Radiopharmaceuticals (Tc-99m MIBI/tetrofosmin, Tl-201 chloride; Rb-82)</w:t>
      </w:r>
    </w:p>
    <w:p w14:paraId="75A4B06B" w14:textId="77777777" w:rsidR="00FB3294" w:rsidRDefault="00AC4A15">
      <w:pPr>
        <w:numPr>
          <w:ilvl w:val="0"/>
          <w:numId w:val="501"/>
        </w:numPr>
        <w:tabs>
          <w:tab w:val="left" w:pos="2232"/>
        </w:tabs>
        <w:spacing w:line="252" w:lineRule="auto"/>
        <w:ind w:left="2232" w:hanging="431"/>
      </w:pPr>
      <w:r>
        <w:rPr>
          <w:color w:val="000000"/>
          <w:sz w:val="23"/>
          <w:szCs w:val="23"/>
        </w:rPr>
        <w:t>Imaging techniques (SPECT, ECG-gated SPECT; PET)</w:t>
      </w:r>
    </w:p>
    <w:p w14:paraId="4A10EBA9" w14:textId="77777777" w:rsidR="00FB3294" w:rsidRDefault="00AC4A15">
      <w:pPr>
        <w:numPr>
          <w:ilvl w:val="0"/>
          <w:numId w:val="489"/>
        </w:numPr>
        <w:tabs>
          <w:tab w:val="left" w:pos="2232"/>
        </w:tabs>
        <w:spacing w:line="248" w:lineRule="auto"/>
        <w:ind w:left="2232" w:hanging="431"/>
      </w:pPr>
      <w:r>
        <w:rPr>
          <w:color w:val="000000"/>
          <w:sz w:val="23"/>
          <w:szCs w:val="23"/>
        </w:rPr>
        <w:t>Quantitative analysis (LVEF, EDV, ESV)</w:t>
      </w:r>
    </w:p>
    <w:p w14:paraId="062D96BA" w14:textId="77777777" w:rsidR="00FB3294" w:rsidRDefault="00AC4A15">
      <w:pPr>
        <w:numPr>
          <w:ilvl w:val="0"/>
          <w:numId w:val="489"/>
        </w:numPr>
        <w:tabs>
          <w:tab w:val="left" w:pos="2232"/>
        </w:tabs>
        <w:spacing w:line="248" w:lineRule="auto"/>
        <w:ind w:left="2232" w:hanging="431"/>
      </w:pPr>
      <w:r>
        <w:rPr>
          <w:color w:val="000000"/>
          <w:sz w:val="23"/>
          <w:szCs w:val="23"/>
        </w:rPr>
        <w:t>Indications: perfusion, function, wall motion, cardiomyopathy</w:t>
      </w:r>
    </w:p>
    <w:p w14:paraId="1DFC195E" w14:textId="77777777" w:rsidR="00FB3294" w:rsidRDefault="00AC4A15">
      <w:pPr>
        <w:spacing w:line="248" w:lineRule="auto"/>
        <w:ind w:left="1440"/>
        <w:rPr>
          <w:color w:val="000000"/>
          <w:sz w:val="23"/>
          <w:szCs w:val="23"/>
        </w:rPr>
      </w:pPr>
      <w:r>
        <w:rPr>
          <w:color w:val="000000"/>
          <w:sz w:val="23"/>
          <w:szCs w:val="23"/>
        </w:rPr>
        <w:t>c) Metabolism &amp; viability</w:t>
      </w:r>
    </w:p>
    <w:p w14:paraId="6B65DCAC" w14:textId="77777777" w:rsidR="00FB3294" w:rsidRDefault="00AC4A15">
      <w:pPr>
        <w:numPr>
          <w:ilvl w:val="0"/>
          <w:numId w:val="492"/>
        </w:numPr>
        <w:tabs>
          <w:tab w:val="left" w:pos="2232"/>
        </w:tabs>
        <w:spacing w:before="1" w:line="291" w:lineRule="auto"/>
        <w:ind w:left="2232" w:hanging="431"/>
      </w:pPr>
      <w:r>
        <w:rPr>
          <w:color w:val="000000"/>
          <w:sz w:val="23"/>
          <w:szCs w:val="23"/>
        </w:rPr>
        <w:t>Radiopharmaceuticals (Tl-201 chloride; F-18 FDG)</w:t>
      </w:r>
    </w:p>
    <w:p w14:paraId="3DCFB529" w14:textId="77777777" w:rsidR="00FB3294" w:rsidRDefault="00AC4A15">
      <w:pPr>
        <w:numPr>
          <w:ilvl w:val="0"/>
          <w:numId w:val="492"/>
        </w:numPr>
        <w:tabs>
          <w:tab w:val="left" w:pos="2232"/>
        </w:tabs>
        <w:spacing w:before="45" w:line="252" w:lineRule="auto"/>
        <w:ind w:left="2232" w:hanging="431"/>
      </w:pPr>
      <w:r>
        <w:rPr>
          <w:color w:val="000000"/>
          <w:sz w:val="23"/>
          <w:szCs w:val="23"/>
        </w:rPr>
        <w:t>Imaging techniques (SPECT; PET)</w:t>
      </w:r>
    </w:p>
    <w:p w14:paraId="6465B757" w14:textId="77777777" w:rsidR="00FB3294" w:rsidRDefault="00AC4A15">
      <w:pPr>
        <w:numPr>
          <w:ilvl w:val="0"/>
          <w:numId w:val="492"/>
        </w:numPr>
        <w:tabs>
          <w:tab w:val="left" w:pos="2232"/>
        </w:tabs>
        <w:spacing w:before="1" w:line="291" w:lineRule="auto"/>
        <w:ind w:left="2232" w:hanging="431"/>
      </w:pPr>
      <w:r>
        <w:rPr>
          <w:color w:val="000000"/>
          <w:sz w:val="23"/>
          <w:szCs w:val="23"/>
        </w:rPr>
        <w:t>Indications: hibernating myocardium, pre-operative evaluation</w:t>
      </w:r>
    </w:p>
    <w:p w14:paraId="2D376F74" w14:textId="77777777" w:rsidR="00FB3294" w:rsidRDefault="00AC4A15">
      <w:pPr>
        <w:spacing w:line="291" w:lineRule="auto"/>
        <w:ind w:left="1440"/>
        <w:rPr>
          <w:color w:val="000000"/>
          <w:sz w:val="23"/>
          <w:szCs w:val="23"/>
        </w:rPr>
      </w:pPr>
      <w:r>
        <w:rPr>
          <w:color w:val="000000"/>
          <w:sz w:val="23"/>
          <w:szCs w:val="23"/>
        </w:rPr>
        <w:t>d) Function: multigated acquisition (muga) &amp; first-pass studies</w:t>
      </w:r>
    </w:p>
    <w:p w14:paraId="42BB8FBB" w14:textId="77777777" w:rsidR="00FB3294" w:rsidRDefault="00AC4A15">
      <w:pPr>
        <w:numPr>
          <w:ilvl w:val="0"/>
          <w:numId w:val="491"/>
        </w:numPr>
        <w:tabs>
          <w:tab w:val="left" w:pos="2232"/>
        </w:tabs>
        <w:spacing w:before="1" w:line="291" w:lineRule="auto"/>
        <w:ind w:left="2232" w:hanging="431"/>
      </w:pPr>
      <w:r>
        <w:rPr>
          <w:color w:val="000000"/>
          <w:sz w:val="23"/>
          <w:szCs w:val="23"/>
        </w:rPr>
        <w:t>Radiopharmaceuticals (Tc-99m RBCs, Tc-99m DTPA)</w:t>
      </w:r>
    </w:p>
    <w:p w14:paraId="3085C390" w14:textId="77777777" w:rsidR="00FB3294" w:rsidRDefault="00AC4A15">
      <w:pPr>
        <w:numPr>
          <w:ilvl w:val="0"/>
          <w:numId w:val="491"/>
        </w:numPr>
        <w:tabs>
          <w:tab w:val="left" w:pos="2232"/>
        </w:tabs>
        <w:spacing w:before="1" w:line="291" w:lineRule="auto"/>
        <w:ind w:left="2232" w:hanging="431"/>
      </w:pPr>
      <w:r>
        <w:rPr>
          <w:color w:val="000000"/>
          <w:sz w:val="23"/>
          <w:szCs w:val="23"/>
        </w:rPr>
        <w:t>Imaging techniques (ECG-gated planar)</w:t>
      </w:r>
    </w:p>
    <w:p w14:paraId="16AC41DC" w14:textId="77777777" w:rsidR="00FB3294" w:rsidRDefault="00AC4A15">
      <w:pPr>
        <w:numPr>
          <w:ilvl w:val="0"/>
          <w:numId w:val="491"/>
        </w:numPr>
        <w:tabs>
          <w:tab w:val="left" w:pos="2232"/>
        </w:tabs>
        <w:spacing w:before="41" w:line="252" w:lineRule="auto"/>
        <w:ind w:left="2232" w:hanging="431"/>
      </w:pPr>
      <w:r>
        <w:rPr>
          <w:color w:val="000000"/>
          <w:sz w:val="23"/>
          <w:szCs w:val="23"/>
        </w:rPr>
        <w:t>Quantitative analysis (LVEF)</w:t>
      </w:r>
    </w:p>
    <w:p w14:paraId="69674087" w14:textId="77777777" w:rsidR="00FB3294" w:rsidRDefault="00AC4A15">
      <w:pPr>
        <w:numPr>
          <w:ilvl w:val="0"/>
          <w:numId w:val="491"/>
        </w:numPr>
        <w:tabs>
          <w:tab w:val="left" w:pos="2232"/>
        </w:tabs>
        <w:spacing w:before="2" w:line="291" w:lineRule="auto"/>
        <w:ind w:left="2232" w:right="2232" w:hanging="431"/>
      </w:pPr>
      <w:r>
        <w:rPr>
          <w:color w:val="000000"/>
          <w:sz w:val="23"/>
          <w:szCs w:val="23"/>
        </w:rPr>
        <w:t>Indications: baseline function, cardiotoxicity, valvular disease (e.g., aortic insufficiency)</w:t>
      </w:r>
    </w:p>
    <w:p w14:paraId="3923704E" w14:textId="77777777" w:rsidR="00FB3294" w:rsidRDefault="00AC4A15">
      <w:pPr>
        <w:spacing w:before="45" w:line="248" w:lineRule="auto"/>
        <w:ind w:left="1440"/>
        <w:rPr>
          <w:color w:val="000000"/>
          <w:sz w:val="23"/>
          <w:szCs w:val="23"/>
        </w:rPr>
      </w:pPr>
      <w:r>
        <w:rPr>
          <w:color w:val="000000"/>
          <w:sz w:val="23"/>
          <w:szCs w:val="23"/>
        </w:rPr>
        <w:t>e) Shunts</w:t>
      </w:r>
    </w:p>
    <w:p w14:paraId="1F984471" w14:textId="77777777" w:rsidR="00FB3294" w:rsidRDefault="00AC4A15">
      <w:pPr>
        <w:numPr>
          <w:ilvl w:val="0"/>
          <w:numId w:val="494"/>
        </w:numPr>
        <w:tabs>
          <w:tab w:val="left" w:pos="2232"/>
        </w:tabs>
        <w:spacing w:before="1" w:line="291" w:lineRule="auto"/>
        <w:ind w:left="2232" w:hanging="431"/>
      </w:pPr>
      <w:r>
        <w:rPr>
          <w:color w:val="000000"/>
          <w:sz w:val="23"/>
          <w:szCs w:val="23"/>
        </w:rPr>
        <w:t>Radiopharmaceuticals (Tc-99m MAA, Tc-99m DTPA)</w:t>
      </w:r>
    </w:p>
    <w:p w14:paraId="2F86704E" w14:textId="77777777" w:rsidR="00FB3294" w:rsidRDefault="00AC4A15">
      <w:pPr>
        <w:numPr>
          <w:ilvl w:val="0"/>
          <w:numId w:val="494"/>
        </w:numPr>
        <w:tabs>
          <w:tab w:val="left" w:pos="2232"/>
        </w:tabs>
        <w:spacing w:before="45" w:line="248" w:lineRule="auto"/>
        <w:ind w:left="2232" w:hanging="431"/>
      </w:pPr>
      <w:r>
        <w:rPr>
          <w:color w:val="000000"/>
          <w:sz w:val="23"/>
          <w:szCs w:val="23"/>
        </w:rPr>
        <w:t>Imaging techniques (planar, SPECT)</w:t>
      </w:r>
    </w:p>
    <w:p w14:paraId="538F1E3A" w14:textId="77777777" w:rsidR="00FB3294" w:rsidRDefault="00AC4A15">
      <w:pPr>
        <w:numPr>
          <w:ilvl w:val="0"/>
          <w:numId w:val="494"/>
        </w:numPr>
        <w:tabs>
          <w:tab w:val="left" w:pos="2232"/>
        </w:tabs>
        <w:spacing w:before="40" w:line="252" w:lineRule="auto"/>
        <w:ind w:left="2232" w:hanging="431"/>
      </w:pPr>
      <w:r>
        <w:rPr>
          <w:color w:val="000000"/>
          <w:sz w:val="23"/>
          <w:szCs w:val="23"/>
        </w:rPr>
        <w:t>Quantitative analysis (QpQs)</w:t>
      </w:r>
    </w:p>
    <w:p w14:paraId="34877242" w14:textId="77777777" w:rsidR="00FB3294" w:rsidRDefault="00AC4A15">
      <w:pPr>
        <w:numPr>
          <w:ilvl w:val="0"/>
          <w:numId w:val="494"/>
        </w:numPr>
        <w:tabs>
          <w:tab w:val="left" w:pos="2232"/>
        </w:tabs>
        <w:spacing w:line="291" w:lineRule="auto"/>
        <w:ind w:left="2232" w:hanging="431"/>
      </w:pPr>
      <w:r>
        <w:rPr>
          <w:color w:val="000000"/>
          <w:sz w:val="23"/>
          <w:szCs w:val="23"/>
        </w:rPr>
        <w:t>Indications: right-to-left shunt, left-to-right shunt</w:t>
      </w:r>
    </w:p>
    <w:p w14:paraId="4B3729FD" w14:textId="77777777" w:rsidR="00FB3294" w:rsidRDefault="00AC4A15">
      <w:pPr>
        <w:spacing w:before="41" w:line="252" w:lineRule="auto"/>
        <w:ind w:left="1440"/>
        <w:rPr>
          <w:color w:val="000000"/>
          <w:sz w:val="23"/>
          <w:szCs w:val="23"/>
        </w:rPr>
      </w:pPr>
      <w:r>
        <w:rPr>
          <w:color w:val="000000"/>
          <w:sz w:val="23"/>
          <w:szCs w:val="23"/>
        </w:rPr>
        <w:t>f) Infection &amp; inflammation</w:t>
      </w:r>
    </w:p>
    <w:p w14:paraId="1E52AAD9" w14:textId="77777777" w:rsidR="00FB3294" w:rsidRDefault="00AC4A15">
      <w:pPr>
        <w:numPr>
          <w:ilvl w:val="0"/>
          <w:numId w:val="493"/>
        </w:numPr>
        <w:tabs>
          <w:tab w:val="left" w:pos="2232"/>
        </w:tabs>
        <w:spacing w:before="2" w:line="291" w:lineRule="auto"/>
        <w:ind w:left="2232" w:hanging="431"/>
      </w:pPr>
      <w:r>
        <w:rPr>
          <w:color w:val="000000"/>
          <w:sz w:val="23"/>
          <w:szCs w:val="23"/>
        </w:rPr>
        <w:t>Radiopharmaceuticals (Ga-67 citrate, In-111 WBCs; F-18 FDG)</w:t>
      </w:r>
    </w:p>
    <w:p w14:paraId="64711BCC" w14:textId="77777777" w:rsidR="00FB3294" w:rsidRDefault="00AC4A15">
      <w:pPr>
        <w:numPr>
          <w:ilvl w:val="0"/>
          <w:numId w:val="493"/>
        </w:numPr>
        <w:tabs>
          <w:tab w:val="left" w:pos="2232"/>
        </w:tabs>
        <w:spacing w:before="45" w:line="248" w:lineRule="auto"/>
        <w:ind w:left="2232" w:hanging="431"/>
      </w:pPr>
      <w:r>
        <w:rPr>
          <w:color w:val="000000"/>
          <w:sz w:val="23"/>
          <w:szCs w:val="23"/>
        </w:rPr>
        <w:t>Imaging techniques (planar, SPECT; PET)</w:t>
      </w:r>
    </w:p>
    <w:p w14:paraId="62446090" w14:textId="77777777" w:rsidR="00FB3294" w:rsidRDefault="00AC4A15">
      <w:pPr>
        <w:numPr>
          <w:ilvl w:val="0"/>
          <w:numId w:val="493"/>
        </w:numPr>
        <w:tabs>
          <w:tab w:val="left" w:pos="2232"/>
        </w:tabs>
        <w:spacing w:before="44" w:line="248" w:lineRule="auto"/>
        <w:ind w:left="2232" w:hanging="431"/>
      </w:pPr>
      <w:r>
        <w:rPr>
          <w:color w:val="000000"/>
          <w:sz w:val="23"/>
          <w:szCs w:val="23"/>
        </w:rPr>
        <w:t>Indications: pericarditis, myocardial/valvular abscess, sarcoidosis</w:t>
      </w:r>
    </w:p>
    <w:p w14:paraId="74394D06" w14:textId="77777777" w:rsidR="00FB3294" w:rsidRDefault="00AC4A15">
      <w:pPr>
        <w:spacing w:before="45" w:line="248" w:lineRule="auto"/>
        <w:ind w:left="1440"/>
        <w:rPr>
          <w:color w:val="000000"/>
          <w:sz w:val="23"/>
          <w:szCs w:val="23"/>
        </w:rPr>
      </w:pPr>
      <w:r>
        <w:rPr>
          <w:color w:val="000000"/>
          <w:sz w:val="23"/>
          <w:szCs w:val="23"/>
        </w:rPr>
        <w:t>g) Normal &amp; other</w:t>
      </w:r>
    </w:p>
    <w:p w14:paraId="554CE1C7" w14:textId="77777777" w:rsidR="00FB3294" w:rsidRDefault="00AC4A15">
      <w:pPr>
        <w:numPr>
          <w:ilvl w:val="0"/>
          <w:numId w:val="496"/>
        </w:numPr>
        <w:tabs>
          <w:tab w:val="left" w:pos="2232"/>
        </w:tabs>
        <w:spacing w:before="45" w:line="248" w:lineRule="auto"/>
        <w:ind w:left="2232" w:hanging="431"/>
      </w:pPr>
      <w:r>
        <w:rPr>
          <w:color w:val="000000"/>
          <w:sz w:val="23"/>
          <w:szCs w:val="23"/>
        </w:rPr>
        <w:t>Radiopharmaceuticals (all of above)</w:t>
      </w:r>
    </w:p>
    <w:p w14:paraId="017E8037" w14:textId="77777777" w:rsidR="00FB3294" w:rsidRDefault="00AC4A15">
      <w:pPr>
        <w:numPr>
          <w:ilvl w:val="0"/>
          <w:numId w:val="496"/>
        </w:numPr>
        <w:tabs>
          <w:tab w:val="left" w:pos="2232"/>
        </w:tabs>
        <w:spacing w:before="45" w:line="248" w:lineRule="auto"/>
        <w:ind w:left="2232" w:hanging="431"/>
      </w:pPr>
      <w:r>
        <w:rPr>
          <w:color w:val="000000"/>
          <w:sz w:val="23"/>
          <w:szCs w:val="23"/>
        </w:rPr>
        <w:t>Imaging techniques (all of above)</w:t>
      </w:r>
    </w:p>
    <w:p w14:paraId="6D096730" w14:textId="77777777" w:rsidR="00FB3294" w:rsidRDefault="00AC4A15">
      <w:pPr>
        <w:numPr>
          <w:ilvl w:val="0"/>
          <w:numId w:val="496"/>
        </w:numPr>
        <w:tabs>
          <w:tab w:val="left" w:pos="2232"/>
        </w:tabs>
        <w:spacing w:before="45" w:line="248" w:lineRule="auto"/>
        <w:ind w:left="2232" w:hanging="431"/>
      </w:pPr>
      <w:r>
        <w:rPr>
          <w:color w:val="000000"/>
          <w:sz w:val="23"/>
          <w:szCs w:val="23"/>
        </w:rPr>
        <w:t>Indications: all of above, miscellaneous</w:t>
      </w:r>
    </w:p>
    <w:p w14:paraId="1CC898E6" w14:textId="77777777" w:rsidR="00FB3294" w:rsidRDefault="00AC4A15">
      <w:pPr>
        <w:spacing w:before="44" w:line="248" w:lineRule="auto"/>
        <w:ind w:left="1440"/>
        <w:rPr>
          <w:color w:val="000000"/>
          <w:sz w:val="23"/>
          <w:szCs w:val="23"/>
        </w:rPr>
      </w:pPr>
      <w:r>
        <w:rPr>
          <w:color w:val="000000"/>
          <w:sz w:val="23"/>
          <w:szCs w:val="23"/>
        </w:rPr>
        <w:t>h) Artifacts &amp; quality control</w:t>
      </w:r>
    </w:p>
    <w:p w14:paraId="569E6354" w14:textId="77777777" w:rsidR="00FB3294" w:rsidRDefault="00AC4A15">
      <w:pPr>
        <w:spacing w:before="45" w:line="248" w:lineRule="auto"/>
        <w:ind w:left="1800"/>
        <w:rPr>
          <w:color w:val="000000"/>
          <w:sz w:val="23"/>
          <w:szCs w:val="23"/>
        </w:rPr>
      </w:pPr>
      <w:r>
        <w:rPr>
          <w:color w:val="000000"/>
          <w:sz w:val="23"/>
          <w:szCs w:val="23"/>
        </w:rPr>
        <w:t>i) Patient issues: patient preparation, motion, positioning, contamination</w:t>
      </w:r>
    </w:p>
    <w:p w14:paraId="15557B10" w14:textId="77777777" w:rsidR="00FB3294" w:rsidRDefault="00AC4A15">
      <w:pPr>
        <w:numPr>
          <w:ilvl w:val="0"/>
          <w:numId w:val="495"/>
        </w:numPr>
        <w:tabs>
          <w:tab w:val="left" w:pos="2232"/>
        </w:tabs>
        <w:spacing w:before="2" w:line="291" w:lineRule="auto"/>
        <w:ind w:left="2232" w:right="2232" w:hanging="431"/>
      </w:pPr>
      <w:r>
        <w:rPr>
          <w:color w:val="000000"/>
          <w:sz w:val="23"/>
          <w:szCs w:val="23"/>
        </w:rPr>
        <w:t>Radiopharmaceutical issues: dose preparation, dosing technique, altered biodistribution</w:t>
      </w:r>
    </w:p>
    <w:p w14:paraId="0B5EDDB9" w14:textId="77777777" w:rsidR="00FB3294" w:rsidRDefault="00AC4A15">
      <w:pPr>
        <w:numPr>
          <w:ilvl w:val="0"/>
          <w:numId w:val="495"/>
        </w:numPr>
        <w:tabs>
          <w:tab w:val="left" w:pos="2232"/>
        </w:tabs>
        <w:spacing w:before="1" w:line="291" w:lineRule="auto"/>
        <w:ind w:left="2232" w:right="1152" w:hanging="431"/>
      </w:pPr>
      <w:r>
        <w:rPr>
          <w:color w:val="000000"/>
          <w:sz w:val="23"/>
          <w:szCs w:val="23"/>
        </w:rPr>
        <w:t>Technical issues: instrumentation, acquisition &amp; processing, ECG-gating, quantitation (LVEF)</w:t>
      </w:r>
    </w:p>
    <w:p w14:paraId="516CAB91" w14:textId="77777777" w:rsidR="00FB3294" w:rsidRDefault="00AC4A15">
      <w:pPr>
        <w:spacing w:before="50" w:line="242" w:lineRule="auto"/>
        <w:ind w:left="1080"/>
        <w:rPr>
          <w:b/>
          <w:color w:val="000000"/>
          <w:sz w:val="23"/>
          <w:szCs w:val="23"/>
        </w:rPr>
      </w:pPr>
      <w:r>
        <w:rPr>
          <w:b/>
          <w:color w:val="000000"/>
          <w:sz w:val="23"/>
          <w:szCs w:val="23"/>
        </w:rPr>
        <w:t>3) Gastrointestinal</w:t>
      </w:r>
    </w:p>
    <w:p w14:paraId="50FEBDB4" w14:textId="77777777" w:rsidR="00FB3294" w:rsidRDefault="00AC4A15">
      <w:pPr>
        <w:spacing w:before="46" w:line="252" w:lineRule="auto"/>
        <w:ind w:left="1440"/>
        <w:rPr>
          <w:color w:val="000000"/>
          <w:sz w:val="23"/>
          <w:szCs w:val="23"/>
        </w:rPr>
      </w:pPr>
      <w:r>
        <w:rPr>
          <w:color w:val="000000"/>
          <w:sz w:val="23"/>
          <w:szCs w:val="23"/>
        </w:rPr>
        <w:t>a) Liver &amp; spleen</w:t>
      </w:r>
    </w:p>
    <w:p w14:paraId="57C08F09" w14:textId="77777777" w:rsidR="00FB3294" w:rsidRDefault="00AC4A15">
      <w:pPr>
        <w:numPr>
          <w:ilvl w:val="0"/>
          <w:numId w:val="498"/>
        </w:numPr>
        <w:tabs>
          <w:tab w:val="left" w:pos="2232"/>
        </w:tabs>
        <w:spacing w:before="1" w:line="291" w:lineRule="auto"/>
        <w:ind w:left="2232" w:hanging="431"/>
      </w:pPr>
      <w:r>
        <w:rPr>
          <w:color w:val="000000"/>
          <w:sz w:val="23"/>
          <w:szCs w:val="23"/>
        </w:rPr>
        <w:t>Radiopharmaceuticals (Tc-99m SC, damaged Tc-99m RBCs, Tc-99m MAA)</w:t>
      </w:r>
    </w:p>
    <w:p w14:paraId="113C34A6" w14:textId="77777777" w:rsidR="00FB3294" w:rsidRDefault="00AC4A15">
      <w:pPr>
        <w:numPr>
          <w:ilvl w:val="0"/>
          <w:numId w:val="498"/>
        </w:numPr>
        <w:tabs>
          <w:tab w:val="left" w:pos="2232"/>
        </w:tabs>
        <w:spacing w:before="41" w:line="252" w:lineRule="auto"/>
        <w:ind w:left="2232" w:hanging="431"/>
      </w:pPr>
      <w:r>
        <w:rPr>
          <w:color w:val="000000"/>
          <w:sz w:val="23"/>
          <w:szCs w:val="23"/>
        </w:rPr>
        <w:t>Imaging techniques (planar, SPECT)</w:t>
      </w:r>
    </w:p>
    <w:p w14:paraId="4DBC78C1" w14:textId="77777777" w:rsidR="00FB3294" w:rsidRDefault="00AC4A15">
      <w:pPr>
        <w:numPr>
          <w:ilvl w:val="0"/>
          <w:numId w:val="498"/>
        </w:numPr>
        <w:tabs>
          <w:tab w:val="left" w:pos="2232"/>
        </w:tabs>
        <w:spacing w:before="1" w:line="291" w:lineRule="auto"/>
        <w:ind w:left="2232" w:right="1656" w:hanging="431"/>
      </w:pPr>
      <w:r>
        <w:rPr>
          <w:color w:val="000000"/>
          <w:sz w:val="23"/>
          <w:szCs w:val="23"/>
        </w:rPr>
        <w:t>Indications: cirrhosis, hepatic masses (FNH), accessory spleen/splenosis, ascites shunt patency</w:t>
      </w:r>
    </w:p>
    <w:p w14:paraId="527163A5" w14:textId="77777777" w:rsidR="00FB3294" w:rsidRDefault="00AC4A15">
      <w:pPr>
        <w:spacing w:before="41" w:line="252" w:lineRule="auto"/>
        <w:ind w:left="1440"/>
        <w:rPr>
          <w:color w:val="000000"/>
          <w:sz w:val="23"/>
          <w:szCs w:val="23"/>
        </w:rPr>
      </w:pPr>
      <w:r>
        <w:rPr>
          <w:color w:val="000000"/>
          <w:sz w:val="23"/>
          <w:szCs w:val="23"/>
        </w:rPr>
        <w:t>b) Biliary</w:t>
      </w:r>
    </w:p>
    <w:p w14:paraId="6308A17B" w14:textId="77777777" w:rsidR="00FB3294" w:rsidRDefault="00AC4A15">
      <w:pPr>
        <w:numPr>
          <w:ilvl w:val="0"/>
          <w:numId w:val="497"/>
        </w:numPr>
        <w:tabs>
          <w:tab w:val="left" w:pos="2232"/>
        </w:tabs>
        <w:spacing w:before="1" w:line="291" w:lineRule="auto"/>
        <w:ind w:left="2232" w:hanging="431"/>
      </w:pPr>
      <w:r>
        <w:rPr>
          <w:color w:val="000000"/>
          <w:sz w:val="23"/>
          <w:szCs w:val="23"/>
        </w:rPr>
        <w:lastRenderedPageBreak/>
        <w:t>Radiopharmaceuticals (Tc-99m IDA)</w:t>
      </w:r>
    </w:p>
    <w:p w14:paraId="5D27E524" w14:textId="77777777" w:rsidR="00FB3294" w:rsidRDefault="00AC4A15">
      <w:pPr>
        <w:numPr>
          <w:ilvl w:val="0"/>
          <w:numId w:val="497"/>
        </w:numPr>
        <w:tabs>
          <w:tab w:val="left" w:pos="2232"/>
        </w:tabs>
        <w:spacing w:before="41" w:line="252" w:lineRule="auto"/>
        <w:ind w:left="2232" w:hanging="431"/>
      </w:pPr>
      <w:r>
        <w:rPr>
          <w:color w:val="000000"/>
          <w:sz w:val="23"/>
          <w:szCs w:val="23"/>
        </w:rPr>
        <w:t>Imaging techniques (planar, SPECT)</w:t>
      </w:r>
    </w:p>
    <w:p w14:paraId="5E8E80C6" w14:textId="77777777" w:rsidR="00FB3294" w:rsidRDefault="00AC4A15">
      <w:pPr>
        <w:numPr>
          <w:ilvl w:val="0"/>
          <w:numId w:val="497"/>
        </w:numPr>
        <w:tabs>
          <w:tab w:val="left" w:pos="2232"/>
        </w:tabs>
        <w:spacing w:before="40" w:line="252" w:lineRule="auto"/>
        <w:ind w:left="2232" w:hanging="431"/>
      </w:pPr>
      <w:r>
        <w:rPr>
          <w:color w:val="000000"/>
          <w:sz w:val="23"/>
          <w:szCs w:val="23"/>
        </w:rPr>
        <w:t>Pharmacologic protocols (morphine, CCK)</w:t>
      </w:r>
    </w:p>
    <w:p w14:paraId="1BEF1EF2" w14:textId="77777777" w:rsidR="00FB3294" w:rsidRDefault="00AC4A15">
      <w:pPr>
        <w:numPr>
          <w:ilvl w:val="0"/>
          <w:numId w:val="497"/>
        </w:numPr>
        <w:tabs>
          <w:tab w:val="left" w:pos="2232"/>
        </w:tabs>
        <w:spacing w:before="41" w:line="252" w:lineRule="auto"/>
        <w:ind w:left="2232" w:hanging="431"/>
      </w:pPr>
      <w:r>
        <w:rPr>
          <w:color w:val="000000"/>
          <w:sz w:val="23"/>
          <w:szCs w:val="23"/>
        </w:rPr>
        <w:t>Quantitative analysis (GBEF)</w:t>
      </w:r>
    </w:p>
    <w:p w14:paraId="3F82FCC9" w14:textId="77777777" w:rsidR="00FB3294" w:rsidRDefault="00AC4A15">
      <w:pPr>
        <w:numPr>
          <w:ilvl w:val="0"/>
          <w:numId w:val="497"/>
        </w:numPr>
        <w:tabs>
          <w:tab w:val="left" w:pos="2232"/>
        </w:tabs>
        <w:spacing w:line="291" w:lineRule="auto"/>
        <w:ind w:left="2232" w:hanging="431"/>
      </w:pPr>
      <w:r>
        <w:rPr>
          <w:color w:val="000000"/>
          <w:sz w:val="23"/>
          <w:szCs w:val="23"/>
        </w:rPr>
        <w:t>Indications: acute cholecystitis, chronic acalculous cholecystitis, common bile duct obstruction, bile leak, postoperative complications, biliary ectasia</w:t>
      </w:r>
    </w:p>
    <w:p w14:paraId="1F2880D1" w14:textId="77777777" w:rsidR="00FB3294" w:rsidRDefault="00AC4A15">
      <w:pPr>
        <w:spacing w:line="252" w:lineRule="auto"/>
        <w:ind w:left="1440"/>
        <w:rPr>
          <w:color w:val="000000"/>
          <w:sz w:val="23"/>
          <w:szCs w:val="23"/>
        </w:rPr>
      </w:pPr>
      <w:r>
        <w:rPr>
          <w:color w:val="000000"/>
          <w:sz w:val="23"/>
          <w:szCs w:val="23"/>
        </w:rPr>
        <w:t>c) Bowel: gastrointestinal bleeding</w:t>
      </w:r>
    </w:p>
    <w:p w14:paraId="6FE28493" w14:textId="77777777" w:rsidR="00FB3294" w:rsidRDefault="00AC4A15">
      <w:pPr>
        <w:numPr>
          <w:ilvl w:val="0"/>
          <w:numId w:val="490"/>
        </w:numPr>
        <w:tabs>
          <w:tab w:val="left" w:pos="2232"/>
        </w:tabs>
        <w:spacing w:line="252" w:lineRule="auto"/>
      </w:pPr>
      <w:r>
        <w:rPr>
          <w:color w:val="000000"/>
          <w:sz w:val="23"/>
          <w:szCs w:val="23"/>
        </w:rPr>
        <w:t>Radiopharmaceuticals (Tc-99m RBCs, Tc-99m pertechnetate)</w:t>
      </w:r>
    </w:p>
    <w:p w14:paraId="6004F383" w14:textId="77777777" w:rsidR="00FB3294" w:rsidRDefault="00AC4A15">
      <w:pPr>
        <w:numPr>
          <w:ilvl w:val="0"/>
          <w:numId w:val="490"/>
        </w:numPr>
        <w:tabs>
          <w:tab w:val="left" w:pos="2232"/>
        </w:tabs>
        <w:spacing w:line="252" w:lineRule="auto"/>
      </w:pPr>
      <w:r>
        <w:rPr>
          <w:color w:val="000000"/>
          <w:sz w:val="23"/>
          <w:szCs w:val="23"/>
        </w:rPr>
        <w:t>Imaging techniques (planar, SPECT)</w:t>
      </w:r>
    </w:p>
    <w:p w14:paraId="38FEC906" w14:textId="77777777" w:rsidR="00FB3294" w:rsidRDefault="00AC4A15">
      <w:pPr>
        <w:numPr>
          <w:ilvl w:val="0"/>
          <w:numId w:val="490"/>
        </w:numPr>
        <w:tabs>
          <w:tab w:val="left" w:pos="2232"/>
        </w:tabs>
        <w:spacing w:line="252" w:lineRule="auto"/>
      </w:pPr>
      <w:r>
        <w:rPr>
          <w:color w:val="000000"/>
          <w:sz w:val="23"/>
          <w:szCs w:val="23"/>
        </w:rPr>
        <w:t>Indications: active GI bleeding site, varices, Meckel diverticulum</w:t>
      </w:r>
    </w:p>
    <w:p w14:paraId="2172BC41" w14:textId="77777777" w:rsidR="00FB3294" w:rsidRDefault="00AC4A15">
      <w:pPr>
        <w:spacing w:before="41" w:line="256" w:lineRule="auto"/>
        <w:ind w:left="1440"/>
        <w:rPr>
          <w:color w:val="000000"/>
          <w:sz w:val="23"/>
          <w:szCs w:val="23"/>
        </w:rPr>
      </w:pPr>
      <w:r>
        <w:rPr>
          <w:color w:val="000000"/>
          <w:sz w:val="23"/>
          <w:szCs w:val="23"/>
        </w:rPr>
        <w:t>d) Bowel: gastrointestinal motility</w:t>
      </w:r>
    </w:p>
    <w:p w14:paraId="49ACD19E" w14:textId="77777777" w:rsidR="00FB3294" w:rsidRDefault="00AC4A15">
      <w:pPr>
        <w:numPr>
          <w:ilvl w:val="0"/>
          <w:numId w:val="480"/>
        </w:numPr>
        <w:tabs>
          <w:tab w:val="left" w:pos="2232"/>
        </w:tabs>
        <w:spacing w:before="37" w:line="256" w:lineRule="auto"/>
        <w:ind w:left="1800"/>
      </w:pPr>
      <w:r>
        <w:rPr>
          <w:color w:val="000000"/>
          <w:sz w:val="23"/>
          <w:szCs w:val="23"/>
        </w:rPr>
        <w:t>Radiopharmaceuticals (Tc-99m SC solid meal/liquid meal)</w:t>
      </w:r>
    </w:p>
    <w:p w14:paraId="05F28999" w14:textId="77777777" w:rsidR="00FB3294" w:rsidRDefault="00AC4A15">
      <w:pPr>
        <w:numPr>
          <w:ilvl w:val="0"/>
          <w:numId w:val="480"/>
        </w:numPr>
        <w:tabs>
          <w:tab w:val="left" w:pos="2232"/>
        </w:tabs>
        <w:spacing w:before="36" w:line="256" w:lineRule="auto"/>
        <w:ind w:left="1800"/>
      </w:pPr>
      <w:r>
        <w:rPr>
          <w:color w:val="000000"/>
          <w:sz w:val="23"/>
          <w:szCs w:val="23"/>
        </w:rPr>
        <w:t>Imaging techniques (planar)</w:t>
      </w:r>
    </w:p>
    <w:p w14:paraId="449554F9" w14:textId="77777777" w:rsidR="00FB3294" w:rsidRDefault="00AC4A15">
      <w:pPr>
        <w:numPr>
          <w:ilvl w:val="0"/>
          <w:numId w:val="480"/>
        </w:numPr>
        <w:tabs>
          <w:tab w:val="left" w:pos="2232"/>
        </w:tabs>
        <w:spacing w:before="37" w:line="256" w:lineRule="auto"/>
        <w:ind w:left="1800"/>
      </w:pPr>
      <w:r>
        <w:rPr>
          <w:color w:val="000000"/>
          <w:sz w:val="23"/>
          <w:szCs w:val="23"/>
        </w:rPr>
        <w:t>Quantitative analysis (T 'A, geometric mean)</w:t>
      </w:r>
    </w:p>
    <w:p w14:paraId="2FE9BC9C" w14:textId="77777777" w:rsidR="00FB3294" w:rsidRDefault="00AC4A15">
      <w:pPr>
        <w:numPr>
          <w:ilvl w:val="0"/>
          <w:numId w:val="480"/>
        </w:numPr>
        <w:tabs>
          <w:tab w:val="left" w:pos="2232"/>
        </w:tabs>
        <w:spacing w:before="37" w:line="256" w:lineRule="auto"/>
        <w:ind w:left="1800"/>
      </w:pPr>
      <w:r>
        <w:rPr>
          <w:color w:val="000000"/>
          <w:sz w:val="23"/>
          <w:szCs w:val="23"/>
        </w:rPr>
        <w:t>Indications: gastroparesis, gastroesophageal reflux, aspiration</w:t>
      </w:r>
    </w:p>
    <w:p w14:paraId="34F57295" w14:textId="77777777" w:rsidR="00FB3294" w:rsidRDefault="00AC4A15">
      <w:pPr>
        <w:spacing w:before="37" w:line="256" w:lineRule="auto"/>
        <w:ind w:left="1440"/>
        <w:rPr>
          <w:color w:val="000000"/>
          <w:sz w:val="23"/>
          <w:szCs w:val="23"/>
        </w:rPr>
      </w:pPr>
      <w:r>
        <w:rPr>
          <w:color w:val="000000"/>
          <w:sz w:val="23"/>
          <w:szCs w:val="23"/>
        </w:rPr>
        <w:t>e) Benign neoplasm</w:t>
      </w:r>
    </w:p>
    <w:p w14:paraId="473983AA" w14:textId="77777777" w:rsidR="00FB3294" w:rsidRDefault="00AC4A15">
      <w:pPr>
        <w:numPr>
          <w:ilvl w:val="0"/>
          <w:numId w:val="479"/>
        </w:numPr>
        <w:tabs>
          <w:tab w:val="left" w:pos="2232"/>
        </w:tabs>
        <w:spacing w:before="37" w:line="256" w:lineRule="auto"/>
        <w:ind w:left="1800"/>
      </w:pPr>
      <w:r>
        <w:rPr>
          <w:color w:val="000000"/>
          <w:sz w:val="23"/>
          <w:szCs w:val="23"/>
        </w:rPr>
        <w:t>Radiopharmaceuticals (Tc-99m SC, Tc-99m IDA, Tc-99m RBCs; F-18 FDG)</w:t>
      </w:r>
    </w:p>
    <w:p w14:paraId="047CD9D1" w14:textId="77777777" w:rsidR="00FB3294" w:rsidRDefault="00AC4A15">
      <w:pPr>
        <w:numPr>
          <w:ilvl w:val="0"/>
          <w:numId w:val="479"/>
        </w:numPr>
        <w:tabs>
          <w:tab w:val="left" w:pos="2232"/>
        </w:tabs>
        <w:spacing w:before="41" w:line="252" w:lineRule="auto"/>
        <w:ind w:left="1800"/>
      </w:pPr>
      <w:r>
        <w:rPr>
          <w:color w:val="000000"/>
          <w:sz w:val="23"/>
          <w:szCs w:val="23"/>
        </w:rPr>
        <w:t>Imaging techniques (planar, SPECT; PET)</w:t>
      </w:r>
    </w:p>
    <w:p w14:paraId="44BCDE39" w14:textId="77777777" w:rsidR="00FB3294" w:rsidRDefault="00AC4A15">
      <w:pPr>
        <w:numPr>
          <w:ilvl w:val="0"/>
          <w:numId w:val="479"/>
        </w:numPr>
        <w:tabs>
          <w:tab w:val="left" w:pos="2232"/>
        </w:tabs>
        <w:spacing w:before="41" w:line="252" w:lineRule="auto"/>
        <w:ind w:left="1800"/>
      </w:pPr>
      <w:r>
        <w:rPr>
          <w:color w:val="000000"/>
          <w:sz w:val="23"/>
          <w:szCs w:val="23"/>
        </w:rPr>
        <w:t>Indications: liver mass (FNH, cavernous hemangioma)</w:t>
      </w:r>
    </w:p>
    <w:p w14:paraId="1CA60C7F" w14:textId="77777777" w:rsidR="00FB3294" w:rsidRDefault="00AC4A15">
      <w:pPr>
        <w:spacing w:before="41" w:line="252" w:lineRule="auto"/>
        <w:ind w:left="1440"/>
        <w:rPr>
          <w:color w:val="000000"/>
          <w:sz w:val="23"/>
          <w:szCs w:val="23"/>
        </w:rPr>
      </w:pPr>
      <w:r>
        <w:rPr>
          <w:color w:val="000000"/>
          <w:sz w:val="23"/>
          <w:szCs w:val="23"/>
        </w:rPr>
        <w:t>f) Malignant neoplasm, primary</w:t>
      </w:r>
    </w:p>
    <w:p w14:paraId="293A2B2C" w14:textId="77777777" w:rsidR="00FB3294" w:rsidRDefault="00AC4A15">
      <w:pPr>
        <w:numPr>
          <w:ilvl w:val="0"/>
          <w:numId w:val="482"/>
        </w:numPr>
        <w:tabs>
          <w:tab w:val="left" w:pos="2232"/>
        </w:tabs>
        <w:spacing w:before="41" w:line="252" w:lineRule="auto"/>
        <w:ind w:left="2232" w:hanging="431"/>
      </w:pPr>
      <w:r>
        <w:rPr>
          <w:color w:val="000000"/>
          <w:sz w:val="23"/>
          <w:szCs w:val="23"/>
        </w:rPr>
        <w:t>Radiopharmaceuticals (Ga-67 citrate; F-18 FDG)</w:t>
      </w:r>
    </w:p>
    <w:p w14:paraId="3796F1F4" w14:textId="77777777" w:rsidR="00FB3294" w:rsidRDefault="00AC4A15">
      <w:pPr>
        <w:numPr>
          <w:ilvl w:val="0"/>
          <w:numId w:val="482"/>
        </w:numPr>
        <w:tabs>
          <w:tab w:val="left" w:pos="2232"/>
        </w:tabs>
        <w:spacing w:before="36" w:line="256" w:lineRule="auto"/>
        <w:ind w:left="1800"/>
      </w:pPr>
      <w:r>
        <w:rPr>
          <w:color w:val="000000"/>
          <w:sz w:val="23"/>
          <w:szCs w:val="23"/>
        </w:rPr>
        <w:t>Imaging techniques (planar, SPECT; PET)</w:t>
      </w:r>
    </w:p>
    <w:p w14:paraId="34CCF59C" w14:textId="77777777" w:rsidR="00FB3294" w:rsidRDefault="00AC4A15">
      <w:pPr>
        <w:numPr>
          <w:ilvl w:val="0"/>
          <w:numId w:val="482"/>
        </w:numPr>
        <w:tabs>
          <w:tab w:val="left" w:pos="2232"/>
        </w:tabs>
        <w:spacing w:line="290" w:lineRule="auto"/>
        <w:ind w:left="2232" w:hanging="431"/>
      </w:pPr>
      <w:r>
        <w:rPr>
          <w:color w:val="000000"/>
          <w:sz w:val="23"/>
          <w:szCs w:val="23"/>
        </w:rPr>
        <w:t>Indications: hepatocellular cancer, biliary/esophageal/gastric/pancreatic/colorectal cancer, GI stromal tumor</w:t>
      </w:r>
    </w:p>
    <w:p w14:paraId="35F71E97" w14:textId="77777777" w:rsidR="00FB3294" w:rsidRDefault="00AC4A15">
      <w:pPr>
        <w:spacing w:before="46" w:line="252" w:lineRule="auto"/>
        <w:ind w:left="1440"/>
        <w:rPr>
          <w:color w:val="000000"/>
          <w:sz w:val="23"/>
          <w:szCs w:val="23"/>
        </w:rPr>
      </w:pPr>
      <w:r>
        <w:rPr>
          <w:color w:val="000000"/>
          <w:sz w:val="23"/>
          <w:szCs w:val="23"/>
        </w:rPr>
        <w:t>g) Malignant neoplasm, metastatic</w:t>
      </w:r>
    </w:p>
    <w:p w14:paraId="645D542E" w14:textId="77777777" w:rsidR="00FB3294" w:rsidRDefault="00AC4A15">
      <w:pPr>
        <w:numPr>
          <w:ilvl w:val="0"/>
          <w:numId w:val="481"/>
        </w:numPr>
        <w:tabs>
          <w:tab w:val="left" w:pos="2232"/>
        </w:tabs>
        <w:spacing w:before="41" w:line="252" w:lineRule="auto"/>
        <w:ind w:left="1800"/>
      </w:pPr>
      <w:r>
        <w:rPr>
          <w:color w:val="000000"/>
          <w:sz w:val="23"/>
          <w:szCs w:val="23"/>
        </w:rPr>
        <w:t>Radiopharmaceuticals (F-18 FDG)</w:t>
      </w:r>
    </w:p>
    <w:p w14:paraId="6B7353EE" w14:textId="77777777" w:rsidR="00FB3294" w:rsidRDefault="00AC4A15">
      <w:pPr>
        <w:numPr>
          <w:ilvl w:val="0"/>
          <w:numId w:val="481"/>
        </w:numPr>
        <w:tabs>
          <w:tab w:val="left" w:pos="2232"/>
        </w:tabs>
        <w:spacing w:before="40" w:line="252" w:lineRule="auto"/>
        <w:ind w:left="1800"/>
      </w:pPr>
      <w:r>
        <w:rPr>
          <w:color w:val="000000"/>
          <w:sz w:val="23"/>
          <w:szCs w:val="23"/>
        </w:rPr>
        <w:t>Imaging techniques (PET)</w:t>
      </w:r>
    </w:p>
    <w:p w14:paraId="4267CEE4" w14:textId="77777777" w:rsidR="00FB3294" w:rsidRDefault="00AC4A15">
      <w:pPr>
        <w:numPr>
          <w:ilvl w:val="0"/>
          <w:numId w:val="481"/>
        </w:numPr>
        <w:tabs>
          <w:tab w:val="left" w:pos="2232"/>
        </w:tabs>
        <w:spacing w:before="41" w:line="252" w:lineRule="auto"/>
        <w:ind w:left="1800"/>
      </w:pPr>
      <w:r>
        <w:rPr>
          <w:color w:val="000000"/>
          <w:sz w:val="23"/>
          <w:szCs w:val="23"/>
        </w:rPr>
        <w:t>Indications: staging disease, treatment strategy</w:t>
      </w:r>
    </w:p>
    <w:p w14:paraId="2378DD5E" w14:textId="77777777" w:rsidR="00FB3294" w:rsidRDefault="00AC4A15">
      <w:pPr>
        <w:spacing w:before="41" w:line="252" w:lineRule="auto"/>
        <w:ind w:left="1440"/>
        <w:rPr>
          <w:color w:val="000000"/>
          <w:sz w:val="23"/>
          <w:szCs w:val="23"/>
        </w:rPr>
      </w:pPr>
      <w:r>
        <w:rPr>
          <w:color w:val="000000"/>
          <w:sz w:val="23"/>
          <w:szCs w:val="23"/>
        </w:rPr>
        <w:t>h) Infection &amp; inflammation</w:t>
      </w:r>
    </w:p>
    <w:p w14:paraId="6ED11F22" w14:textId="77777777" w:rsidR="00FB3294" w:rsidRDefault="00AC4A15">
      <w:pPr>
        <w:spacing w:before="2" w:line="291" w:lineRule="auto"/>
        <w:ind w:left="2232" w:hanging="431"/>
        <w:rPr>
          <w:color w:val="000000"/>
          <w:sz w:val="23"/>
          <w:szCs w:val="23"/>
        </w:rPr>
      </w:pPr>
      <w:r>
        <w:rPr>
          <w:color w:val="000000"/>
          <w:sz w:val="23"/>
          <w:szCs w:val="23"/>
        </w:rPr>
        <w:t>i) Radiopharmaceuticals (Ga-67 citrate, In-111 WBCs, Tc-99m pertechnetate; F-18 FDG)</w:t>
      </w:r>
    </w:p>
    <w:p w14:paraId="67A46033" w14:textId="77777777" w:rsidR="00FB3294" w:rsidRDefault="00AC4A15">
      <w:pPr>
        <w:numPr>
          <w:ilvl w:val="0"/>
          <w:numId w:val="484"/>
        </w:numPr>
        <w:tabs>
          <w:tab w:val="left" w:pos="2232"/>
        </w:tabs>
        <w:spacing w:before="40" w:line="252" w:lineRule="auto"/>
        <w:ind w:left="1440" w:firstLine="360"/>
      </w:pPr>
      <w:r>
        <w:rPr>
          <w:color w:val="000000"/>
          <w:sz w:val="23"/>
          <w:szCs w:val="23"/>
        </w:rPr>
        <w:t>Imaging techniques (planar, SPECT; PET)</w:t>
      </w:r>
    </w:p>
    <w:p w14:paraId="280B6051" w14:textId="77777777" w:rsidR="00FB3294" w:rsidRDefault="00AC4A15">
      <w:pPr>
        <w:numPr>
          <w:ilvl w:val="0"/>
          <w:numId w:val="484"/>
        </w:numPr>
        <w:tabs>
          <w:tab w:val="left" w:pos="2232"/>
        </w:tabs>
        <w:spacing w:before="41" w:line="252" w:lineRule="auto"/>
        <w:ind w:left="1800"/>
      </w:pPr>
      <w:r>
        <w:rPr>
          <w:color w:val="000000"/>
          <w:sz w:val="23"/>
          <w:szCs w:val="23"/>
        </w:rPr>
        <w:t>Indications: abscess, inflammatory bowel disease, sialadenitis</w:t>
      </w:r>
    </w:p>
    <w:p w14:paraId="577ACA75" w14:textId="77777777" w:rsidR="00FB3294" w:rsidRDefault="00AC4A15">
      <w:pPr>
        <w:numPr>
          <w:ilvl w:val="0"/>
          <w:numId w:val="484"/>
        </w:numPr>
        <w:tabs>
          <w:tab w:val="left" w:pos="2232"/>
        </w:tabs>
        <w:spacing w:before="2" w:line="291" w:lineRule="auto"/>
        <w:ind w:left="1440" w:right="3528" w:firstLine="360"/>
      </w:pPr>
      <w:r>
        <w:rPr>
          <w:color w:val="000000"/>
          <w:sz w:val="23"/>
          <w:szCs w:val="23"/>
        </w:rPr>
        <w:t>Non-imaging techniques (C-14 urea breath test for H. pylori) i) Normal &amp; other</w:t>
      </w:r>
    </w:p>
    <w:p w14:paraId="1CB5CBD7" w14:textId="77777777" w:rsidR="00FB3294" w:rsidRDefault="00AC4A15">
      <w:pPr>
        <w:numPr>
          <w:ilvl w:val="0"/>
          <w:numId w:val="483"/>
        </w:numPr>
        <w:tabs>
          <w:tab w:val="left" w:pos="2232"/>
        </w:tabs>
        <w:spacing w:before="41" w:line="252" w:lineRule="auto"/>
        <w:ind w:left="1800"/>
      </w:pPr>
      <w:r>
        <w:rPr>
          <w:color w:val="000000"/>
          <w:sz w:val="23"/>
          <w:szCs w:val="23"/>
        </w:rPr>
        <w:t>Radiopharmaceuticals (all of above)</w:t>
      </w:r>
    </w:p>
    <w:p w14:paraId="0559A8B6" w14:textId="77777777" w:rsidR="00FB3294" w:rsidRDefault="00AC4A15">
      <w:pPr>
        <w:numPr>
          <w:ilvl w:val="0"/>
          <w:numId w:val="483"/>
        </w:numPr>
        <w:tabs>
          <w:tab w:val="left" w:pos="2232"/>
        </w:tabs>
        <w:spacing w:before="40" w:line="252" w:lineRule="auto"/>
        <w:ind w:left="1800"/>
      </w:pPr>
      <w:r>
        <w:rPr>
          <w:color w:val="000000"/>
          <w:sz w:val="23"/>
          <w:szCs w:val="23"/>
        </w:rPr>
        <w:t>Imaging techniques (all of above)</w:t>
      </w:r>
    </w:p>
    <w:p w14:paraId="5BAA0B08" w14:textId="77777777" w:rsidR="00FB3294" w:rsidRDefault="00AC4A15">
      <w:pPr>
        <w:numPr>
          <w:ilvl w:val="0"/>
          <w:numId w:val="483"/>
        </w:numPr>
        <w:tabs>
          <w:tab w:val="left" w:pos="2232"/>
        </w:tabs>
        <w:spacing w:before="41" w:line="252" w:lineRule="auto"/>
        <w:ind w:left="1800"/>
      </w:pPr>
      <w:r>
        <w:rPr>
          <w:color w:val="000000"/>
          <w:sz w:val="23"/>
          <w:szCs w:val="23"/>
        </w:rPr>
        <w:t>Indications: all of above, miscellaneous</w:t>
      </w:r>
    </w:p>
    <w:p w14:paraId="25762599" w14:textId="77777777" w:rsidR="00FB3294" w:rsidRDefault="00AC4A15">
      <w:pPr>
        <w:spacing w:before="41" w:line="256" w:lineRule="auto"/>
        <w:ind w:left="1440"/>
        <w:rPr>
          <w:color w:val="000000"/>
          <w:sz w:val="23"/>
          <w:szCs w:val="23"/>
        </w:rPr>
      </w:pPr>
      <w:r>
        <w:rPr>
          <w:color w:val="000000"/>
          <w:sz w:val="23"/>
          <w:szCs w:val="23"/>
        </w:rPr>
        <w:t>j) Artifacts &amp; quality control</w:t>
      </w:r>
    </w:p>
    <w:p w14:paraId="408D2371" w14:textId="77777777" w:rsidR="00FB3294" w:rsidRDefault="00AC4A15">
      <w:pPr>
        <w:numPr>
          <w:ilvl w:val="0"/>
          <w:numId w:val="486"/>
        </w:numPr>
        <w:tabs>
          <w:tab w:val="left" w:pos="2232"/>
        </w:tabs>
        <w:spacing w:before="37" w:line="256" w:lineRule="auto"/>
        <w:ind w:left="2232" w:hanging="431"/>
      </w:pPr>
      <w:r>
        <w:rPr>
          <w:color w:val="000000"/>
          <w:sz w:val="23"/>
          <w:szCs w:val="23"/>
        </w:rPr>
        <w:t>Patient issues: patient preparation, motion, positioning, contamination</w:t>
      </w:r>
    </w:p>
    <w:p w14:paraId="01957D1F" w14:textId="77777777" w:rsidR="00FB3294" w:rsidRDefault="00AC4A15">
      <w:pPr>
        <w:numPr>
          <w:ilvl w:val="0"/>
          <w:numId w:val="486"/>
        </w:numPr>
        <w:tabs>
          <w:tab w:val="left" w:pos="2232"/>
        </w:tabs>
        <w:spacing w:line="290" w:lineRule="auto"/>
        <w:ind w:left="2232" w:right="2304" w:hanging="431"/>
      </w:pPr>
      <w:r>
        <w:rPr>
          <w:color w:val="000000"/>
          <w:sz w:val="23"/>
          <w:szCs w:val="23"/>
        </w:rPr>
        <w:t>Radiopharmaceutical issues: dose preparation, dosing technique, altered biodistribution</w:t>
      </w:r>
    </w:p>
    <w:p w14:paraId="5EEDC449" w14:textId="77777777" w:rsidR="00FB3294" w:rsidRDefault="00AC4A15">
      <w:pPr>
        <w:numPr>
          <w:ilvl w:val="0"/>
          <w:numId w:val="486"/>
        </w:numPr>
        <w:tabs>
          <w:tab w:val="left" w:pos="2232"/>
        </w:tabs>
        <w:spacing w:before="6" w:line="291" w:lineRule="auto"/>
        <w:ind w:left="2232" w:right="1152" w:hanging="431"/>
      </w:pPr>
      <w:r>
        <w:rPr>
          <w:color w:val="000000"/>
          <w:sz w:val="23"/>
          <w:szCs w:val="23"/>
        </w:rPr>
        <w:t>Technical issues: instrumentation, acquisition &amp; processing, quantitation (GBEF, T 'A; SUV)</w:t>
      </w:r>
    </w:p>
    <w:p w14:paraId="628FFCEF" w14:textId="77777777" w:rsidR="00FB3294" w:rsidRDefault="00AC4A15">
      <w:pPr>
        <w:spacing w:before="37" w:line="256" w:lineRule="auto"/>
        <w:ind w:left="1080"/>
        <w:rPr>
          <w:b/>
          <w:color w:val="000000"/>
          <w:sz w:val="23"/>
          <w:szCs w:val="23"/>
        </w:rPr>
      </w:pPr>
      <w:r>
        <w:rPr>
          <w:b/>
          <w:color w:val="000000"/>
          <w:sz w:val="23"/>
          <w:szCs w:val="23"/>
        </w:rPr>
        <w:lastRenderedPageBreak/>
        <w:t>4) Musculoskeletal</w:t>
      </w:r>
    </w:p>
    <w:p w14:paraId="48E74F04" w14:textId="77777777" w:rsidR="00FB3294" w:rsidRDefault="00AC4A15">
      <w:pPr>
        <w:spacing w:before="37" w:line="256" w:lineRule="auto"/>
        <w:ind w:left="1440"/>
        <w:rPr>
          <w:color w:val="000000"/>
          <w:sz w:val="23"/>
          <w:szCs w:val="23"/>
        </w:rPr>
      </w:pPr>
      <w:r>
        <w:rPr>
          <w:color w:val="000000"/>
          <w:sz w:val="23"/>
          <w:szCs w:val="23"/>
        </w:rPr>
        <w:t>a) Benign neoplasm</w:t>
      </w:r>
    </w:p>
    <w:p w14:paraId="6CCF1F65" w14:textId="77777777" w:rsidR="00FB3294" w:rsidRDefault="00AC4A15">
      <w:pPr>
        <w:numPr>
          <w:ilvl w:val="0"/>
          <w:numId w:val="485"/>
        </w:numPr>
        <w:tabs>
          <w:tab w:val="left" w:pos="2232"/>
        </w:tabs>
        <w:spacing w:before="36" w:line="256" w:lineRule="auto"/>
        <w:ind w:left="1800"/>
      </w:pPr>
      <w:r>
        <w:rPr>
          <w:color w:val="000000"/>
          <w:sz w:val="23"/>
          <w:szCs w:val="23"/>
        </w:rPr>
        <w:t>Radiopharmaceuticals (Tc-99m HDP/MDP; F-18 NaF, F-18 FDG)</w:t>
      </w:r>
    </w:p>
    <w:p w14:paraId="60F468D0" w14:textId="77777777" w:rsidR="00FB3294" w:rsidRDefault="00AC4A15">
      <w:pPr>
        <w:numPr>
          <w:ilvl w:val="0"/>
          <w:numId w:val="485"/>
        </w:numPr>
        <w:tabs>
          <w:tab w:val="left" w:pos="2232"/>
        </w:tabs>
        <w:spacing w:before="37" w:line="256" w:lineRule="auto"/>
        <w:ind w:left="1800"/>
      </w:pPr>
      <w:r>
        <w:rPr>
          <w:color w:val="000000"/>
          <w:sz w:val="23"/>
          <w:szCs w:val="23"/>
        </w:rPr>
        <w:t>Imaging techniques (planar, SPECT; PET)</w:t>
      </w:r>
    </w:p>
    <w:p w14:paraId="1B65EEF9" w14:textId="77777777" w:rsidR="00FB3294" w:rsidRDefault="00AC4A15">
      <w:pPr>
        <w:numPr>
          <w:ilvl w:val="0"/>
          <w:numId w:val="485"/>
        </w:numPr>
        <w:tabs>
          <w:tab w:val="left" w:pos="2232"/>
        </w:tabs>
        <w:spacing w:before="37" w:line="256" w:lineRule="auto"/>
        <w:ind w:left="1800"/>
      </w:pPr>
      <w:r>
        <w:rPr>
          <w:color w:val="000000"/>
          <w:sz w:val="23"/>
          <w:szCs w:val="23"/>
        </w:rPr>
        <w:t>Indications: osteoid osteoma, exostosis, other imaging</w:t>
      </w:r>
    </w:p>
    <w:p w14:paraId="308D8027" w14:textId="77777777" w:rsidR="00FB3294" w:rsidRDefault="00AC4A15">
      <w:pPr>
        <w:spacing w:line="256" w:lineRule="auto"/>
        <w:ind w:left="1440"/>
        <w:rPr>
          <w:color w:val="000000"/>
          <w:sz w:val="23"/>
          <w:szCs w:val="23"/>
        </w:rPr>
      </w:pPr>
      <w:r>
        <w:rPr>
          <w:color w:val="000000"/>
          <w:sz w:val="23"/>
          <w:szCs w:val="23"/>
        </w:rPr>
        <w:t>b) Malignant neoplasm, primary</w:t>
      </w:r>
    </w:p>
    <w:p w14:paraId="3F7A2CC3" w14:textId="77777777" w:rsidR="00FB3294" w:rsidRDefault="00AC4A15">
      <w:pPr>
        <w:numPr>
          <w:ilvl w:val="0"/>
          <w:numId w:val="488"/>
        </w:numPr>
        <w:tabs>
          <w:tab w:val="left" w:pos="2232"/>
        </w:tabs>
        <w:spacing w:line="291" w:lineRule="auto"/>
        <w:ind w:left="1800"/>
      </w:pPr>
      <w:r>
        <w:rPr>
          <w:color w:val="000000"/>
          <w:sz w:val="23"/>
          <w:szCs w:val="23"/>
        </w:rPr>
        <w:t>Radiopharmaceuticals (Tc-99m HDP/MDP; F-18 NaF, F-18 FDG)</w:t>
      </w:r>
    </w:p>
    <w:p w14:paraId="4D141173" w14:textId="77777777" w:rsidR="00FB3294" w:rsidRDefault="00AC4A15">
      <w:pPr>
        <w:numPr>
          <w:ilvl w:val="0"/>
          <w:numId w:val="488"/>
        </w:numPr>
        <w:tabs>
          <w:tab w:val="left" w:pos="2232"/>
        </w:tabs>
        <w:spacing w:line="241" w:lineRule="auto"/>
        <w:ind w:left="1800"/>
      </w:pPr>
      <w:r>
        <w:rPr>
          <w:color w:val="000000"/>
          <w:sz w:val="23"/>
          <w:szCs w:val="23"/>
        </w:rPr>
        <w:t>Imaging techniques (planar, SPECT; PET)</w:t>
      </w:r>
    </w:p>
    <w:p w14:paraId="15EE561A" w14:textId="77777777" w:rsidR="00FB3294" w:rsidRDefault="00AC4A15">
      <w:pPr>
        <w:numPr>
          <w:ilvl w:val="0"/>
          <w:numId w:val="488"/>
        </w:numPr>
        <w:tabs>
          <w:tab w:val="left" w:pos="2232"/>
        </w:tabs>
        <w:spacing w:line="241" w:lineRule="auto"/>
        <w:ind w:left="1800"/>
      </w:pPr>
      <w:r>
        <w:rPr>
          <w:color w:val="000000"/>
          <w:sz w:val="23"/>
          <w:szCs w:val="23"/>
        </w:rPr>
        <w:t>Indications: osteosarcoma, Ewing sarcoma, multiple myeloma</w:t>
      </w:r>
    </w:p>
    <w:p w14:paraId="7369D771" w14:textId="77777777" w:rsidR="00FB3294" w:rsidRDefault="00AC4A15">
      <w:pPr>
        <w:spacing w:line="241" w:lineRule="auto"/>
        <w:ind w:left="1440"/>
        <w:rPr>
          <w:color w:val="000000"/>
          <w:sz w:val="23"/>
          <w:szCs w:val="23"/>
        </w:rPr>
      </w:pPr>
      <w:r>
        <w:rPr>
          <w:color w:val="000000"/>
          <w:sz w:val="23"/>
          <w:szCs w:val="23"/>
        </w:rPr>
        <w:t>c) Malignant neoplasm, metastatic</w:t>
      </w:r>
    </w:p>
    <w:p w14:paraId="3E7B0C80" w14:textId="77777777" w:rsidR="00FB3294" w:rsidRDefault="00AC4A15">
      <w:pPr>
        <w:numPr>
          <w:ilvl w:val="0"/>
          <w:numId w:val="487"/>
        </w:numPr>
        <w:tabs>
          <w:tab w:val="left" w:pos="2232"/>
        </w:tabs>
        <w:spacing w:line="291" w:lineRule="auto"/>
        <w:ind w:left="1800"/>
      </w:pPr>
      <w:r>
        <w:rPr>
          <w:color w:val="000000"/>
          <w:sz w:val="23"/>
          <w:szCs w:val="23"/>
        </w:rPr>
        <w:t>Radiopharmaceuticals (Tc-99m HDP/MDP; F-18 NaF, F-18 FDG)</w:t>
      </w:r>
    </w:p>
    <w:p w14:paraId="119B6D7C" w14:textId="77777777" w:rsidR="00FB3294" w:rsidRDefault="00AC4A15">
      <w:pPr>
        <w:numPr>
          <w:ilvl w:val="0"/>
          <w:numId w:val="487"/>
        </w:numPr>
        <w:tabs>
          <w:tab w:val="left" w:pos="2232"/>
        </w:tabs>
        <w:spacing w:line="241" w:lineRule="auto"/>
        <w:ind w:left="1800"/>
      </w:pPr>
      <w:r>
        <w:rPr>
          <w:color w:val="000000"/>
          <w:sz w:val="23"/>
          <w:szCs w:val="23"/>
        </w:rPr>
        <w:t>Imaging techniques (planar, SPECT; PET)</w:t>
      </w:r>
    </w:p>
    <w:p w14:paraId="12C3DF81" w14:textId="77777777" w:rsidR="00FB3294" w:rsidRDefault="00AC4A15">
      <w:pPr>
        <w:numPr>
          <w:ilvl w:val="0"/>
          <w:numId w:val="487"/>
        </w:numPr>
        <w:tabs>
          <w:tab w:val="left" w:pos="2232"/>
        </w:tabs>
        <w:spacing w:line="241" w:lineRule="auto"/>
        <w:ind w:left="1800"/>
      </w:pPr>
      <w:r>
        <w:rPr>
          <w:color w:val="000000"/>
          <w:sz w:val="23"/>
          <w:szCs w:val="23"/>
        </w:rPr>
        <w:t>Indications: staging disease, monitoring therapeutic response</w:t>
      </w:r>
    </w:p>
    <w:p w14:paraId="7F6206D7" w14:textId="77777777" w:rsidR="00FB3294" w:rsidRDefault="00AC4A15">
      <w:pPr>
        <w:spacing w:line="241" w:lineRule="auto"/>
        <w:ind w:left="1440"/>
        <w:rPr>
          <w:color w:val="000000"/>
          <w:sz w:val="23"/>
          <w:szCs w:val="23"/>
        </w:rPr>
      </w:pPr>
      <w:r>
        <w:rPr>
          <w:color w:val="000000"/>
          <w:sz w:val="23"/>
          <w:szCs w:val="23"/>
        </w:rPr>
        <w:t>d) Therapy</w:t>
      </w:r>
    </w:p>
    <w:p w14:paraId="6EAD6209" w14:textId="77777777" w:rsidR="00FB3294" w:rsidRDefault="00AC4A15">
      <w:pPr>
        <w:numPr>
          <w:ilvl w:val="0"/>
          <w:numId w:val="469"/>
        </w:numPr>
        <w:tabs>
          <w:tab w:val="left" w:pos="2232"/>
        </w:tabs>
        <w:spacing w:line="291" w:lineRule="auto"/>
        <w:ind w:left="1800"/>
      </w:pPr>
      <w:r>
        <w:rPr>
          <w:color w:val="000000"/>
          <w:sz w:val="23"/>
          <w:szCs w:val="23"/>
        </w:rPr>
        <w:t>Radiopharmaceuticals (Sm-153, Sr-89)</w:t>
      </w:r>
    </w:p>
    <w:p w14:paraId="0C96DDE5" w14:textId="77777777" w:rsidR="00FB3294" w:rsidRDefault="00AC4A15">
      <w:pPr>
        <w:numPr>
          <w:ilvl w:val="0"/>
          <w:numId w:val="469"/>
        </w:numPr>
        <w:tabs>
          <w:tab w:val="left" w:pos="2232"/>
        </w:tabs>
        <w:spacing w:line="241" w:lineRule="auto"/>
        <w:ind w:left="1800"/>
      </w:pPr>
      <w:r>
        <w:rPr>
          <w:color w:val="000000"/>
          <w:sz w:val="23"/>
          <w:szCs w:val="23"/>
        </w:rPr>
        <w:t>Patient preparation, consent &amp; instructions</w:t>
      </w:r>
    </w:p>
    <w:p w14:paraId="12CB5FF4" w14:textId="77777777" w:rsidR="00FB3294" w:rsidRDefault="00AC4A15">
      <w:pPr>
        <w:numPr>
          <w:ilvl w:val="0"/>
          <w:numId w:val="469"/>
        </w:numPr>
        <w:tabs>
          <w:tab w:val="left" w:pos="2232"/>
        </w:tabs>
        <w:spacing w:line="241" w:lineRule="auto"/>
        <w:ind w:left="1800"/>
      </w:pPr>
      <w:r>
        <w:rPr>
          <w:color w:val="000000"/>
          <w:sz w:val="23"/>
          <w:szCs w:val="23"/>
        </w:rPr>
        <w:t>Indications: painful metastases</w:t>
      </w:r>
    </w:p>
    <w:p w14:paraId="1F2CCB3D" w14:textId="77777777" w:rsidR="00FB3294" w:rsidRDefault="00AC4A15">
      <w:pPr>
        <w:spacing w:line="291" w:lineRule="auto"/>
        <w:ind w:left="1440"/>
        <w:rPr>
          <w:color w:val="000000"/>
          <w:sz w:val="23"/>
          <w:szCs w:val="23"/>
        </w:rPr>
      </w:pPr>
      <w:r>
        <w:rPr>
          <w:color w:val="000000"/>
          <w:sz w:val="23"/>
          <w:szCs w:val="23"/>
        </w:rPr>
        <w:t>e) Tumor-like conditions</w:t>
      </w:r>
    </w:p>
    <w:p w14:paraId="147DB476" w14:textId="77777777" w:rsidR="00FB3294" w:rsidRDefault="00AC4A15">
      <w:pPr>
        <w:numPr>
          <w:ilvl w:val="0"/>
          <w:numId w:val="471"/>
        </w:numPr>
        <w:tabs>
          <w:tab w:val="left" w:pos="2232"/>
        </w:tabs>
        <w:spacing w:line="291" w:lineRule="auto"/>
        <w:ind w:left="1800"/>
      </w:pPr>
      <w:r>
        <w:rPr>
          <w:color w:val="000000"/>
          <w:sz w:val="23"/>
          <w:szCs w:val="23"/>
        </w:rPr>
        <w:t>Radiopharmaceuticals (Tc-99m HDP/MDP; F-18 NaF, F-18 FDG)</w:t>
      </w:r>
    </w:p>
    <w:p w14:paraId="3580C96A" w14:textId="77777777" w:rsidR="00FB3294" w:rsidRDefault="00AC4A15">
      <w:pPr>
        <w:numPr>
          <w:ilvl w:val="0"/>
          <w:numId w:val="471"/>
        </w:numPr>
        <w:tabs>
          <w:tab w:val="left" w:pos="2232"/>
        </w:tabs>
        <w:spacing w:line="241" w:lineRule="auto"/>
        <w:ind w:left="1800"/>
      </w:pPr>
      <w:r>
        <w:rPr>
          <w:color w:val="000000"/>
          <w:sz w:val="23"/>
          <w:szCs w:val="23"/>
        </w:rPr>
        <w:t>Imaging techniques (planar, SPECT; PET)</w:t>
      </w:r>
    </w:p>
    <w:p w14:paraId="28BBCA57" w14:textId="77777777" w:rsidR="00FB3294" w:rsidRDefault="00AC4A15">
      <w:pPr>
        <w:numPr>
          <w:ilvl w:val="0"/>
          <w:numId w:val="471"/>
        </w:numPr>
        <w:tabs>
          <w:tab w:val="left" w:pos="2232"/>
        </w:tabs>
        <w:spacing w:line="241" w:lineRule="auto"/>
        <w:ind w:left="1800"/>
      </w:pPr>
      <w:r>
        <w:rPr>
          <w:color w:val="000000"/>
          <w:sz w:val="23"/>
          <w:szCs w:val="23"/>
        </w:rPr>
        <w:t>Indications: fibrous dysplasia</w:t>
      </w:r>
    </w:p>
    <w:p w14:paraId="474E357C" w14:textId="77777777" w:rsidR="00FB3294" w:rsidRDefault="00AC4A15">
      <w:pPr>
        <w:spacing w:line="241" w:lineRule="auto"/>
        <w:ind w:left="1440"/>
        <w:rPr>
          <w:color w:val="000000"/>
          <w:sz w:val="23"/>
          <w:szCs w:val="23"/>
        </w:rPr>
      </w:pPr>
      <w:r>
        <w:rPr>
          <w:color w:val="000000"/>
          <w:sz w:val="23"/>
          <w:szCs w:val="23"/>
        </w:rPr>
        <w:t>f) Metabolic &amp; vascular abnormalities</w:t>
      </w:r>
    </w:p>
    <w:p w14:paraId="1E66B3A2" w14:textId="77777777" w:rsidR="00FB3294" w:rsidRDefault="00AC4A15">
      <w:pPr>
        <w:numPr>
          <w:ilvl w:val="0"/>
          <w:numId w:val="470"/>
        </w:numPr>
        <w:tabs>
          <w:tab w:val="left" w:pos="2232"/>
        </w:tabs>
        <w:spacing w:line="291" w:lineRule="auto"/>
        <w:ind w:left="2232" w:hanging="431"/>
      </w:pPr>
      <w:r>
        <w:rPr>
          <w:color w:val="000000"/>
          <w:sz w:val="23"/>
          <w:szCs w:val="23"/>
        </w:rPr>
        <w:t>Radiopharmaceuticals (Tc-99m HDP/MDP, Tc-99m SC; F-18 FDG)</w:t>
      </w:r>
    </w:p>
    <w:p w14:paraId="650622AB" w14:textId="77777777" w:rsidR="00FB3294" w:rsidRDefault="00AC4A15">
      <w:pPr>
        <w:numPr>
          <w:ilvl w:val="0"/>
          <w:numId w:val="470"/>
        </w:numPr>
        <w:tabs>
          <w:tab w:val="left" w:pos="2232"/>
        </w:tabs>
        <w:spacing w:line="241" w:lineRule="auto"/>
        <w:ind w:left="1800"/>
      </w:pPr>
      <w:r>
        <w:rPr>
          <w:color w:val="000000"/>
          <w:sz w:val="23"/>
          <w:szCs w:val="23"/>
        </w:rPr>
        <w:t>Imaging techniques (planar, SPECT; PET)</w:t>
      </w:r>
    </w:p>
    <w:p w14:paraId="376CEBA3" w14:textId="77777777" w:rsidR="00FB3294" w:rsidRDefault="00AC4A15">
      <w:pPr>
        <w:numPr>
          <w:ilvl w:val="0"/>
          <w:numId w:val="470"/>
        </w:numPr>
        <w:tabs>
          <w:tab w:val="left" w:pos="2232"/>
        </w:tabs>
        <w:spacing w:line="291" w:lineRule="auto"/>
        <w:ind w:left="2232" w:right="1944" w:hanging="431"/>
      </w:pPr>
      <w:r>
        <w:rPr>
          <w:color w:val="000000"/>
          <w:sz w:val="23"/>
          <w:szCs w:val="23"/>
        </w:rPr>
        <w:t>Indications: hyperparathyroidism (“superscan”/renal osteodystrophy), Paget disease, avascular necrosis, myelofibrosis</w:t>
      </w:r>
    </w:p>
    <w:p w14:paraId="6898AD2B" w14:textId="77777777" w:rsidR="00FB3294" w:rsidRDefault="00AC4A15">
      <w:pPr>
        <w:spacing w:line="241" w:lineRule="auto"/>
        <w:ind w:left="1440"/>
        <w:rPr>
          <w:color w:val="000000"/>
          <w:sz w:val="23"/>
          <w:szCs w:val="23"/>
        </w:rPr>
      </w:pPr>
      <w:r>
        <w:rPr>
          <w:color w:val="000000"/>
          <w:sz w:val="23"/>
          <w:szCs w:val="23"/>
        </w:rPr>
        <w:t>g) Trauma</w:t>
      </w:r>
    </w:p>
    <w:p w14:paraId="44384C79" w14:textId="77777777" w:rsidR="00FB3294" w:rsidRDefault="00AC4A15">
      <w:pPr>
        <w:numPr>
          <w:ilvl w:val="0"/>
          <w:numId w:val="473"/>
        </w:numPr>
        <w:tabs>
          <w:tab w:val="left" w:pos="2232"/>
        </w:tabs>
        <w:spacing w:line="291" w:lineRule="auto"/>
        <w:ind w:left="1800"/>
      </w:pPr>
      <w:r>
        <w:rPr>
          <w:color w:val="000000"/>
          <w:sz w:val="23"/>
          <w:szCs w:val="23"/>
        </w:rPr>
        <w:t>Radiopharmaceuticals (Tc-99m HDP/MDP)</w:t>
      </w:r>
    </w:p>
    <w:p w14:paraId="3EDA8F7B" w14:textId="77777777" w:rsidR="00FB3294" w:rsidRDefault="00AC4A15">
      <w:pPr>
        <w:numPr>
          <w:ilvl w:val="0"/>
          <w:numId w:val="473"/>
        </w:numPr>
        <w:tabs>
          <w:tab w:val="left" w:pos="2232"/>
        </w:tabs>
        <w:spacing w:line="241" w:lineRule="auto"/>
        <w:ind w:left="1800"/>
      </w:pPr>
      <w:r>
        <w:rPr>
          <w:color w:val="000000"/>
          <w:sz w:val="23"/>
          <w:szCs w:val="23"/>
        </w:rPr>
        <w:t>Imaging techniques (planar, SPECT)</w:t>
      </w:r>
    </w:p>
    <w:p w14:paraId="61BF2D22" w14:textId="77777777" w:rsidR="00FB3294" w:rsidRDefault="00AC4A15">
      <w:pPr>
        <w:numPr>
          <w:ilvl w:val="0"/>
          <w:numId w:val="473"/>
        </w:numPr>
        <w:tabs>
          <w:tab w:val="left" w:pos="2232"/>
        </w:tabs>
        <w:spacing w:line="241" w:lineRule="auto"/>
        <w:ind w:left="1800"/>
      </w:pPr>
      <w:r>
        <w:rPr>
          <w:color w:val="000000"/>
          <w:sz w:val="23"/>
          <w:szCs w:val="23"/>
        </w:rPr>
        <w:t>Indications: stress fracture, heterotopic bone</w:t>
      </w:r>
    </w:p>
    <w:p w14:paraId="7E336E2E" w14:textId="77777777" w:rsidR="00FB3294" w:rsidRDefault="00AC4A15">
      <w:pPr>
        <w:spacing w:line="241" w:lineRule="auto"/>
        <w:ind w:left="1440"/>
        <w:rPr>
          <w:color w:val="000000"/>
          <w:sz w:val="23"/>
          <w:szCs w:val="23"/>
        </w:rPr>
      </w:pPr>
      <w:r>
        <w:rPr>
          <w:color w:val="000000"/>
          <w:sz w:val="23"/>
          <w:szCs w:val="23"/>
        </w:rPr>
        <w:t>h) Infection &amp; inflammation</w:t>
      </w:r>
    </w:p>
    <w:p w14:paraId="1616CC15" w14:textId="77777777" w:rsidR="00FB3294" w:rsidRDefault="00AC4A15">
      <w:pPr>
        <w:spacing w:line="291" w:lineRule="auto"/>
        <w:ind w:left="1800"/>
        <w:rPr>
          <w:color w:val="000000"/>
          <w:sz w:val="23"/>
          <w:szCs w:val="23"/>
        </w:rPr>
      </w:pPr>
      <w:r>
        <w:rPr>
          <w:color w:val="000000"/>
          <w:sz w:val="23"/>
          <w:szCs w:val="23"/>
        </w:rPr>
        <w:t>i) Radiopharmaceuticals (Ga-67 citrate, In-111 WBCs; Tc-99m SC; F-18 FDG)</w:t>
      </w:r>
    </w:p>
    <w:p w14:paraId="039FEE5D" w14:textId="77777777" w:rsidR="00FB3294" w:rsidRDefault="00AC4A15">
      <w:pPr>
        <w:numPr>
          <w:ilvl w:val="0"/>
          <w:numId w:val="472"/>
        </w:numPr>
        <w:tabs>
          <w:tab w:val="left" w:pos="2232"/>
        </w:tabs>
        <w:spacing w:line="291" w:lineRule="auto"/>
        <w:ind w:left="1440" w:firstLine="360"/>
      </w:pPr>
      <w:r>
        <w:rPr>
          <w:color w:val="000000"/>
          <w:sz w:val="23"/>
          <w:szCs w:val="23"/>
        </w:rPr>
        <w:t>Imaging techniques (three-phase, planar, SPECT; PET)</w:t>
      </w:r>
    </w:p>
    <w:p w14:paraId="29882A1F" w14:textId="77777777" w:rsidR="00FB3294" w:rsidRDefault="00AC4A15">
      <w:pPr>
        <w:numPr>
          <w:ilvl w:val="4"/>
          <w:numId w:val="472"/>
        </w:numPr>
        <w:tabs>
          <w:tab w:val="left" w:pos="2232"/>
        </w:tabs>
        <w:spacing w:line="291" w:lineRule="auto"/>
        <w:ind w:left="1440" w:firstLine="360"/>
        <w:rPr>
          <w:color w:val="000000"/>
          <w:sz w:val="23"/>
          <w:szCs w:val="23"/>
        </w:rPr>
      </w:pPr>
      <w:r>
        <w:rPr>
          <w:color w:val="000000"/>
          <w:sz w:val="23"/>
          <w:szCs w:val="23"/>
        </w:rPr>
        <w:t>Indications: osteomyelitis, cellulitis, synovitis/septic joint, arthritis i) Extra-skeletal processes</w:t>
      </w:r>
    </w:p>
    <w:p w14:paraId="67C4B3E9" w14:textId="77777777" w:rsidR="00FB3294" w:rsidRDefault="00AC4A15">
      <w:pPr>
        <w:numPr>
          <w:ilvl w:val="0"/>
          <w:numId w:val="475"/>
        </w:numPr>
        <w:tabs>
          <w:tab w:val="left" w:pos="2232"/>
        </w:tabs>
        <w:spacing w:line="291" w:lineRule="auto"/>
        <w:ind w:left="2232" w:hanging="431"/>
      </w:pPr>
      <w:r>
        <w:rPr>
          <w:color w:val="000000"/>
          <w:sz w:val="23"/>
          <w:szCs w:val="23"/>
        </w:rPr>
        <w:t>Radiopharmaceuticals (Tc-99m HDP/MDP)</w:t>
      </w:r>
    </w:p>
    <w:p w14:paraId="0036EAE2" w14:textId="77777777" w:rsidR="00FB3294" w:rsidRDefault="00AC4A15">
      <w:pPr>
        <w:numPr>
          <w:ilvl w:val="0"/>
          <w:numId w:val="475"/>
        </w:numPr>
        <w:tabs>
          <w:tab w:val="left" w:pos="2232"/>
        </w:tabs>
        <w:spacing w:line="241" w:lineRule="auto"/>
        <w:ind w:left="1800"/>
      </w:pPr>
      <w:r>
        <w:rPr>
          <w:color w:val="000000"/>
          <w:sz w:val="23"/>
          <w:szCs w:val="23"/>
        </w:rPr>
        <w:t>Imaging techniques (planar, SPECT)</w:t>
      </w:r>
    </w:p>
    <w:p w14:paraId="55DD8F88" w14:textId="77777777" w:rsidR="00FB3294" w:rsidRDefault="00AC4A15">
      <w:pPr>
        <w:numPr>
          <w:ilvl w:val="0"/>
          <w:numId w:val="475"/>
        </w:numPr>
        <w:tabs>
          <w:tab w:val="left" w:pos="2232"/>
        </w:tabs>
        <w:spacing w:line="291" w:lineRule="auto"/>
        <w:ind w:left="2232" w:right="1296" w:hanging="431"/>
      </w:pPr>
      <w:r>
        <w:rPr>
          <w:color w:val="000000"/>
          <w:sz w:val="23"/>
          <w:szCs w:val="23"/>
        </w:rPr>
        <w:t>Findings: benign (lung in hypercalcemia, myocardial infarction/ myocarditis/ pericarditis, cardiac amyloidosis) vs. malignant (breast carcinoma, liver metastases from colon cancer, pleural effusion in lung cancer), renal anomalies</w:t>
      </w:r>
    </w:p>
    <w:p w14:paraId="2FD82D6D" w14:textId="77777777" w:rsidR="00FB3294" w:rsidRDefault="00AC4A15">
      <w:pPr>
        <w:spacing w:line="291" w:lineRule="auto"/>
        <w:ind w:left="1440"/>
        <w:rPr>
          <w:color w:val="000000"/>
          <w:sz w:val="23"/>
          <w:szCs w:val="23"/>
        </w:rPr>
      </w:pPr>
      <w:r>
        <w:rPr>
          <w:color w:val="000000"/>
          <w:sz w:val="23"/>
          <w:szCs w:val="23"/>
        </w:rPr>
        <w:t>j) Bone mineral density (BMD) (dual-energy absorptiometry, DEXA)</w:t>
      </w:r>
    </w:p>
    <w:p w14:paraId="1353685F" w14:textId="77777777" w:rsidR="00FB3294" w:rsidRDefault="00AC4A15">
      <w:pPr>
        <w:numPr>
          <w:ilvl w:val="0"/>
          <w:numId w:val="474"/>
        </w:numPr>
        <w:tabs>
          <w:tab w:val="left" w:pos="2232"/>
        </w:tabs>
        <w:spacing w:line="241" w:lineRule="auto"/>
        <w:ind w:left="2232" w:hanging="431"/>
      </w:pPr>
      <w:r>
        <w:rPr>
          <w:color w:val="000000"/>
          <w:sz w:val="23"/>
          <w:szCs w:val="23"/>
        </w:rPr>
        <w:t>Imaging techniques</w:t>
      </w:r>
    </w:p>
    <w:p w14:paraId="01D7B9B7" w14:textId="77777777" w:rsidR="00FB3294" w:rsidRDefault="00AC4A15">
      <w:pPr>
        <w:numPr>
          <w:ilvl w:val="0"/>
          <w:numId w:val="474"/>
        </w:numPr>
        <w:tabs>
          <w:tab w:val="left" w:pos="2232"/>
        </w:tabs>
        <w:spacing w:line="291" w:lineRule="auto"/>
        <w:ind w:left="1800"/>
      </w:pPr>
      <w:r>
        <w:rPr>
          <w:color w:val="000000"/>
          <w:sz w:val="23"/>
          <w:szCs w:val="23"/>
        </w:rPr>
        <w:t>Quantitative analysis &amp; pitfalls (T-score, Z-score, ROIs, artifacts)</w:t>
      </w:r>
    </w:p>
    <w:p w14:paraId="4BFC539B" w14:textId="77777777" w:rsidR="00FB3294" w:rsidRDefault="00AC4A15">
      <w:pPr>
        <w:numPr>
          <w:ilvl w:val="0"/>
          <w:numId w:val="474"/>
        </w:numPr>
        <w:tabs>
          <w:tab w:val="left" w:pos="2232"/>
        </w:tabs>
        <w:spacing w:line="288" w:lineRule="auto"/>
        <w:ind w:left="2232" w:right="2088" w:hanging="431"/>
      </w:pPr>
      <w:r>
        <w:rPr>
          <w:color w:val="000000"/>
          <w:sz w:val="23"/>
          <w:szCs w:val="23"/>
        </w:rPr>
        <w:lastRenderedPageBreak/>
        <w:t>Indications: osteoporosis vs. osteopenia, fracture risk, serial evaluations on medication</w:t>
      </w:r>
    </w:p>
    <w:p w14:paraId="2A204F02" w14:textId="77777777" w:rsidR="00FB3294" w:rsidRDefault="00AC4A15">
      <w:pPr>
        <w:spacing w:line="241" w:lineRule="auto"/>
        <w:ind w:left="1440"/>
        <w:rPr>
          <w:color w:val="000000"/>
          <w:sz w:val="23"/>
          <w:szCs w:val="23"/>
        </w:rPr>
      </w:pPr>
      <w:r>
        <w:rPr>
          <w:color w:val="000000"/>
          <w:sz w:val="23"/>
          <w:szCs w:val="23"/>
        </w:rPr>
        <w:t>k) Normal &amp; other</w:t>
      </w:r>
    </w:p>
    <w:p w14:paraId="3483C736" w14:textId="77777777" w:rsidR="00FB3294" w:rsidRDefault="00AC4A15">
      <w:pPr>
        <w:numPr>
          <w:ilvl w:val="0"/>
          <w:numId w:val="477"/>
        </w:numPr>
        <w:tabs>
          <w:tab w:val="left" w:pos="2232"/>
        </w:tabs>
        <w:spacing w:line="241" w:lineRule="auto"/>
        <w:ind w:left="1800"/>
      </w:pPr>
      <w:r>
        <w:rPr>
          <w:color w:val="000000"/>
          <w:sz w:val="23"/>
          <w:szCs w:val="23"/>
        </w:rPr>
        <w:t>Radiopharmaceuticals (all of above)</w:t>
      </w:r>
    </w:p>
    <w:p w14:paraId="3E7E2108" w14:textId="77777777" w:rsidR="00FB3294" w:rsidRDefault="00AC4A15">
      <w:pPr>
        <w:numPr>
          <w:ilvl w:val="0"/>
          <w:numId w:val="477"/>
        </w:numPr>
        <w:tabs>
          <w:tab w:val="left" w:pos="2232"/>
        </w:tabs>
        <w:spacing w:line="241" w:lineRule="auto"/>
        <w:ind w:left="1800"/>
      </w:pPr>
      <w:r>
        <w:rPr>
          <w:color w:val="000000"/>
          <w:sz w:val="23"/>
          <w:szCs w:val="23"/>
        </w:rPr>
        <w:t>Imaging techniques (all of above)</w:t>
      </w:r>
    </w:p>
    <w:p w14:paraId="07C61583" w14:textId="77777777" w:rsidR="00FB3294" w:rsidRDefault="00AC4A15">
      <w:pPr>
        <w:numPr>
          <w:ilvl w:val="0"/>
          <w:numId w:val="501"/>
        </w:numPr>
        <w:tabs>
          <w:tab w:val="left" w:pos="2232"/>
        </w:tabs>
        <w:spacing w:line="252" w:lineRule="auto"/>
        <w:ind w:left="2232" w:hanging="431"/>
      </w:pPr>
      <w:r>
        <w:rPr>
          <w:color w:val="000000"/>
          <w:sz w:val="23"/>
          <w:szCs w:val="23"/>
        </w:rPr>
        <w:t>Indications: all of above, miscellaneous</w:t>
      </w:r>
    </w:p>
    <w:p w14:paraId="553401C1" w14:textId="77777777" w:rsidR="00FB3294" w:rsidRDefault="00AC4A15">
      <w:pPr>
        <w:spacing w:line="246" w:lineRule="auto"/>
        <w:ind w:left="1440"/>
        <w:rPr>
          <w:color w:val="000000"/>
          <w:sz w:val="23"/>
          <w:szCs w:val="23"/>
        </w:rPr>
      </w:pPr>
      <w:r>
        <w:rPr>
          <w:color w:val="000000"/>
          <w:sz w:val="23"/>
          <w:szCs w:val="23"/>
        </w:rPr>
        <w:t>l) Artifacts &amp; quality control</w:t>
      </w:r>
    </w:p>
    <w:p w14:paraId="473427AC" w14:textId="77777777" w:rsidR="00FB3294" w:rsidRDefault="00AC4A15">
      <w:pPr>
        <w:numPr>
          <w:ilvl w:val="0"/>
          <w:numId w:val="476"/>
        </w:numPr>
        <w:tabs>
          <w:tab w:val="left" w:pos="2232"/>
        </w:tabs>
        <w:spacing w:line="248" w:lineRule="auto"/>
        <w:ind w:left="2232" w:hanging="431"/>
      </w:pPr>
      <w:r>
        <w:rPr>
          <w:color w:val="000000"/>
          <w:sz w:val="23"/>
          <w:szCs w:val="23"/>
        </w:rPr>
        <w:t>Patient issues: patient preparation, motion, positioning, contamination</w:t>
      </w:r>
    </w:p>
    <w:p w14:paraId="36E2D42A" w14:textId="77777777" w:rsidR="00FB3294" w:rsidRDefault="00AC4A15">
      <w:pPr>
        <w:numPr>
          <w:ilvl w:val="0"/>
          <w:numId w:val="476"/>
        </w:numPr>
        <w:tabs>
          <w:tab w:val="left" w:pos="2232"/>
        </w:tabs>
        <w:spacing w:line="291" w:lineRule="auto"/>
        <w:ind w:left="2232" w:right="2232" w:hanging="431"/>
      </w:pPr>
      <w:r>
        <w:rPr>
          <w:color w:val="000000"/>
          <w:sz w:val="23"/>
          <w:szCs w:val="23"/>
        </w:rPr>
        <w:t>Radiopharmaceutical issues: dose preparation, dosing technique, altered biodistribution</w:t>
      </w:r>
    </w:p>
    <w:p w14:paraId="36F23191" w14:textId="77777777" w:rsidR="00FB3294" w:rsidRDefault="00AC4A15">
      <w:pPr>
        <w:numPr>
          <w:ilvl w:val="0"/>
          <w:numId w:val="476"/>
        </w:numPr>
        <w:tabs>
          <w:tab w:val="left" w:pos="2232"/>
        </w:tabs>
        <w:spacing w:line="293" w:lineRule="auto"/>
        <w:ind w:left="2232" w:right="1440" w:hanging="431"/>
      </w:pPr>
      <w:r>
        <w:rPr>
          <w:color w:val="000000"/>
          <w:sz w:val="23"/>
          <w:szCs w:val="23"/>
        </w:rPr>
        <w:t>Technical issues: instrumentation, acquisition &amp; processing, quantitation (SUV; T-score)</w:t>
      </w:r>
    </w:p>
    <w:p w14:paraId="04644725" w14:textId="77777777" w:rsidR="00FB3294" w:rsidRDefault="00AC4A15">
      <w:pPr>
        <w:spacing w:before="45" w:line="246" w:lineRule="auto"/>
        <w:ind w:left="1080"/>
        <w:rPr>
          <w:b/>
          <w:color w:val="000000"/>
          <w:sz w:val="23"/>
          <w:szCs w:val="23"/>
        </w:rPr>
      </w:pPr>
      <w:r>
        <w:rPr>
          <w:b/>
          <w:color w:val="000000"/>
          <w:sz w:val="23"/>
          <w:szCs w:val="23"/>
        </w:rPr>
        <w:t>5) Neuro</w:t>
      </w:r>
    </w:p>
    <w:p w14:paraId="160A0427" w14:textId="77777777" w:rsidR="00FB3294" w:rsidRDefault="00AC4A15">
      <w:pPr>
        <w:spacing w:before="41" w:line="252" w:lineRule="auto"/>
        <w:ind w:left="1440"/>
        <w:rPr>
          <w:color w:val="000000"/>
          <w:sz w:val="23"/>
          <w:szCs w:val="23"/>
        </w:rPr>
      </w:pPr>
      <w:r>
        <w:rPr>
          <w:color w:val="000000"/>
          <w:sz w:val="23"/>
          <w:szCs w:val="23"/>
        </w:rPr>
        <w:t>a) Brain death</w:t>
      </w:r>
    </w:p>
    <w:p w14:paraId="194DF801" w14:textId="77777777" w:rsidR="00FB3294" w:rsidRDefault="00AC4A15">
      <w:pPr>
        <w:numPr>
          <w:ilvl w:val="0"/>
          <w:numId w:val="478"/>
        </w:numPr>
        <w:tabs>
          <w:tab w:val="left" w:pos="2232"/>
        </w:tabs>
        <w:spacing w:line="293" w:lineRule="auto"/>
        <w:ind w:left="2232" w:hanging="431"/>
      </w:pPr>
      <w:r>
        <w:rPr>
          <w:color w:val="000000"/>
          <w:sz w:val="23"/>
          <w:szCs w:val="23"/>
        </w:rPr>
        <w:t>Radiopharmaceuticals (Tc-99m ECD/HMPAO, Tc-99m DTPA/GH)</w:t>
      </w:r>
    </w:p>
    <w:p w14:paraId="5F2FFBCE" w14:textId="77777777" w:rsidR="00FB3294" w:rsidRDefault="00AC4A15">
      <w:pPr>
        <w:numPr>
          <w:ilvl w:val="0"/>
          <w:numId w:val="478"/>
        </w:numPr>
        <w:tabs>
          <w:tab w:val="left" w:pos="2232"/>
        </w:tabs>
        <w:spacing w:before="41" w:line="252" w:lineRule="auto"/>
        <w:ind w:left="2232" w:hanging="431"/>
      </w:pPr>
      <w:r>
        <w:rPr>
          <w:color w:val="000000"/>
          <w:sz w:val="23"/>
          <w:szCs w:val="23"/>
        </w:rPr>
        <w:t>Imaging techniques (planar, SPECT)</w:t>
      </w:r>
    </w:p>
    <w:p w14:paraId="4EDBE594" w14:textId="77777777" w:rsidR="00FB3294" w:rsidRDefault="00AC4A15">
      <w:pPr>
        <w:numPr>
          <w:ilvl w:val="0"/>
          <w:numId w:val="478"/>
        </w:numPr>
        <w:tabs>
          <w:tab w:val="left" w:pos="2232"/>
        </w:tabs>
        <w:spacing w:before="41" w:line="252" w:lineRule="auto"/>
        <w:ind w:left="2232" w:hanging="431"/>
      </w:pPr>
      <w:r>
        <w:rPr>
          <w:color w:val="000000"/>
          <w:sz w:val="23"/>
          <w:szCs w:val="23"/>
        </w:rPr>
        <w:t>Indications: confirmation of clinical brain death</w:t>
      </w:r>
    </w:p>
    <w:p w14:paraId="65032D24" w14:textId="77777777" w:rsidR="00FB3294" w:rsidRDefault="00AC4A15">
      <w:pPr>
        <w:spacing w:before="45" w:line="246" w:lineRule="auto"/>
        <w:ind w:left="1440"/>
        <w:rPr>
          <w:color w:val="000000"/>
          <w:sz w:val="23"/>
          <w:szCs w:val="23"/>
        </w:rPr>
      </w:pPr>
      <w:r>
        <w:rPr>
          <w:color w:val="000000"/>
          <w:sz w:val="23"/>
          <w:szCs w:val="23"/>
        </w:rPr>
        <w:t>b) Dementias &amp; behavioral disorders</w:t>
      </w:r>
    </w:p>
    <w:p w14:paraId="45E797C4" w14:textId="77777777" w:rsidR="00FB3294" w:rsidRDefault="00AC4A15">
      <w:pPr>
        <w:numPr>
          <w:ilvl w:val="0"/>
          <w:numId w:val="460"/>
        </w:numPr>
        <w:tabs>
          <w:tab w:val="left" w:pos="2232"/>
        </w:tabs>
        <w:spacing w:before="1" w:line="293" w:lineRule="auto"/>
        <w:ind w:left="2232" w:hanging="431"/>
      </w:pPr>
      <w:r>
        <w:rPr>
          <w:color w:val="000000"/>
          <w:sz w:val="23"/>
          <w:szCs w:val="23"/>
        </w:rPr>
        <w:t>Radiopharmaceuticals (Tc-99m ECD/HMPAO; F-18 FDG)</w:t>
      </w:r>
    </w:p>
    <w:p w14:paraId="60B6244D" w14:textId="77777777" w:rsidR="00FB3294" w:rsidRDefault="00AC4A15">
      <w:pPr>
        <w:numPr>
          <w:ilvl w:val="0"/>
          <w:numId w:val="460"/>
        </w:numPr>
        <w:tabs>
          <w:tab w:val="left" w:pos="2232"/>
        </w:tabs>
        <w:spacing w:before="45" w:line="246" w:lineRule="auto"/>
        <w:ind w:left="2232" w:hanging="431"/>
      </w:pPr>
      <w:r>
        <w:rPr>
          <w:color w:val="000000"/>
          <w:sz w:val="23"/>
          <w:szCs w:val="23"/>
        </w:rPr>
        <w:t>Imaging techniques (SPECT; PET)</w:t>
      </w:r>
    </w:p>
    <w:p w14:paraId="469B7F9B" w14:textId="77777777" w:rsidR="00FB3294" w:rsidRDefault="00AC4A15">
      <w:pPr>
        <w:numPr>
          <w:ilvl w:val="0"/>
          <w:numId w:val="460"/>
        </w:numPr>
        <w:tabs>
          <w:tab w:val="left" w:pos="2232"/>
        </w:tabs>
        <w:spacing w:line="293" w:lineRule="auto"/>
        <w:ind w:left="2232" w:right="1440" w:hanging="431"/>
      </w:pPr>
      <w:r>
        <w:rPr>
          <w:color w:val="000000"/>
          <w:sz w:val="23"/>
          <w:szCs w:val="23"/>
        </w:rPr>
        <w:t>Indications: Alzheimer disease, Lewy body-associated, Pick disease, multi-infarct, senility, depression</w:t>
      </w:r>
    </w:p>
    <w:p w14:paraId="567B2AC9" w14:textId="77777777" w:rsidR="00FB3294" w:rsidRDefault="00AC4A15">
      <w:pPr>
        <w:spacing w:before="40" w:line="252" w:lineRule="auto"/>
        <w:ind w:left="1440"/>
        <w:rPr>
          <w:color w:val="000000"/>
          <w:sz w:val="23"/>
          <w:szCs w:val="23"/>
        </w:rPr>
      </w:pPr>
      <w:r>
        <w:rPr>
          <w:color w:val="000000"/>
          <w:sz w:val="23"/>
          <w:szCs w:val="23"/>
        </w:rPr>
        <w:t>c) Seizure</w:t>
      </w:r>
    </w:p>
    <w:p w14:paraId="4E2533D1" w14:textId="77777777" w:rsidR="00FB3294" w:rsidRDefault="00AC4A15">
      <w:pPr>
        <w:numPr>
          <w:ilvl w:val="0"/>
          <w:numId w:val="459"/>
        </w:numPr>
        <w:tabs>
          <w:tab w:val="left" w:pos="2232"/>
        </w:tabs>
        <w:spacing w:line="293" w:lineRule="auto"/>
        <w:ind w:left="2232" w:hanging="431"/>
      </w:pPr>
      <w:r>
        <w:rPr>
          <w:color w:val="000000"/>
          <w:sz w:val="23"/>
          <w:szCs w:val="23"/>
        </w:rPr>
        <w:t>Radiopharmaceuticals (Tc-99m ECD/HMPAO; F-18 FDG)</w:t>
      </w:r>
    </w:p>
    <w:p w14:paraId="0441A7C1" w14:textId="77777777" w:rsidR="00FB3294" w:rsidRDefault="00AC4A15">
      <w:pPr>
        <w:numPr>
          <w:ilvl w:val="0"/>
          <w:numId w:val="459"/>
        </w:numPr>
        <w:tabs>
          <w:tab w:val="left" w:pos="2232"/>
        </w:tabs>
        <w:spacing w:before="46" w:line="246" w:lineRule="auto"/>
        <w:ind w:left="2232" w:hanging="431"/>
      </w:pPr>
      <w:r>
        <w:rPr>
          <w:color w:val="000000"/>
          <w:sz w:val="23"/>
          <w:szCs w:val="23"/>
        </w:rPr>
        <w:t>Imaging techniques (SPECT; PET)</w:t>
      </w:r>
    </w:p>
    <w:p w14:paraId="65CD4DE2" w14:textId="77777777" w:rsidR="00FB3294" w:rsidRDefault="00AC4A15">
      <w:pPr>
        <w:numPr>
          <w:ilvl w:val="0"/>
          <w:numId w:val="459"/>
        </w:numPr>
        <w:tabs>
          <w:tab w:val="left" w:pos="2232"/>
        </w:tabs>
        <w:spacing w:before="46" w:line="246" w:lineRule="auto"/>
        <w:ind w:left="2232" w:hanging="431"/>
      </w:pPr>
      <w:r>
        <w:rPr>
          <w:color w:val="000000"/>
          <w:sz w:val="23"/>
          <w:szCs w:val="23"/>
        </w:rPr>
        <w:t>Stress protocols (injection during active seizure)</w:t>
      </w:r>
    </w:p>
    <w:p w14:paraId="1031CED7" w14:textId="77777777" w:rsidR="00FB3294" w:rsidRDefault="00AC4A15">
      <w:pPr>
        <w:numPr>
          <w:ilvl w:val="0"/>
          <w:numId w:val="459"/>
        </w:numPr>
        <w:tabs>
          <w:tab w:val="left" w:pos="2232"/>
        </w:tabs>
        <w:spacing w:before="45" w:line="248" w:lineRule="auto"/>
        <w:ind w:left="2232" w:hanging="431"/>
      </w:pPr>
      <w:r>
        <w:rPr>
          <w:color w:val="000000"/>
          <w:sz w:val="23"/>
          <w:szCs w:val="23"/>
        </w:rPr>
        <w:t>Indications: localization of seizure focus, interictal vs. ictal study</w:t>
      </w:r>
    </w:p>
    <w:p w14:paraId="61D8CB9F" w14:textId="77777777" w:rsidR="00FB3294" w:rsidRDefault="00AC4A15">
      <w:pPr>
        <w:spacing w:before="45" w:line="246" w:lineRule="auto"/>
        <w:ind w:left="1440"/>
        <w:rPr>
          <w:color w:val="000000"/>
          <w:sz w:val="23"/>
          <w:szCs w:val="23"/>
        </w:rPr>
      </w:pPr>
      <w:r>
        <w:rPr>
          <w:color w:val="000000"/>
          <w:sz w:val="23"/>
          <w:szCs w:val="23"/>
        </w:rPr>
        <w:t>d) Stroke, cerebrovascular disease &amp; vascular reserve</w:t>
      </w:r>
    </w:p>
    <w:p w14:paraId="55087178" w14:textId="77777777" w:rsidR="00FB3294" w:rsidRDefault="00AC4A15">
      <w:pPr>
        <w:numPr>
          <w:ilvl w:val="0"/>
          <w:numId w:val="462"/>
        </w:numPr>
        <w:tabs>
          <w:tab w:val="left" w:pos="2232"/>
        </w:tabs>
        <w:spacing w:before="1" w:line="293" w:lineRule="auto"/>
        <w:ind w:left="2232" w:hanging="431"/>
      </w:pPr>
      <w:r>
        <w:rPr>
          <w:color w:val="000000"/>
          <w:sz w:val="23"/>
          <w:szCs w:val="23"/>
        </w:rPr>
        <w:t>Radiopharmaceuticals (Tc-99m ECD/HMPAO; F-18 FDG)</w:t>
      </w:r>
    </w:p>
    <w:p w14:paraId="3FF5F936" w14:textId="77777777" w:rsidR="00FB3294" w:rsidRDefault="00AC4A15">
      <w:pPr>
        <w:numPr>
          <w:ilvl w:val="0"/>
          <w:numId w:val="462"/>
        </w:numPr>
        <w:tabs>
          <w:tab w:val="left" w:pos="2232"/>
        </w:tabs>
        <w:spacing w:before="45" w:line="246" w:lineRule="auto"/>
        <w:ind w:left="2232" w:hanging="431"/>
      </w:pPr>
      <w:r>
        <w:rPr>
          <w:color w:val="000000"/>
          <w:sz w:val="23"/>
          <w:szCs w:val="23"/>
        </w:rPr>
        <w:t>Imaging techniques (SPECT; PET)</w:t>
      </w:r>
    </w:p>
    <w:p w14:paraId="5A6666AE" w14:textId="77777777" w:rsidR="00FB3294" w:rsidRDefault="00AC4A15">
      <w:pPr>
        <w:numPr>
          <w:ilvl w:val="0"/>
          <w:numId w:val="462"/>
        </w:numPr>
        <w:tabs>
          <w:tab w:val="left" w:pos="2232"/>
        </w:tabs>
        <w:spacing w:before="46" w:line="246" w:lineRule="auto"/>
        <w:ind w:left="2232" w:hanging="431"/>
      </w:pPr>
      <w:r>
        <w:rPr>
          <w:color w:val="000000"/>
          <w:sz w:val="23"/>
          <w:szCs w:val="23"/>
        </w:rPr>
        <w:t>Stress protocols (Wada test, Diamox challenge, balloon occlusion)</w:t>
      </w:r>
    </w:p>
    <w:p w14:paraId="257E07CA" w14:textId="77777777" w:rsidR="00FB3294" w:rsidRDefault="00AC4A15">
      <w:pPr>
        <w:numPr>
          <w:ilvl w:val="0"/>
          <w:numId w:val="462"/>
        </w:numPr>
        <w:tabs>
          <w:tab w:val="left" w:pos="2232"/>
        </w:tabs>
        <w:spacing w:before="45" w:line="248" w:lineRule="auto"/>
        <w:ind w:left="2232" w:hanging="431"/>
      </w:pPr>
      <w:r>
        <w:rPr>
          <w:color w:val="000000"/>
          <w:sz w:val="23"/>
          <w:szCs w:val="23"/>
        </w:rPr>
        <w:t>Indications: ischemia vs. infarct, vascular reserve</w:t>
      </w:r>
    </w:p>
    <w:p w14:paraId="6EFD9D68" w14:textId="77777777" w:rsidR="00FB3294" w:rsidRDefault="00AC4A15">
      <w:pPr>
        <w:spacing w:before="45" w:line="246" w:lineRule="auto"/>
        <w:ind w:left="1440"/>
        <w:rPr>
          <w:color w:val="000000"/>
          <w:sz w:val="23"/>
          <w:szCs w:val="23"/>
        </w:rPr>
      </w:pPr>
      <w:r>
        <w:rPr>
          <w:color w:val="000000"/>
          <w:sz w:val="23"/>
          <w:szCs w:val="23"/>
        </w:rPr>
        <w:t>e) Benign neoplasm</w:t>
      </w:r>
    </w:p>
    <w:p w14:paraId="128C947F" w14:textId="77777777" w:rsidR="00FB3294" w:rsidRDefault="00AC4A15">
      <w:pPr>
        <w:numPr>
          <w:ilvl w:val="0"/>
          <w:numId w:val="461"/>
        </w:numPr>
        <w:tabs>
          <w:tab w:val="left" w:pos="2232"/>
        </w:tabs>
        <w:spacing w:before="1" w:line="293" w:lineRule="auto"/>
        <w:ind w:left="2232" w:hanging="431"/>
      </w:pPr>
      <w:r>
        <w:rPr>
          <w:color w:val="000000"/>
          <w:sz w:val="23"/>
          <w:szCs w:val="23"/>
        </w:rPr>
        <w:t>Radiopharmaceuticals (Tc-99m HDP/MDP; F-18 FDG)</w:t>
      </w:r>
    </w:p>
    <w:p w14:paraId="36298D66" w14:textId="77777777" w:rsidR="00FB3294" w:rsidRDefault="00AC4A15">
      <w:pPr>
        <w:numPr>
          <w:ilvl w:val="0"/>
          <w:numId w:val="461"/>
        </w:numPr>
        <w:tabs>
          <w:tab w:val="left" w:pos="2232"/>
        </w:tabs>
        <w:spacing w:before="45" w:line="246" w:lineRule="auto"/>
        <w:ind w:left="2232" w:hanging="431"/>
      </w:pPr>
      <w:r>
        <w:rPr>
          <w:color w:val="000000"/>
          <w:sz w:val="23"/>
          <w:szCs w:val="23"/>
        </w:rPr>
        <w:t>Imaging techniques (planar, SPECT; PET)</w:t>
      </w:r>
    </w:p>
    <w:p w14:paraId="732263E9" w14:textId="77777777" w:rsidR="00FB3294" w:rsidRDefault="00AC4A15">
      <w:pPr>
        <w:numPr>
          <w:ilvl w:val="0"/>
          <w:numId w:val="461"/>
        </w:numPr>
        <w:tabs>
          <w:tab w:val="left" w:pos="2232"/>
        </w:tabs>
        <w:spacing w:before="46" w:line="246" w:lineRule="auto"/>
        <w:ind w:left="2232" w:hanging="431"/>
      </w:pPr>
      <w:r>
        <w:rPr>
          <w:color w:val="000000"/>
          <w:sz w:val="23"/>
          <w:szCs w:val="23"/>
        </w:rPr>
        <w:t>Indications: meningioma</w:t>
      </w:r>
    </w:p>
    <w:p w14:paraId="095FC407" w14:textId="77777777" w:rsidR="00FB3294" w:rsidRDefault="00AC4A15">
      <w:pPr>
        <w:spacing w:before="45" w:line="248" w:lineRule="auto"/>
        <w:ind w:left="1440"/>
        <w:rPr>
          <w:color w:val="000000"/>
          <w:sz w:val="23"/>
          <w:szCs w:val="23"/>
        </w:rPr>
      </w:pPr>
      <w:r>
        <w:rPr>
          <w:color w:val="000000"/>
          <w:sz w:val="23"/>
          <w:szCs w:val="23"/>
        </w:rPr>
        <w:t>f) Malignant neoplasm, primary</w:t>
      </w:r>
    </w:p>
    <w:p w14:paraId="39F0070D" w14:textId="77777777" w:rsidR="00FB3294" w:rsidRDefault="00AC4A15">
      <w:pPr>
        <w:numPr>
          <w:ilvl w:val="0"/>
          <w:numId w:val="464"/>
        </w:numPr>
        <w:tabs>
          <w:tab w:val="left" w:pos="2232"/>
        </w:tabs>
        <w:spacing w:line="293" w:lineRule="auto"/>
        <w:ind w:left="2232" w:hanging="431"/>
      </w:pPr>
      <w:r>
        <w:rPr>
          <w:color w:val="000000"/>
          <w:sz w:val="23"/>
          <w:szCs w:val="23"/>
        </w:rPr>
        <w:t>Radiopharmaceuticals (Tc-99m MIBI, Tl-201 chloride; F-18 FDG)</w:t>
      </w:r>
    </w:p>
    <w:p w14:paraId="484B54A4" w14:textId="77777777" w:rsidR="00FB3294" w:rsidRDefault="00AC4A15">
      <w:pPr>
        <w:numPr>
          <w:ilvl w:val="0"/>
          <w:numId w:val="464"/>
        </w:numPr>
        <w:tabs>
          <w:tab w:val="left" w:pos="2232"/>
        </w:tabs>
        <w:spacing w:before="45" w:line="252" w:lineRule="auto"/>
        <w:ind w:left="2232" w:hanging="431"/>
      </w:pPr>
      <w:r>
        <w:rPr>
          <w:color w:val="000000"/>
          <w:sz w:val="23"/>
          <w:szCs w:val="23"/>
        </w:rPr>
        <w:t>Imaging techniques (SPECT; PET)</w:t>
      </w:r>
    </w:p>
    <w:p w14:paraId="0CFAE608" w14:textId="77777777" w:rsidR="00FB3294" w:rsidRDefault="00AC4A15">
      <w:pPr>
        <w:numPr>
          <w:ilvl w:val="0"/>
          <w:numId w:val="464"/>
        </w:numPr>
        <w:tabs>
          <w:tab w:val="left" w:pos="2232"/>
        </w:tabs>
        <w:spacing w:before="41" w:line="252" w:lineRule="auto"/>
        <w:ind w:left="2232" w:hanging="431"/>
      </w:pPr>
      <w:r>
        <w:rPr>
          <w:color w:val="000000"/>
          <w:sz w:val="23"/>
          <w:szCs w:val="23"/>
        </w:rPr>
        <w:t>Indications: glioblastoma, astrocytoma, lymphoma</w:t>
      </w:r>
    </w:p>
    <w:p w14:paraId="10577B34" w14:textId="77777777" w:rsidR="00FB3294" w:rsidRDefault="00AC4A15">
      <w:pPr>
        <w:spacing w:before="41" w:line="252" w:lineRule="auto"/>
        <w:ind w:left="1440"/>
        <w:rPr>
          <w:color w:val="000000"/>
          <w:sz w:val="23"/>
          <w:szCs w:val="23"/>
        </w:rPr>
      </w:pPr>
      <w:r>
        <w:rPr>
          <w:color w:val="000000"/>
          <w:sz w:val="23"/>
          <w:szCs w:val="23"/>
        </w:rPr>
        <w:t>g) Malignant neoplasm, metastatic</w:t>
      </w:r>
    </w:p>
    <w:p w14:paraId="071E3982" w14:textId="77777777" w:rsidR="00FB3294" w:rsidRDefault="00AC4A15">
      <w:pPr>
        <w:numPr>
          <w:ilvl w:val="0"/>
          <w:numId w:val="463"/>
        </w:numPr>
        <w:tabs>
          <w:tab w:val="left" w:pos="2232"/>
        </w:tabs>
        <w:spacing w:line="291" w:lineRule="auto"/>
        <w:ind w:left="2232" w:hanging="431"/>
      </w:pPr>
      <w:r>
        <w:rPr>
          <w:color w:val="000000"/>
          <w:sz w:val="23"/>
          <w:szCs w:val="23"/>
        </w:rPr>
        <w:t>Radiopharmaceuticals (Tc-99m MIBI, Tl-201 chloride; F-18 FDG)</w:t>
      </w:r>
    </w:p>
    <w:p w14:paraId="2D90EBDF" w14:textId="77777777" w:rsidR="00FB3294" w:rsidRDefault="00AC4A15">
      <w:pPr>
        <w:numPr>
          <w:ilvl w:val="0"/>
          <w:numId w:val="463"/>
        </w:numPr>
        <w:tabs>
          <w:tab w:val="left" w:pos="2232"/>
        </w:tabs>
        <w:spacing w:before="41" w:line="252" w:lineRule="auto"/>
        <w:ind w:left="2232" w:hanging="431"/>
      </w:pPr>
      <w:r>
        <w:rPr>
          <w:color w:val="000000"/>
          <w:sz w:val="23"/>
          <w:szCs w:val="23"/>
        </w:rPr>
        <w:t>Imaging techniques (planar, SPECT; PET)</w:t>
      </w:r>
    </w:p>
    <w:p w14:paraId="2BB593F8" w14:textId="77777777" w:rsidR="00FB3294" w:rsidRDefault="00AC4A15">
      <w:pPr>
        <w:numPr>
          <w:ilvl w:val="0"/>
          <w:numId w:val="463"/>
        </w:numPr>
        <w:tabs>
          <w:tab w:val="left" w:pos="2232"/>
        </w:tabs>
        <w:spacing w:before="41" w:line="252" w:lineRule="auto"/>
        <w:ind w:left="2232" w:hanging="431"/>
      </w:pPr>
      <w:r>
        <w:rPr>
          <w:color w:val="000000"/>
          <w:sz w:val="23"/>
          <w:szCs w:val="23"/>
        </w:rPr>
        <w:t>Indications: staging disease, treatment strategy, tumor viability</w:t>
      </w:r>
    </w:p>
    <w:p w14:paraId="6FFA4F48" w14:textId="77777777" w:rsidR="00FB3294" w:rsidRDefault="00AC4A15">
      <w:pPr>
        <w:spacing w:before="41" w:line="252" w:lineRule="auto"/>
        <w:ind w:left="1440"/>
        <w:rPr>
          <w:color w:val="000000"/>
          <w:sz w:val="23"/>
          <w:szCs w:val="23"/>
        </w:rPr>
      </w:pPr>
      <w:r>
        <w:rPr>
          <w:color w:val="000000"/>
          <w:sz w:val="23"/>
          <w:szCs w:val="23"/>
        </w:rPr>
        <w:lastRenderedPageBreak/>
        <w:t>h) Infection &amp; inflammation</w:t>
      </w:r>
    </w:p>
    <w:p w14:paraId="70C07437" w14:textId="77777777" w:rsidR="00FB3294" w:rsidRDefault="00AC4A15">
      <w:pPr>
        <w:spacing w:line="293" w:lineRule="auto"/>
        <w:ind w:left="1800"/>
        <w:rPr>
          <w:color w:val="000000"/>
          <w:sz w:val="23"/>
          <w:szCs w:val="23"/>
        </w:rPr>
      </w:pPr>
      <w:r>
        <w:rPr>
          <w:color w:val="000000"/>
          <w:sz w:val="23"/>
          <w:szCs w:val="23"/>
        </w:rPr>
        <w:t>i) Radiopharmaceuticals (Ga-67 citrate, In-111 WBCs; F-18 FDG)</w:t>
      </w:r>
    </w:p>
    <w:p w14:paraId="223753F3" w14:textId="77777777" w:rsidR="00FB3294" w:rsidRDefault="00AC4A15">
      <w:pPr>
        <w:numPr>
          <w:ilvl w:val="0"/>
          <w:numId w:val="466"/>
        </w:numPr>
        <w:tabs>
          <w:tab w:val="left" w:pos="2232"/>
        </w:tabs>
        <w:spacing w:before="40" w:line="252" w:lineRule="auto"/>
        <w:ind w:left="2232" w:hanging="431"/>
      </w:pPr>
      <w:r>
        <w:rPr>
          <w:color w:val="000000"/>
          <w:sz w:val="23"/>
          <w:szCs w:val="23"/>
        </w:rPr>
        <w:t>Imaging techniques (SPECT; PET)</w:t>
      </w:r>
    </w:p>
    <w:p w14:paraId="3F9C4F65" w14:textId="77777777" w:rsidR="00FB3294" w:rsidRDefault="00AC4A15">
      <w:pPr>
        <w:numPr>
          <w:ilvl w:val="0"/>
          <w:numId w:val="466"/>
        </w:numPr>
        <w:tabs>
          <w:tab w:val="left" w:pos="2232"/>
        </w:tabs>
        <w:spacing w:line="290" w:lineRule="auto"/>
        <w:ind w:left="2232" w:right="2232" w:hanging="431"/>
      </w:pPr>
      <w:r>
        <w:rPr>
          <w:color w:val="000000"/>
          <w:sz w:val="23"/>
          <w:szCs w:val="23"/>
        </w:rPr>
        <w:t>Indications: abscess, encephalitis, toxoplasmosis (immunocompromised), radionecrosis</w:t>
      </w:r>
    </w:p>
    <w:p w14:paraId="6A9E9F6B" w14:textId="77777777" w:rsidR="00FB3294" w:rsidRDefault="00AC4A15">
      <w:pPr>
        <w:spacing w:line="252" w:lineRule="auto"/>
        <w:ind w:left="1440"/>
        <w:rPr>
          <w:color w:val="000000"/>
          <w:sz w:val="23"/>
          <w:szCs w:val="23"/>
        </w:rPr>
      </w:pPr>
      <w:r>
        <w:rPr>
          <w:color w:val="000000"/>
          <w:sz w:val="23"/>
          <w:szCs w:val="23"/>
        </w:rPr>
        <w:t>i) Cerebrospinal fluid (CSF)</w:t>
      </w:r>
    </w:p>
    <w:p w14:paraId="6256C1E2" w14:textId="77777777" w:rsidR="00FB3294" w:rsidRDefault="00AC4A15">
      <w:pPr>
        <w:numPr>
          <w:ilvl w:val="0"/>
          <w:numId w:val="465"/>
        </w:numPr>
        <w:tabs>
          <w:tab w:val="left" w:pos="2232"/>
        </w:tabs>
        <w:spacing w:line="291" w:lineRule="auto"/>
        <w:ind w:left="1800"/>
      </w:pPr>
      <w:r>
        <w:rPr>
          <w:color w:val="000000"/>
          <w:sz w:val="23"/>
          <w:szCs w:val="23"/>
        </w:rPr>
        <w:t>Radiopharmaceuticals (In-111/Tc-99m DTPA)</w:t>
      </w:r>
    </w:p>
    <w:p w14:paraId="3558D82A" w14:textId="77777777" w:rsidR="00FB3294" w:rsidRDefault="00AC4A15">
      <w:pPr>
        <w:numPr>
          <w:ilvl w:val="0"/>
          <w:numId w:val="465"/>
        </w:numPr>
        <w:tabs>
          <w:tab w:val="left" w:pos="2232"/>
        </w:tabs>
        <w:spacing w:line="248" w:lineRule="auto"/>
        <w:ind w:left="1800"/>
      </w:pPr>
      <w:r>
        <w:rPr>
          <w:color w:val="000000"/>
          <w:sz w:val="23"/>
          <w:szCs w:val="23"/>
        </w:rPr>
        <w:t>Imaging techniques (planar, SPECT)</w:t>
      </w:r>
    </w:p>
    <w:p w14:paraId="2C698DAA" w14:textId="77777777" w:rsidR="00FB3294" w:rsidRDefault="00AC4A15">
      <w:pPr>
        <w:numPr>
          <w:ilvl w:val="0"/>
          <w:numId w:val="465"/>
        </w:numPr>
        <w:tabs>
          <w:tab w:val="left" w:pos="2232"/>
        </w:tabs>
        <w:spacing w:line="291" w:lineRule="auto"/>
        <w:ind w:left="1800"/>
      </w:pPr>
      <w:r>
        <w:rPr>
          <w:color w:val="000000"/>
          <w:sz w:val="23"/>
          <w:szCs w:val="23"/>
        </w:rPr>
        <w:t>Indications: normal pressure hydrocephalus, leak, V-P shunt patency</w:t>
      </w:r>
    </w:p>
    <w:p w14:paraId="686C7465" w14:textId="77777777" w:rsidR="00FB3294" w:rsidRDefault="00AC4A15">
      <w:pPr>
        <w:spacing w:line="246" w:lineRule="auto"/>
        <w:ind w:left="1440"/>
        <w:rPr>
          <w:color w:val="000000"/>
          <w:sz w:val="23"/>
          <w:szCs w:val="23"/>
        </w:rPr>
      </w:pPr>
      <w:r>
        <w:rPr>
          <w:color w:val="000000"/>
          <w:sz w:val="23"/>
          <w:szCs w:val="23"/>
        </w:rPr>
        <w:t>j) Normal &amp; other</w:t>
      </w:r>
    </w:p>
    <w:p w14:paraId="23BA2507" w14:textId="77777777" w:rsidR="00FB3294" w:rsidRDefault="00AC4A15">
      <w:pPr>
        <w:numPr>
          <w:ilvl w:val="0"/>
          <w:numId w:val="468"/>
        </w:numPr>
        <w:tabs>
          <w:tab w:val="left" w:pos="2232"/>
        </w:tabs>
        <w:spacing w:line="252" w:lineRule="auto"/>
        <w:ind w:left="1800"/>
      </w:pPr>
      <w:r>
        <w:rPr>
          <w:color w:val="000000"/>
          <w:sz w:val="23"/>
          <w:szCs w:val="23"/>
        </w:rPr>
        <w:t>Radiopharmaceuticals (all of above)</w:t>
      </w:r>
    </w:p>
    <w:p w14:paraId="372B4B52" w14:textId="77777777" w:rsidR="00FB3294" w:rsidRDefault="00AC4A15">
      <w:pPr>
        <w:numPr>
          <w:ilvl w:val="0"/>
          <w:numId w:val="468"/>
        </w:numPr>
        <w:tabs>
          <w:tab w:val="left" w:pos="2232"/>
        </w:tabs>
        <w:spacing w:line="252" w:lineRule="auto"/>
        <w:ind w:left="1800"/>
      </w:pPr>
      <w:r>
        <w:rPr>
          <w:color w:val="000000"/>
          <w:sz w:val="23"/>
          <w:szCs w:val="23"/>
        </w:rPr>
        <w:t>Imaging techniques (all of above)</w:t>
      </w:r>
    </w:p>
    <w:p w14:paraId="12F55119" w14:textId="77777777" w:rsidR="00FB3294" w:rsidRDefault="00AC4A15">
      <w:pPr>
        <w:numPr>
          <w:ilvl w:val="0"/>
          <w:numId w:val="468"/>
        </w:numPr>
        <w:tabs>
          <w:tab w:val="left" w:pos="2232"/>
        </w:tabs>
        <w:spacing w:line="252" w:lineRule="auto"/>
        <w:ind w:left="1800"/>
      </w:pPr>
      <w:r>
        <w:rPr>
          <w:color w:val="000000"/>
          <w:sz w:val="23"/>
          <w:szCs w:val="23"/>
        </w:rPr>
        <w:t>Indications: all of above, miscellaneous</w:t>
      </w:r>
    </w:p>
    <w:p w14:paraId="6834EA6C" w14:textId="77777777" w:rsidR="00FB3294" w:rsidRDefault="00AC4A15">
      <w:pPr>
        <w:spacing w:line="252" w:lineRule="auto"/>
        <w:ind w:left="1440"/>
        <w:rPr>
          <w:color w:val="000000"/>
          <w:sz w:val="23"/>
          <w:szCs w:val="23"/>
        </w:rPr>
      </w:pPr>
      <w:r>
        <w:rPr>
          <w:color w:val="000000"/>
          <w:sz w:val="23"/>
          <w:szCs w:val="23"/>
        </w:rPr>
        <w:t>k) Artifacts &amp; quality control</w:t>
      </w:r>
    </w:p>
    <w:p w14:paraId="51120FDE" w14:textId="77777777" w:rsidR="00FB3294" w:rsidRDefault="00AC4A15">
      <w:pPr>
        <w:numPr>
          <w:ilvl w:val="0"/>
          <w:numId w:val="467"/>
        </w:numPr>
        <w:tabs>
          <w:tab w:val="left" w:pos="2232"/>
        </w:tabs>
        <w:spacing w:line="252" w:lineRule="auto"/>
        <w:ind w:left="2232" w:hanging="431"/>
      </w:pPr>
      <w:r>
        <w:rPr>
          <w:color w:val="000000"/>
          <w:sz w:val="23"/>
          <w:szCs w:val="23"/>
        </w:rPr>
        <w:t>Patient issues: patient preparation, motion, positioning, contamination</w:t>
      </w:r>
    </w:p>
    <w:p w14:paraId="3CF7A14C" w14:textId="77777777" w:rsidR="00FB3294" w:rsidRDefault="00AC4A15">
      <w:pPr>
        <w:numPr>
          <w:ilvl w:val="0"/>
          <w:numId w:val="467"/>
        </w:numPr>
        <w:tabs>
          <w:tab w:val="left" w:pos="2232"/>
        </w:tabs>
        <w:spacing w:line="290" w:lineRule="auto"/>
        <w:ind w:left="2232" w:right="2304" w:hanging="431"/>
      </w:pPr>
      <w:r>
        <w:rPr>
          <w:color w:val="000000"/>
          <w:sz w:val="23"/>
          <w:szCs w:val="23"/>
        </w:rPr>
        <w:t>Radiopharmaceutical issues: dose preparation, dosing technique, altered biodistribution</w:t>
      </w:r>
    </w:p>
    <w:p w14:paraId="02F3BECC" w14:textId="77777777" w:rsidR="00FB3294" w:rsidRDefault="00AC4A15">
      <w:pPr>
        <w:numPr>
          <w:ilvl w:val="0"/>
          <w:numId w:val="467"/>
        </w:numPr>
        <w:tabs>
          <w:tab w:val="left" w:pos="2232"/>
        </w:tabs>
        <w:spacing w:before="6" w:line="291" w:lineRule="auto"/>
        <w:ind w:left="1152" w:firstLine="648"/>
      </w:pPr>
      <w:r>
        <w:rPr>
          <w:color w:val="000000"/>
          <w:sz w:val="23"/>
          <w:szCs w:val="23"/>
        </w:rPr>
        <w:t xml:space="preserve">Technical issues: instrumentation, acquisition &amp; processing, quantitation (SUV) </w:t>
      </w:r>
    </w:p>
    <w:p w14:paraId="5BEB57F2" w14:textId="77777777" w:rsidR="00FB3294" w:rsidRDefault="00AC4A15">
      <w:pPr>
        <w:tabs>
          <w:tab w:val="left" w:pos="432"/>
          <w:tab w:val="left" w:pos="2232"/>
        </w:tabs>
        <w:spacing w:before="6" w:line="291" w:lineRule="auto"/>
        <w:ind w:left="1152" w:right="1728"/>
        <w:rPr>
          <w:color w:val="000000"/>
          <w:sz w:val="23"/>
          <w:szCs w:val="23"/>
        </w:rPr>
      </w:pPr>
      <w:r>
        <w:rPr>
          <w:b/>
          <w:color w:val="000000"/>
          <w:sz w:val="23"/>
          <w:szCs w:val="23"/>
        </w:rPr>
        <w:t>6) Pediatrics</w:t>
      </w:r>
    </w:p>
    <w:p w14:paraId="6E99D5D3" w14:textId="77777777" w:rsidR="00FB3294" w:rsidRDefault="00AC4A15">
      <w:pPr>
        <w:spacing w:before="46" w:line="246" w:lineRule="auto"/>
        <w:ind w:left="1440"/>
        <w:rPr>
          <w:color w:val="000000"/>
          <w:sz w:val="23"/>
          <w:szCs w:val="23"/>
        </w:rPr>
      </w:pPr>
      <w:r>
        <w:rPr>
          <w:color w:val="000000"/>
          <w:sz w:val="23"/>
          <w:szCs w:val="23"/>
        </w:rPr>
        <w:t>a) Brain &amp; cerebrospinal fluid (CSF)</w:t>
      </w:r>
    </w:p>
    <w:p w14:paraId="1EACFA9D" w14:textId="77777777" w:rsidR="00FB3294" w:rsidRDefault="00AC4A15">
      <w:pPr>
        <w:numPr>
          <w:ilvl w:val="0"/>
          <w:numId w:val="294"/>
        </w:numPr>
        <w:tabs>
          <w:tab w:val="left" w:pos="2232"/>
        </w:tabs>
        <w:spacing w:before="2" w:line="291" w:lineRule="auto"/>
        <w:ind w:left="1800"/>
      </w:pPr>
      <w:r>
        <w:rPr>
          <w:color w:val="000000"/>
          <w:sz w:val="23"/>
          <w:szCs w:val="23"/>
        </w:rPr>
        <w:t>Radiopharmaceuticals (Tc-99m ECD/HMPAO; F-18 FDG; In-111/Tc-99m DTPA)</w:t>
      </w:r>
    </w:p>
    <w:p w14:paraId="6D170F5B" w14:textId="77777777" w:rsidR="00FB3294" w:rsidRDefault="00AC4A15">
      <w:pPr>
        <w:numPr>
          <w:ilvl w:val="0"/>
          <w:numId w:val="294"/>
        </w:numPr>
        <w:tabs>
          <w:tab w:val="left" w:pos="2232"/>
        </w:tabs>
        <w:spacing w:before="40" w:line="252" w:lineRule="auto"/>
        <w:ind w:left="1800"/>
      </w:pPr>
      <w:r>
        <w:rPr>
          <w:color w:val="000000"/>
          <w:sz w:val="23"/>
          <w:szCs w:val="23"/>
        </w:rPr>
        <w:t>Imaging techniques (planar, SPECT; PET)</w:t>
      </w:r>
    </w:p>
    <w:p w14:paraId="28B50A59" w14:textId="77777777" w:rsidR="00FB3294" w:rsidRDefault="00AC4A15">
      <w:pPr>
        <w:numPr>
          <w:ilvl w:val="0"/>
          <w:numId w:val="294"/>
        </w:numPr>
        <w:tabs>
          <w:tab w:val="left" w:pos="2232"/>
        </w:tabs>
        <w:spacing w:line="291" w:lineRule="auto"/>
        <w:ind w:left="1800"/>
      </w:pPr>
      <w:r>
        <w:rPr>
          <w:color w:val="000000"/>
          <w:sz w:val="23"/>
          <w:szCs w:val="23"/>
        </w:rPr>
        <w:t>Indications: seizure, neoplasm, V-P shunt patency, hydrocephalus</w:t>
      </w:r>
    </w:p>
    <w:p w14:paraId="445ACE93" w14:textId="77777777" w:rsidR="00FB3294" w:rsidRDefault="00AC4A15">
      <w:pPr>
        <w:spacing w:before="41" w:line="252" w:lineRule="auto"/>
        <w:ind w:left="1440"/>
        <w:rPr>
          <w:color w:val="000000"/>
          <w:sz w:val="23"/>
          <w:szCs w:val="23"/>
        </w:rPr>
      </w:pPr>
      <w:r>
        <w:rPr>
          <w:color w:val="000000"/>
          <w:sz w:val="23"/>
          <w:szCs w:val="23"/>
        </w:rPr>
        <w:t>b) Cardiac</w:t>
      </w:r>
    </w:p>
    <w:p w14:paraId="6AB3B9DD" w14:textId="77777777" w:rsidR="00FB3294" w:rsidRDefault="00AC4A15">
      <w:pPr>
        <w:numPr>
          <w:ilvl w:val="0"/>
          <w:numId w:val="291"/>
        </w:numPr>
        <w:tabs>
          <w:tab w:val="left" w:pos="2232"/>
        </w:tabs>
        <w:spacing w:before="2" w:line="291" w:lineRule="auto"/>
        <w:ind w:left="1800"/>
      </w:pPr>
      <w:r>
        <w:rPr>
          <w:color w:val="000000"/>
          <w:sz w:val="23"/>
          <w:szCs w:val="23"/>
        </w:rPr>
        <w:t>Radiopharmaceuticals (Tc-99m RBCs, Tc-99m MIBI/tetrofosmin, Tl-201 chloride)</w:t>
      </w:r>
    </w:p>
    <w:p w14:paraId="0BEE32AC" w14:textId="77777777" w:rsidR="00FB3294" w:rsidRDefault="00AC4A15">
      <w:pPr>
        <w:numPr>
          <w:ilvl w:val="0"/>
          <w:numId w:val="291"/>
        </w:numPr>
        <w:tabs>
          <w:tab w:val="left" w:pos="2232"/>
        </w:tabs>
        <w:spacing w:before="1" w:line="291" w:lineRule="auto"/>
        <w:ind w:left="1800"/>
      </w:pPr>
      <w:r>
        <w:rPr>
          <w:color w:val="000000"/>
          <w:sz w:val="23"/>
          <w:szCs w:val="23"/>
        </w:rPr>
        <w:t>Imaging techniques (ECG-gated planar, SPECT, ECG-gated SPECT)</w:t>
      </w:r>
    </w:p>
    <w:p w14:paraId="4C1AACBA" w14:textId="77777777" w:rsidR="00FB3294" w:rsidRDefault="00AC4A15">
      <w:pPr>
        <w:numPr>
          <w:ilvl w:val="0"/>
          <w:numId w:val="291"/>
        </w:numPr>
        <w:tabs>
          <w:tab w:val="left" w:pos="2232"/>
        </w:tabs>
        <w:spacing w:before="44" w:line="248" w:lineRule="auto"/>
        <w:ind w:left="1800"/>
      </w:pPr>
      <w:r>
        <w:rPr>
          <w:color w:val="000000"/>
          <w:sz w:val="23"/>
          <w:szCs w:val="23"/>
        </w:rPr>
        <w:t>Quantitative analysis (LVEF, QpQs, RVEF)</w:t>
      </w:r>
    </w:p>
    <w:p w14:paraId="366136E9" w14:textId="77777777" w:rsidR="00FB3294" w:rsidRDefault="00AC4A15">
      <w:pPr>
        <w:numPr>
          <w:ilvl w:val="0"/>
          <w:numId w:val="291"/>
        </w:numPr>
        <w:tabs>
          <w:tab w:val="left" w:pos="2232"/>
        </w:tabs>
        <w:spacing w:before="1" w:line="291" w:lineRule="auto"/>
        <w:ind w:left="1800"/>
      </w:pPr>
      <w:r>
        <w:rPr>
          <w:color w:val="000000"/>
          <w:sz w:val="23"/>
          <w:szCs w:val="23"/>
        </w:rPr>
        <w:t>Indications: congenital heart disease, left-to-right shunt</w:t>
      </w:r>
    </w:p>
    <w:p w14:paraId="4A844C3B" w14:textId="77777777" w:rsidR="00FB3294" w:rsidRDefault="00AC4A15">
      <w:pPr>
        <w:spacing w:before="45" w:line="246" w:lineRule="auto"/>
        <w:ind w:left="1440"/>
        <w:rPr>
          <w:color w:val="000000"/>
          <w:sz w:val="23"/>
          <w:szCs w:val="23"/>
        </w:rPr>
      </w:pPr>
      <w:r>
        <w:rPr>
          <w:color w:val="000000"/>
          <w:sz w:val="23"/>
          <w:szCs w:val="23"/>
        </w:rPr>
        <w:t>c) Thoracic</w:t>
      </w:r>
    </w:p>
    <w:p w14:paraId="506D4721" w14:textId="77777777" w:rsidR="00FB3294" w:rsidRDefault="00AC4A15">
      <w:pPr>
        <w:numPr>
          <w:ilvl w:val="0"/>
          <w:numId w:val="270"/>
        </w:numPr>
        <w:tabs>
          <w:tab w:val="left" w:pos="2232"/>
        </w:tabs>
        <w:spacing w:before="2" w:line="291" w:lineRule="auto"/>
        <w:ind w:left="1800"/>
      </w:pPr>
      <w:r>
        <w:rPr>
          <w:color w:val="000000"/>
          <w:sz w:val="23"/>
          <w:szCs w:val="23"/>
        </w:rPr>
        <w:t>Radiopharmaceuticals (Tc-99m MAA, Xe-133 gas, Tc-99m DTPA aerosol)</w:t>
      </w:r>
    </w:p>
    <w:p w14:paraId="0B4E92B6" w14:textId="77777777" w:rsidR="00FB3294" w:rsidRDefault="00AC4A15">
      <w:pPr>
        <w:numPr>
          <w:ilvl w:val="0"/>
          <w:numId w:val="270"/>
        </w:numPr>
        <w:tabs>
          <w:tab w:val="left" w:pos="2232"/>
        </w:tabs>
        <w:spacing w:before="45" w:line="246" w:lineRule="auto"/>
        <w:ind w:left="1800"/>
      </w:pPr>
      <w:r>
        <w:rPr>
          <w:color w:val="000000"/>
          <w:sz w:val="23"/>
          <w:szCs w:val="23"/>
        </w:rPr>
        <w:t>Imaging techniques (planar, SPECT)</w:t>
      </w:r>
    </w:p>
    <w:p w14:paraId="605EFBCC" w14:textId="77777777" w:rsidR="00FB3294" w:rsidRDefault="00AC4A15">
      <w:pPr>
        <w:numPr>
          <w:ilvl w:val="0"/>
          <w:numId w:val="270"/>
        </w:numPr>
        <w:tabs>
          <w:tab w:val="left" w:pos="2232"/>
        </w:tabs>
        <w:spacing w:before="1" w:line="291" w:lineRule="auto"/>
        <w:ind w:left="1800"/>
      </w:pPr>
      <w:r>
        <w:rPr>
          <w:color w:val="000000"/>
          <w:sz w:val="23"/>
          <w:szCs w:val="23"/>
        </w:rPr>
        <w:t>Indications: pulmonary artery atresia, right-to-left shunt, cystic fibrosis, Swyer-James</w:t>
      </w:r>
    </w:p>
    <w:p w14:paraId="36EEBD57" w14:textId="77777777" w:rsidR="00FB3294" w:rsidRDefault="00AC4A15">
      <w:pPr>
        <w:spacing w:before="45" w:line="246" w:lineRule="auto"/>
        <w:ind w:left="1440"/>
        <w:rPr>
          <w:color w:val="000000"/>
          <w:sz w:val="23"/>
          <w:szCs w:val="23"/>
        </w:rPr>
      </w:pPr>
      <w:r>
        <w:rPr>
          <w:color w:val="000000"/>
          <w:sz w:val="23"/>
          <w:szCs w:val="23"/>
        </w:rPr>
        <w:t>d) Gastrointestinal tract &amp; hepatobiliary system</w:t>
      </w:r>
    </w:p>
    <w:p w14:paraId="7FE29296" w14:textId="77777777" w:rsidR="00FB3294" w:rsidRDefault="00AC4A15">
      <w:pPr>
        <w:numPr>
          <w:ilvl w:val="0"/>
          <w:numId w:val="267"/>
        </w:numPr>
        <w:tabs>
          <w:tab w:val="left" w:pos="2232"/>
        </w:tabs>
        <w:spacing w:before="2" w:line="291" w:lineRule="auto"/>
        <w:ind w:left="1800"/>
      </w:pPr>
      <w:r>
        <w:rPr>
          <w:color w:val="000000"/>
          <w:sz w:val="23"/>
          <w:szCs w:val="23"/>
        </w:rPr>
        <w:t>Radiopharmaceuticals (Tc-99m SC, Tc-99m IDA, Tc-99m pertechnetate)</w:t>
      </w:r>
    </w:p>
    <w:p w14:paraId="321E787B" w14:textId="77777777" w:rsidR="00FB3294" w:rsidRDefault="00AC4A15">
      <w:pPr>
        <w:numPr>
          <w:ilvl w:val="0"/>
          <w:numId w:val="267"/>
        </w:numPr>
        <w:tabs>
          <w:tab w:val="left" w:pos="2232"/>
        </w:tabs>
        <w:spacing w:before="45" w:line="246" w:lineRule="auto"/>
        <w:ind w:left="1800"/>
      </w:pPr>
      <w:r>
        <w:rPr>
          <w:color w:val="000000"/>
          <w:sz w:val="23"/>
          <w:szCs w:val="23"/>
        </w:rPr>
        <w:t>Imaging techniques (planar, SPECT)</w:t>
      </w:r>
    </w:p>
    <w:p w14:paraId="5600E76A" w14:textId="77777777" w:rsidR="00FB3294" w:rsidRDefault="00AC4A15">
      <w:pPr>
        <w:numPr>
          <w:ilvl w:val="0"/>
          <w:numId w:val="267"/>
        </w:numPr>
        <w:tabs>
          <w:tab w:val="left" w:pos="2232"/>
        </w:tabs>
        <w:spacing w:before="46" w:line="246" w:lineRule="auto"/>
        <w:ind w:left="1800"/>
      </w:pPr>
      <w:r>
        <w:rPr>
          <w:color w:val="000000"/>
          <w:sz w:val="23"/>
          <w:szCs w:val="23"/>
        </w:rPr>
        <w:t>Pharmacologic protocols (phenobarbital, cimetidine)</w:t>
      </w:r>
    </w:p>
    <w:p w14:paraId="7BBABA73" w14:textId="77777777" w:rsidR="00FB3294" w:rsidRDefault="00AC4A15">
      <w:pPr>
        <w:numPr>
          <w:ilvl w:val="0"/>
          <w:numId w:val="267"/>
        </w:numPr>
        <w:tabs>
          <w:tab w:val="left" w:pos="2232"/>
        </w:tabs>
        <w:spacing w:before="45" w:line="248" w:lineRule="auto"/>
        <w:ind w:left="1800"/>
      </w:pPr>
      <w:r>
        <w:rPr>
          <w:color w:val="000000"/>
          <w:sz w:val="23"/>
          <w:szCs w:val="23"/>
        </w:rPr>
        <w:t>Quantitative analysis (gastric emptying T 1/2)</w:t>
      </w:r>
    </w:p>
    <w:p w14:paraId="458FD207" w14:textId="77777777" w:rsidR="00FB3294" w:rsidRDefault="00AC4A15">
      <w:pPr>
        <w:numPr>
          <w:ilvl w:val="0"/>
          <w:numId w:val="267"/>
        </w:numPr>
        <w:tabs>
          <w:tab w:val="left" w:pos="2232"/>
        </w:tabs>
        <w:spacing w:before="45" w:line="246" w:lineRule="auto"/>
        <w:ind w:left="1800" w:right="-1152"/>
      </w:pPr>
      <w:r>
        <w:rPr>
          <w:color w:val="000000"/>
          <w:sz w:val="23"/>
          <w:szCs w:val="23"/>
        </w:rPr>
        <w:t>Indications: biliary atresia, gastroesophageal reflux, aspiration, Meckeldiverticulum</w:t>
      </w:r>
    </w:p>
    <w:p w14:paraId="397920F3" w14:textId="77777777" w:rsidR="00FB3294" w:rsidRDefault="00AC4A15">
      <w:pPr>
        <w:spacing w:before="46" w:line="252" w:lineRule="auto"/>
        <w:ind w:left="1440"/>
        <w:rPr>
          <w:color w:val="000000"/>
          <w:sz w:val="23"/>
          <w:szCs w:val="23"/>
        </w:rPr>
      </w:pPr>
      <w:r>
        <w:rPr>
          <w:color w:val="000000"/>
          <w:sz w:val="23"/>
          <w:szCs w:val="23"/>
        </w:rPr>
        <w:t>e) Musculoskeletal</w:t>
      </w:r>
    </w:p>
    <w:p w14:paraId="76F1CBE9" w14:textId="77777777" w:rsidR="00FB3294" w:rsidRDefault="00AC4A15">
      <w:pPr>
        <w:numPr>
          <w:ilvl w:val="0"/>
          <w:numId w:val="276"/>
        </w:numPr>
        <w:tabs>
          <w:tab w:val="left" w:pos="2232"/>
        </w:tabs>
        <w:spacing w:before="1" w:line="291" w:lineRule="auto"/>
        <w:ind w:left="1800"/>
      </w:pPr>
      <w:r>
        <w:rPr>
          <w:color w:val="000000"/>
          <w:sz w:val="23"/>
          <w:szCs w:val="23"/>
        </w:rPr>
        <w:t>Radiopharmaceuticals (Tc-99m HDP/MDP; F-18 FDG)</w:t>
      </w:r>
    </w:p>
    <w:p w14:paraId="3528AE58" w14:textId="77777777" w:rsidR="00FB3294" w:rsidRDefault="00AC4A15">
      <w:pPr>
        <w:numPr>
          <w:ilvl w:val="0"/>
          <w:numId w:val="276"/>
        </w:numPr>
        <w:tabs>
          <w:tab w:val="left" w:pos="2232"/>
        </w:tabs>
        <w:spacing w:before="41" w:line="252" w:lineRule="auto"/>
        <w:ind w:left="1800"/>
      </w:pPr>
      <w:r>
        <w:rPr>
          <w:color w:val="000000"/>
          <w:sz w:val="23"/>
          <w:szCs w:val="23"/>
        </w:rPr>
        <w:t>Imaging techniques (planar, SPECT; PET)</w:t>
      </w:r>
    </w:p>
    <w:p w14:paraId="74B533D1" w14:textId="77777777" w:rsidR="00FB3294" w:rsidRDefault="00AC4A15">
      <w:pPr>
        <w:numPr>
          <w:ilvl w:val="0"/>
          <w:numId w:val="276"/>
        </w:numPr>
        <w:tabs>
          <w:tab w:val="left" w:pos="2232"/>
        </w:tabs>
        <w:spacing w:before="40" w:line="252" w:lineRule="auto"/>
        <w:ind w:left="1800"/>
      </w:pPr>
      <w:r>
        <w:rPr>
          <w:color w:val="000000"/>
          <w:sz w:val="23"/>
          <w:szCs w:val="23"/>
        </w:rPr>
        <w:t>Indications: osteoid osteoma, fracture, avascular necrosis, osteomyelitis</w:t>
      </w:r>
    </w:p>
    <w:p w14:paraId="6691CE90" w14:textId="77777777" w:rsidR="00FB3294" w:rsidRDefault="00AC4A15">
      <w:pPr>
        <w:spacing w:before="41" w:line="252" w:lineRule="auto"/>
        <w:ind w:left="1440"/>
        <w:rPr>
          <w:color w:val="000000"/>
          <w:sz w:val="23"/>
          <w:szCs w:val="23"/>
        </w:rPr>
      </w:pPr>
      <w:r>
        <w:rPr>
          <w:color w:val="000000"/>
          <w:sz w:val="23"/>
          <w:szCs w:val="23"/>
        </w:rPr>
        <w:t>f) Endocrine</w:t>
      </w:r>
    </w:p>
    <w:p w14:paraId="02AE4B0D" w14:textId="77777777" w:rsidR="00FB3294" w:rsidRDefault="00AC4A15">
      <w:pPr>
        <w:numPr>
          <w:ilvl w:val="0"/>
          <w:numId w:val="273"/>
        </w:numPr>
        <w:tabs>
          <w:tab w:val="left" w:pos="2232"/>
        </w:tabs>
        <w:spacing w:before="1" w:line="291" w:lineRule="auto"/>
        <w:ind w:left="1800"/>
      </w:pPr>
      <w:r>
        <w:rPr>
          <w:color w:val="000000"/>
          <w:sz w:val="23"/>
          <w:szCs w:val="23"/>
        </w:rPr>
        <w:t>Radiopharmaceuticals (I-123 NaI, Tc-99m pertechnetate)</w:t>
      </w:r>
    </w:p>
    <w:p w14:paraId="7381D1F0" w14:textId="77777777" w:rsidR="00FB3294" w:rsidRDefault="00AC4A15">
      <w:pPr>
        <w:numPr>
          <w:ilvl w:val="0"/>
          <w:numId w:val="273"/>
        </w:numPr>
        <w:tabs>
          <w:tab w:val="left" w:pos="2232"/>
        </w:tabs>
        <w:spacing w:before="41" w:line="252" w:lineRule="auto"/>
        <w:ind w:left="1800"/>
      </w:pPr>
      <w:r>
        <w:rPr>
          <w:color w:val="000000"/>
          <w:sz w:val="23"/>
          <w:szCs w:val="23"/>
        </w:rPr>
        <w:lastRenderedPageBreak/>
        <w:t>Imaging techniques (planar)</w:t>
      </w:r>
    </w:p>
    <w:p w14:paraId="565FE870" w14:textId="77777777" w:rsidR="00FB3294" w:rsidRDefault="00AC4A15">
      <w:pPr>
        <w:numPr>
          <w:ilvl w:val="0"/>
          <w:numId w:val="273"/>
        </w:numPr>
        <w:tabs>
          <w:tab w:val="left" w:pos="2232"/>
        </w:tabs>
        <w:spacing w:before="41" w:line="252" w:lineRule="auto"/>
        <w:ind w:left="1800"/>
      </w:pPr>
      <w:r>
        <w:rPr>
          <w:color w:val="000000"/>
          <w:sz w:val="23"/>
          <w:szCs w:val="23"/>
        </w:rPr>
        <w:t>Indications: lingual thyroid, agenesis, organification defect, hyperthyroidism</w:t>
      </w:r>
    </w:p>
    <w:p w14:paraId="3864F205" w14:textId="77777777" w:rsidR="00FB3294" w:rsidRDefault="00AC4A15">
      <w:pPr>
        <w:spacing w:line="252" w:lineRule="auto"/>
        <w:ind w:left="1440"/>
        <w:rPr>
          <w:color w:val="000000"/>
          <w:sz w:val="23"/>
          <w:szCs w:val="23"/>
        </w:rPr>
      </w:pPr>
      <w:r>
        <w:rPr>
          <w:color w:val="000000"/>
          <w:sz w:val="23"/>
          <w:szCs w:val="23"/>
        </w:rPr>
        <w:t>g) Infection &amp; inflammation</w:t>
      </w:r>
    </w:p>
    <w:p w14:paraId="13A581C9" w14:textId="77777777" w:rsidR="00FB3294" w:rsidRDefault="00AC4A15">
      <w:pPr>
        <w:numPr>
          <w:ilvl w:val="0"/>
          <w:numId w:val="281"/>
        </w:numPr>
        <w:tabs>
          <w:tab w:val="left" w:pos="2232"/>
        </w:tabs>
        <w:spacing w:line="291" w:lineRule="auto"/>
        <w:ind w:left="1800"/>
      </w:pPr>
      <w:r>
        <w:rPr>
          <w:color w:val="000000"/>
          <w:sz w:val="23"/>
          <w:szCs w:val="23"/>
        </w:rPr>
        <w:t>Radiopharmaceuticals (Ga-67 citrate, In-111 WBCs; F-18 FDG)</w:t>
      </w:r>
    </w:p>
    <w:p w14:paraId="4F70B8F0" w14:textId="77777777" w:rsidR="00FB3294" w:rsidRDefault="00AC4A15">
      <w:pPr>
        <w:numPr>
          <w:ilvl w:val="0"/>
          <w:numId w:val="281"/>
        </w:numPr>
        <w:tabs>
          <w:tab w:val="left" w:pos="2232"/>
        </w:tabs>
        <w:spacing w:line="252" w:lineRule="auto"/>
        <w:ind w:left="1800"/>
      </w:pPr>
      <w:r>
        <w:rPr>
          <w:color w:val="000000"/>
          <w:sz w:val="23"/>
          <w:szCs w:val="23"/>
        </w:rPr>
        <w:t>Imaging techniques (planar, SPECT; PET)</w:t>
      </w:r>
    </w:p>
    <w:p w14:paraId="32739C84" w14:textId="77777777" w:rsidR="00FB3294" w:rsidRDefault="00AC4A15">
      <w:pPr>
        <w:spacing w:line="291" w:lineRule="auto"/>
        <w:ind w:left="2232" w:hanging="431"/>
        <w:rPr>
          <w:color w:val="000000"/>
          <w:sz w:val="23"/>
          <w:szCs w:val="23"/>
        </w:rPr>
      </w:pPr>
      <w:r>
        <w:rPr>
          <w:color w:val="000000"/>
          <w:sz w:val="23"/>
          <w:szCs w:val="23"/>
        </w:rPr>
        <w:t>iii)   Indications: osteomyelitis/septic joint, lung inflammation, inflammatory bowel disease, abscess</w:t>
      </w:r>
    </w:p>
    <w:p w14:paraId="184838D1" w14:textId="77777777" w:rsidR="00FB3294" w:rsidRDefault="00AC4A15">
      <w:pPr>
        <w:spacing w:line="257" w:lineRule="auto"/>
        <w:ind w:left="1440"/>
        <w:rPr>
          <w:color w:val="000000"/>
          <w:sz w:val="23"/>
          <w:szCs w:val="23"/>
        </w:rPr>
      </w:pPr>
      <w:r>
        <w:rPr>
          <w:color w:val="000000"/>
          <w:sz w:val="23"/>
          <w:szCs w:val="23"/>
        </w:rPr>
        <w:t>h) Neoplasm</w:t>
      </w:r>
    </w:p>
    <w:p w14:paraId="25B85AA2" w14:textId="77777777" w:rsidR="00FB3294" w:rsidRDefault="00AC4A15">
      <w:pPr>
        <w:numPr>
          <w:ilvl w:val="0"/>
          <w:numId w:val="279"/>
        </w:numPr>
        <w:tabs>
          <w:tab w:val="left" w:pos="2232"/>
        </w:tabs>
        <w:spacing w:line="257" w:lineRule="auto"/>
        <w:ind w:left="2232" w:hanging="431"/>
      </w:pPr>
      <w:r>
        <w:rPr>
          <w:color w:val="000000"/>
          <w:sz w:val="23"/>
          <w:szCs w:val="23"/>
        </w:rPr>
        <w:t>Radiopharmaceuticals (Tc-99m HDP/MDP, I-123 MIBG, I-131 NaI; F-18 FDG)</w:t>
      </w:r>
    </w:p>
    <w:p w14:paraId="2C79AEE0" w14:textId="77777777" w:rsidR="00FB3294" w:rsidRDefault="00AC4A15">
      <w:pPr>
        <w:numPr>
          <w:ilvl w:val="0"/>
          <w:numId w:val="279"/>
        </w:numPr>
        <w:tabs>
          <w:tab w:val="left" w:pos="2232"/>
        </w:tabs>
        <w:spacing w:line="261" w:lineRule="auto"/>
        <w:ind w:left="1800"/>
      </w:pPr>
      <w:r>
        <w:rPr>
          <w:color w:val="000000"/>
          <w:sz w:val="23"/>
          <w:szCs w:val="23"/>
        </w:rPr>
        <w:t>Imaging techniques (planar, SPECT; PET)</w:t>
      </w:r>
    </w:p>
    <w:p w14:paraId="53369FCA" w14:textId="77777777" w:rsidR="00FB3294" w:rsidRDefault="00AC4A15">
      <w:pPr>
        <w:numPr>
          <w:ilvl w:val="0"/>
          <w:numId w:val="279"/>
        </w:numPr>
        <w:tabs>
          <w:tab w:val="left" w:pos="2232"/>
        </w:tabs>
        <w:spacing w:line="291" w:lineRule="auto"/>
        <w:ind w:left="2232" w:right="1512" w:hanging="431"/>
      </w:pPr>
      <w:r>
        <w:rPr>
          <w:color w:val="000000"/>
          <w:sz w:val="23"/>
          <w:szCs w:val="23"/>
        </w:rPr>
        <w:t>Indications: osteosarcoma/Ewing sarcoma, histiocytosis/eosinophilic granuloma, neuroblastoma, thyroid cancer, lymphoma</w:t>
      </w:r>
    </w:p>
    <w:p w14:paraId="719CEF1B" w14:textId="77777777" w:rsidR="00FB3294" w:rsidRDefault="00AC4A15">
      <w:pPr>
        <w:spacing w:before="32" w:line="261" w:lineRule="auto"/>
        <w:ind w:left="1440"/>
        <w:rPr>
          <w:color w:val="000000"/>
          <w:sz w:val="23"/>
          <w:szCs w:val="23"/>
        </w:rPr>
      </w:pPr>
      <w:r>
        <w:rPr>
          <w:color w:val="000000"/>
          <w:sz w:val="23"/>
          <w:szCs w:val="23"/>
        </w:rPr>
        <w:t>i) Urinary tract</w:t>
      </w:r>
    </w:p>
    <w:p w14:paraId="2C8DE023" w14:textId="77777777" w:rsidR="00FB3294" w:rsidRDefault="00AC4A15">
      <w:pPr>
        <w:numPr>
          <w:ilvl w:val="0"/>
          <w:numId w:val="284"/>
        </w:numPr>
        <w:tabs>
          <w:tab w:val="left" w:pos="2232"/>
        </w:tabs>
        <w:spacing w:before="32" w:line="261" w:lineRule="auto"/>
        <w:ind w:left="2232" w:hanging="431"/>
      </w:pPr>
      <w:r>
        <w:rPr>
          <w:color w:val="000000"/>
          <w:sz w:val="23"/>
          <w:szCs w:val="23"/>
        </w:rPr>
        <w:t>Radiopharmaceuticals (Tc-99m DMSA, Tc-99m MAG3, Tc-99m pertechnetate/SC)</w:t>
      </w:r>
    </w:p>
    <w:p w14:paraId="59DC65F8" w14:textId="77777777" w:rsidR="00FB3294" w:rsidRDefault="00AC4A15">
      <w:pPr>
        <w:numPr>
          <w:ilvl w:val="0"/>
          <w:numId w:val="284"/>
        </w:numPr>
        <w:tabs>
          <w:tab w:val="left" w:pos="2232"/>
        </w:tabs>
        <w:spacing w:before="32" w:line="261" w:lineRule="auto"/>
        <w:ind w:left="1800"/>
      </w:pPr>
      <w:r>
        <w:rPr>
          <w:color w:val="000000"/>
          <w:sz w:val="23"/>
          <w:szCs w:val="23"/>
        </w:rPr>
        <w:t>Imaging techniques (planar, SPECT)</w:t>
      </w:r>
    </w:p>
    <w:p w14:paraId="7740D154" w14:textId="77777777" w:rsidR="00FB3294" w:rsidRDefault="00AC4A15">
      <w:pPr>
        <w:numPr>
          <w:ilvl w:val="0"/>
          <w:numId w:val="284"/>
        </w:numPr>
        <w:tabs>
          <w:tab w:val="left" w:pos="2232"/>
        </w:tabs>
        <w:spacing w:before="2" w:line="291" w:lineRule="auto"/>
        <w:ind w:left="2232" w:hanging="431"/>
      </w:pPr>
      <w:r>
        <w:rPr>
          <w:color w:val="000000"/>
          <w:sz w:val="23"/>
          <w:szCs w:val="23"/>
        </w:rPr>
        <w:t>Indications: multicystic dysplastic kidney, hydronephrosis, vesicoureteral reflux, anuria, pyelonephritis, pre-nephrectomy assessment</w:t>
      </w:r>
    </w:p>
    <w:p w14:paraId="0CAB757C" w14:textId="77777777" w:rsidR="00FB3294" w:rsidRDefault="00AC4A15">
      <w:pPr>
        <w:spacing w:before="36" w:line="257" w:lineRule="auto"/>
        <w:ind w:left="1440"/>
        <w:rPr>
          <w:color w:val="000000"/>
          <w:sz w:val="23"/>
          <w:szCs w:val="23"/>
        </w:rPr>
      </w:pPr>
      <w:r>
        <w:rPr>
          <w:color w:val="000000"/>
          <w:sz w:val="23"/>
          <w:szCs w:val="23"/>
        </w:rPr>
        <w:t>j) Normal &amp; other</w:t>
      </w:r>
    </w:p>
    <w:p w14:paraId="28C6D42A" w14:textId="77777777" w:rsidR="00FB3294" w:rsidRDefault="00AC4A15">
      <w:pPr>
        <w:numPr>
          <w:ilvl w:val="0"/>
          <w:numId w:val="283"/>
        </w:numPr>
        <w:tabs>
          <w:tab w:val="left" w:pos="2232"/>
        </w:tabs>
        <w:spacing w:before="36" w:line="257" w:lineRule="auto"/>
        <w:ind w:left="1800"/>
      </w:pPr>
      <w:r>
        <w:rPr>
          <w:color w:val="000000"/>
          <w:sz w:val="23"/>
          <w:szCs w:val="23"/>
        </w:rPr>
        <w:t>Radiopharmaceuticals (all of above)</w:t>
      </w:r>
    </w:p>
    <w:p w14:paraId="6EC618FC" w14:textId="77777777" w:rsidR="00FB3294" w:rsidRDefault="00AC4A15">
      <w:pPr>
        <w:numPr>
          <w:ilvl w:val="0"/>
          <w:numId w:val="283"/>
        </w:numPr>
        <w:tabs>
          <w:tab w:val="left" w:pos="2232"/>
        </w:tabs>
        <w:spacing w:before="36" w:line="257" w:lineRule="auto"/>
        <w:ind w:left="1800"/>
      </w:pPr>
      <w:r>
        <w:rPr>
          <w:color w:val="000000"/>
          <w:sz w:val="23"/>
          <w:szCs w:val="23"/>
        </w:rPr>
        <w:t>Imaging techniques (all of above)</w:t>
      </w:r>
    </w:p>
    <w:p w14:paraId="40B9718F" w14:textId="77777777" w:rsidR="00FB3294" w:rsidRDefault="00AC4A15">
      <w:pPr>
        <w:numPr>
          <w:ilvl w:val="0"/>
          <w:numId w:val="283"/>
        </w:numPr>
        <w:tabs>
          <w:tab w:val="left" w:pos="2232"/>
        </w:tabs>
        <w:spacing w:before="31" w:line="261" w:lineRule="auto"/>
        <w:ind w:left="1800"/>
      </w:pPr>
      <w:r>
        <w:rPr>
          <w:color w:val="000000"/>
          <w:sz w:val="23"/>
          <w:szCs w:val="23"/>
        </w:rPr>
        <w:t>Indications: all of above, miscellaneous</w:t>
      </w:r>
    </w:p>
    <w:p w14:paraId="25465816" w14:textId="77777777" w:rsidR="00FB3294" w:rsidRDefault="00AC4A15">
      <w:pPr>
        <w:spacing w:before="31" w:line="261" w:lineRule="auto"/>
        <w:ind w:left="1440"/>
        <w:rPr>
          <w:color w:val="000000"/>
          <w:sz w:val="23"/>
          <w:szCs w:val="23"/>
        </w:rPr>
      </w:pPr>
      <w:r>
        <w:rPr>
          <w:color w:val="000000"/>
          <w:sz w:val="23"/>
          <w:szCs w:val="23"/>
        </w:rPr>
        <w:t>k) Artifacts &amp; quality control</w:t>
      </w:r>
    </w:p>
    <w:p w14:paraId="16AE155E" w14:textId="77777777" w:rsidR="00FB3294" w:rsidRDefault="00AC4A15">
      <w:pPr>
        <w:numPr>
          <w:ilvl w:val="0"/>
          <w:numId w:val="256"/>
        </w:numPr>
        <w:tabs>
          <w:tab w:val="left" w:pos="2232"/>
        </w:tabs>
        <w:spacing w:before="32" w:line="261" w:lineRule="auto"/>
        <w:ind w:left="2232" w:hanging="431"/>
      </w:pPr>
      <w:r>
        <w:rPr>
          <w:color w:val="000000"/>
          <w:sz w:val="23"/>
          <w:szCs w:val="23"/>
        </w:rPr>
        <w:t>Patient issues: patient preparation, motion, positioning, contamination; dosimetry</w:t>
      </w:r>
    </w:p>
    <w:p w14:paraId="2F7674AA" w14:textId="77777777" w:rsidR="00FB3294" w:rsidRDefault="00AC4A15">
      <w:pPr>
        <w:numPr>
          <w:ilvl w:val="0"/>
          <w:numId w:val="256"/>
        </w:numPr>
        <w:tabs>
          <w:tab w:val="left" w:pos="2232"/>
        </w:tabs>
        <w:spacing w:before="3" w:line="291" w:lineRule="auto"/>
        <w:ind w:left="2232" w:right="2304" w:hanging="431"/>
      </w:pPr>
      <w:r>
        <w:rPr>
          <w:color w:val="000000"/>
          <w:sz w:val="23"/>
          <w:szCs w:val="23"/>
        </w:rPr>
        <w:t>Radiopharmaceutical issues: dose preparation, dosing technique, altered biodistribution</w:t>
      </w:r>
    </w:p>
    <w:p w14:paraId="6E667C77" w14:textId="77777777" w:rsidR="00FB3294" w:rsidRDefault="00AC4A15">
      <w:pPr>
        <w:numPr>
          <w:ilvl w:val="0"/>
          <w:numId w:val="256"/>
        </w:numPr>
        <w:tabs>
          <w:tab w:val="left" w:pos="2232"/>
        </w:tabs>
        <w:spacing w:before="1" w:line="291" w:lineRule="auto"/>
        <w:ind w:left="1152" w:right="-1440" w:firstLine="648"/>
        <w:jc w:val="both"/>
      </w:pPr>
      <w:r>
        <w:rPr>
          <w:color w:val="000000"/>
          <w:sz w:val="23"/>
          <w:szCs w:val="23"/>
        </w:rPr>
        <w:t xml:space="preserve">Technical issues: instrumentation, acquisition &amp; processing, quantitation (T1/2, SUV) </w:t>
      </w:r>
    </w:p>
    <w:p w14:paraId="6CC1D1D8" w14:textId="77777777" w:rsidR="00FB3294" w:rsidRDefault="00AC4A15">
      <w:pPr>
        <w:tabs>
          <w:tab w:val="left" w:pos="432"/>
          <w:tab w:val="left" w:pos="2232"/>
        </w:tabs>
        <w:spacing w:before="1" w:line="291" w:lineRule="auto"/>
        <w:ind w:left="1152" w:right="1224"/>
        <w:jc w:val="both"/>
        <w:rPr>
          <w:color w:val="000000"/>
          <w:sz w:val="23"/>
          <w:szCs w:val="23"/>
        </w:rPr>
      </w:pPr>
      <w:r>
        <w:rPr>
          <w:color w:val="000000"/>
          <w:sz w:val="23"/>
          <w:szCs w:val="23"/>
        </w:rPr>
        <w:t xml:space="preserve">7) </w:t>
      </w:r>
      <w:r>
        <w:rPr>
          <w:b/>
          <w:color w:val="000000"/>
          <w:sz w:val="23"/>
          <w:szCs w:val="23"/>
        </w:rPr>
        <w:t>Reproductive/endocrine</w:t>
      </w:r>
    </w:p>
    <w:p w14:paraId="629C4BF8" w14:textId="77777777" w:rsidR="00FB3294" w:rsidRDefault="00AC4A15">
      <w:pPr>
        <w:spacing w:before="36" w:line="257" w:lineRule="auto"/>
        <w:ind w:left="1440"/>
        <w:rPr>
          <w:color w:val="000000"/>
          <w:sz w:val="23"/>
          <w:szCs w:val="23"/>
        </w:rPr>
      </w:pPr>
      <w:r>
        <w:rPr>
          <w:color w:val="000000"/>
          <w:sz w:val="23"/>
          <w:szCs w:val="23"/>
        </w:rPr>
        <w:t>a) Thyroid gland</w:t>
      </w:r>
    </w:p>
    <w:p w14:paraId="211B56B7" w14:textId="77777777" w:rsidR="00FB3294" w:rsidRDefault="00AC4A15">
      <w:pPr>
        <w:numPr>
          <w:ilvl w:val="0"/>
          <w:numId w:val="264"/>
        </w:numPr>
        <w:tabs>
          <w:tab w:val="left" w:pos="2232"/>
        </w:tabs>
        <w:spacing w:before="36" w:line="257" w:lineRule="auto"/>
        <w:ind w:left="2232" w:hanging="431"/>
      </w:pPr>
      <w:r>
        <w:rPr>
          <w:color w:val="000000"/>
          <w:sz w:val="23"/>
          <w:szCs w:val="23"/>
        </w:rPr>
        <w:t>Radiopharmaceuticals (I-123 NaI, Tc-99m pertechnetate)</w:t>
      </w:r>
    </w:p>
    <w:p w14:paraId="30DA7A5B" w14:textId="77777777" w:rsidR="00FB3294" w:rsidRDefault="00AC4A15">
      <w:pPr>
        <w:numPr>
          <w:ilvl w:val="0"/>
          <w:numId w:val="264"/>
        </w:numPr>
        <w:tabs>
          <w:tab w:val="left" w:pos="2232"/>
        </w:tabs>
        <w:spacing w:before="36" w:line="257" w:lineRule="auto"/>
        <w:ind w:left="1800"/>
      </w:pPr>
      <w:r>
        <w:rPr>
          <w:color w:val="000000"/>
          <w:sz w:val="23"/>
          <w:szCs w:val="23"/>
        </w:rPr>
        <w:t>Imaging techniques (planar, SPECT)</w:t>
      </w:r>
    </w:p>
    <w:p w14:paraId="4894C0A9" w14:textId="77777777" w:rsidR="00FB3294" w:rsidRDefault="00AC4A15">
      <w:pPr>
        <w:numPr>
          <w:ilvl w:val="0"/>
          <w:numId w:val="264"/>
        </w:numPr>
        <w:tabs>
          <w:tab w:val="left" w:pos="2232"/>
        </w:tabs>
        <w:spacing w:before="35" w:line="257" w:lineRule="auto"/>
        <w:ind w:left="1800"/>
      </w:pPr>
      <w:r>
        <w:rPr>
          <w:color w:val="000000"/>
          <w:sz w:val="23"/>
          <w:szCs w:val="23"/>
        </w:rPr>
        <w:t>Quantitative techniques (uptake probe for radioiodine uptake)</w:t>
      </w:r>
    </w:p>
    <w:p w14:paraId="0DAFF7CD" w14:textId="77777777" w:rsidR="00FB3294" w:rsidRDefault="00AC4A15">
      <w:pPr>
        <w:numPr>
          <w:ilvl w:val="0"/>
          <w:numId w:val="264"/>
        </w:numPr>
        <w:tabs>
          <w:tab w:val="left" w:pos="2232"/>
        </w:tabs>
        <w:spacing w:before="2" w:line="291" w:lineRule="auto"/>
        <w:ind w:left="2232" w:hanging="431"/>
      </w:pPr>
      <w:r>
        <w:rPr>
          <w:color w:val="000000"/>
          <w:sz w:val="23"/>
          <w:szCs w:val="23"/>
        </w:rPr>
        <w:t>Indications: goiter (in situ, substernal), benign thyroid nodules, thyroiditis, multinodular gland, Graves</w:t>
      </w:r>
    </w:p>
    <w:p w14:paraId="32C2363C" w14:textId="77777777" w:rsidR="00FB3294" w:rsidRDefault="00AC4A15">
      <w:pPr>
        <w:spacing w:before="36" w:line="257" w:lineRule="auto"/>
        <w:ind w:left="1440"/>
        <w:rPr>
          <w:color w:val="000000"/>
          <w:sz w:val="23"/>
          <w:szCs w:val="23"/>
        </w:rPr>
      </w:pPr>
      <w:r>
        <w:rPr>
          <w:color w:val="000000"/>
          <w:sz w:val="23"/>
          <w:szCs w:val="23"/>
        </w:rPr>
        <w:t>b) Thyroid cancer</w:t>
      </w:r>
    </w:p>
    <w:p w14:paraId="5FA76F91" w14:textId="77777777" w:rsidR="00FB3294" w:rsidRDefault="00AC4A15">
      <w:pPr>
        <w:numPr>
          <w:ilvl w:val="0"/>
          <w:numId w:val="261"/>
        </w:numPr>
        <w:tabs>
          <w:tab w:val="left" w:pos="2232"/>
        </w:tabs>
        <w:spacing w:before="1" w:line="291" w:lineRule="auto"/>
        <w:ind w:left="2232" w:right="1944" w:hanging="431"/>
      </w:pPr>
      <w:r>
        <w:rPr>
          <w:color w:val="000000"/>
          <w:sz w:val="23"/>
          <w:szCs w:val="23"/>
        </w:rPr>
        <w:t>Radiopharmaceuticals (I-123/I-131 NaI, Tc-99m MIBI, Tl-201 chloride, In-111 OctreoScan; F-18 FDG)</w:t>
      </w:r>
    </w:p>
    <w:p w14:paraId="356FEA5D" w14:textId="77777777" w:rsidR="00FB3294" w:rsidRDefault="00AC4A15">
      <w:pPr>
        <w:numPr>
          <w:ilvl w:val="0"/>
          <w:numId w:val="261"/>
        </w:numPr>
        <w:tabs>
          <w:tab w:val="left" w:pos="2232"/>
        </w:tabs>
        <w:spacing w:before="36" w:line="257" w:lineRule="auto"/>
        <w:ind w:left="2232" w:hanging="431"/>
      </w:pPr>
      <w:r>
        <w:rPr>
          <w:color w:val="000000"/>
          <w:sz w:val="23"/>
          <w:szCs w:val="23"/>
        </w:rPr>
        <w:t>Imaging techniques (planar, SPECT; PET)</w:t>
      </w:r>
    </w:p>
    <w:p w14:paraId="217EBFB6" w14:textId="77777777" w:rsidR="00FB3294" w:rsidRDefault="00AC4A15">
      <w:pPr>
        <w:numPr>
          <w:ilvl w:val="0"/>
          <w:numId w:val="261"/>
        </w:numPr>
        <w:tabs>
          <w:tab w:val="left" w:pos="2232"/>
        </w:tabs>
        <w:spacing w:before="6" w:line="291" w:lineRule="auto"/>
        <w:ind w:left="2232" w:hanging="431"/>
      </w:pPr>
      <w:r>
        <w:rPr>
          <w:color w:val="000000"/>
          <w:sz w:val="23"/>
          <w:szCs w:val="23"/>
        </w:rPr>
        <w:t>Indications: malignant thyroid nodules, thyroid bed remnant, staging disease/ metastases for papillary, follicular &amp; medullary cancers</w:t>
      </w:r>
    </w:p>
    <w:p w14:paraId="168D7F5D" w14:textId="77777777" w:rsidR="00FB3294" w:rsidRDefault="00AC4A15">
      <w:pPr>
        <w:spacing w:before="32" w:line="261" w:lineRule="auto"/>
        <w:ind w:left="1440"/>
        <w:rPr>
          <w:color w:val="000000"/>
          <w:sz w:val="23"/>
          <w:szCs w:val="23"/>
        </w:rPr>
      </w:pPr>
      <w:r>
        <w:rPr>
          <w:color w:val="000000"/>
          <w:sz w:val="23"/>
          <w:szCs w:val="23"/>
        </w:rPr>
        <w:t>c) Therapy</w:t>
      </w:r>
    </w:p>
    <w:p w14:paraId="4D5BC8E2" w14:textId="77777777" w:rsidR="00FB3294" w:rsidRDefault="00AC4A15">
      <w:pPr>
        <w:numPr>
          <w:ilvl w:val="0"/>
          <w:numId w:val="240"/>
        </w:numPr>
        <w:tabs>
          <w:tab w:val="left" w:pos="2232"/>
        </w:tabs>
        <w:spacing w:before="31" w:line="261" w:lineRule="auto"/>
        <w:ind w:left="1800"/>
      </w:pPr>
      <w:r>
        <w:rPr>
          <w:color w:val="000000"/>
          <w:sz w:val="23"/>
          <w:szCs w:val="23"/>
        </w:rPr>
        <w:t>Radiopharmaceuticals (I-131 NaI), dose selection/calculation (benign vs. malignant)</w:t>
      </w:r>
    </w:p>
    <w:p w14:paraId="5536657C" w14:textId="77777777" w:rsidR="00FB3294" w:rsidRDefault="00AC4A15">
      <w:pPr>
        <w:numPr>
          <w:ilvl w:val="0"/>
          <w:numId w:val="240"/>
        </w:numPr>
        <w:tabs>
          <w:tab w:val="left" w:pos="2232"/>
        </w:tabs>
        <w:spacing w:before="32" w:line="261" w:lineRule="auto"/>
        <w:ind w:left="1800"/>
      </w:pPr>
      <w:r>
        <w:rPr>
          <w:color w:val="000000"/>
          <w:sz w:val="23"/>
          <w:szCs w:val="23"/>
        </w:rPr>
        <w:t>Preparation, patient consent &amp; instructions (benign vs. malignant)</w:t>
      </w:r>
    </w:p>
    <w:p w14:paraId="22E028A8" w14:textId="77777777" w:rsidR="00FB3294" w:rsidRDefault="00AC4A15">
      <w:pPr>
        <w:numPr>
          <w:ilvl w:val="0"/>
          <w:numId w:val="240"/>
        </w:numPr>
        <w:tabs>
          <w:tab w:val="left" w:pos="2232"/>
        </w:tabs>
        <w:spacing w:before="32" w:line="261" w:lineRule="auto"/>
        <w:ind w:left="1800"/>
      </w:pPr>
      <w:r>
        <w:rPr>
          <w:color w:val="000000"/>
          <w:sz w:val="23"/>
          <w:szCs w:val="23"/>
        </w:rPr>
        <w:t>Indications: hyperthyroidism, thyroid cancer (remnant vs. metastases)</w:t>
      </w:r>
    </w:p>
    <w:p w14:paraId="0C846A02" w14:textId="77777777" w:rsidR="00FB3294" w:rsidRDefault="00AC4A15">
      <w:pPr>
        <w:spacing w:before="32" w:line="261" w:lineRule="auto"/>
        <w:ind w:left="1440"/>
        <w:rPr>
          <w:color w:val="000000"/>
          <w:sz w:val="23"/>
          <w:szCs w:val="23"/>
        </w:rPr>
      </w:pPr>
      <w:r>
        <w:rPr>
          <w:color w:val="000000"/>
          <w:sz w:val="23"/>
          <w:szCs w:val="23"/>
        </w:rPr>
        <w:lastRenderedPageBreak/>
        <w:t>d) Adrenal</w:t>
      </w:r>
    </w:p>
    <w:p w14:paraId="4EE39250" w14:textId="77777777" w:rsidR="00FB3294" w:rsidRDefault="00AC4A15">
      <w:pPr>
        <w:numPr>
          <w:ilvl w:val="0"/>
          <w:numId w:val="237"/>
        </w:numPr>
        <w:tabs>
          <w:tab w:val="left" w:pos="2232"/>
        </w:tabs>
        <w:spacing w:before="32" w:line="261" w:lineRule="auto"/>
        <w:ind w:left="1800"/>
      </w:pPr>
      <w:r>
        <w:rPr>
          <w:color w:val="000000"/>
          <w:sz w:val="23"/>
          <w:szCs w:val="23"/>
        </w:rPr>
        <w:t>Radiopharmaceuticals (I-123 MIBG, In-111 OctreoScan)</w:t>
      </w:r>
    </w:p>
    <w:p w14:paraId="0B70DAC3" w14:textId="77777777" w:rsidR="00FB3294" w:rsidRDefault="00AC4A15">
      <w:pPr>
        <w:numPr>
          <w:ilvl w:val="0"/>
          <w:numId w:val="237"/>
        </w:numPr>
        <w:tabs>
          <w:tab w:val="left" w:pos="2232"/>
        </w:tabs>
        <w:spacing w:before="31" w:line="261" w:lineRule="auto"/>
        <w:ind w:left="1800"/>
      </w:pPr>
      <w:r>
        <w:rPr>
          <w:color w:val="000000"/>
          <w:sz w:val="23"/>
          <w:szCs w:val="23"/>
        </w:rPr>
        <w:t>Imaging techniques (planar, SPECT)</w:t>
      </w:r>
    </w:p>
    <w:p w14:paraId="03851A33" w14:textId="77777777" w:rsidR="00FB3294" w:rsidRDefault="00AC4A15">
      <w:pPr>
        <w:numPr>
          <w:ilvl w:val="0"/>
          <w:numId w:val="237"/>
        </w:numPr>
        <w:tabs>
          <w:tab w:val="left" w:pos="2232"/>
        </w:tabs>
        <w:spacing w:before="32" w:line="261" w:lineRule="auto"/>
        <w:ind w:left="1800"/>
      </w:pPr>
      <w:r>
        <w:rPr>
          <w:color w:val="000000"/>
          <w:sz w:val="23"/>
          <w:szCs w:val="23"/>
        </w:rPr>
        <w:t>Indications: pheochromocytoma, cortical adenoma</w:t>
      </w:r>
    </w:p>
    <w:p w14:paraId="244AC236" w14:textId="77777777" w:rsidR="00FB3294" w:rsidRDefault="00AC4A15">
      <w:pPr>
        <w:spacing w:line="261" w:lineRule="auto"/>
        <w:ind w:left="1440"/>
        <w:rPr>
          <w:color w:val="000000"/>
          <w:sz w:val="23"/>
          <w:szCs w:val="23"/>
        </w:rPr>
      </w:pPr>
      <w:r>
        <w:rPr>
          <w:color w:val="000000"/>
          <w:sz w:val="23"/>
          <w:szCs w:val="23"/>
        </w:rPr>
        <w:t>e) Neuroendocrine</w:t>
      </w:r>
    </w:p>
    <w:p w14:paraId="6309677C" w14:textId="77777777" w:rsidR="00FB3294" w:rsidRDefault="00AC4A15">
      <w:pPr>
        <w:spacing w:line="261" w:lineRule="auto"/>
        <w:ind w:left="1800"/>
        <w:rPr>
          <w:color w:val="000000"/>
          <w:sz w:val="23"/>
          <w:szCs w:val="23"/>
        </w:rPr>
      </w:pPr>
      <w:r>
        <w:rPr>
          <w:color w:val="000000"/>
          <w:sz w:val="23"/>
          <w:szCs w:val="23"/>
        </w:rPr>
        <w:t>i) Radiopharmaceuticals (In-111 OctreoScan)</w:t>
      </w:r>
    </w:p>
    <w:p w14:paraId="7AD3E007" w14:textId="77777777" w:rsidR="00FB3294" w:rsidRDefault="00AC4A15">
      <w:pPr>
        <w:numPr>
          <w:ilvl w:val="0"/>
          <w:numId w:val="245"/>
        </w:numPr>
        <w:tabs>
          <w:tab w:val="left" w:pos="2232"/>
        </w:tabs>
        <w:spacing w:line="260" w:lineRule="auto"/>
        <w:ind w:left="2232" w:hanging="431"/>
      </w:pPr>
      <w:r>
        <w:rPr>
          <w:color w:val="000000"/>
          <w:sz w:val="23"/>
          <w:szCs w:val="23"/>
        </w:rPr>
        <w:t>Imaging techniques (planar, SPECT)</w:t>
      </w:r>
    </w:p>
    <w:p w14:paraId="2D466089" w14:textId="77777777" w:rsidR="00FB3294" w:rsidRDefault="00AC4A15">
      <w:pPr>
        <w:numPr>
          <w:ilvl w:val="0"/>
          <w:numId w:val="245"/>
        </w:numPr>
        <w:tabs>
          <w:tab w:val="left" w:pos="2232"/>
        </w:tabs>
        <w:spacing w:line="291" w:lineRule="auto"/>
        <w:ind w:left="2232" w:hanging="431"/>
      </w:pPr>
      <w:r>
        <w:rPr>
          <w:color w:val="000000"/>
          <w:sz w:val="23"/>
          <w:szCs w:val="23"/>
        </w:rPr>
        <w:t>Indications: carcinoid, islet cell tumors, medullary thyroid cancer, pheochromocytoma/ paraganglioma/neuroblastoma</w:t>
      </w:r>
    </w:p>
    <w:p w14:paraId="7FF22223" w14:textId="77777777" w:rsidR="00FB3294" w:rsidRDefault="00AC4A15">
      <w:pPr>
        <w:spacing w:line="258" w:lineRule="auto"/>
        <w:ind w:left="1440"/>
        <w:rPr>
          <w:color w:val="000000"/>
          <w:sz w:val="23"/>
          <w:szCs w:val="23"/>
        </w:rPr>
      </w:pPr>
      <w:r>
        <w:rPr>
          <w:color w:val="000000"/>
          <w:sz w:val="23"/>
          <w:szCs w:val="23"/>
        </w:rPr>
        <w:t>f) Parathyroid gland</w:t>
      </w:r>
    </w:p>
    <w:p w14:paraId="071485AA" w14:textId="77777777" w:rsidR="00FB3294" w:rsidRDefault="00AC4A15">
      <w:pPr>
        <w:numPr>
          <w:ilvl w:val="0"/>
          <w:numId w:val="243"/>
        </w:numPr>
        <w:tabs>
          <w:tab w:val="left" w:pos="2232"/>
        </w:tabs>
        <w:spacing w:line="261" w:lineRule="auto"/>
        <w:ind w:left="2232" w:hanging="431"/>
      </w:pPr>
      <w:r>
        <w:rPr>
          <w:color w:val="000000"/>
          <w:sz w:val="23"/>
          <w:szCs w:val="23"/>
        </w:rPr>
        <w:t>Radiopharmaceuticals (Tc-99m MIBI/pertechnetate, I-123 NaI)</w:t>
      </w:r>
    </w:p>
    <w:p w14:paraId="3958826E" w14:textId="77777777" w:rsidR="00FB3294" w:rsidRDefault="00AC4A15">
      <w:pPr>
        <w:numPr>
          <w:ilvl w:val="0"/>
          <w:numId w:val="243"/>
        </w:numPr>
        <w:tabs>
          <w:tab w:val="left" w:pos="2232"/>
        </w:tabs>
        <w:spacing w:line="261" w:lineRule="auto"/>
        <w:ind w:left="2232" w:hanging="431"/>
      </w:pPr>
      <w:r>
        <w:rPr>
          <w:color w:val="000000"/>
          <w:sz w:val="23"/>
          <w:szCs w:val="23"/>
        </w:rPr>
        <w:t>Imaging techniques (planar, SPECT)</w:t>
      </w:r>
    </w:p>
    <w:p w14:paraId="13908E3B" w14:textId="77777777" w:rsidR="00FB3294" w:rsidRDefault="00AC4A15">
      <w:pPr>
        <w:numPr>
          <w:ilvl w:val="0"/>
          <w:numId w:val="243"/>
        </w:numPr>
        <w:tabs>
          <w:tab w:val="left" w:pos="2232"/>
        </w:tabs>
        <w:spacing w:before="30" w:line="261" w:lineRule="auto"/>
        <w:ind w:left="2232" w:hanging="431"/>
      </w:pPr>
      <w:r>
        <w:rPr>
          <w:color w:val="000000"/>
          <w:sz w:val="23"/>
          <w:szCs w:val="23"/>
        </w:rPr>
        <w:t>Indications: hyperparathyroidism (adenoma, hyperplasia, ectopic)</w:t>
      </w:r>
    </w:p>
    <w:p w14:paraId="2BAD1FDD" w14:textId="77777777" w:rsidR="00FB3294" w:rsidRDefault="00AC4A15">
      <w:pPr>
        <w:spacing w:before="31" w:line="261" w:lineRule="auto"/>
        <w:ind w:left="1440"/>
        <w:rPr>
          <w:color w:val="000000"/>
          <w:sz w:val="23"/>
          <w:szCs w:val="23"/>
        </w:rPr>
      </w:pPr>
      <w:r>
        <w:rPr>
          <w:color w:val="000000"/>
          <w:sz w:val="23"/>
          <w:szCs w:val="23"/>
        </w:rPr>
        <w:t>g) Female reproductive system neoplasms</w:t>
      </w:r>
    </w:p>
    <w:p w14:paraId="2BAC1E21" w14:textId="77777777" w:rsidR="00FB3294" w:rsidRDefault="00AC4A15">
      <w:pPr>
        <w:numPr>
          <w:ilvl w:val="0"/>
          <w:numId w:val="249"/>
        </w:numPr>
        <w:tabs>
          <w:tab w:val="left" w:pos="2232"/>
        </w:tabs>
        <w:spacing w:before="31" w:line="261" w:lineRule="auto"/>
        <w:ind w:left="2232" w:hanging="431"/>
      </w:pPr>
      <w:r>
        <w:rPr>
          <w:color w:val="000000"/>
          <w:sz w:val="23"/>
          <w:szCs w:val="23"/>
        </w:rPr>
        <w:t>Radiopharmaceuticals (Tc-99m HDP/MDP; F-18 FDG)</w:t>
      </w:r>
    </w:p>
    <w:p w14:paraId="050C9E5A" w14:textId="77777777" w:rsidR="00FB3294" w:rsidRDefault="00AC4A15">
      <w:pPr>
        <w:numPr>
          <w:ilvl w:val="0"/>
          <w:numId w:val="249"/>
        </w:numPr>
        <w:tabs>
          <w:tab w:val="left" w:pos="2232"/>
        </w:tabs>
        <w:spacing w:before="31" w:line="261" w:lineRule="auto"/>
        <w:ind w:left="2232" w:hanging="431"/>
      </w:pPr>
      <w:r>
        <w:rPr>
          <w:color w:val="000000"/>
          <w:sz w:val="23"/>
          <w:szCs w:val="23"/>
        </w:rPr>
        <w:t>Imaging techniques (planar, SPECT; PET)</w:t>
      </w:r>
    </w:p>
    <w:p w14:paraId="50238550" w14:textId="77777777" w:rsidR="00FB3294" w:rsidRDefault="00AC4A15">
      <w:pPr>
        <w:numPr>
          <w:ilvl w:val="0"/>
          <w:numId w:val="249"/>
        </w:numPr>
        <w:tabs>
          <w:tab w:val="left" w:pos="2232"/>
        </w:tabs>
        <w:spacing w:before="31" w:line="261" w:lineRule="auto"/>
        <w:ind w:left="2232" w:hanging="431"/>
      </w:pPr>
      <w:r>
        <w:rPr>
          <w:color w:val="000000"/>
          <w:sz w:val="23"/>
          <w:szCs w:val="23"/>
        </w:rPr>
        <w:t>Indications: staging disease, treatment strategy</w:t>
      </w:r>
    </w:p>
    <w:p w14:paraId="7DBE24C0" w14:textId="77777777" w:rsidR="00FB3294" w:rsidRDefault="00AC4A15">
      <w:pPr>
        <w:spacing w:before="35" w:line="258" w:lineRule="auto"/>
        <w:ind w:left="1440"/>
        <w:rPr>
          <w:color w:val="000000"/>
          <w:sz w:val="23"/>
          <w:szCs w:val="23"/>
        </w:rPr>
      </w:pPr>
      <w:r>
        <w:rPr>
          <w:color w:val="000000"/>
          <w:sz w:val="23"/>
          <w:szCs w:val="23"/>
        </w:rPr>
        <w:t>h) Pregnancy Issues</w:t>
      </w:r>
    </w:p>
    <w:p w14:paraId="0294E007" w14:textId="77777777" w:rsidR="00FB3294" w:rsidRDefault="00AC4A15">
      <w:pPr>
        <w:spacing w:before="3" w:line="291" w:lineRule="auto"/>
        <w:ind w:left="1800"/>
        <w:rPr>
          <w:color w:val="000000"/>
          <w:sz w:val="23"/>
          <w:szCs w:val="23"/>
        </w:rPr>
      </w:pPr>
      <w:r>
        <w:rPr>
          <w:color w:val="000000"/>
          <w:sz w:val="23"/>
          <w:szCs w:val="23"/>
        </w:rPr>
        <w:t xml:space="preserve">i) Special considerations in nuclear radiology: patient preparation, instructions &amp; dosimetry; dose reduction; breastfeeding; occupational rules &amp; policies </w:t>
      </w:r>
    </w:p>
    <w:p w14:paraId="24630CD7" w14:textId="77777777" w:rsidR="00FB3294" w:rsidRDefault="00AC4A15">
      <w:pPr>
        <w:spacing w:before="3" w:line="291" w:lineRule="auto"/>
        <w:ind w:left="720" w:right="1728" w:firstLine="720"/>
        <w:rPr>
          <w:color w:val="000000"/>
          <w:sz w:val="23"/>
          <w:szCs w:val="23"/>
        </w:rPr>
      </w:pPr>
      <w:r>
        <w:rPr>
          <w:color w:val="000000"/>
          <w:sz w:val="23"/>
          <w:szCs w:val="23"/>
        </w:rPr>
        <w:t>i) Male reproductive system neoplasms</w:t>
      </w:r>
    </w:p>
    <w:p w14:paraId="06F0529A" w14:textId="77777777" w:rsidR="00FB3294" w:rsidRDefault="00AC4A15">
      <w:pPr>
        <w:numPr>
          <w:ilvl w:val="0"/>
          <w:numId w:val="248"/>
        </w:numPr>
        <w:tabs>
          <w:tab w:val="left" w:pos="2232"/>
        </w:tabs>
        <w:spacing w:before="30" w:line="261" w:lineRule="auto"/>
        <w:ind w:left="2232" w:hanging="431"/>
      </w:pPr>
      <w:r>
        <w:rPr>
          <w:color w:val="000000"/>
          <w:sz w:val="23"/>
          <w:szCs w:val="23"/>
        </w:rPr>
        <w:t>Radiopharmaceuticals (Tc-99m HDP/MDP; F-18 FDG)</w:t>
      </w:r>
    </w:p>
    <w:p w14:paraId="4C9D94CB" w14:textId="77777777" w:rsidR="00FB3294" w:rsidRDefault="00AC4A15">
      <w:pPr>
        <w:numPr>
          <w:ilvl w:val="0"/>
          <w:numId w:val="248"/>
        </w:numPr>
        <w:tabs>
          <w:tab w:val="left" w:pos="2232"/>
        </w:tabs>
        <w:spacing w:before="30" w:line="261" w:lineRule="auto"/>
        <w:ind w:left="2232" w:hanging="431"/>
      </w:pPr>
      <w:r>
        <w:rPr>
          <w:color w:val="000000"/>
          <w:sz w:val="23"/>
          <w:szCs w:val="23"/>
        </w:rPr>
        <w:t>Imaging techniques (planar, SPECT; PET)</w:t>
      </w:r>
    </w:p>
    <w:p w14:paraId="54620816" w14:textId="77777777" w:rsidR="00FB3294" w:rsidRDefault="00AC4A15">
      <w:pPr>
        <w:numPr>
          <w:ilvl w:val="0"/>
          <w:numId w:val="248"/>
        </w:numPr>
        <w:tabs>
          <w:tab w:val="left" w:pos="2232"/>
        </w:tabs>
        <w:spacing w:before="31" w:line="261" w:lineRule="auto"/>
        <w:ind w:left="2232" w:hanging="431"/>
      </w:pPr>
      <w:r>
        <w:rPr>
          <w:color w:val="000000"/>
          <w:sz w:val="23"/>
          <w:szCs w:val="23"/>
        </w:rPr>
        <w:t>Indications: staging disease, treatment strategy</w:t>
      </w:r>
    </w:p>
    <w:p w14:paraId="4FDD13C0" w14:textId="77777777" w:rsidR="00FB3294" w:rsidRDefault="00AC4A15">
      <w:pPr>
        <w:spacing w:before="36" w:line="258" w:lineRule="auto"/>
        <w:ind w:left="1440"/>
        <w:rPr>
          <w:color w:val="000000"/>
          <w:sz w:val="23"/>
          <w:szCs w:val="23"/>
        </w:rPr>
      </w:pPr>
      <w:r>
        <w:rPr>
          <w:color w:val="000000"/>
          <w:sz w:val="23"/>
          <w:szCs w:val="23"/>
        </w:rPr>
        <w:t>j) Normal &amp; other</w:t>
      </w:r>
    </w:p>
    <w:p w14:paraId="6F4B8BD5" w14:textId="77777777" w:rsidR="00FB3294" w:rsidRDefault="00AC4A15">
      <w:pPr>
        <w:numPr>
          <w:ilvl w:val="0"/>
          <w:numId w:val="251"/>
        </w:numPr>
        <w:tabs>
          <w:tab w:val="left" w:pos="2232"/>
        </w:tabs>
        <w:spacing w:before="35" w:line="258" w:lineRule="auto"/>
        <w:ind w:left="2232" w:hanging="431"/>
      </w:pPr>
      <w:r>
        <w:rPr>
          <w:color w:val="000000"/>
          <w:sz w:val="23"/>
          <w:szCs w:val="23"/>
        </w:rPr>
        <w:t>Radiopharmaceuticals (all of above)</w:t>
      </w:r>
    </w:p>
    <w:p w14:paraId="4040577A" w14:textId="77777777" w:rsidR="00FB3294" w:rsidRDefault="00AC4A15">
      <w:pPr>
        <w:numPr>
          <w:ilvl w:val="0"/>
          <w:numId w:val="251"/>
        </w:numPr>
        <w:tabs>
          <w:tab w:val="left" w:pos="2232"/>
        </w:tabs>
        <w:spacing w:before="34" w:line="258" w:lineRule="auto"/>
        <w:ind w:left="2232" w:hanging="431"/>
      </w:pPr>
      <w:r>
        <w:rPr>
          <w:color w:val="000000"/>
          <w:sz w:val="23"/>
          <w:szCs w:val="23"/>
        </w:rPr>
        <w:t>Imaging techniques (all of above)</w:t>
      </w:r>
    </w:p>
    <w:p w14:paraId="7F68A8C6" w14:textId="77777777" w:rsidR="00FB3294" w:rsidRDefault="00AC4A15">
      <w:pPr>
        <w:numPr>
          <w:ilvl w:val="0"/>
          <w:numId w:val="251"/>
        </w:numPr>
        <w:tabs>
          <w:tab w:val="left" w:pos="2232"/>
        </w:tabs>
        <w:spacing w:before="35" w:line="258" w:lineRule="auto"/>
        <w:ind w:left="2232" w:hanging="431"/>
      </w:pPr>
      <w:r>
        <w:rPr>
          <w:color w:val="000000"/>
          <w:sz w:val="23"/>
          <w:szCs w:val="23"/>
        </w:rPr>
        <w:t>Indications: all of above, miscellaneous</w:t>
      </w:r>
    </w:p>
    <w:p w14:paraId="6D1FC2BE" w14:textId="77777777" w:rsidR="00FB3294" w:rsidRDefault="00AC4A15">
      <w:pPr>
        <w:spacing w:before="35" w:line="258" w:lineRule="auto"/>
        <w:ind w:left="1440"/>
        <w:rPr>
          <w:color w:val="000000"/>
          <w:sz w:val="23"/>
          <w:szCs w:val="23"/>
        </w:rPr>
      </w:pPr>
      <w:r>
        <w:rPr>
          <w:color w:val="000000"/>
          <w:sz w:val="23"/>
          <w:szCs w:val="23"/>
        </w:rPr>
        <w:t>k) Artifacts &amp; quality control</w:t>
      </w:r>
    </w:p>
    <w:p w14:paraId="767ED4F4" w14:textId="77777777" w:rsidR="00FB3294" w:rsidRDefault="00AC4A15">
      <w:pPr>
        <w:numPr>
          <w:ilvl w:val="0"/>
          <w:numId w:val="231"/>
        </w:numPr>
        <w:tabs>
          <w:tab w:val="left" w:pos="2232"/>
        </w:tabs>
        <w:spacing w:before="35" w:line="258" w:lineRule="auto"/>
        <w:ind w:left="2232" w:hanging="431"/>
      </w:pPr>
      <w:r>
        <w:rPr>
          <w:color w:val="000000"/>
          <w:sz w:val="23"/>
          <w:szCs w:val="23"/>
        </w:rPr>
        <w:t>Patient issues: patient preparation, motion, positioning, contamination</w:t>
      </w:r>
    </w:p>
    <w:p w14:paraId="7ABC7E10" w14:textId="77777777" w:rsidR="00FB3294" w:rsidRDefault="00AC4A15">
      <w:pPr>
        <w:numPr>
          <w:ilvl w:val="0"/>
          <w:numId w:val="231"/>
        </w:numPr>
        <w:tabs>
          <w:tab w:val="left" w:pos="2232"/>
        </w:tabs>
        <w:spacing w:before="1" w:line="291" w:lineRule="auto"/>
        <w:ind w:left="2232" w:right="2304" w:hanging="431"/>
      </w:pPr>
      <w:r>
        <w:rPr>
          <w:color w:val="000000"/>
          <w:sz w:val="23"/>
          <w:szCs w:val="23"/>
        </w:rPr>
        <w:t>Radiopharmaceutical issues: dose preparation, dosing technique, altered biodistribution</w:t>
      </w:r>
    </w:p>
    <w:p w14:paraId="2C3D1B88" w14:textId="77777777" w:rsidR="00FB3294" w:rsidRDefault="00AC4A15">
      <w:pPr>
        <w:numPr>
          <w:ilvl w:val="0"/>
          <w:numId w:val="231"/>
        </w:numPr>
        <w:tabs>
          <w:tab w:val="left" w:pos="2232"/>
        </w:tabs>
        <w:spacing w:before="2" w:line="291" w:lineRule="auto"/>
        <w:ind w:left="2232" w:right="1440" w:hanging="431"/>
      </w:pPr>
      <w:r>
        <w:rPr>
          <w:color w:val="000000"/>
          <w:sz w:val="23"/>
          <w:szCs w:val="23"/>
        </w:rPr>
        <w:t>Technical issues: instrumentation, acquisition &amp; processing, quantitation (uptake; SUV)</w:t>
      </w:r>
    </w:p>
    <w:p w14:paraId="3F5603A7" w14:textId="77777777" w:rsidR="00FB3294" w:rsidRDefault="00AC4A15">
      <w:pPr>
        <w:spacing w:before="40" w:line="252" w:lineRule="auto"/>
        <w:ind w:left="1080"/>
        <w:rPr>
          <w:b/>
          <w:color w:val="000000"/>
          <w:sz w:val="23"/>
          <w:szCs w:val="23"/>
        </w:rPr>
      </w:pPr>
      <w:r>
        <w:rPr>
          <w:b/>
          <w:color w:val="000000"/>
          <w:sz w:val="23"/>
          <w:szCs w:val="23"/>
        </w:rPr>
        <w:t>8) Thoracic</w:t>
      </w:r>
    </w:p>
    <w:p w14:paraId="61D6EFF0" w14:textId="77777777" w:rsidR="00FB3294" w:rsidRDefault="00AC4A15">
      <w:pPr>
        <w:spacing w:before="36" w:line="258" w:lineRule="auto"/>
        <w:ind w:left="1440"/>
        <w:rPr>
          <w:color w:val="000000"/>
          <w:sz w:val="23"/>
          <w:szCs w:val="23"/>
        </w:rPr>
      </w:pPr>
      <w:r>
        <w:rPr>
          <w:color w:val="000000"/>
          <w:sz w:val="23"/>
          <w:szCs w:val="23"/>
        </w:rPr>
        <w:t>a) Thromboembolic disease</w:t>
      </w:r>
    </w:p>
    <w:p w14:paraId="0DBFB4F7" w14:textId="77777777" w:rsidR="00FB3294" w:rsidRDefault="00AC4A15">
      <w:pPr>
        <w:numPr>
          <w:ilvl w:val="0"/>
          <w:numId w:val="229"/>
        </w:numPr>
        <w:tabs>
          <w:tab w:val="left" w:pos="2232"/>
        </w:tabs>
        <w:spacing w:before="34" w:line="258" w:lineRule="auto"/>
        <w:ind w:left="2232" w:hanging="431"/>
      </w:pPr>
      <w:r>
        <w:rPr>
          <w:color w:val="000000"/>
          <w:sz w:val="23"/>
          <w:szCs w:val="23"/>
        </w:rPr>
        <w:t>Radiopharmaceuticals (Tc-99m MAA, Xe-133 gas, Tc-99m DTPA aerosol)</w:t>
      </w:r>
    </w:p>
    <w:p w14:paraId="0E8E14FE" w14:textId="77777777" w:rsidR="00FB3294" w:rsidRDefault="00AC4A15">
      <w:pPr>
        <w:numPr>
          <w:ilvl w:val="0"/>
          <w:numId w:val="229"/>
        </w:numPr>
        <w:tabs>
          <w:tab w:val="left" w:pos="2232"/>
        </w:tabs>
        <w:spacing w:before="35" w:line="260" w:lineRule="auto"/>
        <w:ind w:left="2232" w:hanging="431"/>
      </w:pPr>
      <w:r>
        <w:rPr>
          <w:color w:val="000000"/>
          <w:sz w:val="23"/>
          <w:szCs w:val="23"/>
        </w:rPr>
        <w:t>Imaging techniques (planar, SPECT)</w:t>
      </w:r>
    </w:p>
    <w:p w14:paraId="7BC7FCA8" w14:textId="77777777" w:rsidR="00FB3294" w:rsidRDefault="00AC4A15">
      <w:pPr>
        <w:numPr>
          <w:ilvl w:val="0"/>
          <w:numId w:val="229"/>
        </w:numPr>
        <w:tabs>
          <w:tab w:val="left" w:pos="2232"/>
        </w:tabs>
        <w:spacing w:before="33" w:line="261" w:lineRule="auto"/>
        <w:ind w:left="2232" w:hanging="431"/>
      </w:pPr>
      <w:r>
        <w:rPr>
          <w:color w:val="000000"/>
          <w:sz w:val="23"/>
          <w:szCs w:val="23"/>
        </w:rPr>
        <w:t>Indications: acute or chronic pulmonary embolism</w:t>
      </w:r>
    </w:p>
    <w:p w14:paraId="4234B590" w14:textId="77777777" w:rsidR="00FB3294" w:rsidRDefault="00AC4A15">
      <w:pPr>
        <w:spacing w:before="31" w:line="261" w:lineRule="auto"/>
        <w:ind w:left="1440"/>
        <w:rPr>
          <w:color w:val="000000"/>
          <w:sz w:val="23"/>
          <w:szCs w:val="23"/>
        </w:rPr>
      </w:pPr>
      <w:r>
        <w:rPr>
          <w:color w:val="000000"/>
          <w:sz w:val="23"/>
          <w:szCs w:val="23"/>
        </w:rPr>
        <w:t>b) Non-thrombotic disease</w:t>
      </w:r>
    </w:p>
    <w:p w14:paraId="7B262AF4" w14:textId="77777777" w:rsidR="00FB3294" w:rsidRDefault="00AC4A15">
      <w:pPr>
        <w:numPr>
          <w:ilvl w:val="0"/>
          <w:numId w:val="235"/>
        </w:numPr>
        <w:tabs>
          <w:tab w:val="left" w:pos="2232"/>
        </w:tabs>
        <w:spacing w:before="31" w:line="261" w:lineRule="auto"/>
        <w:ind w:left="2232" w:hanging="431"/>
      </w:pPr>
      <w:r>
        <w:rPr>
          <w:color w:val="000000"/>
          <w:sz w:val="23"/>
          <w:szCs w:val="23"/>
        </w:rPr>
        <w:t>Radiopharmaceuticals (Tc-99m MAA, Xe-133 gas, Tc-99m DTPA aerosol)</w:t>
      </w:r>
    </w:p>
    <w:p w14:paraId="024AC416" w14:textId="77777777" w:rsidR="00FB3294" w:rsidRDefault="00AC4A15">
      <w:pPr>
        <w:numPr>
          <w:ilvl w:val="0"/>
          <w:numId w:val="235"/>
        </w:numPr>
        <w:tabs>
          <w:tab w:val="left" w:pos="2232"/>
        </w:tabs>
        <w:spacing w:before="30" w:line="261" w:lineRule="auto"/>
        <w:ind w:left="2232" w:hanging="431"/>
      </w:pPr>
      <w:r>
        <w:rPr>
          <w:color w:val="000000"/>
          <w:sz w:val="23"/>
          <w:szCs w:val="23"/>
        </w:rPr>
        <w:t>Imaging techniques (planar, SPECT)</w:t>
      </w:r>
    </w:p>
    <w:p w14:paraId="095133C5" w14:textId="77777777" w:rsidR="00FB3294" w:rsidRDefault="00AC4A15">
      <w:pPr>
        <w:numPr>
          <w:ilvl w:val="0"/>
          <w:numId w:val="235"/>
        </w:numPr>
        <w:tabs>
          <w:tab w:val="left" w:pos="2232"/>
        </w:tabs>
        <w:spacing w:before="31" w:line="261" w:lineRule="auto"/>
        <w:ind w:left="2232" w:hanging="431"/>
      </w:pPr>
      <w:r>
        <w:rPr>
          <w:color w:val="000000"/>
          <w:sz w:val="23"/>
          <w:szCs w:val="23"/>
        </w:rPr>
        <w:t>Quantitative techniques: regional/split lung function</w:t>
      </w:r>
    </w:p>
    <w:p w14:paraId="0B3BD3C1" w14:textId="77777777" w:rsidR="00FB3294" w:rsidRDefault="00AC4A15">
      <w:pPr>
        <w:numPr>
          <w:ilvl w:val="0"/>
          <w:numId w:val="235"/>
        </w:numPr>
        <w:tabs>
          <w:tab w:val="left" w:pos="2232"/>
        </w:tabs>
        <w:spacing w:before="2" w:line="291" w:lineRule="auto"/>
        <w:ind w:left="2232" w:right="1728" w:hanging="431"/>
      </w:pPr>
      <w:r>
        <w:rPr>
          <w:color w:val="000000"/>
          <w:sz w:val="23"/>
          <w:szCs w:val="23"/>
        </w:rPr>
        <w:lastRenderedPageBreak/>
        <w:t>Indications: fat emboli, hilar mass, vasculitis, pre-pulmonectomy &amp; pulmonary transplant evaluation</w:t>
      </w:r>
    </w:p>
    <w:p w14:paraId="11374CA7" w14:textId="77777777" w:rsidR="00FB3294" w:rsidRDefault="00AC4A15">
      <w:pPr>
        <w:spacing w:line="261" w:lineRule="auto"/>
        <w:ind w:left="1440"/>
        <w:rPr>
          <w:color w:val="000000"/>
          <w:sz w:val="23"/>
          <w:szCs w:val="23"/>
        </w:rPr>
      </w:pPr>
      <w:r>
        <w:rPr>
          <w:color w:val="000000"/>
          <w:sz w:val="23"/>
          <w:szCs w:val="23"/>
        </w:rPr>
        <w:t>c) Chronic obstructive airways disease (COPD) &amp; airways disease</w:t>
      </w:r>
    </w:p>
    <w:p w14:paraId="11845A12" w14:textId="77777777" w:rsidR="00FB3294" w:rsidRDefault="00AC4A15">
      <w:pPr>
        <w:numPr>
          <w:ilvl w:val="0"/>
          <w:numId w:val="233"/>
        </w:numPr>
        <w:tabs>
          <w:tab w:val="left" w:pos="2232"/>
        </w:tabs>
        <w:spacing w:line="261" w:lineRule="auto"/>
        <w:ind w:left="2232" w:hanging="431"/>
      </w:pPr>
      <w:r>
        <w:rPr>
          <w:color w:val="000000"/>
          <w:sz w:val="23"/>
          <w:szCs w:val="23"/>
        </w:rPr>
        <w:t>Radiopharmaceuticals (Tc-99m MAA, Xe-133 gas, Tc-99m DTPA aerosol)</w:t>
      </w:r>
    </w:p>
    <w:p w14:paraId="1D80285A" w14:textId="77777777" w:rsidR="00FB3294" w:rsidRDefault="00AC4A15">
      <w:pPr>
        <w:numPr>
          <w:ilvl w:val="0"/>
          <w:numId w:val="233"/>
        </w:numPr>
        <w:tabs>
          <w:tab w:val="left" w:pos="2232"/>
        </w:tabs>
        <w:spacing w:line="261" w:lineRule="auto"/>
        <w:ind w:left="2232" w:hanging="431"/>
      </w:pPr>
      <w:r>
        <w:rPr>
          <w:color w:val="000000"/>
          <w:sz w:val="23"/>
          <w:szCs w:val="23"/>
        </w:rPr>
        <w:t>Imaging techniques (planar, SPECT)</w:t>
      </w:r>
    </w:p>
    <w:p w14:paraId="5898C6EE" w14:textId="77777777" w:rsidR="00FB3294" w:rsidRDefault="00AC4A15">
      <w:pPr>
        <w:numPr>
          <w:ilvl w:val="0"/>
          <w:numId w:val="233"/>
        </w:numPr>
        <w:tabs>
          <w:tab w:val="left" w:pos="2232"/>
        </w:tabs>
        <w:spacing w:line="261" w:lineRule="auto"/>
        <w:ind w:left="2232" w:hanging="431"/>
      </w:pPr>
      <w:r>
        <w:rPr>
          <w:color w:val="000000"/>
          <w:sz w:val="23"/>
          <w:szCs w:val="23"/>
        </w:rPr>
        <w:t>Quantitative techniques: regional/split lung function</w:t>
      </w:r>
    </w:p>
    <w:p w14:paraId="7814882D" w14:textId="77777777" w:rsidR="00FB3294" w:rsidRDefault="00AC4A15">
      <w:pPr>
        <w:numPr>
          <w:ilvl w:val="0"/>
          <w:numId w:val="501"/>
        </w:numPr>
        <w:tabs>
          <w:tab w:val="left" w:pos="2232"/>
        </w:tabs>
        <w:spacing w:line="252" w:lineRule="auto"/>
        <w:ind w:left="2232" w:hanging="431"/>
      </w:pPr>
      <w:r>
        <w:rPr>
          <w:color w:val="000000"/>
          <w:sz w:val="23"/>
          <w:szCs w:val="23"/>
        </w:rPr>
        <w:t>Indications: COPD, asthma, cystic fibrosis, mucus plug, pre-bullectomy evaluation</w:t>
      </w:r>
    </w:p>
    <w:p w14:paraId="46B91FE2" w14:textId="77777777" w:rsidR="00FB3294" w:rsidRDefault="00AC4A15">
      <w:pPr>
        <w:spacing w:line="257" w:lineRule="auto"/>
        <w:ind w:left="1440"/>
        <w:rPr>
          <w:color w:val="000000"/>
          <w:sz w:val="23"/>
          <w:szCs w:val="23"/>
        </w:rPr>
      </w:pPr>
      <w:r>
        <w:rPr>
          <w:color w:val="000000"/>
          <w:sz w:val="23"/>
          <w:szCs w:val="23"/>
        </w:rPr>
        <w:t>d) Benign neoplasm/mass</w:t>
      </w:r>
    </w:p>
    <w:p w14:paraId="4708EC8E" w14:textId="77777777" w:rsidR="00FB3294" w:rsidRDefault="00AC4A15">
      <w:pPr>
        <w:numPr>
          <w:ilvl w:val="0"/>
          <w:numId w:val="219"/>
        </w:numPr>
        <w:tabs>
          <w:tab w:val="left" w:pos="2232"/>
        </w:tabs>
        <w:spacing w:line="257" w:lineRule="auto"/>
        <w:ind w:left="2232" w:hanging="431"/>
      </w:pPr>
      <w:r>
        <w:rPr>
          <w:color w:val="000000"/>
          <w:sz w:val="23"/>
          <w:szCs w:val="23"/>
        </w:rPr>
        <w:t>Radiopharmaceuticals (F-18 FDG)</w:t>
      </w:r>
    </w:p>
    <w:p w14:paraId="3C67DA0E" w14:textId="77777777" w:rsidR="00FB3294" w:rsidRDefault="00AC4A15">
      <w:pPr>
        <w:numPr>
          <w:ilvl w:val="0"/>
          <w:numId w:val="219"/>
        </w:numPr>
        <w:tabs>
          <w:tab w:val="left" w:pos="2232"/>
        </w:tabs>
        <w:spacing w:line="257" w:lineRule="auto"/>
        <w:ind w:left="2232" w:hanging="431"/>
      </w:pPr>
      <w:r>
        <w:rPr>
          <w:color w:val="000000"/>
          <w:sz w:val="23"/>
          <w:szCs w:val="23"/>
        </w:rPr>
        <w:t>Imaging techniques (PET)</w:t>
      </w:r>
    </w:p>
    <w:p w14:paraId="77251616" w14:textId="77777777" w:rsidR="00FB3294" w:rsidRDefault="00AC4A15">
      <w:pPr>
        <w:numPr>
          <w:ilvl w:val="0"/>
          <w:numId w:val="219"/>
        </w:numPr>
        <w:tabs>
          <w:tab w:val="left" w:pos="2232"/>
        </w:tabs>
        <w:spacing w:line="257" w:lineRule="auto"/>
        <w:ind w:left="2232" w:hanging="431"/>
      </w:pPr>
      <w:r>
        <w:rPr>
          <w:color w:val="000000"/>
          <w:sz w:val="23"/>
          <w:szCs w:val="23"/>
        </w:rPr>
        <w:t>Indications: hamartoma, granuloma</w:t>
      </w:r>
    </w:p>
    <w:p w14:paraId="64CD4360" w14:textId="77777777" w:rsidR="00FB3294" w:rsidRDefault="00AC4A15">
      <w:pPr>
        <w:spacing w:line="261" w:lineRule="auto"/>
        <w:ind w:left="1440"/>
        <w:rPr>
          <w:color w:val="000000"/>
          <w:sz w:val="23"/>
          <w:szCs w:val="23"/>
        </w:rPr>
      </w:pPr>
      <w:r>
        <w:rPr>
          <w:color w:val="000000"/>
          <w:sz w:val="23"/>
          <w:szCs w:val="23"/>
        </w:rPr>
        <w:t>e) Malignant neoplasm, primary</w:t>
      </w:r>
    </w:p>
    <w:p w14:paraId="319E9D9B" w14:textId="77777777" w:rsidR="00FB3294" w:rsidRDefault="00AC4A15">
      <w:pPr>
        <w:numPr>
          <w:ilvl w:val="0"/>
          <w:numId w:val="217"/>
        </w:numPr>
        <w:tabs>
          <w:tab w:val="left" w:pos="2232"/>
        </w:tabs>
        <w:spacing w:line="261" w:lineRule="auto"/>
        <w:ind w:left="2232" w:hanging="431"/>
      </w:pPr>
      <w:r>
        <w:rPr>
          <w:color w:val="000000"/>
          <w:sz w:val="23"/>
          <w:szCs w:val="23"/>
        </w:rPr>
        <w:t>Radiopharmaceuticals (Tc-99m MIBI, Tl-201 chloride, In-111 OctreoScan; F-18 FDG)</w:t>
      </w:r>
    </w:p>
    <w:p w14:paraId="2D111415" w14:textId="77777777" w:rsidR="00FB3294" w:rsidRDefault="00AC4A15">
      <w:pPr>
        <w:numPr>
          <w:ilvl w:val="0"/>
          <w:numId w:val="217"/>
        </w:numPr>
        <w:tabs>
          <w:tab w:val="left" w:pos="2232"/>
        </w:tabs>
        <w:spacing w:line="261" w:lineRule="auto"/>
        <w:ind w:left="2232" w:hanging="431"/>
      </w:pPr>
      <w:r>
        <w:rPr>
          <w:color w:val="000000"/>
          <w:sz w:val="23"/>
          <w:szCs w:val="23"/>
        </w:rPr>
        <w:t>Imaging techniques (SPECT; PET)</w:t>
      </w:r>
    </w:p>
    <w:p w14:paraId="033C3C21" w14:textId="77777777" w:rsidR="00FB3294" w:rsidRDefault="00AC4A15">
      <w:pPr>
        <w:numPr>
          <w:ilvl w:val="0"/>
          <w:numId w:val="217"/>
        </w:numPr>
        <w:tabs>
          <w:tab w:val="left" w:pos="2232"/>
        </w:tabs>
        <w:spacing w:line="261" w:lineRule="auto"/>
        <w:ind w:left="2232" w:hanging="431"/>
      </w:pPr>
      <w:r>
        <w:rPr>
          <w:color w:val="000000"/>
          <w:sz w:val="23"/>
          <w:szCs w:val="23"/>
        </w:rPr>
        <w:t>Quantitative techniques (differential/split lung analysis)</w:t>
      </w:r>
    </w:p>
    <w:p w14:paraId="38DB70F1" w14:textId="77777777" w:rsidR="00FB3294" w:rsidRDefault="00AC4A15">
      <w:pPr>
        <w:numPr>
          <w:ilvl w:val="0"/>
          <w:numId w:val="217"/>
        </w:numPr>
        <w:tabs>
          <w:tab w:val="left" w:pos="2232"/>
        </w:tabs>
        <w:spacing w:line="293" w:lineRule="auto"/>
        <w:ind w:left="2232" w:right="1080" w:hanging="431"/>
      </w:pPr>
      <w:r>
        <w:rPr>
          <w:color w:val="000000"/>
          <w:sz w:val="23"/>
          <w:szCs w:val="23"/>
        </w:rPr>
        <w:t>Indications: esophageal cancer, lung cancer, carcinoid, thymoma, mediastinal tumor, lymphoma</w:t>
      </w:r>
    </w:p>
    <w:p w14:paraId="558894CF" w14:textId="77777777" w:rsidR="00FB3294" w:rsidRDefault="00AC4A15">
      <w:pPr>
        <w:spacing w:before="32" w:line="261" w:lineRule="auto"/>
        <w:ind w:left="1440"/>
        <w:rPr>
          <w:color w:val="000000"/>
          <w:sz w:val="23"/>
          <w:szCs w:val="23"/>
        </w:rPr>
      </w:pPr>
      <w:r>
        <w:rPr>
          <w:color w:val="000000"/>
          <w:sz w:val="23"/>
          <w:szCs w:val="23"/>
        </w:rPr>
        <w:t>f) Malignant neoplasm, metastatic</w:t>
      </w:r>
    </w:p>
    <w:p w14:paraId="73C1B013" w14:textId="77777777" w:rsidR="00FB3294" w:rsidRDefault="00AC4A15">
      <w:pPr>
        <w:numPr>
          <w:ilvl w:val="0"/>
          <w:numId w:val="223"/>
        </w:numPr>
        <w:tabs>
          <w:tab w:val="left" w:pos="2232"/>
        </w:tabs>
        <w:spacing w:before="36" w:line="257" w:lineRule="auto"/>
        <w:ind w:left="2232" w:hanging="431"/>
      </w:pPr>
      <w:r>
        <w:rPr>
          <w:color w:val="000000"/>
          <w:sz w:val="23"/>
          <w:szCs w:val="23"/>
        </w:rPr>
        <w:t>Radiopharmaceuticals (HDP/MDP; F-18 FDG)</w:t>
      </w:r>
    </w:p>
    <w:p w14:paraId="688CB1CD" w14:textId="77777777" w:rsidR="00FB3294" w:rsidRDefault="00AC4A15">
      <w:pPr>
        <w:numPr>
          <w:ilvl w:val="0"/>
          <w:numId w:val="223"/>
        </w:numPr>
        <w:tabs>
          <w:tab w:val="left" w:pos="2232"/>
        </w:tabs>
        <w:spacing w:before="36" w:line="257" w:lineRule="auto"/>
        <w:ind w:left="2232" w:hanging="431"/>
      </w:pPr>
      <w:r>
        <w:rPr>
          <w:color w:val="000000"/>
          <w:sz w:val="23"/>
          <w:szCs w:val="23"/>
        </w:rPr>
        <w:t>Imaging techniques (planar, SPECT; PET)</w:t>
      </w:r>
    </w:p>
    <w:p w14:paraId="788DEAB3" w14:textId="77777777" w:rsidR="00FB3294" w:rsidRDefault="00AC4A15">
      <w:pPr>
        <w:numPr>
          <w:ilvl w:val="0"/>
          <w:numId w:val="223"/>
        </w:numPr>
        <w:tabs>
          <w:tab w:val="left" w:pos="2232"/>
        </w:tabs>
        <w:spacing w:before="36" w:line="257" w:lineRule="auto"/>
        <w:ind w:left="2232" w:hanging="431"/>
      </w:pPr>
      <w:r>
        <w:rPr>
          <w:color w:val="000000"/>
          <w:sz w:val="23"/>
          <w:szCs w:val="23"/>
        </w:rPr>
        <w:t>Indications: staging disease, treatment strategy</w:t>
      </w:r>
    </w:p>
    <w:p w14:paraId="7771BE13" w14:textId="77777777" w:rsidR="00FB3294" w:rsidRDefault="00AC4A15">
      <w:pPr>
        <w:spacing w:before="36" w:line="257" w:lineRule="auto"/>
        <w:ind w:left="1440"/>
        <w:rPr>
          <w:color w:val="000000"/>
          <w:sz w:val="23"/>
          <w:szCs w:val="23"/>
        </w:rPr>
      </w:pPr>
      <w:r>
        <w:rPr>
          <w:color w:val="000000"/>
          <w:sz w:val="23"/>
          <w:szCs w:val="23"/>
        </w:rPr>
        <w:t>g) Trauma</w:t>
      </w:r>
    </w:p>
    <w:p w14:paraId="6195D237" w14:textId="77777777" w:rsidR="00FB3294" w:rsidRDefault="00AC4A15">
      <w:pPr>
        <w:numPr>
          <w:ilvl w:val="0"/>
          <w:numId w:val="221"/>
        </w:numPr>
        <w:tabs>
          <w:tab w:val="left" w:pos="2232"/>
        </w:tabs>
        <w:spacing w:line="291" w:lineRule="auto"/>
        <w:ind w:left="2232" w:right="1296" w:hanging="431"/>
      </w:pPr>
      <w:r>
        <w:rPr>
          <w:color w:val="000000"/>
          <w:sz w:val="23"/>
          <w:szCs w:val="23"/>
        </w:rPr>
        <w:t>Radiopharmaceuticals (Tc-99m HDP/MDP, Tc-99m MAA, Xe-133 gas, Tc-99m DTPA aerosol)</w:t>
      </w:r>
    </w:p>
    <w:p w14:paraId="4BAE76CD" w14:textId="77777777" w:rsidR="00FB3294" w:rsidRDefault="00AC4A15">
      <w:pPr>
        <w:numPr>
          <w:ilvl w:val="0"/>
          <w:numId w:val="221"/>
        </w:numPr>
        <w:tabs>
          <w:tab w:val="left" w:pos="2232"/>
        </w:tabs>
        <w:spacing w:before="32" w:line="261" w:lineRule="auto"/>
        <w:ind w:left="2232" w:hanging="431"/>
      </w:pPr>
      <w:r>
        <w:rPr>
          <w:color w:val="000000"/>
          <w:sz w:val="23"/>
          <w:szCs w:val="23"/>
        </w:rPr>
        <w:t>Imaging techniques (planar, SPECT)</w:t>
      </w:r>
    </w:p>
    <w:p w14:paraId="7F1062BF" w14:textId="77777777" w:rsidR="00FB3294" w:rsidRDefault="00AC4A15">
      <w:pPr>
        <w:numPr>
          <w:ilvl w:val="0"/>
          <w:numId w:val="221"/>
        </w:numPr>
        <w:tabs>
          <w:tab w:val="left" w:pos="2232"/>
        </w:tabs>
        <w:spacing w:before="37" w:line="257" w:lineRule="auto"/>
        <w:ind w:left="2232" w:hanging="431"/>
      </w:pPr>
      <w:r>
        <w:rPr>
          <w:color w:val="000000"/>
          <w:sz w:val="23"/>
          <w:szCs w:val="23"/>
        </w:rPr>
        <w:t>Indications: rib fractures, pneumothorax, hemothorax, bronchopleural fistula</w:t>
      </w:r>
    </w:p>
    <w:p w14:paraId="32A93625" w14:textId="77777777" w:rsidR="00FB3294" w:rsidRDefault="00AC4A15">
      <w:pPr>
        <w:spacing w:before="36" w:line="257" w:lineRule="auto"/>
        <w:ind w:left="1440"/>
        <w:rPr>
          <w:color w:val="000000"/>
          <w:sz w:val="23"/>
          <w:szCs w:val="23"/>
        </w:rPr>
      </w:pPr>
      <w:r>
        <w:rPr>
          <w:color w:val="000000"/>
          <w:sz w:val="23"/>
          <w:szCs w:val="23"/>
        </w:rPr>
        <w:t>h) Infection &amp; inflammation</w:t>
      </w:r>
    </w:p>
    <w:p w14:paraId="208EED8E" w14:textId="77777777" w:rsidR="00FB3294" w:rsidRDefault="00AC4A15">
      <w:pPr>
        <w:spacing w:before="35" w:line="257" w:lineRule="auto"/>
        <w:ind w:left="1800"/>
        <w:rPr>
          <w:color w:val="000000"/>
          <w:sz w:val="23"/>
          <w:szCs w:val="23"/>
        </w:rPr>
      </w:pPr>
      <w:r>
        <w:rPr>
          <w:color w:val="000000"/>
          <w:sz w:val="23"/>
          <w:szCs w:val="23"/>
        </w:rPr>
        <w:t>i) Radiopharmaceuticals (Ga-67 citrate, In-111 WBCs; F-18 FDG)</w:t>
      </w:r>
    </w:p>
    <w:p w14:paraId="263C1856" w14:textId="77777777" w:rsidR="00FB3294" w:rsidRDefault="00AC4A15">
      <w:pPr>
        <w:numPr>
          <w:ilvl w:val="0"/>
          <w:numId w:val="226"/>
        </w:numPr>
        <w:tabs>
          <w:tab w:val="left" w:pos="2232"/>
        </w:tabs>
        <w:spacing w:before="36" w:line="257" w:lineRule="auto"/>
        <w:ind w:left="2232" w:hanging="431"/>
      </w:pPr>
      <w:r>
        <w:rPr>
          <w:color w:val="000000"/>
          <w:sz w:val="23"/>
          <w:szCs w:val="23"/>
        </w:rPr>
        <w:t>Imaging techniques (planar, SPECT; PET)</w:t>
      </w:r>
    </w:p>
    <w:p w14:paraId="6A7E541C" w14:textId="77777777" w:rsidR="00FB3294" w:rsidRDefault="00AC4A15">
      <w:pPr>
        <w:numPr>
          <w:ilvl w:val="0"/>
          <w:numId w:val="226"/>
        </w:numPr>
        <w:tabs>
          <w:tab w:val="left" w:pos="2232"/>
        </w:tabs>
        <w:spacing w:line="293" w:lineRule="auto"/>
        <w:ind w:left="2232" w:hanging="431"/>
      </w:pPr>
      <w:r>
        <w:rPr>
          <w:color w:val="000000"/>
          <w:sz w:val="23"/>
          <w:szCs w:val="23"/>
        </w:rPr>
        <w:t>Indications: sarcoidosis, occupational lung disease, pneumonia, abscess, tuberculosis, MAI, pneumocystis pneumonia (PCP), histoplasmosis</w:t>
      </w:r>
    </w:p>
    <w:p w14:paraId="0B6DB135" w14:textId="77777777" w:rsidR="00FB3294" w:rsidRDefault="00AC4A15">
      <w:pPr>
        <w:tabs>
          <w:tab w:val="left" w:pos="2232"/>
        </w:tabs>
        <w:spacing w:line="293" w:lineRule="auto"/>
        <w:ind w:left="1440" w:right="2376"/>
        <w:rPr>
          <w:color w:val="000000"/>
          <w:sz w:val="23"/>
          <w:szCs w:val="23"/>
        </w:rPr>
      </w:pPr>
      <w:r>
        <w:rPr>
          <w:color w:val="000000"/>
          <w:sz w:val="23"/>
          <w:szCs w:val="23"/>
        </w:rPr>
        <w:t>i) Normal &amp; other</w:t>
      </w:r>
    </w:p>
    <w:p w14:paraId="0A33FB79" w14:textId="77777777" w:rsidR="00FB3294" w:rsidRDefault="00AC4A15">
      <w:pPr>
        <w:numPr>
          <w:ilvl w:val="0"/>
          <w:numId w:val="225"/>
        </w:numPr>
        <w:tabs>
          <w:tab w:val="left" w:pos="2232"/>
        </w:tabs>
        <w:spacing w:before="35" w:line="257" w:lineRule="auto"/>
        <w:ind w:left="2232" w:hanging="431"/>
      </w:pPr>
      <w:r>
        <w:rPr>
          <w:color w:val="000000"/>
          <w:sz w:val="23"/>
          <w:szCs w:val="23"/>
        </w:rPr>
        <w:t>Radiopharmaceuticals (all of above)</w:t>
      </w:r>
    </w:p>
    <w:p w14:paraId="074313CC" w14:textId="77777777" w:rsidR="00FB3294" w:rsidRDefault="00AC4A15">
      <w:pPr>
        <w:numPr>
          <w:ilvl w:val="0"/>
          <w:numId w:val="225"/>
        </w:numPr>
        <w:tabs>
          <w:tab w:val="left" w:pos="2232"/>
        </w:tabs>
        <w:spacing w:before="36" w:line="257" w:lineRule="auto"/>
        <w:ind w:left="2232" w:hanging="431"/>
      </w:pPr>
      <w:r>
        <w:rPr>
          <w:color w:val="000000"/>
          <w:sz w:val="23"/>
          <w:szCs w:val="23"/>
        </w:rPr>
        <w:t>Imaging techniques (all of above)</w:t>
      </w:r>
    </w:p>
    <w:p w14:paraId="335B2D7C" w14:textId="77777777" w:rsidR="00FB3294" w:rsidRDefault="00AC4A15">
      <w:pPr>
        <w:numPr>
          <w:ilvl w:val="0"/>
          <w:numId w:val="225"/>
        </w:numPr>
        <w:tabs>
          <w:tab w:val="left" w:pos="2232"/>
        </w:tabs>
        <w:spacing w:before="36" w:line="257" w:lineRule="auto"/>
        <w:ind w:left="2232" w:hanging="431"/>
      </w:pPr>
      <w:r>
        <w:rPr>
          <w:color w:val="000000"/>
          <w:sz w:val="23"/>
          <w:szCs w:val="23"/>
        </w:rPr>
        <w:t>Indications: all of above, miscellaneous</w:t>
      </w:r>
    </w:p>
    <w:p w14:paraId="4BECC69D" w14:textId="77777777" w:rsidR="00FB3294" w:rsidRDefault="00AC4A15">
      <w:pPr>
        <w:spacing w:before="36" w:line="257" w:lineRule="auto"/>
        <w:ind w:left="1440"/>
        <w:rPr>
          <w:color w:val="000000"/>
          <w:sz w:val="23"/>
          <w:szCs w:val="23"/>
        </w:rPr>
      </w:pPr>
      <w:r>
        <w:rPr>
          <w:color w:val="000000"/>
          <w:sz w:val="23"/>
          <w:szCs w:val="23"/>
        </w:rPr>
        <w:t>j) Artifacts &amp; quality control</w:t>
      </w:r>
    </w:p>
    <w:p w14:paraId="558C4356" w14:textId="77777777" w:rsidR="00FB3294" w:rsidRDefault="00AC4A15">
      <w:pPr>
        <w:numPr>
          <w:ilvl w:val="0"/>
          <w:numId w:val="206"/>
        </w:numPr>
        <w:tabs>
          <w:tab w:val="left" w:pos="2232"/>
        </w:tabs>
        <w:spacing w:before="36" w:line="257" w:lineRule="auto"/>
        <w:ind w:left="2232" w:hanging="431"/>
      </w:pPr>
      <w:r>
        <w:rPr>
          <w:color w:val="000000"/>
          <w:sz w:val="23"/>
          <w:szCs w:val="23"/>
        </w:rPr>
        <w:t>Patient issues: patient preparation, motion, positioning, contamination</w:t>
      </w:r>
    </w:p>
    <w:p w14:paraId="01000CF8" w14:textId="77777777" w:rsidR="00FB3294" w:rsidRDefault="00AC4A15">
      <w:pPr>
        <w:numPr>
          <w:ilvl w:val="0"/>
          <w:numId w:val="206"/>
        </w:numPr>
        <w:tabs>
          <w:tab w:val="left" w:pos="2232"/>
        </w:tabs>
        <w:spacing w:line="291" w:lineRule="auto"/>
        <w:ind w:left="2232" w:right="2304" w:hanging="431"/>
      </w:pPr>
      <w:r>
        <w:rPr>
          <w:color w:val="000000"/>
          <w:sz w:val="23"/>
          <w:szCs w:val="23"/>
        </w:rPr>
        <w:t>Radiopharmaceutical issues: dose preparation, dosing technique, altered biodistribution</w:t>
      </w:r>
    </w:p>
    <w:p w14:paraId="79FE2795" w14:textId="77777777" w:rsidR="00FB3294" w:rsidRDefault="00AC4A15">
      <w:pPr>
        <w:numPr>
          <w:ilvl w:val="0"/>
          <w:numId w:val="206"/>
        </w:numPr>
        <w:tabs>
          <w:tab w:val="left" w:pos="2232"/>
        </w:tabs>
        <w:spacing w:before="4" w:line="293" w:lineRule="auto"/>
        <w:ind w:left="2232" w:right="1224" w:hanging="431"/>
      </w:pPr>
      <w:r>
        <w:rPr>
          <w:color w:val="000000"/>
          <w:sz w:val="23"/>
          <w:szCs w:val="23"/>
        </w:rPr>
        <w:t>Technical issues: instrumentation, acquisition &amp; processing, quantitation (split lung; SUV)</w:t>
      </w:r>
    </w:p>
    <w:p w14:paraId="264186C1" w14:textId="77777777" w:rsidR="00FB3294" w:rsidRDefault="00AC4A15">
      <w:pPr>
        <w:spacing w:before="32" w:line="261" w:lineRule="auto"/>
        <w:ind w:left="1080"/>
        <w:rPr>
          <w:b/>
          <w:color w:val="000000"/>
          <w:sz w:val="23"/>
          <w:szCs w:val="23"/>
        </w:rPr>
      </w:pPr>
      <w:r>
        <w:rPr>
          <w:b/>
          <w:color w:val="000000"/>
          <w:sz w:val="23"/>
          <w:szCs w:val="23"/>
        </w:rPr>
        <w:t>9) Urinary</w:t>
      </w:r>
    </w:p>
    <w:p w14:paraId="3ADB5049" w14:textId="77777777" w:rsidR="00FB3294" w:rsidRDefault="00AC4A15">
      <w:pPr>
        <w:spacing w:before="31" w:line="261" w:lineRule="auto"/>
        <w:ind w:left="1440"/>
        <w:rPr>
          <w:color w:val="000000"/>
          <w:sz w:val="23"/>
          <w:szCs w:val="23"/>
        </w:rPr>
      </w:pPr>
      <w:r>
        <w:rPr>
          <w:color w:val="000000"/>
          <w:sz w:val="23"/>
          <w:szCs w:val="23"/>
        </w:rPr>
        <w:t>a) Perfusion &amp; function</w:t>
      </w:r>
    </w:p>
    <w:p w14:paraId="0AA3E6E0" w14:textId="77777777" w:rsidR="00FB3294" w:rsidRDefault="00AC4A15">
      <w:pPr>
        <w:numPr>
          <w:ilvl w:val="0"/>
          <w:numId w:val="211"/>
        </w:numPr>
        <w:tabs>
          <w:tab w:val="left" w:pos="2232"/>
        </w:tabs>
        <w:spacing w:before="32" w:line="261" w:lineRule="auto"/>
        <w:ind w:left="2232" w:hanging="431"/>
      </w:pPr>
      <w:r>
        <w:rPr>
          <w:color w:val="000000"/>
          <w:sz w:val="23"/>
          <w:szCs w:val="23"/>
        </w:rPr>
        <w:lastRenderedPageBreak/>
        <w:t>Radiopharmaceuticals (Tc-99m MAG3)</w:t>
      </w:r>
    </w:p>
    <w:p w14:paraId="4CDCD77F" w14:textId="77777777" w:rsidR="00FB3294" w:rsidRDefault="00AC4A15">
      <w:pPr>
        <w:numPr>
          <w:ilvl w:val="0"/>
          <w:numId w:val="211"/>
        </w:numPr>
        <w:tabs>
          <w:tab w:val="left" w:pos="2232"/>
        </w:tabs>
        <w:spacing w:before="32" w:line="261" w:lineRule="auto"/>
        <w:ind w:left="2232" w:hanging="431"/>
      </w:pPr>
      <w:r>
        <w:rPr>
          <w:color w:val="000000"/>
          <w:sz w:val="23"/>
          <w:szCs w:val="23"/>
        </w:rPr>
        <w:t>Imaging techniques (planar)</w:t>
      </w:r>
    </w:p>
    <w:p w14:paraId="4F43FED9" w14:textId="77777777" w:rsidR="00FB3294" w:rsidRDefault="00AC4A15">
      <w:pPr>
        <w:numPr>
          <w:ilvl w:val="0"/>
          <w:numId w:val="211"/>
        </w:numPr>
        <w:tabs>
          <w:tab w:val="left" w:pos="2232"/>
        </w:tabs>
        <w:spacing w:before="32" w:line="261" w:lineRule="auto"/>
        <w:ind w:left="2232" w:hanging="431"/>
      </w:pPr>
      <w:r>
        <w:rPr>
          <w:color w:val="000000"/>
          <w:sz w:val="23"/>
          <w:szCs w:val="23"/>
        </w:rPr>
        <w:t>Quantitative analysis (relative function: peak time, T 1/2, 2-3 minute activity)</w:t>
      </w:r>
    </w:p>
    <w:p w14:paraId="7E94B141" w14:textId="77777777" w:rsidR="00FB3294" w:rsidRDefault="00AC4A15">
      <w:pPr>
        <w:numPr>
          <w:ilvl w:val="0"/>
          <w:numId w:val="211"/>
        </w:numPr>
        <w:tabs>
          <w:tab w:val="left" w:pos="2232"/>
        </w:tabs>
        <w:spacing w:before="32" w:line="261" w:lineRule="auto"/>
        <w:ind w:left="2232" w:hanging="431"/>
      </w:pPr>
      <w:r>
        <w:rPr>
          <w:color w:val="000000"/>
          <w:sz w:val="23"/>
          <w:szCs w:val="23"/>
        </w:rPr>
        <w:t>Indications: renal dysfunction/failure, renal artery occlusion, renal vein thrombosis</w:t>
      </w:r>
    </w:p>
    <w:p w14:paraId="2961166E" w14:textId="77777777" w:rsidR="00FB3294" w:rsidRDefault="00AC4A15">
      <w:pPr>
        <w:spacing w:line="261" w:lineRule="auto"/>
        <w:ind w:left="1440"/>
        <w:rPr>
          <w:color w:val="000000"/>
          <w:sz w:val="23"/>
          <w:szCs w:val="23"/>
        </w:rPr>
      </w:pPr>
      <w:r>
        <w:rPr>
          <w:color w:val="000000"/>
          <w:sz w:val="23"/>
          <w:szCs w:val="23"/>
        </w:rPr>
        <w:t>b) Diuretic studies</w:t>
      </w:r>
    </w:p>
    <w:p w14:paraId="0CA651B5" w14:textId="77777777" w:rsidR="00FB3294" w:rsidRDefault="00AC4A15">
      <w:pPr>
        <w:numPr>
          <w:ilvl w:val="0"/>
          <w:numId w:val="209"/>
        </w:numPr>
        <w:tabs>
          <w:tab w:val="left" w:pos="2232"/>
        </w:tabs>
        <w:spacing w:line="261" w:lineRule="auto"/>
        <w:ind w:left="2232" w:hanging="431"/>
      </w:pPr>
      <w:r>
        <w:rPr>
          <w:color w:val="000000"/>
          <w:sz w:val="23"/>
          <w:szCs w:val="23"/>
        </w:rPr>
        <w:t>Radiopharmaceuticals (Tc-99m MAG3)</w:t>
      </w:r>
    </w:p>
    <w:p w14:paraId="639934C4" w14:textId="77777777" w:rsidR="00FB3294" w:rsidRDefault="00AC4A15">
      <w:pPr>
        <w:numPr>
          <w:ilvl w:val="0"/>
          <w:numId w:val="209"/>
        </w:numPr>
        <w:tabs>
          <w:tab w:val="left" w:pos="2232"/>
        </w:tabs>
        <w:spacing w:line="261" w:lineRule="auto"/>
        <w:ind w:left="2232" w:hanging="431"/>
      </w:pPr>
      <w:r>
        <w:rPr>
          <w:color w:val="000000"/>
          <w:sz w:val="23"/>
          <w:szCs w:val="23"/>
        </w:rPr>
        <w:t>Imaging techniques (planar)</w:t>
      </w:r>
    </w:p>
    <w:p w14:paraId="078A1CE5" w14:textId="77777777" w:rsidR="00FB3294" w:rsidRDefault="00AC4A15">
      <w:pPr>
        <w:numPr>
          <w:ilvl w:val="0"/>
          <w:numId w:val="209"/>
        </w:numPr>
        <w:tabs>
          <w:tab w:val="left" w:pos="2232"/>
        </w:tabs>
        <w:spacing w:line="261" w:lineRule="auto"/>
        <w:ind w:left="2232" w:hanging="431"/>
      </w:pPr>
      <w:r>
        <w:rPr>
          <w:color w:val="000000"/>
          <w:sz w:val="23"/>
          <w:szCs w:val="23"/>
        </w:rPr>
        <w:t>Stress protocols (furosemide [Lasix])</w:t>
      </w:r>
    </w:p>
    <w:p w14:paraId="588340ED" w14:textId="77777777" w:rsidR="00FB3294" w:rsidRDefault="00AC4A15">
      <w:pPr>
        <w:numPr>
          <w:ilvl w:val="0"/>
          <w:numId w:val="215"/>
        </w:numPr>
        <w:tabs>
          <w:tab w:val="left" w:pos="2232"/>
        </w:tabs>
        <w:spacing w:line="257" w:lineRule="auto"/>
        <w:ind w:left="1800"/>
      </w:pPr>
      <w:r>
        <w:rPr>
          <w:color w:val="000000"/>
          <w:sz w:val="23"/>
          <w:szCs w:val="23"/>
        </w:rPr>
        <w:t>Quantitative analysis (relative function, T 'A)</w:t>
      </w:r>
    </w:p>
    <w:p w14:paraId="3E5EA5BB" w14:textId="77777777" w:rsidR="00FB3294" w:rsidRDefault="00AC4A15">
      <w:pPr>
        <w:numPr>
          <w:ilvl w:val="0"/>
          <w:numId w:val="215"/>
        </w:numPr>
        <w:tabs>
          <w:tab w:val="left" w:pos="2232"/>
        </w:tabs>
        <w:spacing w:line="257" w:lineRule="auto"/>
        <w:ind w:left="1800"/>
      </w:pPr>
      <w:r>
        <w:rPr>
          <w:color w:val="000000"/>
          <w:sz w:val="23"/>
          <w:szCs w:val="23"/>
        </w:rPr>
        <w:t>Indications: obstructive vs. non-obstructive hydronephrosis, stent function</w:t>
      </w:r>
    </w:p>
    <w:p w14:paraId="5008C469" w14:textId="77777777" w:rsidR="00FB3294" w:rsidRDefault="00AC4A15">
      <w:pPr>
        <w:spacing w:line="257" w:lineRule="auto"/>
        <w:ind w:left="1440"/>
        <w:rPr>
          <w:color w:val="000000"/>
          <w:sz w:val="23"/>
          <w:szCs w:val="23"/>
        </w:rPr>
      </w:pPr>
      <w:r>
        <w:rPr>
          <w:color w:val="000000"/>
          <w:sz w:val="23"/>
          <w:szCs w:val="23"/>
        </w:rPr>
        <w:t>c) Angiotensin converting enzyme inhibitor (ace-i) studies</w:t>
      </w:r>
    </w:p>
    <w:p w14:paraId="7B63C2F0" w14:textId="77777777" w:rsidR="00FB3294" w:rsidRDefault="00AC4A15">
      <w:pPr>
        <w:numPr>
          <w:ilvl w:val="0"/>
          <w:numId w:val="213"/>
        </w:numPr>
        <w:tabs>
          <w:tab w:val="left" w:pos="2232"/>
        </w:tabs>
        <w:spacing w:line="257" w:lineRule="auto"/>
        <w:ind w:left="1800"/>
      </w:pPr>
      <w:r>
        <w:rPr>
          <w:color w:val="000000"/>
          <w:sz w:val="23"/>
          <w:szCs w:val="23"/>
        </w:rPr>
        <w:t>Radiopharmaceuticals (Tc-99m MAG3)</w:t>
      </w:r>
    </w:p>
    <w:p w14:paraId="3D3A6660" w14:textId="77777777" w:rsidR="00FB3294" w:rsidRDefault="00AC4A15">
      <w:pPr>
        <w:numPr>
          <w:ilvl w:val="0"/>
          <w:numId w:val="213"/>
        </w:numPr>
        <w:tabs>
          <w:tab w:val="left" w:pos="2232"/>
        </w:tabs>
        <w:spacing w:line="261" w:lineRule="auto"/>
        <w:ind w:left="1800"/>
      </w:pPr>
      <w:r>
        <w:rPr>
          <w:color w:val="000000"/>
          <w:sz w:val="23"/>
          <w:szCs w:val="23"/>
        </w:rPr>
        <w:t>Imaging techniques (planar)</w:t>
      </w:r>
    </w:p>
    <w:p w14:paraId="04764E04" w14:textId="77777777" w:rsidR="00FB3294" w:rsidRDefault="00AC4A15">
      <w:pPr>
        <w:numPr>
          <w:ilvl w:val="0"/>
          <w:numId w:val="213"/>
        </w:numPr>
        <w:tabs>
          <w:tab w:val="left" w:pos="2232"/>
        </w:tabs>
        <w:spacing w:line="261" w:lineRule="auto"/>
        <w:ind w:left="1800"/>
      </w:pPr>
      <w:r>
        <w:rPr>
          <w:color w:val="000000"/>
          <w:sz w:val="23"/>
          <w:szCs w:val="23"/>
        </w:rPr>
        <w:t>Stress protocols (captopril, enalapril)</w:t>
      </w:r>
    </w:p>
    <w:p w14:paraId="499B9A76" w14:textId="77777777" w:rsidR="00FB3294" w:rsidRDefault="00AC4A15">
      <w:pPr>
        <w:numPr>
          <w:ilvl w:val="0"/>
          <w:numId w:val="213"/>
        </w:numPr>
        <w:tabs>
          <w:tab w:val="left" w:pos="2232"/>
        </w:tabs>
        <w:spacing w:line="261" w:lineRule="auto"/>
        <w:ind w:left="1800"/>
      </w:pPr>
      <w:r>
        <w:rPr>
          <w:color w:val="000000"/>
          <w:sz w:val="23"/>
          <w:szCs w:val="23"/>
        </w:rPr>
        <w:t>Quantitative analysis (relative function, peak time, T 'A, compared with baseline)</w:t>
      </w:r>
    </w:p>
    <w:p w14:paraId="718184BE" w14:textId="77777777" w:rsidR="00FB3294" w:rsidRDefault="00AC4A15">
      <w:pPr>
        <w:numPr>
          <w:ilvl w:val="0"/>
          <w:numId w:val="213"/>
        </w:numPr>
        <w:tabs>
          <w:tab w:val="left" w:pos="2232"/>
        </w:tabs>
        <w:spacing w:line="261" w:lineRule="auto"/>
        <w:ind w:left="1800"/>
      </w:pPr>
      <w:r>
        <w:rPr>
          <w:color w:val="000000"/>
          <w:sz w:val="23"/>
          <w:szCs w:val="23"/>
        </w:rPr>
        <w:t>Indications: renovascular hypertension/renal artery stenosis</w:t>
      </w:r>
    </w:p>
    <w:p w14:paraId="10CE7219" w14:textId="77777777" w:rsidR="00FB3294" w:rsidRDefault="00AC4A15">
      <w:pPr>
        <w:spacing w:before="32" w:line="261" w:lineRule="auto"/>
        <w:ind w:left="1440"/>
        <w:rPr>
          <w:color w:val="000000"/>
          <w:sz w:val="23"/>
          <w:szCs w:val="23"/>
        </w:rPr>
      </w:pPr>
      <w:r>
        <w:rPr>
          <w:color w:val="000000"/>
          <w:sz w:val="23"/>
          <w:szCs w:val="23"/>
        </w:rPr>
        <w:t>d) Cortical</w:t>
      </w:r>
    </w:p>
    <w:p w14:paraId="5AFBF356" w14:textId="77777777" w:rsidR="00FB3294" w:rsidRDefault="00AC4A15">
      <w:pPr>
        <w:numPr>
          <w:ilvl w:val="0"/>
          <w:numId w:val="199"/>
        </w:numPr>
        <w:tabs>
          <w:tab w:val="left" w:pos="2232"/>
        </w:tabs>
        <w:spacing w:before="32" w:line="261" w:lineRule="auto"/>
        <w:ind w:left="1800"/>
      </w:pPr>
      <w:r>
        <w:rPr>
          <w:color w:val="000000"/>
          <w:sz w:val="23"/>
          <w:szCs w:val="23"/>
        </w:rPr>
        <w:t>Radiopharmaceuticals (Tc-99m DMSA/GH)</w:t>
      </w:r>
    </w:p>
    <w:p w14:paraId="0EB3044F" w14:textId="77777777" w:rsidR="00FB3294" w:rsidRDefault="00AC4A15">
      <w:pPr>
        <w:numPr>
          <w:ilvl w:val="0"/>
          <w:numId w:val="199"/>
        </w:numPr>
        <w:tabs>
          <w:tab w:val="left" w:pos="2232"/>
        </w:tabs>
        <w:spacing w:before="32" w:line="261" w:lineRule="auto"/>
        <w:ind w:left="1800"/>
      </w:pPr>
      <w:r>
        <w:rPr>
          <w:color w:val="000000"/>
          <w:sz w:val="23"/>
          <w:szCs w:val="23"/>
        </w:rPr>
        <w:t>Imaging techniques (planar, SPECT)</w:t>
      </w:r>
    </w:p>
    <w:p w14:paraId="04B90AEB" w14:textId="77777777" w:rsidR="00FB3294" w:rsidRDefault="00AC4A15">
      <w:pPr>
        <w:numPr>
          <w:ilvl w:val="0"/>
          <w:numId w:val="199"/>
        </w:numPr>
        <w:tabs>
          <w:tab w:val="left" w:pos="2232"/>
        </w:tabs>
        <w:spacing w:before="36" w:line="257" w:lineRule="auto"/>
        <w:ind w:left="1800"/>
      </w:pPr>
      <w:r>
        <w:rPr>
          <w:color w:val="000000"/>
          <w:sz w:val="23"/>
          <w:szCs w:val="23"/>
        </w:rPr>
        <w:t>Indications: relative function, Column of Bertin, scarring, ectopia, horseshoe kidney</w:t>
      </w:r>
    </w:p>
    <w:p w14:paraId="49E48009" w14:textId="77777777" w:rsidR="00FB3294" w:rsidRDefault="00AC4A15">
      <w:pPr>
        <w:spacing w:before="36" w:line="257" w:lineRule="auto"/>
        <w:ind w:left="1440"/>
        <w:rPr>
          <w:color w:val="000000"/>
          <w:sz w:val="23"/>
          <w:szCs w:val="23"/>
        </w:rPr>
      </w:pPr>
      <w:r>
        <w:rPr>
          <w:color w:val="000000"/>
          <w:sz w:val="23"/>
          <w:szCs w:val="23"/>
        </w:rPr>
        <w:t>e) Transplant</w:t>
      </w:r>
    </w:p>
    <w:p w14:paraId="5E10A89E" w14:textId="77777777" w:rsidR="00FB3294" w:rsidRDefault="00AC4A15">
      <w:pPr>
        <w:numPr>
          <w:ilvl w:val="0"/>
          <w:numId w:val="197"/>
        </w:numPr>
        <w:tabs>
          <w:tab w:val="left" w:pos="2232"/>
        </w:tabs>
        <w:spacing w:before="36" w:line="257" w:lineRule="auto"/>
        <w:ind w:left="2232" w:hanging="431"/>
      </w:pPr>
      <w:r>
        <w:rPr>
          <w:color w:val="000000"/>
          <w:sz w:val="23"/>
          <w:szCs w:val="23"/>
        </w:rPr>
        <w:t>Radiopharmaceuticals (Tc-99m MAG3)</w:t>
      </w:r>
    </w:p>
    <w:p w14:paraId="40219CF3" w14:textId="77777777" w:rsidR="00FB3294" w:rsidRDefault="00AC4A15">
      <w:pPr>
        <w:numPr>
          <w:ilvl w:val="0"/>
          <w:numId w:val="197"/>
        </w:numPr>
        <w:tabs>
          <w:tab w:val="left" w:pos="2232"/>
        </w:tabs>
        <w:spacing w:before="36" w:line="257" w:lineRule="auto"/>
        <w:ind w:left="1800"/>
      </w:pPr>
      <w:r>
        <w:rPr>
          <w:color w:val="000000"/>
          <w:sz w:val="23"/>
          <w:szCs w:val="23"/>
        </w:rPr>
        <w:t>Imaging techniques (planar)</w:t>
      </w:r>
    </w:p>
    <w:p w14:paraId="648EF12A" w14:textId="77777777" w:rsidR="00FB3294" w:rsidRDefault="00AC4A15">
      <w:pPr>
        <w:numPr>
          <w:ilvl w:val="0"/>
          <w:numId w:val="197"/>
        </w:numPr>
        <w:tabs>
          <w:tab w:val="left" w:pos="2232"/>
        </w:tabs>
        <w:spacing w:before="31" w:line="261" w:lineRule="auto"/>
        <w:ind w:left="1800"/>
      </w:pPr>
      <w:r>
        <w:rPr>
          <w:color w:val="000000"/>
          <w:sz w:val="23"/>
          <w:szCs w:val="23"/>
        </w:rPr>
        <w:t>Quantitative analysis (peak time, T 'A)</w:t>
      </w:r>
    </w:p>
    <w:p w14:paraId="5AC6BEC2" w14:textId="77777777" w:rsidR="00FB3294" w:rsidRDefault="00AC4A15">
      <w:pPr>
        <w:numPr>
          <w:ilvl w:val="0"/>
          <w:numId w:val="197"/>
        </w:numPr>
        <w:tabs>
          <w:tab w:val="left" w:pos="2232"/>
        </w:tabs>
        <w:spacing w:before="1" w:line="291" w:lineRule="auto"/>
        <w:ind w:left="2232" w:hanging="431"/>
      </w:pPr>
      <w:r>
        <w:rPr>
          <w:color w:val="000000"/>
          <w:sz w:val="23"/>
          <w:szCs w:val="23"/>
        </w:rPr>
        <w:t>Indications: acute tubular necrosis, rejection, drug toxicity (cyclosporine), complications (obstruction, infection, infarction, lymphocele/urinoma)</w:t>
      </w:r>
    </w:p>
    <w:p w14:paraId="159104E7" w14:textId="77777777" w:rsidR="00FB3294" w:rsidRDefault="00AC4A15">
      <w:pPr>
        <w:spacing w:before="37" w:line="257" w:lineRule="auto"/>
        <w:ind w:left="1440"/>
        <w:rPr>
          <w:color w:val="000000"/>
          <w:sz w:val="23"/>
          <w:szCs w:val="23"/>
        </w:rPr>
      </w:pPr>
      <w:r>
        <w:rPr>
          <w:color w:val="000000"/>
          <w:sz w:val="23"/>
          <w:szCs w:val="23"/>
        </w:rPr>
        <w:t>f) Leak</w:t>
      </w:r>
    </w:p>
    <w:p w14:paraId="7775BF06" w14:textId="77777777" w:rsidR="00FB3294" w:rsidRDefault="00AC4A15">
      <w:pPr>
        <w:numPr>
          <w:ilvl w:val="0"/>
          <w:numId w:val="202"/>
        </w:numPr>
        <w:tabs>
          <w:tab w:val="left" w:pos="2232"/>
        </w:tabs>
        <w:spacing w:before="36" w:line="257" w:lineRule="auto"/>
        <w:ind w:left="1800"/>
      </w:pPr>
      <w:r>
        <w:rPr>
          <w:color w:val="000000"/>
          <w:sz w:val="23"/>
          <w:szCs w:val="23"/>
        </w:rPr>
        <w:t>Radiopharmaceuticals (Tc-99m MAG3)</w:t>
      </w:r>
    </w:p>
    <w:p w14:paraId="7B2E305A" w14:textId="77777777" w:rsidR="00FB3294" w:rsidRDefault="00AC4A15">
      <w:pPr>
        <w:numPr>
          <w:ilvl w:val="0"/>
          <w:numId w:val="202"/>
        </w:numPr>
        <w:tabs>
          <w:tab w:val="left" w:pos="2232"/>
        </w:tabs>
        <w:spacing w:before="35" w:line="257" w:lineRule="auto"/>
        <w:ind w:left="1800"/>
      </w:pPr>
      <w:r>
        <w:rPr>
          <w:color w:val="000000"/>
          <w:sz w:val="23"/>
          <w:szCs w:val="23"/>
        </w:rPr>
        <w:t>Imaging techniques (planar, SPECT)</w:t>
      </w:r>
    </w:p>
    <w:p w14:paraId="3601F18B" w14:textId="77777777" w:rsidR="00FB3294" w:rsidRDefault="00AC4A15">
      <w:pPr>
        <w:numPr>
          <w:ilvl w:val="0"/>
          <w:numId w:val="202"/>
        </w:numPr>
        <w:tabs>
          <w:tab w:val="left" w:pos="2232"/>
        </w:tabs>
        <w:spacing w:before="36" w:line="257" w:lineRule="auto"/>
        <w:ind w:left="1800"/>
      </w:pPr>
      <w:r>
        <w:rPr>
          <w:color w:val="000000"/>
          <w:sz w:val="23"/>
          <w:szCs w:val="23"/>
        </w:rPr>
        <w:t>Indications: urinoma, leak after transplant/other surgery, instrumentation, trauma</w:t>
      </w:r>
    </w:p>
    <w:p w14:paraId="039C3D4A" w14:textId="77777777" w:rsidR="00FB3294" w:rsidRDefault="00AC4A15">
      <w:pPr>
        <w:spacing w:before="36" w:line="257" w:lineRule="auto"/>
        <w:ind w:left="1440"/>
        <w:rPr>
          <w:color w:val="000000"/>
          <w:sz w:val="23"/>
          <w:szCs w:val="23"/>
        </w:rPr>
      </w:pPr>
      <w:r>
        <w:rPr>
          <w:color w:val="000000"/>
          <w:sz w:val="23"/>
          <w:szCs w:val="23"/>
        </w:rPr>
        <w:t>g) Benign Neoplasm</w:t>
      </w:r>
    </w:p>
    <w:p w14:paraId="1BE7E08E" w14:textId="77777777" w:rsidR="00FB3294" w:rsidRDefault="00AC4A15">
      <w:pPr>
        <w:numPr>
          <w:ilvl w:val="0"/>
          <w:numId w:val="201"/>
        </w:numPr>
        <w:tabs>
          <w:tab w:val="left" w:pos="2232"/>
        </w:tabs>
        <w:spacing w:before="36" w:line="257" w:lineRule="auto"/>
        <w:ind w:left="1800"/>
      </w:pPr>
      <w:r>
        <w:rPr>
          <w:color w:val="000000"/>
          <w:sz w:val="23"/>
          <w:szCs w:val="23"/>
        </w:rPr>
        <w:t>Radiopharmaceuticals (F-18 FDG)</w:t>
      </w:r>
    </w:p>
    <w:p w14:paraId="299E628E" w14:textId="77777777" w:rsidR="00FB3294" w:rsidRDefault="00AC4A15">
      <w:pPr>
        <w:numPr>
          <w:ilvl w:val="0"/>
          <w:numId w:val="201"/>
        </w:numPr>
        <w:tabs>
          <w:tab w:val="left" w:pos="2232"/>
        </w:tabs>
        <w:spacing w:before="36" w:line="257" w:lineRule="auto"/>
        <w:ind w:left="1800"/>
      </w:pPr>
      <w:r>
        <w:rPr>
          <w:color w:val="000000"/>
          <w:sz w:val="23"/>
          <w:szCs w:val="23"/>
        </w:rPr>
        <w:t>Imaging techniques (PET)</w:t>
      </w:r>
    </w:p>
    <w:p w14:paraId="3C37B98D" w14:textId="77777777" w:rsidR="00FB3294" w:rsidRDefault="00AC4A15">
      <w:pPr>
        <w:numPr>
          <w:ilvl w:val="0"/>
          <w:numId w:val="201"/>
        </w:numPr>
        <w:tabs>
          <w:tab w:val="left" w:pos="2232"/>
        </w:tabs>
        <w:spacing w:before="35" w:line="257" w:lineRule="auto"/>
        <w:ind w:left="1800"/>
      </w:pPr>
      <w:r>
        <w:rPr>
          <w:color w:val="000000"/>
          <w:sz w:val="23"/>
          <w:szCs w:val="23"/>
        </w:rPr>
        <w:t>Indications: angiomyolipoma, complex cystic mass</w:t>
      </w:r>
    </w:p>
    <w:p w14:paraId="40D63981" w14:textId="77777777" w:rsidR="00FB3294" w:rsidRDefault="00AC4A15">
      <w:pPr>
        <w:spacing w:before="36" w:line="257" w:lineRule="auto"/>
        <w:ind w:left="1440"/>
        <w:rPr>
          <w:color w:val="000000"/>
          <w:sz w:val="23"/>
          <w:szCs w:val="23"/>
        </w:rPr>
      </w:pPr>
      <w:r>
        <w:rPr>
          <w:color w:val="000000"/>
          <w:sz w:val="23"/>
          <w:szCs w:val="23"/>
        </w:rPr>
        <w:t>h) Malignant neoplasm, Primary</w:t>
      </w:r>
    </w:p>
    <w:p w14:paraId="7568D730" w14:textId="77777777" w:rsidR="00FB3294" w:rsidRDefault="00AC4A15">
      <w:pPr>
        <w:spacing w:before="36" w:line="257" w:lineRule="auto"/>
        <w:ind w:left="1800"/>
        <w:rPr>
          <w:color w:val="000000"/>
          <w:sz w:val="23"/>
          <w:szCs w:val="23"/>
        </w:rPr>
      </w:pPr>
      <w:r>
        <w:rPr>
          <w:color w:val="000000"/>
          <w:sz w:val="23"/>
          <w:szCs w:val="23"/>
        </w:rPr>
        <w:t>i) Radiopharmaceuticals (Ga-67 citrate; F-18 FDG)</w:t>
      </w:r>
    </w:p>
    <w:p w14:paraId="521437A9" w14:textId="77777777" w:rsidR="00FB3294" w:rsidRDefault="00AC4A15">
      <w:pPr>
        <w:numPr>
          <w:ilvl w:val="0"/>
          <w:numId w:val="204"/>
        </w:numPr>
        <w:tabs>
          <w:tab w:val="left" w:pos="2232"/>
        </w:tabs>
        <w:spacing w:before="36" w:line="257" w:lineRule="auto"/>
        <w:ind w:left="1440" w:firstLine="360"/>
      </w:pPr>
      <w:r>
        <w:rPr>
          <w:color w:val="000000"/>
          <w:sz w:val="23"/>
          <w:szCs w:val="23"/>
        </w:rPr>
        <w:t>Imaging techniques (planar, SPECT; PET)</w:t>
      </w:r>
    </w:p>
    <w:p w14:paraId="6CA82589" w14:textId="77777777" w:rsidR="00FB3294" w:rsidRDefault="00AC4A15">
      <w:pPr>
        <w:numPr>
          <w:ilvl w:val="0"/>
          <w:numId w:val="204"/>
        </w:numPr>
        <w:tabs>
          <w:tab w:val="left" w:pos="2232"/>
        </w:tabs>
        <w:spacing w:before="1" w:line="291" w:lineRule="auto"/>
        <w:ind w:left="1440" w:firstLine="360"/>
      </w:pPr>
      <w:r>
        <w:rPr>
          <w:color w:val="000000"/>
          <w:sz w:val="23"/>
          <w:szCs w:val="23"/>
        </w:rPr>
        <w:t>Indications: lymphoma, renal cell cancer i) Malignant neoplasm, metastatic</w:t>
      </w:r>
    </w:p>
    <w:p w14:paraId="09B4DC21" w14:textId="77777777" w:rsidR="00FB3294" w:rsidRDefault="00AC4A15">
      <w:pPr>
        <w:numPr>
          <w:ilvl w:val="0"/>
          <w:numId w:val="187"/>
        </w:numPr>
        <w:tabs>
          <w:tab w:val="left" w:pos="2232"/>
        </w:tabs>
        <w:spacing w:before="36" w:line="257" w:lineRule="auto"/>
        <w:ind w:left="1800"/>
      </w:pPr>
      <w:r>
        <w:rPr>
          <w:color w:val="000000"/>
          <w:sz w:val="23"/>
          <w:szCs w:val="23"/>
        </w:rPr>
        <w:t>Radiopharmaceuticals (Tc-99m HDP/MDP; F-18 FDG)</w:t>
      </w:r>
    </w:p>
    <w:p w14:paraId="7A6D8C11" w14:textId="77777777" w:rsidR="00FB3294" w:rsidRDefault="00AC4A15">
      <w:pPr>
        <w:numPr>
          <w:ilvl w:val="0"/>
          <w:numId w:val="187"/>
        </w:numPr>
        <w:tabs>
          <w:tab w:val="left" w:pos="2232"/>
        </w:tabs>
        <w:spacing w:before="36" w:line="261" w:lineRule="auto"/>
        <w:ind w:left="1800"/>
      </w:pPr>
      <w:r>
        <w:rPr>
          <w:color w:val="000000"/>
          <w:sz w:val="23"/>
          <w:szCs w:val="23"/>
        </w:rPr>
        <w:t>Imaging techniques (planar, SPECT; PET)</w:t>
      </w:r>
    </w:p>
    <w:p w14:paraId="57A35D36" w14:textId="77777777" w:rsidR="00FB3294" w:rsidRDefault="00AC4A15">
      <w:pPr>
        <w:numPr>
          <w:ilvl w:val="0"/>
          <w:numId w:val="187"/>
        </w:numPr>
        <w:tabs>
          <w:tab w:val="left" w:pos="2232"/>
        </w:tabs>
        <w:spacing w:before="32" w:line="261" w:lineRule="auto"/>
        <w:ind w:left="1800"/>
      </w:pPr>
      <w:r>
        <w:rPr>
          <w:color w:val="000000"/>
          <w:sz w:val="23"/>
          <w:szCs w:val="23"/>
        </w:rPr>
        <w:t>Indications: staging disease, treatment strategy</w:t>
      </w:r>
    </w:p>
    <w:p w14:paraId="313BD655" w14:textId="77777777" w:rsidR="00FB3294" w:rsidRDefault="00AC4A15">
      <w:pPr>
        <w:spacing w:before="32" w:line="261" w:lineRule="auto"/>
        <w:ind w:left="1440"/>
        <w:rPr>
          <w:color w:val="000000"/>
          <w:sz w:val="23"/>
          <w:szCs w:val="23"/>
        </w:rPr>
      </w:pPr>
      <w:r>
        <w:rPr>
          <w:color w:val="000000"/>
          <w:sz w:val="23"/>
          <w:szCs w:val="23"/>
        </w:rPr>
        <w:t>j) Infection &amp; inflammation</w:t>
      </w:r>
    </w:p>
    <w:p w14:paraId="5F9A3C11" w14:textId="77777777" w:rsidR="00FB3294" w:rsidRDefault="00AC4A15">
      <w:pPr>
        <w:numPr>
          <w:ilvl w:val="0"/>
          <w:numId w:val="185"/>
        </w:numPr>
        <w:tabs>
          <w:tab w:val="left" w:pos="2232"/>
        </w:tabs>
        <w:spacing w:before="31" w:line="261" w:lineRule="auto"/>
        <w:ind w:left="1800"/>
      </w:pPr>
      <w:r>
        <w:rPr>
          <w:color w:val="000000"/>
          <w:sz w:val="23"/>
          <w:szCs w:val="23"/>
        </w:rPr>
        <w:t>Radiopharmaceuticals (Tc-99m DMSA, Ga-67 citrate, In-111 WBCs; F-18 FDG)</w:t>
      </w:r>
    </w:p>
    <w:p w14:paraId="3AFF3310" w14:textId="77777777" w:rsidR="00FB3294" w:rsidRDefault="00AC4A15">
      <w:pPr>
        <w:numPr>
          <w:ilvl w:val="0"/>
          <w:numId w:val="185"/>
        </w:numPr>
        <w:tabs>
          <w:tab w:val="left" w:pos="2232"/>
        </w:tabs>
        <w:spacing w:before="32" w:line="261" w:lineRule="auto"/>
        <w:ind w:left="1800"/>
      </w:pPr>
      <w:r>
        <w:rPr>
          <w:color w:val="000000"/>
          <w:sz w:val="23"/>
          <w:szCs w:val="23"/>
        </w:rPr>
        <w:t>Imaging techniques (planar, SPECT; PET)</w:t>
      </w:r>
    </w:p>
    <w:p w14:paraId="6B56D350" w14:textId="77777777" w:rsidR="00FB3294" w:rsidRDefault="00AC4A15">
      <w:pPr>
        <w:numPr>
          <w:ilvl w:val="0"/>
          <w:numId w:val="185"/>
        </w:numPr>
        <w:tabs>
          <w:tab w:val="left" w:pos="2232"/>
        </w:tabs>
        <w:spacing w:before="32" w:line="261" w:lineRule="auto"/>
        <w:ind w:left="1800"/>
      </w:pPr>
      <w:r>
        <w:rPr>
          <w:color w:val="000000"/>
          <w:sz w:val="23"/>
          <w:szCs w:val="23"/>
        </w:rPr>
        <w:lastRenderedPageBreak/>
        <w:t>Indications: pyelonephritis, abscess</w:t>
      </w:r>
    </w:p>
    <w:p w14:paraId="7CF5907B" w14:textId="77777777" w:rsidR="00FB3294" w:rsidRDefault="00AC4A15">
      <w:pPr>
        <w:spacing w:before="32" w:line="261" w:lineRule="auto"/>
        <w:ind w:left="1440"/>
        <w:rPr>
          <w:color w:val="000000"/>
          <w:sz w:val="23"/>
          <w:szCs w:val="23"/>
        </w:rPr>
      </w:pPr>
      <w:r>
        <w:rPr>
          <w:color w:val="000000"/>
          <w:sz w:val="23"/>
          <w:szCs w:val="23"/>
        </w:rPr>
        <w:t>k) Normal &amp; other</w:t>
      </w:r>
    </w:p>
    <w:p w14:paraId="73B4B897" w14:textId="77777777" w:rsidR="00FB3294" w:rsidRDefault="00AC4A15">
      <w:pPr>
        <w:numPr>
          <w:ilvl w:val="0"/>
          <w:numId w:val="191"/>
        </w:numPr>
        <w:tabs>
          <w:tab w:val="left" w:pos="2232"/>
        </w:tabs>
        <w:spacing w:before="32" w:line="261" w:lineRule="auto"/>
        <w:ind w:left="1800"/>
      </w:pPr>
      <w:r>
        <w:rPr>
          <w:color w:val="000000"/>
          <w:sz w:val="23"/>
          <w:szCs w:val="23"/>
        </w:rPr>
        <w:t>Radiopharmaceuticals (all of above)</w:t>
      </w:r>
    </w:p>
    <w:p w14:paraId="771A6712" w14:textId="77777777" w:rsidR="00FB3294" w:rsidRDefault="00AC4A15">
      <w:pPr>
        <w:numPr>
          <w:ilvl w:val="0"/>
          <w:numId w:val="191"/>
        </w:numPr>
        <w:tabs>
          <w:tab w:val="left" w:pos="2232"/>
        </w:tabs>
        <w:spacing w:before="31" w:line="261" w:lineRule="auto"/>
        <w:ind w:left="1800"/>
      </w:pPr>
      <w:r>
        <w:rPr>
          <w:color w:val="000000"/>
          <w:sz w:val="23"/>
          <w:szCs w:val="23"/>
        </w:rPr>
        <w:t>Imaging techniques (all of above)</w:t>
      </w:r>
    </w:p>
    <w:p w14:paraId="4AF1253C" w14:textId="77777777" w:rsidR="00FB3294" w:rsidRDefault="00AC4A15">
      <w:pPr>
        <w:numPr>
          <w:ilvl w:val="0"/>
          <w:numId w:val="191"/>
        </w:numPr>
        <w:tabs>
          <w:tab w:val="left" w:pos="2232"/>
        </w:tabs>
        <w:spacing w:before="32" w:line="261" w:lineRule="auto"/>
        <w:ind w:left="1800"/>
      </w:pPr>
      <w:r>
        <w:rPr>
          <w:color w:val="000000"/>
          <w:sz w:val="23"/>
          <w:szCs w:val="23"/>
        </w:rPr>
        <w:t>Indications: all of above, miscellaneous</w:t>
      </w:r>
    </w:p>
    <w:p w14:paraId="202E46D7" w14:textId="77777777" w:rsidR="00FB3294" w:rsidRDefault="00AC4A15">
      <w:pPr>
        <w:spacing w:line="261" w:lineRule="auto"/>
        <w:ind w:left="1440"/>
        <w:rPr>
          <w:color w:val="000000"/>
          <w:sz w:val="23"/>
          <w:szCs w:val="23"/>
        </w:rPr>
      </w:pPr>
      <w:r>
        <w:rPr>
          <w:color w:val="000000"/>
          <w:sz w:val="23"/>
          <w:szCs w:val="23"/>
        </w:rPr>
        <w:t>l) Artifacts &amp; quality control</w:t>
      </w:r>
    </w:p>
    <w:p w14:paraId="2A6069FE" w14:textId="77777777" w:rsidR="00FB3294" w:rsidRDefault="00AC4A15">
      <w:pPr>
        <w:spacing w:line="261" w:lineRule="auto"/>
        <w:ind w:left="1800"/>
        <w:rPr>
          <w:color w:val="000000"/>
          <w:sz w:val="23"/>
          <w:szCs w:val="23"/>
        </w:rPr>
      </w:pPr>
      <w:r>
        <w:rPr>
          <w:color w:val="000000"/>
          <w:sz w:val="23"/>
          <w:szCs w:val="23"/>
        </w:rPr>
        <w:t>i) Patient issues: patient preparation, motion, positioning, contamination</w:t>
      </w:r>
    </w:p>
    <w:p w14:paraId="4FCEFE7A" w14:textId="77777777" w:rsidR="00FB3294" w:rsidRDefault="00AC4A15">
      <w:pPr>
        <w:numPr>
          <w:ilvl w:val="0"/>
          <w:numId w:val="189"/>
        </w:numPr>
        <w:tabs>
          <w:tab w:val="left" w:pos="2232"/>
        </w:tabs>
        <w:spacing w:line="291" w:lineRule="auto"/>
        <w:ind w:left="2232" w:hanging="431"/>
      </w:pPr>
      <w:r>
        <w:rPr>
          <w:color w:val="000000"/>
          <w:sz w:val="23"/>
          <w:szCs w:val="23"/>
        </w:rPr>
        <w:t>Radiopharmaceutical issues: dose preparation, dosing technique, altered biodistribution</w:t>
      </w:r>
    </w:p>
    <w:p w14:paraId="530579EB" w14:textId="77777777" w:rsidR="00FB3294" w:rsidRDefault="00AC4A15">
      <w:pPr>
        <w:numPr>
          <w:ilvl w:val="0"/>
          <w:numId w:val="189"/>
        </w:numPr>
        <w:tabs>
          <w:tab w:val="left" w:pos="2232"/>
        </w:tabs>
        <w:spacing w:line="291" w:lineRule="auto"/>
        <w:ind w:left="2232" w:hanging="431"/>
      </w:pPr>
      <w:r>
        <w:rPr>
          <w:color w:val="000000"/>
          <w:sz w:val="23"/>
          <w:szCs w:val="23"/>
        </w:rPr>
        <w:t xml:space="preserve">Technical issues: instrumentation, acquisition &amp; processing quantitation (T 1/2; SUV) </w:t>
      </w:r>
    </w:p>
    <w:p w14:paraId="1422FFEB" w14:textId="77777777" w:rsidR="00FB3294" w:rsidRDefault="00AC4A15">
      <w:pPr>
        <w:tabs>
          <w:tab w:val="left" w:pos="2232"/>
        </w:tabs>
        <w:spacing w:line="291" w:lineRule="auto"/>
        <w:ind w:left="1152" w:right="1224"/>
        <w:jc w:val="both"/>
        <w:rPr>
          <w:color w:val="000000"/>
          <w:sz w:val="23"/>
          <w:szCs w:val="23"/>
        </w:rPr>
      </w:pPr>
      <w:r>
        <w:rPr>
          <w:b/>
          <w:color w:val="000000"/>
          <w:sz w:val="23"/>
          <w:szCs w:val="23"/>
        </w:rPr>
        <w:t>10) Vascular</w:t>
      </w:r>
    </w:p>
    <w:p w14:paraId="1DC0A228" w14:textId="77777777" w:rsidR="00FB3294" w:rsidRDefault="00AC4A15">
      <w:pPr>
        <w:spacing w:line="291" w:lineRule="auto"/>
        <w:ind w:left="1440"/>
        <w:rPr>
          <w:color w:val="000000"/>
          <w:sz w:val="23"/>
          <w:szCs w:val="23"/>
        </w:rPr>
      </w:pPr>
      <w:r>
        <w:rPr>
          <w:color w:val="000000"/>
          <w:sz w:val="23"/>
          <w:szCs w:val="23"/>
        </w:rPr>
        <w:t>a) Patency</w:t>
      </w:r>
    </w:p>
    <w:p w14:paraId="02198C76" w14:textId="77777777" w:rsidR="00FB3294" w:rsidRDefault="00AC4A15">
      <w:pPr>
        <w:numPr>
          <w:ilvl w:val="0"/>
          <w:numId w:val="195"/>
        </w:numPr>
        <w:tabs>
          <w:tab w:val="left" w:pos="2232"/>
        </w:tabs>
        <w:spacing w:line="291" w:lineRule="auto"/>
        <w:ind w:left="2232" w:hanging="431"/>
      </w:pPr>
      <w:r>
        <w:rPr>
          <w:color w:val="000000"/>
          <w:sz w:val="23"/>
          <w:szCs w:val="23"/>
        </w:rPr>
        <w:t>Radiopharmaceuticals (Tc-99m pertechnetate, Tc-99m RBCs)</w:t>
      </w:r>
    </w:p>
    <w:p w14:paraId="292E39A0" w14:textId="77777777" w:rsidR="00FB3294" w:rsidRDefault="00AC4A15">
      <w:pPr>
        <w:numPr>
          <w:ilvl w:val="0"/>
          <w:numId w:val="195"/>
        </w:numPr>
        <w:tabs>
          <w:tab w:val="left" w:pos="2232"/>
        </w:tabs>
        <w:spacing w:line="267" w:lineRule="auto"/>
        <w:ind w:left="1800"/>
      </w:pPr>
      <w:r>
        <w:rPr>
          <w:color w:val="000000"/>
          <w:sz w:val="23"/>
          <w:szCs w:val="23"/>
        </w:rPr>
        <w:t>Imaging techniques (planar)</w:t>
      </w:r>
    </w:p>
    <w:p w14:paraId="6D656FCA" w14:textId="77777777" w:rsidR="00FB3294" w:rsidRDefault="00AC4A15">
      <w:pPr>
        <w:numPr>
          <w:ilvl w:val="0"/>
          <w:numId w:val="195"/>
        </w:numPr>
        <w:tabs>
          <w:tab w:val="left" w:pos="2232"/>
        </w:tabs>
        <w:spacing w:line="290" w:lineRule="auto"/>
        <w:ind w:left="2232" w:right="1872" w:hanging="431"/>
      </w:pPr>
      <w:r>
        <w:rPr>
          <w:color w:val="000000"/>
          <w:sz w:val="23"/>
          <w:szCs w:val="23"/>
        </w:rPr>
        <w:t>Indications: pre-operative evaluation, postoperative evaluation, deep venous thrombosis</w:t>
      </w:r>
    </w:p>
    <w:p w14:paraId="677E7FDB" w14:textId="77777777" w:rsidR="00FB3294" w:rsidRDefault="00AC4A15">
      <w:pPr>
        <w:spacing w:before="6" w:line="291" w:lineRule="auto"/>
        <w:ind w:left="1440"/>
        <w:rPr>
          <w:color w:val="000000"/>
          <w:sz w:val="23"/>
          <w:szCs w:val="23"/>
        </w:rPr>
      </w:pPr>
      <w:r>
        <w:rPr>
          <w:color w:val="000000"/>
          <w:sz w:val="23"/>
          <w:szCs w:val="23"/>
        </w:rPr>
        <w:t>b) Malignant neoplasm, primary</w:t>
      </w:r>
    </w:p>
    <w:p w14:paraId="7AFBEEEA" w14:textId="77777777" w:rsidR="00FB3294" w:rsidRDefault="00AC4A15">
      <w:pPr>
        <w:numPr>
          <w:ilvl w:val="0"/>
          <w:numId w:val="193"/>
        </w:numPr>
        <w:tabs>
          <w:tab w:val="left" w:pos="2232"/>
        </w:tabs>
        <w:spacing w:before="26" w:line="291" w:lineRule="auto"/>
        <w:ind w:left="1800"/>
      </w:pPr>
      <w:r>
        <w:rPr>
          <w:color w:val="000000"/>
          <w:sz w:val="23"/>
          <w:szCs w:val="23"/>
        </w:rPr>
        <w:t>Radiopharmaceuticals (F-18 FDG)</w:t>
      </w:r>
    </w:p>
    <w:p w14:paraId="2E09789A" w14:textId="77777777" w:rsidR="00FB3294" w:rsidRDefault="00AC4A15">
      <w:pPr>
        <w:numPr>
          <w:ilvl w:val="0"/>
          <w:numId w:val="193"/>
        </w:numPr>
        <w:tabs>
          <w:tab w:val="left" w:pos="2232"/>
        </w:tabs>
        <w:spacing w:before="6" w:line="261" w:lineRule="auto"/>
        <w:ind w:left="1800"/>
      </w:pPr>
      <w:r>
        <w:rPr>
          <w:color w:val="000000"/>
          <w:sz w:val="23"/>
          <w:szCs w:val="23"/>
        </w:rPr>
        <w:t>Imaging techniques (planar, SPECT; PET)</w:t>
      </w:r>
    </w:p>
    <w:p w14:paraId="3C646D82" w14:textId="77777777" w:rsidR="00FB3294" w:rsidRDefault="00AC4A15">
      <w:pPr>
        <w:numPr>
          <w:ilvl w:val="0"/>
          <w:numId w:val="193"/>
        </w:numPr>
        <w:tabs>
          <w:tab w:val="left" w:pos="2232"/>
        </w:tabs>
        <w:spacing w:before="32" w:line="261" w:lineRule="auto"/>
        <w:ind w:left="1800"/>
      </w:pPr>
      <w:r>
        <w:rPr>
          <w:color w:val="000000"/>
          <w:sz w:val="23"/>
          <w:szCs w:val="23"/>
        </w:rPr>
        <w:t>Indications: sarcoma</w:t>
      </w:r>
    </w:p>
    <w:p w14:paraId="73C9EB97" w14:textId="77777777" w:rsidR="00FB3294" w:rsidRDefault="00AC4A15">
      <w:pPr>
        <w:spacing w:before="32" w:line="261" w:lineRule="auto"/>
        <w:ind w:left="1440"/>
        <w:rPr>
          <w:color w:val="000000"/>
          <w:sz w:val="23"/>
          <w:szCs w:val="23"/>
        </w:rPr>
      </w:pPr>
      <w:r>
        <w:rPr>
          <w:color w:val="000000"/>
          <w:sz w:val="23"/>
          <w:szCs w:val="23"/>
        </w:rPr>
        <w:t>c) Malignant neoplasm, metastatic</w:t>
      </w:r>
    </w:p>
    <w:p w14:paraId="245FF81E" w14:textId="77777777" w:rsidR="00FB3294" w:rsidRDefault="00AC4A15">
      <w:pPr>
        <w:numPr>
          <w:ilvl w:val="0"/>
          <w:numId w:val="179"/>
        </w:numPr>
        <w:tabs>
          <w:tab w:val="left" w:pos="2232"/>
        </w:tabs>
        <w:spacing w:before="31" w:line="291" w:lineRule="auto"/>
        <w:ind w:left="2232" w:hanging="431"/>
      </w:pPr>
      <w:r>
        <w:rPr>
          <w:color w:val="000000"/>
          <w:sz w:val="23"/>
          <w:szCs w:val="23"/>
        </w:rPr>
        <w:t>Radiopharmaceuticals (Tc-99m sulfur colloid; F-18 FDG)</w:t>
      </w:r>
    </w:p>
    <w:p w14:paraId="10BE5EE8" w14:textId="77777777" w:rsidR="00FB3294" w:rsidRDefault="00AC4A15">
      <w:pPr>
        <w:numPr>
          <w:ilvl w:val="0"/>
          <w:numId w:val="179"/>
        </w:numPr>
        <w:tabs>
          <w:tab w:val="left" w:pos="2232"/>
        </w:tabs>
        <w:spacing w:line="263" w:lineRule="auto"/>
        <w:ind w:left="1800"/>
      </w:pPr>
      <w:r>
        <w:rPr>
          <w:color w:val="000000"/>
          <w:sz w:val="23"/>
          <w:szCs w:val="23"/>
        </w:rPr>
        <w:t>Imaging techniques (planar; PET)</w:t>
      </w:r>
    </w:p>
    <w:p w14:paraId="724BB31C" w14:textId="77777777" w:rsidR="00FB3294" w:rsidRDefault="00AC4A15">
      <w:pPr>
        <w:numPr>
          <w:ilvl w:val="0"/>
          <w:numId w:val="179"/>
        </w:numPr>
        <w:tabs>
          <w:tab w:val="left" w:pos="2232"/>
        </w:tabs>
        <w:spacing w:before="1" w:line="291" w:lineRule="auto"/>
        <w:ind w:left="2232" w:right="2016" w:hanging="431"/>
      </w:pPr>
      <w:r>
        <w:rPr>
          <w:color w:val="000000"/>
          <w:sz w:val="23"/>
          <w:szCs w:val="23"/>
        </w:rPr>
        <w:t>Indications: lymphatic mapping/sentinel lymph node (SLN); staging disease, treatment strategy</w:t>
      </w:r>
    </w:p>
    <w:p w14:paraId="5D23284A" w14:textId="77777777" w:rsidR="00FB3294" w:rsidRDefault="00AC4A15">
      <w:pPr>
        <w:spacing w:before="32" w:line="261" w:lineRule="auto"/>
        <w:ind w:left="1440"/>
        <w:rPr>
          <w:color w:val="000000"/>
          <w:sz w:val="23"/>
          <w:szCs w:val="23"/>
        </w:rPr>
      </w:pPr>
      <w:r>
        <w:rPr>
          <w:color w:val="000000"/>
          <w:sz w:val="23"/>
          <w:szCs w:val="23"/>
        </w:rPr>
        <w:t>d) Infection &amp; inflammation</w:t>
      </w:r>
    </w:p>
    <w:p w14:paraId="28CD871C" w14:textId="77777777" w:rsidR="00FB3294" w:rsidRDefault="00AC4A15">
      <w:pPr>
        <w:numPr>
          <w:ilvl w:val="0"/>
          <w:numId w:val="177"/>
        </w:numPr>
        <w:tabs>
          <w:tab w:val="left" w:pos="2232"/>
        </w:tabs>
        <w:spacing w:before="31" w:line="291" w:lineRule="auto"/>
        <w:ind w:left="2232" w:hanging="431"/>
      </w:pPr>
      <w:r>
        <w:rPr>
          <w:color w:val="000000"/>
          <w:sz w:val="23"/>
          <w:szCs w:val="23"/>
        </w:rPr>
        <w:t>Radiopharmaceuticals (Ga-67 citrate, In-111 WBCs; F-18 FDG)</w:t>
      </w:r>
    </w:p>
    <w:p w14:paraId="6FC50A0C" w14:textId="77777777" w:rsidR="00FB3294" w:rsidRDefault="00AC4A15">
      <w:pPr>
        <w:numPr>
          <w:ilvl w:val="0"/>
          <w:numId w:val="177"/>
        </w:numPr>
        <w:tabs>
          <w:tab w:val="left" w:pos="2232"/>
        </w:tabs>
        <w:spacing w:before="1" w:line="261" w:lineRule="auto"/>
        <w:ind w:left="1800"/>
      </w:pPr>
      <w:r>
        <w:rPr>
          <w:color w:val="000000"/>
          <w:sz w:val="23"/>
          <w:szCs w:val="23"/>
        </w:rPr>
        <w:t>Imaging techniques (planar, SPECT; PET)</w:t>
      </w:r>
    </w:p>
    <w:p w14:paraId="751F5622" w14:textId="77777777" w:rsidR="00FB3294" w:rsidRDefault="00AC4A15">
      <w:pPr>
        <w:numPr>
          <w:ilvl w:val="0"/>
          <w:numId w:val="177"/>
        </w:numPr>
        <w:tabs>
          <w:tab w:val="left" w:pos="2232"/>
        </w:tabs>
        <w:spacing w:before="1" w:line="291" w:lineRule="auto"/>
        <w:ind w:left="2232" w:hanging="431"/>
      </w:pPr>
      <w:r>
        <w:rPr>
          <w:color w:val="000000"/>
          <w:sz w:val="23"/>
          <w:szCs w:val="23"/>
        </w:rPr>
        <w:t>Indications: vasculitis, atherosclerotic disease, vascular graft infection, catheter/line infection</w:t>
      </w:r>
    </w:p>
    <w:p w14:paraId="4E384638" w14:textId="77777777" w:rsidR="00FB3294" w:rsidRDefault="00AC4A15">
      <w:pPr>
        <w:spacing w:before="32" w:line="261" w:lineRule="auto"/>
        <w:ind w:left="1440"/>
        <w:rPr>
          <w:color w:val="000000"/>
          <w:sz w:val="23"/>
          <w:szCs w:val="23"/>
        </w:rPr>
      </w:pPr>
      <w:r>
        <w:rPr>
          <w:color w:val="000000"/>
          <w:sz w:val="23"/>
          <w:szCs w:val="23"/>
        </w:rPr>
        <w:t>e) Normal &amp; other</w:t>
      </w:r>
    </w:p>
    <w:p w14:paraId="5FEAB386" w14:textId="77777777" w:rsidR="00FB3294" w:rsidRDefault="00AC4A15">
      <w:pPr>
        <w:numPr>
          <w:ilvl w:val="0"/>
          <w:numId w:val="182"/>
        </w:numPr>
        <w:tabs>
          <w:tab w:val="left" w:pos="2232"/>
        </w:tabs>
        <w:spacing w:before="32" w:line="261" w:lineRule="auto"/>
        <w:ind w:left="1800"/>
      </w:pPr>
      <w:r>
        <w:rPr>
          <w:color w:val="000000"/>
          <w:sz w:val="23"/>
          <w:szCs w:val="23"/>
        </w:rPr>
        <w:t>Radiopharmaceuticals (all of above)</w:t>
      </w:r>
    </w:p>
    <w:p w14:paraId="49F60C12" w14:textId="77777777" w:rsidR="00FB3294" w:rsidRDefault="00AC4A15">
      <w:pPr>
        <w:numPr>
          <w:ilvl w:val="0"/>
          <w:numId w:val="182"/>
        </w:numPr>
        <w:tabs>
          <w:tab w:val="left" w:pos="2232"/>
        </w:tabs>
        <w:spacing w:before="31" w:line="261" w:lineRule="auto"/>
        <w:ind w:left="1800"/>
      </w:pPr>
      <w:r>
        <w:rPr>
          <w:color w:val="000000"/>
          <w:sz w:val="23"/>
          <w:szCs w:val="23"/>
        </w:rPr>
        <w:t>Imaging techniques (all of above)</w:t>
      </w:r>
    </w:p>
    <w:p w14:paraId="7F39FA0F" w14:textId="77777777" w:rsidR="00FB3294" w:rsidRDefault="00AC4A15">
      <w:pPr>
        <w:numPr>
          <w:ilvl w:val="0"/>
          <w:numId w:val="182"/>
        </w:numPr>
        <w:tabs>
          <w:tab w:val="left" w:pos="2232"/>
        </w:tabs>
        <w:spacing w:before="31" w:line="261" w:lineRule="auto"/>
        <w:ind w:left="1800"/>
      </w:pPr>
      <w:r>
        <w:rPr>
          <w:color w:val="000000"/>
          <w:sz w:val="23"/>
          <w:szCs w:val="23"/>
        </w:rPr>
        <w:t>Indications: all of above, miscellaneous</w:t>
      </w:r>
    </w:p>
    <w:p w14:paraId="6E3B0463" w14:textId="77777777" w:rsidR="00FB3294" w:rsidRDefault="00AC4A15">
      <w:pPr>
        <w:spacing w:before="32" w:line="261" w:lineRule="auto"/>
        <w:ind w:left="1440"/>
        <w:rPr>
          <w:color w:val="000000"/>
          <w:sz w:val="23"/>
          <w:szCs w:val="23"/>
        </w:rPr>
      </w:pPr>
      <w:r>
        <w:rPr>
          <w:color w:val="000000"/>
          <w:sz w:val="23"/>
          <w:szCs w:val="23"/>
        </w:rPr>
        <w:t>f) Artifacts &amp; Quality Control</w:t>
      </w:r>
    </w:p>
    <w:p w14:paraId="69243C61" w14:textId="77777777" w:rsidR="00FB3294" w:rsidRDefault="00AC4A15">
      <w:pPr>
        <w:numPr>
          <w:ilvl w:val="0"/>
          <w:numId w:val="181"/>
        </w:numPr>
        <w:tabs>
          <w:tab w:val="left" w:pos="2232"/>
        </w:tabs>
        <w:spacing w:before="32" w:line="261" w:lineRule="auto"/>
        <w:ind w:left="2232" w:hanging="431"/>
      </w:pPr>
      <w:r>
        <w:rPr>
          <w:color w:val="000000"/>
          <w:sz w:val="23"/>
          <w:szCs w:val="23"/>
        </w:rPr>
        <w:t>Patient issues: patient preparation, motion, positioning, contamination</w:t>
      </w:r>
    </w:p>
    <w:p w14:paraId="2E2D3D2A" w14:textId="77777777" w:rsidR="00FB3294" w:rsidRDefault="00AC4A15">
      <w:pPr>
        <w:numPr>
          <w:ilvl w:val="0"/>
          <w:numId w:val="181"/>
        </w:numPr>
        <w:tabs>
          <w:tab w:val="left" w:pos="2232"/>
        </w:tabs>
        <w:spacing w:before="1" w:line="291" w:lineRule="auto"/>
        <w:ind w:left="2232" w:right="2232" w:hanging="431"/>
      </w:pPr>
      <w:r>
        <w:rPr>
          <w:color w:val="000000"/>
          <w:sz w:val="23"/>
          <w:szCs w:val="23"/>
        </w:rPr>
        <w:t>Radiopharmaceutical issues: dose preparation, dosing technique, altered biodistribution</w:t>
      </w:r>
    </w:p>
    <w:p w14:paraId="18904BA0" w14:textId="77777777" w:rsidR="00FB3294" w:rsidRDefault="00AC4A15">
      <w:pPr>
        <w:numPr>
          <w:ilvl w:val="0"/>
          <w:numId w:val="181"/>
        </w:numPr>
        <w:tabs>
          <w:tab w:val="left" w:pos="2232"/>
        </w:tabs>
        <w:spacing w:before="32" w:after="3970" w:line="261" w:lineRule="auto"/>
        <w:ind w:left="2232" w:hanging="431"/>
      </w:pPr>
      <w:r>
        <w:rPr>
          <w:color w:val="000000"/>
          <w:sz w:val="23"/>
          <w:szCs w:val="23"/>
        </w:rPr>
        <w:t>Technical issues: instrumentation, acquisition &amp; processing</w:t>
      </w:r>
    </w:p>
    <w:p w14:paraId="72B20B05" w14:textId="77777777" w:rsidR="00FB3294" w:rsidRDefault="00AC4A15">
      <w:pPr>
        <w:rPr>
          <w:color w:val="000000"/>
          <w:sz w:val="23"/>
          <w:szCs w:val="23"/>
        </w:rPr>
      </w:pPr>
      <w:r>
        <w:br w:type="page"/>
      </w:r>
      <w:r>
        <w:rPr>
          <w:rFonts w:ascii="Cambria" w:eastAsia="Cambria" w:hAnsi="Cambria" w:cs="Cambria"/>
          <w:noProof/>
          <w:sz w:val="22"/>
          <w:szCs w:val="22"/>
        </w:rPr>
        <w:lastRenderedPageBreak/>
        <w:drawing>
          <wp:inline distT="0" distB="0" distL="0" distR="0" wp14:anchorId="4E4AB080" wp14:editId="2261ECE1">
            <wp:extent cx="2171700" cy="809625"/>
            <wp:effectExtent l="0" t="0" r="0" b="0"/>
            <wp:docPr id="58"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335DAD1D" w14:textId="77777777" w:rsidR="00FB3294" w:rsidRDefault="00FB3294">
      <w:pPr>
        <w:rPr>
          <w:color w:val="000000"/>
          <w:sz w:val="23"/>
          <w:szCs w:val="23"/>
        </w:rPr>
      </w:pPr>
    </w:p>
    <w:p w14:paraId="2BC6F366" w14:textId="77777777" w:rsidR="00FB3294" w:rsidRDefault="00AC4A15">
      <w:pPr>
        <w:rPr>
          <w:rFonts w:ascii="Cambria" w:eastAsia="Cambria" w:hAnsi="Cambria" w:cs="Cambria"/>
          <w:b/>
          <w:i/>
        </w:rPr>
      </w:pPr>
      <w:r>
        <w:rPr>
          <w:rFonts w:ascii="Cambria" w:eastAsia="Cambria" w:hAnsi="Cambria" w:cs="Cambria"/>
          <w:b/>
          <w:i/>
        </w:rPr>
        <w:t>NM APPENDIX B</w:t>
      </w:r>
    </w:p>
    <w:p w14:paraId="0A745CEF" w14:textId="77777777" w:rsidR="00FB3294" w:rsidRDefault="00FB3294">
      <w:pPr>
        <w:rPr>
          <w:rFonts w:ascii="Cambria" w:eastAsia="Cambria" w:hAnsi="Cambria" w:cs="Cambria"/>
          <w:b/>
          <w:i/>
        </w:rPr>
      </w:pPr>
    </w:p>
    <w:p w14:paraId="2D1DFE3D" w14:textId="77777777" w:rsidR="00FB3294" w:rsidRDefault="00AC4A15">
      <w:pPr>
        <w:jc w:val="center"/>
        <w:rPr>
          <w:rFonts w:ascii="Cambria" w:eastAsia="Cambria" w:hAnsi="Cambria" w:cs="Cambria"/>
          <w:b/>
          <w:i/>
          <w:u w:val="single"/>
        </w:rPr>
      </w:pPr>
      <w:r>
        <w:rPr>
          <w:rFonts w:ascii="Cambria" w:eastAsia="Cambria" w:hAnsi="Cambria" w:cs="Cambria"/>
          <w:b/>
          <w:i/>
          <w:u w:val="single"/>
        </w:rPr>
        <w:t>ACGME SIX CORE COMPETENCIES FOR NUCLEAR MEDICINE</w:t>
      </w:r>
    </w:p>
    <w:p w14:paraId="72AF3396" w14:textId="77777777" w:rsidR="00FB3294" w:rsidRDefault="00AC4A15">
      <w:pPr>
        <w:jc w:val="center"/>
        <w:rPr>
          <w:rFonts w:ascii="Cambria" w:eastAsia="Cambria" w:hAnsi="Cambria" w:cs="Cambria"/>
          <w:b/>
          <w:i/>
          <w:sz w:val="22"/>
          <w:szCs w:val="22"/>
        </w:rPr>
      </w:pPr>
      <w:r>
        <w:rPr>
          <w:rFonts w:ascii="Cambria" w:eastAsia="Cambria" w:hAnsi="Cambria" w:cs="Cambria"/>
          <w:b/>
          <w:i/>
          <w:sz w:val="22"/>
          <w:szCs w:val="22"/>
        </w:rPr>
        <w:t xml:space="preserve">RESIDENCY PROGRAM FOR FOUR YEARS </w:t>
      </w:r>
    </w:p>
    <w:p w14:paraId="465B01FF" w14:textId="77777777" w:rsidR="00FB3294" w:rsidRDefault="00FB3294">
      <w:pPr>
        <w:rPr>
          <w:rFonts w:ascii="Cambria" w:eastAsia="Cambria" w:hAnsi="Cambria" w:cs="Cambria"/>
          <w:color w:val="000000"/>
        </w:rPr>
      </w:pPr>
    </w:p>
    <w:p w14:paraId="2C685AE5" w14:textId="77777777" w:rsidR="00FB3294" w:rsidRDefault="00AC4A15">
      <w:pPr>
        <w:ind w:left="720"/>
        <w:rPr>
          <w:color w:val="000000"/>
          <w:sz w:val="23"/>
          <w:szCs w:val="23"/>
        </w:rPr>
      </w:pPr>
      <w:r>
        <w:rPr>
          <w:color w:val="000000"/>
          <w:sz w:val="23"/>
          <w:szCs w:val="23"/>
        </w:rPr>
        <w:t xml:space="preserve">1)  Medical Knowledge: </w:t>
      </w:r>
    </w:p>
    <w:p w14:paraId="3A73D311" w14:textId="77777777" w:rsidR="00FB3294" w:rsidRDefault="00FB3294">
      <w:pPr>
        <w:ind w:left="720"/>
        <w:rPr>
          <w:color w:val="000000"/>
          <w:sz w:val="23"/>
          <w:szCs w:val="23"/>
        </w:rPr>
      </w:pPr>
    </w:p>
    <w:p w14:paraId="0874FEC8" w14:textId="77777777" w:rsidR="00FB3294" w:rsidRDefault="00AC4A15">
      <w:pPr>
        <w:ind w:left="1440"/>
        <w:rPr>
          <w:color w:val="000000"/>
          <w:sz w:val="23"/>
          <w:szCs w:val="23"/>
        </w:rPr>
      </w:pPr>
      <w:r>
        <w:rPr>
          <w:color w:val="000000"/>
          <w:sz w:val="23"/>
          <w:szCs w:val="23"/>
        </w:rPr>
        <w:t xml:space="preserve">Residents Must: </w:t>
      </w:r>
    </w:p>
    <w:p w14:paraId="0B5EFCB3" w14:textId="77777777" w:rsidR="00FB3294" w:rsidRDefault="00AC4A15">
      <w:pPr>
        <w:numPr>
          <w:ilvl w:val="0"/>
          <w:numId w:val="428"/>
        </w:numPr>
        <w:rPr>
          <w:color w:val="000000"/>
          <w:sz w:val="23"/>
          <w:szCs w:val="23"/>
        </w:rPr>
      </w:pPr>
      <w:r>
        <w:rPr>
          <w:color w:val="000000"/>
          <w:sz w:val="23"/>
          <w:szCs w:val="23"/>
        </w:rPr>
        <w:t xml:space="preserve">Acquire knowledge of the physics, radiation safety, radiation biology, physiology, imaging equipment, imaging protocols, and disease processes pertaining to nuclear medicine and the relevant complimentary and competing modalities. </w:t>
      </w:r>
    </w:p>
    <w:p w14:paraId="561121CA" w14:textId="77777777" w:rsidR="00FB3294" w:rsidRDefault="00AC4A15">
      <w:pPr>
        <w:numPr>
          <w:ilvl w:val="0"/>
          <w:numId w:val="428"/>
        </w:numPr>
        <w:rPr>
          <w:color w:val="000000"/>
          <w:sz w:val="23"/>
          <w:szCs w:val="23"/>
        </w:rPr>
      </w:pPr>
      <w:r>
        <w:rPr>
          <w:color w:val="000000"/>
          <w:sz w:val="23"/>
          <w:szCs w:val="23"/>
        </w:rPr>
        <w:t>Apply and reinforce this knowledge through the analysis of, interpretation of, and communication of results of nuclear studies.</w:t>
      </w:r>
    </w:p>
    <w:p w14:paraId="6A4A1626" w14:textId="77777777" w:rsidR="00FB3294" w:rsidRDefault="00AC4A15">
      <w:pPr>
        <w:numPr>
          <w:ilvl w:val="0"/>
          <w:numId w:val="428"/>
        </w:numPr>
        <w:rPr>
          <w:color w:val="000000"/>
          <w:sz w:val="23"/>
          <w:szCs w:val="23"/>
        </w:rPr>
      </w:pPr>
      <w:r>
        <w:rPr>
          <w:color w:val="000000"/>
          <w:sz w:val="23"/>
          <w:szCs w:val="23"/>
        </w:rPr>
        <w:t>Apply and reinforce this knowledge through teaching others; presenting at conferences, meetings, journal clubs; and communicating with other members of the health and imaging teams.</w:t>
      </w:r>
    </w:p>
    <w:p w14:paraId="3740B2DB" w14:textId="77777777" w:rsidR="00FB3294" w:rsidRDefault="00AC4A15">
      <w:pPr>
        <w:tabs>
          <w:tab w:val="left" w:pos="864"/>
        </w:tabs>
        <w:ind w:left="720"/>
        <w:rPr>
          <w:color w:val="000000"/>
          <w:sz w:val="23"/>
          <w:szCs w:val="23"/>
        </w:rPr>
      </w:pPr>
      <w:r>
        <w:rPr>
          <w:color w:val="000000"/>
          <w:sz w:val="23"/>
          <w:szCs w:val="23"/>
        </w:rPr>
        <w:t>2)  Patient Care:</w:t>
      </w:r>
    </w:p>
    <w:p w14:paraId="481A497C" w14:textId="77777777" w:rsidR="00FB3294" w:rsidRDefault="00FB3294">
      <w:pPr>
        <w:tabs>
          <w:tab w:val="left" w:pos="864"/>
        </w:tabs>
        <w:ind w:left="720"/>
        <w:rPr>
          <w:color w:val="000000"/>
          <w:sz w:val="23"/>
          <w:szCs w:val="23"/>
        </w:rPr>
      </w:pPr>
    </w:p>
    <w:p w14:paraId="3381F04A" w14:textId="77777777" w:rsidR="00FB3294" w:rsidRDefault="00AC4A15">
      <w:pPr>
        <w:ind w:left="720" w:firstLine="720"/>
        <w:rPr>
          <w:color w:val="000000"/>
          <w:sz w:val="23"/>
          <w:szCs w:val="23"/>
        </w:rPr>
      </w:pPr>
      <w:r>
        <w:rPr>
          <w:color w:val="000000"/>
          <w:sz w:val="23"/>
          <w:szCs w:val="23"/>
        </w:rPr>
        <w:t>Residents Must:</w:t>
      </w:r>
    </w:p>
    <w:p w14:paraId="1AEC2359" w14:textId="77777777" w:rsidR="00FB3294" w:rsidRDefault="00AC4A15">
      <w:pPr>
        <w:numPr>
          <w:ilvl w:val="2"/>
          <w:numId w:val="427"/>
        </w:numPr>
        <w:rPr>
          <w:color w:val="000000"/>
          <w:sz w:val="23"/>
          <w:szCs w:val="23"/>
        </w:rPr>
      </w:pPr>
      <w:r>
        <w:rPr>
          <w:color w:val="000000"/>
          <w:sz w:val="23"/>
          <w:szCs w:val="23"/>
        </w:rPr>
        <w:t>Provide compassionate, appropriate, and effective care and therapy for a patient's health problem.</w:t>
      </w:r>
    </w:p>
    <w:p w14:paraId="7014C65A" w14:textId="77777777" w:rsidR="00FB3294" w:rsidRDefault="00AC4A15">
      <w:pPr>
        <w:numPr>
          <w:ilvl w:val="2"/>
          <w:numId w:val="427"/>
        </w:numPr>
        <w:rPr>
          <w:color w:val="000000"/>
          <w:sz w:val="23"/>
          <w:szCs w:val="23"/>
        </w:rPr>
      </w:pPr>
      <w:r>
        <w:rPr>
          <w:color w:val="000000"/>
          <w:sz w:val="23"/>
          <w:szCs w:val="23"/>
        </w:rPr>
        <w:t>Communicate effectively and efficiently the results of imaging studies in a timely manner to physicians and other members of healthcare team.</w:t>
      </w:r>
    </w:p>
    <w:p w14:paraId="680A4D4C" w14:textId="77777777" w:rsidR="00FB3294" w:rsidRDefault="00AC4A15">
      <w:pPr>
        <w:numPr>
          <w:ilvl w:val="2"/>
          <w:numId w:val="427"/>
        </w:numPr>
        <w:rPr>
          <w:color w:val="000000"/>
          <w:sz w:val="23"/>
          <w:szCs w:val="23"/>
        </w:rPr>
      </w:pPr>
      <w:r>
        <w:rPr>
          <w:color w:val="000000"/>
          <w:sz w:val="23"/>
          <w:szCs w:val="23"/>
        </w:rPr>
        <w:t>Provide imaging that is quality controlled,</w:t>
      </w:r>
    </w:p>
    <w:p w14:paraId="6E445E4F" w14:textId="77777777" w:rsidR="00FB3294" w:rsidRDefault="00AC4A15">
      <w:pPr>
        <w:numPr>
          <w:ilvl w:val="2"/>
          <w:numId w:val="427"/>
        </w:numPr>
        <w:rPr>
          <w:color w:val="000000"/>
          <w:sz w:val="23"/>
          <w:szCs w:val="23"/>
        </w:rPr>
      </w:pPr>
      <w:r>
        <w:rPr>
          <w:color w:val="000000"/>
          <w:sz w:val="23"/>
          <w:szCs w:val="23"/>
        </w:rPr>
        <w:t>Ensure that diagnostic studies and procedures are safe for patient, adhering to best practices concerning radiation safety, administration of radiopharmaceuticals, and use of imaging equipment.</w:t>
      </w:r>
    </w:p>
    <w:p w14:paraId="4FE2E6A6" w14:textId="77777777" w:rsidR="00FB3294" w:rsidRDefault="00AC4A15">
      <w:pPr>
        <w:numPr>
          <w:ilvl w:val="2"/>
          <w:numId w:val="427"/>
        </w:numPr>
        <w:rPr>
          <w:color w:val="000000"/>
          <w:sz w:val="23"/>
          <w:szCs w:val="23"/>
        </w:rPr>
      </w:pPr>
      <w:r>
        <w:rPr>
          <w:color w:val="000000"/>
          <w:sz w:val="23"/>
          <w:szCs w:val="23"/>
        </w:rPr>
        <w:t>Be able to perform and interpret all studies in nuclear medicine.</w:t>
      </w:r>
    </w:p>
    <w:p w14:paraId="4EB74226" w14:textId="77777777" w:rsidR="00FB3294" w:rsidRDefault="00AC4A15">
      <w:pPr>
        <w:numPr>
          <w:ilvl w:val="2"/>
          <w:numId w:val="427"/>
        </w:numPr>
        <w:rPr>
          <w:color w:val="000000"/>
          <w:sz w:val="23"/>
          <w:szCs w:val="23"/>
        </w:rPr>
      </w:pPr>
      <w:r>
        <w:rPr>
          <w:color w:val="000000"/>
          <w:sz w:val="23"/>
          <w:szCs w:val="23"/>
        </w:rPr>
        <w:t>Perform at least six therapies involving the oral administration of 1</w:t>
      </w:r>
      <w:r>
        <w:rPr>
          <w:color w:val="000000"/>
          <w:sz w:val="23"/>
          <w:szCs w:val="23"/>
          <w:vertAlign w:val="superscript"/>
        </w:rPr>
        <w:t>131</w:t>
      </w:r>
      <w:r>
        <w:rPr>
          <w:color w:val="000000"/>
          <w:sz w:val="23"/>
          <w:szCs w:val="23"/>
        </w:rPr>
        <w:t>: three with amounts of 1</w:t>
      </w:r>
      <w:r>
        <w:rPr>
          <w:color w:val="000000"/>
          <w:sz w:val="23"/>
          <w:szCs w:val="23"/>
          <w:vertAlign w:val="superscript"/>
        </w:rPr>
        <w:t>131</w:t>
      </w:r>
      <w:r>
        <w:rPr>
          <w:color w:val="000000"/>
          <w:sz w:val="23"/>
          <w:szCs w:val="23"/>
        </w:rPr>
        <w:t xml:space="preserve"> equal to or less than 33 MCi, and three with amounts of 1</w:t>
      </w:r>
      <w:r>
        <w:rPr>
          <w:color w:val="000000"/>
          <w:sz w:val="23"/>
          <w:szCs w:val="23"/>
          <w:vertAlign w:val="superscript"/>
        </w:rPr>
        <w:t>111</w:t>
      </w:r>
      <w:r>
        <w:rPr>
          <w:color w:val="000000"/>
          <w:sz w:val="23"/>
          <w:szCs w:val="23"/>
        </w:rPr>
        <w:t xml:space="preserve"> greater than mG must be an advocate for patient safety and high quality patient care.</w:t>
      </w:r>
    </w:p>
    <w:p w14:paraId="67718F75" w14:textId="77777777" w:rsidR="00FB3294" w:rsidRDefault="00AC4A15">
      <w:pPr>
        <w:numPr>
          <w:ilvl w:val="2"/>
          <w:numId w:val="427"/>
        </w:numPr>
        <w:rPr>
          <w:color w:val="000000"/>
          <w:sz w:val="23"/>
          <w:szCs w:val="23"/>
        </w:rPr>
      </w:pPr>
      <w:r>
        <w:rPr>
          <w:color w:val="000000"/>
          <w:sz w:val="23"/>
          <w:szCs w:val="23"/>
        </w:rPr>
        <w:t>Gather appropriate clinical and historical information about patient in order to maximize analysis of a study or to provide effective therapy.</w:t>
      </w:r>
    </w:p>
    <w:p w14:paraId="0A996BAD" w14:textId="77777777" w:rsidR="00FB3294" w:rsidRDefault="00AC4A15">
      <w:pPr>
        <w:numPr>
          <w:ilvl w:val="2"/>
          <w:numId w:val="427"/>
        </w:numPr>
        <w:rPr>
          <w:color w:val="000000"/>
          <w:sz w:val="23"/>
          <w:szCs w:val="23"/>
        </w:rPr>
      </w:pPr>
      <w:r>
        <w:rPr>
          <w:color w:val="000000"/>
          <w:sz w:val="23"/>
          <w:szCs w:val="23"/>
        </w:rPr>
        <w:t>Communicate compassionately and appropriately with patient and families</w:t>
      </w:r>
    </w:p>
    <w:p w14:paraId="3AC47C1A" w14:textId="77777777" w:rsidR="00FB3294" w:rsidRDefault="00FB3294">
      <w:pPr>
        <w:ind w:left="2160" w:right="1080"/>
        <w:rPr>
          <w:color w:val="000000"/>
          <w:sz w:val="23"/>
          <w:szCs w:val="23"/>
        </w:rPr>
      </w:pPr>
    </w:p>
    <w:p w14:paraId="1ED9CA63" w14:textId="77777777" w:rsidR="00FB3294" w:rsidRDefault="00AC4A15">
      <w:pPr>
        <w:ind w:left="720" w:right="1080"/>
        <w:rPr>
          <w:color w:val="000000"/>
          <w:sz w:val="23"/>
          <w:szCs w:val="23"/>
        </w:rPr>
      </w:pPr>
      <w:r>
        <w:rPr>
          <w:color w:val="000000"/>
          <w:sz w:val="23"/>
          <w:szCs w:val="23"/>
        </w:rPr>
        <w:t>3)  Professionalism:</w:t>
      </w:r>
    </w:p>
    <w:p w14:paraId="243602BF" w14:textId="77777777" w:rsidR="00FB3294" w:rsidRDefault="00FB3294">
      <w:pPr>
        <w:rPr>
          <w:color w:val="000000"/>
          <w:sz w:val="23"/>
          <w:szCs w:val="23"/>
        </w:rPr>
      </w:pPr>
    </w:p>
    <w:p w14:paraId="47141781" w14:textId="77777777" w:rsidR="00FB3294" w:rsidRDefault="00AC4A15">
      <w:pPr>
        <w:ind w:left="864" w:firstLine="576"/>
        <w:rPr>
          <w:color w:val="000000"/>
          <w:sz w:val="23"/>
          <w:szCs w:val="23"/>
        </w:rPr>
      </w:pPr>
      <w:r>
        <w:rPr>
          <w:color w:val="000000"/>
          <w:sz w:val="23"/>
          <w:szCs w:val="23"/>
        </w:rPr>
        <w:t>Residents Must:</w:t>
      </w:r>
    </w:p>
    <w:p w14:paraId="68D67997" w14:textId="77777777" w:rsidR="00FB3294" w:rsidRDefault="00AC4A15">
      <w:pPr>
        <w:numPr>
          <w:ilvl w:val="0"/>
          <w:numId w:val="431"/>
        </w:numPr>
        <w:rPr>
          <w:color w:val="000000"/>
          <w:sz w:val="23"/>
          <w:szCs w:val="23"/>
        </w:rPr>
      </w:pPr>
      <w:r>
        <w:rPr>
          <w:color w:val="000000"/>
          <w:sz w:val="23"/>
          <w:szCs w:val="23"/>
        </w:rPr>
        <w:t>Recognize that patient and professional needs supersede self-interest.</w:t>
      </w:r>
    </w:p>
    <w:p w14:paraId="07038BDF" w14:textId="77777777" w:rsidR="00FB3294" w:rsidRDefault="00AC4A15">
      <w:pPr>
        <w:numPr>
          <w:ilvl w:val="0"/>
          <w:numId w:val="431"/>
        </w:numPr>
        <w:rPr>
          <w:color w:val="000000"/>
          <w:sz w:val="23"/>
          <w:szCs w:val="23"/>
        </w:rPr>
      </w:pPr>
      <w:r>
        <w:rPr>
          <w:color w:val="000000"/>
          <w:sz w:val="23"/>
          <w:szCs w:val="23"/>
        </w:rPr>
        <w:t>Demonstrate compassion, and respect for patients, staff, and colleagues.</w:t>
      </w:r>
    </w:p>
    <w:p w14:paraId="2E19A0B6" w14:textId="77777777" w:rsidR="00FB3294" w:rsidRDefault="00AC4A15">
      <w:pPr>
        <w:numPr>
          <w:ilvl w:val="0"/>
          <w:numId w:val="431"/>
        </w:numPr>
        <w:rPr>
          <w:color w:val="000000"/>
          <w:sz w:val="23"/>
          <w:szCs w:val="23"/>
        </w:rPr>
      </w:pPr>
      <w:r>
        <w:rPr>
          <w:color w:val="000000"/>
          <w:sz w:val="23"/>
          <w:szCs w:val="23"/>
        </w:rPr>
        <w:t>Demonstrate ability to maintain all of their professional responsibilities with respect to their colleagues, the hospital staff, their patients, and their community.</w:t>
      </w:r>
    </w:p>
    <w:p w14:paraId="28373086" w14:textId="77777777" w:rsidR="00FB3294" w:rsidRDefault="00AC4A15">
      <w:pPr>
        <w:numPr>
          <w:ilvl w:val="0"/>
          <w:numId w:val="431"/>
        </w:numPr>
        <w:rPr>
          <w:color w:val="000000"/>
          <w:sz w:val="23"/>
          <w:szCs w:val="23"/>
        </w:rPr>
      </w:pPr>
      <w:r>
        <w:rPr>
          <w:color w:val="000000"/>
          <w:sz w:val="23"/>
          <w:szCs w:val="23"/>
        </w:rPr>
        <w:t>Adhere to high ethical principles.</w:t>
      </w:r>
    </w:p>
    <w:p w14:paraId="684D4651" w14:textId="77777777" w:rsidR="00FB3294" w:rsidRDefault="00AC4A15">
      <w:pPr>
        <w:numPr>
          <w:ilvl w:val="0"/>
          <w:numId w:val="431"/>
        </w:numPr>
        <w:rPr>
          <w:color w:val="000000"/>
          <w:sz w:val="23"/>
          <w:szCs w:val="23"/>
        </w:rPr>
      </w:pPr>
      <w:r>
        <w:rPr>
          <w:color w:val="000000"/>
          <w:sz w:val="23"/>
          <w:szCs w:val="23"/>
        </w:rPr>
        <w:t>Respect patient privacy and autonomy.</w:t>
      </w:r>
    </w:p>
    <w:p w14:paraId="778F6FC2" w14:textId="77777777" w:rsidR="00FB3294" w:rsidRDefault="00AC4A15">
      <w:pPr>
        <w:numPr>
          <w:ilvl w:val="0"/>
          <w:numId w:val="431"/>
        </w:numPr>
        <w:rPr>
          <w:color w:val="000000"/>
          <w:sz w:val="23"/>
          <w:szCs w:val="23"/>
        </w:rPr>
      </w:pPr>
      <w:r>
        <w:rPr>
          <w:color w:val="000000"/>
          <w:sz w:val="23"/>
          <w:szCs w:val="23"/>
        </w:rPr>
        <w:t>Be accountable to patients, community, and profession.</w:t>
      </w:r>
    </w:p>
    <w:p w14:paraId="54BF599D" w14:textId="77777777" w:rsidR="00FB3294" w:rsidRDefault="00AC4A15">
      <w:pPr>
        <w:numPr>
          <w:ilvl w:val="0"/>
          <w:numId w:val="431"/>
        </w:numPr>
        <w:rPr>
          <w:color w:val="000000"/>
          <w:sz w:val="23"/>
          <w:szCs w:val="23"/>
        </w:rPr>
      </w:pPr>
      <w:r>
        <w:rPr>
          <w:color w:val="000000"/>
          <w:sz w:val="23"/>
          <w:szCs w:val="23"/>
        </w:rPr>
        <w:lastRenderedPageBreak/>
        <w:t>Be sensitive to the needs of a diverse population of patients, families, and professionals.</w:t>
      </w:r>
    </w:p>
    <w:p w14:paraId="4BDDCADB" w14:textId="77777777" w:rsidR="00FB3294" w:rsidRDefault="00AC4A15">
      <w:pPr>
        <w:numPr>
          <w:ilvl w:val="0"/>
          <w:numId w:val="431"/>
        </w:numPr>
        <w:rPr>
          <w:color w:val="000000"/>
          <w:sz w:val="23"/>
          <w:szCs w:val="23"/>
        </w:rPr>
      </w:pPr>
      <w:r>
        <w:rPr>
          <w:color w:val="000000"/>
          <w:sz w:val="23"/>
          <w:szCs w:val="23"/>
        </w:rPr>
        <w:t>Attend and participate in conferences, lectures, and meetings.</w:t>
      </w:r>
    </w:p>
    <w:p w14:paraId="16BBFFD7" w14:textId="77777777" w:rsidR="00FB3294" w:rsidRDefault="00AC4A15">
      <w:pPr>
        <w:numPr>
          <w:ilvl w:val="0"/>
          <w:numId w:val="431"/>
        </w:numPr>
        <w:rPr>
          <w:color w:val="000000"/>
          <w:sz w:val="23"/>
          <w:szCs w:val="23"/>
        </w:rPr>
      </w:pPr>
      <w:r>
        <w:rPr>
          <w:color w:val="000000"/>
          <w:sz w:val="23"/>
          <w:szCs w:val="23"/>
        </w:rPr>
        <w:t>Be actively available for helping technologists, colleagues, and referring physicians.</w:t>
      </w:r>
    </w:p>
    <w:p w14:paraId="45528B22" w14:textId="77777777" w:rsidR="00FB3294" w:rsidRDefault="00FB3294">
      <w:pPr>
        <w:ind w:left="2160"/>
        <w:rPr>
          <w:color w:val="000000"/>
          <w:sz w:val="23"/>
          <w:szCs w:val="23"/>
        </w:rPr>
      </w:pPr>
    </w:p>
    <w:p w14:paraId="0AB081C1" w14:textId="77777777" w:rsidR="00FB3294" w:rsidRDefault="00AC4A15">
      <w:pPr>
        <w:ind w:left="864"/>
        <w:rPr>
          <w:color w:val="000000"/>
          <w:sz w:val="23"/>
          <w:szCs w:val="23"/>
        </w:rPr>
      </w:pPr>
      <w:r>
        <w:rPr>
          <w:color w:val="000000"/>
          <w:sz w:val="23"/>
          <w:szCs w:val="23"/>
        </w:rPr>
        <w:t>4)  Practice-Based Learning and Improvement:</w:t>
      </w:r>
    </w:p>
    <w:p w14:paraId="306E79E5" w14:textId="77777777" w:rsidR="00FB3294" w:rsidRDefault="00FB3294">
      <w:pPr>
        <w:ind w:left="864"/>
        <w:rPr>
          <w:color w:val="000000"/>
          <w:sz w:val="23"/>
          <w:szCs w:val="23"/>
        </w:rPr>
      </w:pPr>
    </w:p>
    <w:p w14:paraId="19470330" w14:textId="77777777" w:rsidR="00FB3294" w:rsidRDefault="00AC4A15">
      <w:pPr>
        <w:ind w:left="1440"/>
        <w:rPr>
          <w:color w:val="000000"/>
          <w:sz w:val="23"/>
          <w:szCs w:val="23"/>
        </w:rPr>
      </w:pPr>
      <w:r>
        <w:rPr>
          <w:color w:val="000000"/>
          <w:sz w:val="23"/>
          <w:szCs w:val="23"/>
        </w:rPr>
        <w:t>Residents Must:</w:t>
      </w:r>
    </w:p>
    <w:p w14:paraId="5451F65E" w14:textId="77777777" w:rsidR="00FB3294" w:rsidRDefault="00AC4A15">
      <w:pPr>
        <w:numPr>
          <w:ilvl w:val="0"/>
          <w:numId w:val="430"/>
        </w:numPr>
        <w:rPr>
          <w:color w:val="000000"/>
          <w:sz w:val="23"/>
          <w:szCs w:val="23"/>
        </w:rPr>
      </w:pPr>
      <w:r>
        <w:rPr>
          <w:color w:val="000000"/>
          <w:sz w:val="23"/>
          <w:szCs w:val="23"/>
        </w:rPr>
        <w:t>Demonstrate ability to acquire knowledge about their patient, utilize that knowledge to analyze a study or perform a procedure and render an appropriate interpretation.</w:t>
      </w:r>
    </w:p>
    <w:p w14:paraId="67655B3F" w14:textId="77777777" w:rsidR="00FB3294" w:rsidRDefault="00AC4A15">
      <w:pPr>
        <w:numPr>
          <w:ilvl w:val="0"/>
          <w:numId w:val="430"/>
        </w:numPr>
        <w:rPr>
          <w:color w:val="000000"/>
          <w:sz w:val="23"/>
          <w:szCs w:val="23"/>
        </w:rPr>
      </w:pPr>
      <w:r>
        <w:rPr>
          <w:color w:val="000000"/>
          <w:sz w:val="23"/>
          <w:szCs w:val="23"/>
        </w:rPr>
        <w:t>Demonstrate an ability to acquire, investigate, and critically assess new information to be able to improve care of patients.</w:t>
      </w:r>
    </w:p>
    <w:p w14:paraId="366A7DB1" w14:textId="77777777" w:rsidR="00FB3294" w:rsidRDefault="00AC4A15">
      <w:pPr>
        <w:numPr>
          <w:ilvl w:val="0"/>
          <w:numId w:val="430"/>
        </w:numPr>
        <w:rPr>
          <w:color w:val="000000"/>
          <w:sz w:val="23"/>
          <w:szCs w:val="23"/>
        </w:rPr>
      </w:pPr>
      <w:r>
        <w:rPr>
          <w:color w:val="000000"/>
          <w:sz w:val="23"/>
          <w:szCs w:val="23"/>
        </w:rPr>
        <w:t>Demonstrate and develop habits of life-long learning.</w:t>
      </w:r>
    </w:p>
    <w:p w14:paraId="2E64C82B" w14:textId="77777777" w:rsidR="00FB3294" w:rsidRDefault="00AC4A15">
      <w:pPr>
        <w:numPr>
          <w:ilvl w:val="0"/>
          <w:numId w:val="430"/>
        </w:numPr>
        <w:rPr>
          <w:color w:val="000000"/>
          <w:sz w:val="23"/>
          <w:szCs w:val="23"/>
        </w:rPr>
      </w:pPr>
      <w:r>
        <w:rPr>
          <w:color w:val="000000"/>
          <w:sz w:val="23"/>
          <w:szCs w:val="23"/>
        </w:rPr>
        <w:t>Demonstrate the ability to utilize current technology to optimize learning and provide optimal care. Be aware of the strengths and weaknesses of their own abilities and knowledge.</w:t>
      </w:r>
    </w:p>
    <w:p w14:paraId="6B5FDD6E" w14:textId="77777777" w:rsidR="00FB3294" w:rsidRDefault="00AC4A15">
      <w:pPr>
        <w:numPr>
          <w:ilvl w:val="0"/>
          <w:numId w:val="430"/>
        </w:numPr>
        <w:rPr>
          <w:color w:val="000000"/>
          <w:sz w:val="23"/>
          <w:szCs w:val="23"/>
        </w:rPr>
      </w:pPr>
      <w:r>
        <w:rPr>
          <w:color w:val="000000"/>
          <w:sz w:val="23"/>
          <w:szCs w:val="23"/>
        </w:rPr>
        <w:t>Be willing to implement charges in their practice which will enhance patient care and outcome.</w:t>
      </w:r>
    </w:p>
    <w:p w14:paraId="57BEAD8F" w14:textId="77777777" w:rsidR="00FB3294" w:rsidRDefault="00FB3294">
      <w:pPr>
        <w:ind w:left="72"/>
        <w:rPr>
          <w:color w:val="000000"/>
          <w:sz w:val="23"/>
          <w:szCs w:val="23"/>
        </w:rPr>
      </w:pPr>
    </w:p>
    <w:p w14:paraId="491536AB" w14:textId="77777777" w:rsidR="00FB3294" w:rsidRDefault="00AC4A15">
      <w:pPr>
        <w:ind w:left="720"/>
        <w:rPr>
          <w:color w:val="000000"/>
          <w:sz w:val="23"/>
          <w:szCs w:val="23"/>
        </w:rPr>
      </w:pPr>
      <w:r>
        <w:rPr>
          <w:color w:val="000000"/>
          <w:sz w:val="23"/>
          <w:szCs w:val="23"/>
        </w:rPr>
        <w:t>5)  Systems-Based Practice:</w:t>
      </w:r>
    </w:p>
    <w:p w14:paraId="4DDF114A" w14:textId="77777777" w:rsidR="00FB3294" w:rsidRDefault="00FB3294">
      <w:pPr>
        <w:ind w:left="720"/>
        <w:rPr>
          <w:color w:val="000000"/>
          <w:sz w:val="23"/>
          <w:szCs w:val="23"/>
        </w:rPr>
      </w:pPr>
    </w:p>
    <w:p w14:paraId="01A7358E" w14:textId="77777777" w:rsidR="00FB3294" w:rsidRDefault="00AC4A15">
      <w:pPr>
        <w:ind w:left="1440"/>
        <w:rPr>
          <w:color w:val="000000"/>
          <w:sz w:val="23"/>
          <w:szCs w:val="23"/>
        </w:rPr>
      </w:pPr>
      <w:r>
        <w:rPr>
          <w:color w:val="000000"/>
          <w:sz w:val="23"/>
          <w:szCs w:val="23"/>
        </w:rPr>
        <w:t>Residents Must:</w:t>
      </w:r>
    </w:p>
    <w:p w14:paraId="06BE2AC2" w14:textId="77777777" w:rsidR="00FB3294" w:rsidRDefault="00AC4A15">
      <w:pPr>
        <w:numPr>
          <w:ilvl w:val="0"/>
          <w:numId w:val="434"/>
        </w:numPr>
        <w:ind w:left="2160"/>
        <w:rPr>
          <w:color w:val="000000"/>
          <w:sz w:val="23"/>
          <w:szCs w:val="23"/>
        </w:rPr>
      </w:pPr>
      <w:r>
        <w:rPr>
          <w:color w:val="000000"/>
          <w:sz w:val="23"/>
          <w:szCs w:val="23"/>
        </w:rPr>
        <w:t>Learn to work within and appreciate the components of the healthcare system at all levels, local and national.</w:t>
      </w:r>
    </w:p>
    <w:p w14:paraId="487B015C" w14:textId="77777777" w:rsidR="00FB3294" w:rsidRDefault="00AC4A15">
      <w:pPr>
        <w:numPr>
          <w:ilvl w:val="0"/>
          <w:numId w:val="434"/>
        </w:numPr>
        <w:ind w:left="2160"/>
        <w:rPr>
          <w:color w:val="000000"/>
          <w:sz w:val="23"/>
          <w:szCs w:val="23"/>
        </w:rPr>
      </w:pPr>
      <w:r>
        <w:rPr>
          <w:color w:val="000000"/>
          <w:sz w:val="23"/>
          <w:szCs w:val="23"/>
        </w:rPr>
        <w:t>Be able to work effectively in various healthcare delivery systems. Participate in peer review and system error identification process. Participate in committees within radiology and the hospital. Be aware of health care costs at all levels.</w:t>
      </w:r>
    </w:p>
    <w:p w14:paraId="31F00432" w14:textId="77777777" w:rsidR="00FB3294" w:rsidRDefault="00AC4A15">
      <w:pPr>
        <w:numPr>
          <w:ilvl w:val="0"/>
          <w:numId w:val="434"/>
        </w:numPr>
        <w:ind w:left="2160"/>
        <w:rPr>
          <w:color w:val="000000"/>
          <w:sz w:val="23"/>
          <w:szCs w:val="23"/>
        </w:rPr>
      </w:pPr>
      <w:r>
        <w:rPr>
          <w:color w:val="000000"/>
          <w:sz w:val="23"/>
          <w:szCs w:val="23"/>
        </w:rPr>
        <w:t>Have knowledge of the allocation of healthcare resources at all levels.</w:t>
      </w:r>
    </w:p>
    <w:p w14:paraId="5FDDC52F" w14:textId="77777777" w:rsidR="00FB3294" w:rsidRDefault="00FB3294">
      <w:pPr>
        <w:ind w:left="72"/>
        <w:rPr>
          <w:color w:val="000000"/>
          <w:sz w:val="23"/>
          <w:szCs w:val="23"/>
          <w:u w:val="single"/>
        </w:rPr>
      </w:pPr>
    </w:p>
    <w:p w14:paraId="59E27FCD" w14:textId="77777777" w:rsidR="00FB3294" w:rsidRDefault="00AC4A15">
      <w:pPr>
        <w:ind w:left="720"/>
        <w:rPr>
          <w:color w:val="000000"/>
          <w:sz w:val="23"/>
          <w:szCs w:val="23"/>
        </w:rPr>
      </w:pPr>
      <w:r>
        <w:rPr>
          <w:color w:val="000000"/>
          <w:sz w:val="23"/>
          <w:szCs w:val="23"/>
        </w:rPr>
        <w:t>6)  Interpersonal and Communication Skills:</w:t>
      </w:r>
    </w:p>
    <w:p w14:paraId="614DD29B" w14:textId="77777777" w:rsidR="00FB3294" w:rsidRDefault="00FB3294">
      <w:pPr>
        <w:rPr>
          <w:color w:val="000000"/>
          <w:sz w:val="23"/>
          <w:szCs w:val="23"/>
          <w:u w:val="single"/>
        </w:rPr>
      </w:pPr>
    </w:p>
    <w:p w14:paraId="01957D2C" w14:textId="77777777" w:rsidR="00FB3294" w:rsidRDefault="00AC4A15">
      <w:pPr>
        <w:ind w:left="1440"/>
        <w:rPr>
          <w:color w:val="000000"/>
          <w:sz w:val="23"/>
          <w:szCs w:val="23"/>
        </w:rPr>
      </w:pPr>
      <w:r>
        <w:rPr>
          <w:color w:val="000000"/>
          <w:sz w:val="23"/>
          <w:szCs w:val="23"/>
        </w:rPr>
        <w:t>Resident Must:</w:t>
      </w:r>
    </w:p>
    <w:p w14:paraId="5EEFB3EF" w14:textId="77777777" w:rsidR="00FB3294" w:rsidRDefault="00AC4A15">
      <w:pPr>
        <w:numPr>
          <w:ilvl w:val="0"/>
          <w:numId w:val="433"/>
        </w:numPr>
        <w:rPr>
          <w:color w:val="000000"/>
          <w:sz w:val="23"/>
          <w:szCs w:val="23"/>
        </w:rPr>
      </w:pPr>
      <w:r>
        <w:rPr>
          <w:color w:val="000000"/>
          <w:sz w:val="23"/>
          <w:szCs w:val="23"/>
        </w:rPr>
        <w:t>Demonstrate appropriate and effective interpersonal and professional relationship skills.</w:t>
      </w:r>
    </w:p>
    <w:p w14:paraId="2CD6C572" w14:textId="77777777" w:rsidR="00FB3294" w:rsidRDefault="00AC4A15">
      <w:pPr>
        <w:numPr>
          <w:ilvl w:val="0"/>
          <w:numId w:val="433"/>
        </w:numPr>
        <w:rPr>
          <w:color w:val="000000"/>
          <w:sz w:val="23"/>
          <w:szCs w:val="23"/>
        </w:rPr>
      </w:pPr>
      <w:r>
        <w:rPr>
          <w:color w:val="000000"/>
          <w:sz w:val="23"/>
          <w:szCs w:val="23"/>
        </w:rPr>
        <w:t>Be able to communicate effectively and to work cooperatively with colleagues, patients, families, and imaging team personnel.</w:t>
      </w:r>
    </w:p>
    <w:p w14:paraId="466181C0" w14:textId="77777777" w:rsidR="00FB3294" w:rsidRDefault="00AC4A15">
      <w:pPr>
        <w:numPr>
          <w:ilvl w:val="0"/>
          <w:numId w:val="433"/>
        </w:numPr>
        <w:rPr>
          <w:color w:val="000000"/>
          <w:sz w:val="23"/>
          <w:szCs w:val="23"/>
        </w:rPr>
      </w:pPr>
      <w:r>
        <w:rPr>
          <w:color w:val="000000"/>
          <w:sz w:val="23"/>
          <w:szCs w:val="23"/>
        </w:rPr>
        <w:t>Learn to act in a consultative role. Demonstrate listening skills. Be able to accept criticism.</w:t>
      </w:r>
    </w:p>
    <w:p w14:paraId="25BB8CB3" w14:textId="77777777" w:rsidR="00FB3294" w:rsidRDefault="00AC4A15">
      <w:pPr>
        <w:ind w:left="72"/>
        <w:rPr>
          <w:color w:val="000000"/>
          <w:sz w:val="23"/>
          <w:szCs w:val="23"/>
        </w:rPr>
      </w:pPr>
      <w:r>
        <w:br w:type="page"/>
      </w:r>
      <w:r>
        <w:rPr>
          <w:rFonts w:ascii="Cambria" w:eastAsia="Cambria" w:hAnsi="Cambria" w:cs="Cambria"/>
          <w:noProof/>
          <w:sz w:val="22"/>
          <w:szCs w:val="22"/>
        </w:rPr>
        <w:lastRenderedPageBreak/>
        <w:drawing>
          <wp:inline distT="0" distB="0" distL="0" distR="0" wp14:anchorId="21C92711" wp14:editId="3CEC7AE9">
            <wp:extent cx="2171700" cy="809625"/>
            <wp:effectExtent l="0" t="0" r="0" b="0"/>
            <wp:docPr id="49"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271182B9" w14:textId="77777777" w:rsidR="00FB3294" w:rsidRDefault="00FB3294">
      <w:pPr>
        <w:ind w:left="72"/>
        <w:rPr>
          <w:rFonts w:ascii="Calibri" w:eastAsia="Calibri" w:hAnsi="Calibri" w:cs="Calibri"/>
          <w:b/>
          <w:i/>
        </w:rPr>
      </w:pPr>
    </w:p>
    <w:p w14:paraId="65D0C8EC" w14:textId="77777777" w:rsidR="00FB3294" w:rsidRDefault="00AC4A15">
      <w:pPr>
        <w:ind w:left="72"/>
        <w:rPr>
          <w:rFonts w:ascii="Calibri" w:eastAsia="Calibri" w:hAnsi="Calibri" w:cs="Calibri"/>
          <w:b/>
          <w:i/>
        </w:rPr>
      </w:pPr>
      <w:r>
        <w:rPr>
          <w:rFonts w:ascii="Calibri" w:eastAsia="Calibri" w:hAnsi="Calibri" w:cs="Calibri"/>
          <w:b/>
          <w:i/>
        </w:rPr>
        <w:t>NM APPENDIX C</w:t>
      </w:r>
    </w:p>
    <w:p w14:paraId="15B8FE26" w14:textId="77777777" w:rsidR="00FB3294" w:rsidRDefault="00AC4A15">
      <w:pPr>
        <w:ind w:left="72"/>
        <w:rPr>
          <w:sz w:val="23"/>
          <w:szCs w:val="23"/>
        </w:rPr>
      </w:pPr>
      <w:r>
        <w:rPr>
          <w:rFonts w:ascii="Calibri" w:eastAsia="Calibri" w:hAnsi="Calibri" w:cs="Calibri"/>
          <w:b/>
          <w:i/>
        </w:rPr>
        <w:tab/>
      </w:r>
    </w:p>
    <w:p w14:paraId="74FAA74E" w14:textId="77777777" w:rsidR="00FB3294" w:rsidRDefault="00AC4A15">
      <w:pPr>
        <w:ind w:left="1512" w:firstLine="648"/>
        <w:rPr>
          <w:rFonts w:ascii="Cambria" w:eastAsia="Cambria" w:hAnsi="Cambria" w:cs="Cambria"/>
          <w:i/>
        </w:rPr>
      </w:pPr>
      <w:r>
        <w:rPr>
          <w:rFonts w:ascii="Cambria" w:eastAsia="Cambria" w:hAnsi="Cambria" w:cs="Cambria"/>
          <w:b/>
          <w:i/>
        </w:rPr>
        <w:t>NUCLEAR MEDICINE I-131 CHECKLIST</w:t>
      </w:r>
    </w:p>
    <w:p w14:paraId="4EF161AF" w14:textId="77777777" w:rsidR="00FB3294" w:rsidRDefault="00FB3294">
      <w:pPr>
        <w:rPr>
          <w:rFonts w:ascii="Cambria" w:eastAsia="Cambria" w:hAnsi="Cambria" w:cs="Cambria"/>
          <w:i/>
        </w:rPr>
      </w:pPr>
    </w:p>
    <w:p w14:paraId="1D3D4447" w14:textId="77777777" w:rsidR="00FB3294" w:rsidRDefault="00AC4A15">
      <w:pPr>
        <w:rPr>
          <w:rFonts w:ascii="Cambria" w:eastAsia="Cambria" w:hAnsi="Cambria" w:cs="Cambria"/>
        </w:rPr>
      </w:pPr>
      <w:r>
        <w:rPr>
          <w:rFonts w:ascii="Cambria" w:eastAsia="Cambria" w:hAnsi="Cambria" w:cs="Cambria"/>
        </w:rPr>
        <w:t>Resident Name: _____________________________________________________________</w:t>
      </w:r>
    </w:p>
    <w:p w14:paraId="52711921" w14:textId="77777777" w:rsidR="00FB3294" w:rsidRDefault="00FB3294">
      <w:pPr>
        <w:rPr>
          <w:rFonts w:ascii="Cambria" w:eastAsia="Cambria" w:hAnsi="Cambria" w:cs="Cambria"/>
        </w:rPr>
      </w:pPr>
    </w:p>
    <w:p w14:paraId="57DDEFD0" w14:textId="77777777" w:rsidR="00FB3294" w:rsidRDefault="00AC4A15">
      <w:pPr>
        <w:rPr>
          <w:rFonts w:ascii="Cambria" w:eastAsia="Cambria" w:hAnsi="Cambria" w:cs="Cambria"/>
          <w:i/>
        </w:rPr>
      </w:pPr>
      <w:r>
        <w:rPr>
          <w:rFonts w:ascii="Cambria" w:eastAsia="Cambria" w:hAnsi="Cambria" w:cs="Cambria"/>
          <w:i/>
        </w:rPr>
        <w:t>Instructions:  During each Nuclear Medicine rotation at AdventHealth Orlando, the assigned resident must keep track of all nuclear therapies on the form below.  Residents must complete:</w:t>
      </w:r>
    </w:p>
    <w:p w14:paraId="7845DCD2" w14:textId="77777777" w:rsidR="00FB3294" w:rsidRDefault="00AC4A15">
      <w:pPr>
        <w:jc w:val="center"/>
        <w:rPr>
          <w:rFonts w:ascii="Cambria" w:eastAsia="Cambria" w:hAnsi="Cambria" w:cs="Cambria"/>
          <w:i/>
        </w:rPr>
      </w:pPr>
      <w:r>
        <w:rPr>
          <w:rFonts w:ascii="Cambria" w:eastAsia="Cambria" w:hAnsi="Cambria" w:cs="Cambria"/>
          <w:i/>
        </w:rPr>
        <w:t>3 of I-131&gt;33 mCi</w:t>
      </w:r>
    </w:p>
    <w:p w14:paraId="2B355176" w14:textId="77777777" w:rsidR="00FB3294" w:rsidRDefault="00AC4A15">
      <w:pPr>
        <w:jc w:val="center"/>
        <w:rPr>
          <w:rFonts w:ascii="Cambria" w:eastAsia="Cambria" w:hAnsi="Cambria" w:cs="Cambria"/>
          <w:i/>
        </w:rPr>
      </w:pPr>
      <w:r>
        <w:rPr>
          <w:rFonts w:ascii="Cambria" w:eastAsia="Cambria" w:hAnsi="Cambria" w:cs="Cambria"/>
          <w:i/>
        </w:rPr>
        <w:t>3 of I-131&lt;33 mCi</w:t>
      </w:r>
    </w:p>
    <w:p w14:paraId="3782E85F" w14:textId="77777777" w:rsidR="00FB3294" w:rsidRDefault="00AC4A15">
      <w:pPr>
        <w:rPr>
          <w:rFonts w:ascii="Cambria" w:eastAsia="Cambria" w:hAnsi="Cambria" w:cs="Cambria"/>
          <w:i/>
        </w:rPr>
      </w:pPr>
      <w:r>
        <w:rPr>
          <w:rFonts w:ascii="Cambria" w:eastAsia="Cambria" w:hAnsi="Cambria" w:cs="Cambria"/>
          <w:i/>
        </w:rPr>
        <w:t xml:space="preserve">Treatments to be board eligible.    Completed log sheets must be placed in the residents’ portfolio.  This can be used in lieu of an excel worksheet. </w:t>
      </w:r>
    </w:p>
    <w:p w14:paraId="34194972" w14:textId="77777777" w:rsidR="00FB3294" w:rsidRDefault="00AC4A15">
      <w:pPr>
        <w:rPr>
          <w:rFonts w:ascii="Cambria" w:eastAsia="Cambria" w:hAnsi="Cambria" w:cs="Cambria"/>
          <w:i/>
        </w:rPr>
      </w:pPr>
      <w:r>
        <w:rPr>
          <w:rFonts w:ascii="Cambria" w:eastAsia="Cambria" w:hAnsi="Cambria" w:cs="Cambria"/>
          <w:i/>
        </w:rPr>
        <w:t xml:space="preserve"> </w:t>
      </w:r>
    </w:p>
    <w:p w14:paraId="49237873" w14:textId="77777777" w:rsidR="00FB3294" w:rsidRDefault="00AC4A15">
      <w:pPr>
        <w:spacing w:after="200" w:line="276" w:lineRule="auto"/>
        <w:jc w:val="center"/>
        <w:rPr>
          <w:rFonts w:ascii="Cambria" w:eastAsia="Cambria" w:hAnsi="Cambria" w:cs="Cambria"/>
          <w:i/>
          <w:sz w:val="20"/>
          <w:szCs w:val="20"/>
        </w:rPr>
      </w:pPr>
      <w:r>
        <w:rPr>
          <w:rFonts w:ascii="Cambria" w:eastAsia="Cambria" w:hAnsi="Cambria" w:cs="Cambria"/>
          <w:i/>
          <w:sz w:val="20"/>
          <w:szCs w:val="20"/>
        </w:rPr>
        <w:t>Administering dosages of radioactive drugs to patients or human research subjects</w:t>
      </w:r>
    </w:p>
    <w:p w14:paraId="70D0AC0A" w14:textId="77777777" w:rsidR="00FB3294" w:rsidRDefault="00FB3294">
      <w:pPr>
        <w:rPr>
          <w:rFonts w:ascii="Cambria" w:eastAsia="Cambria" w:hAnsi="Cambria" w:cs="Cambria"/>
          <w:i/>
        </w:rPr>
      </w:pPr>
    </w:p>
    <w:p w14:paraId="1064FACA" w14:textId="77777777" w:rsidR="00FB3294" w:rsidRDefault="00AC4A15">
      <w:pPr>
        <w:jc w:val="center"/>
        <w:rPr>
          <w:rFonts w:ascii="Cambria" w:eastAsia="Cambria" w:hAnsi="Cambria" w:cs="Cambria"/>
          <w:i/>
        </w:rPr>
      </w:pPr>
      <w:r>
        <w:rPr>
          <w:rFonts w:ascii="Cambria" w:eastAsia="Cambria" w:hAnsi="Cambria" w:cs="Cambria"/>
          <w:i/>
        </w:rPr>
        <w:t>3 of I-131&gt;33 mCi</w:t>
      </w:r>
    </w:p>
    <w:p w14:paraId="0CF5D44E" w14:textId="77777777" w:rsidR="00FB3294" w:rsidRDefault="00FB3294">
      <w:pPr>
        <w:rPr>
          <w:rFonts w:ascii="Cambria" w:eastAsia="Cambria" w:hAnsi="Cambria" w:cs="Cambria"/>
          <w:i/>
        </w:rPr>
      </w:pPr>
    </w:p>
    <w:p w14:paraId="4DDE5B4C" w14:textId="77777777" w:rsidR="00FB3294" w:rsidRDefault="00AC4A15">
      <w:pPr>
        <w:rPr>
          <w:rFonts w:ascii="Cambria" w:eastAsia="Cambria" w:hAnsi="Cambria" w:cs="Cambria"/>
        </w:rPr>
      </w:pPr>
      <w:r>
        <w:rPr>
          <w:rFonts w:ascii="Cambria" w:eastAsia="Cambria" w:hAnsi="Cambria" w:cs="Cambria"/>
        </w:rPr>
        <w:t>________________________________________</w:t>
      </w:r>
      <w:r>
        <w:rPr>
          <w:rFonts w:ascii="Cambria" w:eastAsia="Cambria" w:hAnsi="Cambria" w:cs="Cambria"/>
        </w:rPr>
        <w:tab/>
      </w:r>
      <w:r>
        <w:rPr>
          <w:rFonts w:ascii="Cambria" w:eastAsia="Cambria" w:hAnsi="Cambria" w:cs="Cambria"/>
        </w:rPr>
        <w:tab/>
        <w:t>___________________________</w:t>
      </w:r>
    </w:p>
    <w:p w14:paraId="66615DD4" w14:textId="77777777" w:rsidR="00FB3294" w:rsidRDefault="00FB3294">
      <w:pPr>
        <w:rPr>
          <w:rFonts w:ascii="Cambria" w:eastAsia="Cambria" w:hAnsi="Cambria" w:cs="Cambria"/>
        </w:rPr>
      </w:pPr>
    </w:p>
    <w:p w14:paraId="40598B72" w14:textId="77777777" w:rsidR="00FB3294" w:rsidRDefault="00AC4A15">
      <w:pPr>
        <w:rPr>
          <w:rFonts w:ascii="Cambria" w:eastAsia="Cambria" w:hAnsi="Cambria" w:cs="Cambria"/>
        </w:rPr>
      </w:pPr>
      <w:r>
        <w:rPr>
          <w:rFonts w:ascii="Cambria" w:eastAsia="Cambria" w:hAnsi="Cambria" w:cs="Cambria"/>
        </w:rPr>
        <w:t>Technologist/Attending</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Date </w:t>
      </w:r>
    </w:p>
    <w:p w14:paraId="464770CD" w14:textId="77777777" w:rsidR="00FB3294" w:rsidRDefault="00AC4A15">
      <w:pPr>
        <w:rPr>
          <w:rFonts w:ascii="Cambria" w:eastAsia="Cambria" w:hAnsi="Cambria" w:cs="Cambria"/>
        </w:rPr>
      </w:pPr>
      <w:r>
        <w:rPr>
          <w:rFonts w:ascii="Cambria" w:eastAsia="Cambria" w:hAnsi="Cambria" w:cs="Cambria"/>
        </w:rPr>
        <w:t>________________________________________</w:t>
      </w:r>
      <w:r>
        <w:rPr>
          <w:rFonts w:ascii="Cambria" w:eastAsia="Cambria" w:hAnsi="Cambria" w:cs="Cambria"/>
        </w:rPr>
        <w:tab/>
      </w:r>
      <w:r>
        <w:rPr>
          <w:rFonts w:ascii="Cambria" w:eastAsia="Cambria" w:hAnsi="Cambria" w:cs="Cambria"/>
        </w:rPr>
        <w:tab/>
        <w:t>___________________________</w:t>
      </w:r>
    </w:p>
    <w:p w14:paraId="3DBF40E3" w14:textId="77777777" w:rsidR="00FB3294" w:rsidRDefault="00FB3294">
      <w:pPr>
        <w:rPr>
          <w:rFonts w:ascii="Cambria" w:eastAsia="Cambria" w:hAnsi="Cambria" w:cs="Cambria"/>
        </w:rPr>
      </w:pPr>
    </w:p>
    <w:p w14:paraId="6D292B30" w14:textId="77777777" w:rsidR="00FB3294" w:rsidRDefault="00AC4A15">
      <w:pPr>
        <w:rPr>
          <w:rFonts w:ascii="Cambria" w:eastAsia="Cambria" w:hAnsi="Cambria" w:cs="Cambria"/>
        </w:rPr>
      </w:pPr>
      <w:r>
        <w:rPr>
          <w:rFonts w:ascii="Cambria" w:eastAsia="Cambria" w:hAnsi="Cambria" w:cs="Cambria"/>
        </w:rPr>
        <w:t>Technologist/Attending</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Date </w:t>
      </w:r>
    </w:p>
    <w:p w14:paraId="5F6AD1C3" w14:textId="77777777" w:rsidR="00FB3294" w:rsidRDefault="00AC4A15">
      <w:pPr>
        <w:rPr>
          <w:rFonts w:ascii="Cambria" w:eastAsia="Cambria" w:hAnsi="Cambria" w:cs="Cambria"/>
        </w:rPr>
      </w:pPr>
      <w:r>
        <w:rPr>
          <w:rFonts w:ascii="Cambria" w:eastAsia="Cambria" w:hAnsi="Cambria" w:cs="Cambria"/>
        </w:rPr>
        <w:t>________________________________________</w:t>
      </w:r>
      <w:r>
        <w:rPr>
          <w:rFonts w:ascii="Cambria" w:eastAsia="Cambria" w:hAnsi="Cambria" w:cs="Cambria"/>
        </w:rPr>
        <w:tab/>
      </w:r>
      <w:r>
        <w:rPr>
          <w:rFonts w:ascii="Cambria" w:eastAsia="Cambria" w:hAnsi="Cambria" w:cs="Cambria"/>
        </w:rPr>
        <w:tab/>
        <w:t>___________________________</w:t>
      </w:r>
    </w:p>
    <w:p w14:paraId="1FFE1376" w14:textId="77777777" w:rsidR="00FB3294" w:rsidRDefault="00FB3294">
      <w:pPr>
        <w:rPr>
          <w:rFonts w:ascii="Cambria" w:eastAsia="Cambria" w:hAnsi="Cambria" w:cs="Cambria"/>
        </w:rPr>
      </w:pPr>
    </w:p>
    <w:p w14:paraId="713D65BD" w14:textId="77777777" w:rsidR="00FB3294" w:rsidRDefault="00AC4A15">
      <w:pPr>
        <w:rPr>
          <w:rFonts w:ascii="Cambria" w:eastAsia="Cambria" w:hAnsi="Cambria" w:cs="Cambria"/>
        </w:rPr>
      </w:pPr>
      <w:r>
        <w:rPr>
          <w:rFonts w:ascii="Cambria" w:eastAsia="Cambria" w:hAnsi="Cambria" w:cs="Cambria"/>
        </w:rPr>
        <w:t>Technologist/Attending</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Date </w:t>
      </w:r>
    </w:p>
    <w:p w14:paraId="5B74F5A0" w14:textId="77777777" w:rsidR="00FB3294" w:rsidRDefault="00FB3294">
      <w:pPr>
        <w:rPr>
          <w:rFonts w:ascii="Cambria" w:eastAsia="Cambria" w:hAnsi="Cambria" w:cs="Cambria"/>
        </w:rPr>
      </w:pPr>
    </w:p>
    <w:p w14:paraId="30FFDF9B" w14:textId="77777777" w:rsidR="00FB3294" w:rsidRDefault="00FB3294">
      <w:pPr>
        <w:jc w:val="center"/>
        <w:rPr>
          <w:rFonts w:ascii="Cambria" w:eastAsia="Cambria" w:hAnsi="Cambria" w:cs="Cambria"/>
          <w:i/>
        </w:rPr>
      </w:pPr>
    </w:p>
    <w:p w14:paraId="63320709" w14:textId="77777777" w:rsidR="00FB3294" w:rsidRDefault="00AC4A15">
      <w:pPr>
        <w:jc w:val="center"/>
        <w:rPr>
          <w:rFonts w:ascii="Cambria" w:eastAsia="Cambria" w:hAnsi="Cambria" w:cs="Cambria"/>
          <w:i/>
        </w:rPr>
      </w:pPr>
      <w:r>
        <w:rPr>
          <w:rFonts w:ascii="Cambria" w:eastAsia="Cambria" w:hAnsi="Cambria" w:cs="Cambria"/>
          <w:i/>
        </w:rPr>
        <w:t>3 of I-131&lt;33 mCi</w:t>
      </w:r>
    </w:p>
    <w:p w14:paraId="1144DA49" w14:textId="77777777" w:rsidR="00FB3294" w:rsidRDefault="00FB3294">
      <w:pPr>
        <w:rPr>
          <w:rFonts w:ascii="Cambria" w:eastAsia="Cambria" w:hAnsi="Cambria" w:cs="Cambria"/>
        </w:rPr>
      </w:pPr>
    </w:p>
    <w:p w14:paraId="1976D938" w14:textId="77777777" w:rsidR="00FB3294" w:rsidRDefault="00AC4A15">
      <w:pPr>
        <w:rPr>
          <w:rFonts w:ascii="Cambria" w:eastAsia="Cambria" w:hAnsi="Cambria" w:cs="Cambria"/>
        </w:rPr>
      </w:pPr>
      <w:r>
        <w:rPr>
          <w:rFonts w:ascii="Cambria" w:eastAsia="Cambria" w:hAnsi="Cambria" w:cs="Cambria"/>
        </w:rPr>
        <w:t>________________________________________</w:t>
      </w:r>
      <w:r>
        <w:rPr>
          <w:rFonts w:ascii="Cambria" w:eastAsia="Cambria" w:hAnsi="Cambria" w:cs="Cambria"/>
        </w:rPr>
        <w:tab/>
      </w:r>
      <w:r>
        <w:rPr>
          <w:rFonts w:ascii="Cambria" w:eastAsia="Cambria" w:hAnsi="Cambria" w:cs="Cambria"/>
        </w:rPr>
        <w:tab/>
        <w:t>___________________________</w:t>
      </w:r>
    </w:p>
    <w:p w14:paraId="7F7803BE" w14:textId="77777777" w:rsidR="00FB3294" w:rsidRDefault="00FB3294">
      <w:pPr>
        <w:rPr>
          <w:rFonts w:ascii="Cambria" w:eastAsia="Cambria" w:hAnsi="Cambria" w:cs="Cambria"/>
        </w:rPr>
      </w:pPr>
    </w:p>
    <w:p w14:paraId="3A349E63" w14:textId="77777777" w:rsidR="00FB3294" w:rsidRDefault="00AC4A15">
      <w:pPr>
        <w:rPr>
          <w:rFonts w:ascii="Cambria" w:eastAsia="Cambria" w:hAnsi="Cambria" w:cs="Cambria"/>
        </w:rPr>
      </w:pPr>
      <w:r>
        <w:rPr>
          <w:rFonts w:ascii="Cambria" w:eastAsia="Cambria" w:hAnsi="Cambria" w:cs="Cambria"/>
        </w:rPr>
        <w:t>Technologist/Attending</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Date </w:t>
      </w:r>
    </w:p>
    <w:p w14:paraId="0FAD1A4E" w14:textId="77777777" w:rsidR="00FB3294" w:rsidRDefault="00AC4A15">
      <w:pPr>
        <w:rPr>
          <w:rFonts w:ascii="Cambria" w:eastAsia="Cambria" w:hAnsi="Cambria" w:cs="Cambria"/>
        </w:rPr>
      </w:pPr>
      <w:r>
        <w:rPr>
          <w:rFonts w:ascii="Cambria" w:eastAsia="Cambria" w:hAnsi="Cambria" w:cs="Cambria"/>
        </w:rPr>
        <w:t>________________________________________</w:t>
      </w:r>
      <w:r>
        <w:rPr>
          <w:rFonts w:ascii="Cambria" w:eastAsia="Cambria" w:hAnsi="Cambria" w:cs="Cambria"/>
        </w:rPr>
        <w:tab/>
      </w:r>
      <w:r>
        <w:rPr>
          <w:rFonts w:ascii="Cambria" w:eastAsia="Cambria" w:hAnsi="Cambria" w:cs="Cambria"/>
        </w:rPr>
        <w:tab/>
        <w:t>___________________________</w:t>
      </w:r>
    </w:p>
    <w:p w14:paraId="7ED6C9BF" w14:textId="77777777" w:rsidR="00FB3294" w:rsidRDefault="00FB3294">
      <w:pPr>
        <w:rPr>
          <w:rFonts w:ascii="Cambria" w:eastAsia="Cambria" w:hAnsi="Cambria" w:cs="Cambria"/>
        </w:rPr>
      </w:pPr>
    </w:p>
    <w:p w14:paraId="1106930F" w14:textId="77777777" w:rsidR="00FB3294" w:rsidRDefault="00AC4A15">
      <w:pPr>
        <w:rPr>
          <w:rFonts w:ascii="Cambria" w:eastAsia="Cambria" w:hAnsi="Cambria" w:cs="Cambria"/>
        </w:rPr>
      </w:pPr>
      <w:r>
        <w:rPr>
          <w:rFonts w:ascii="Cambria" w:eastAsia="Cambria" w:hAnsi="Cambria" w:cs="Cambria"/>
        </w:rPr>
        <w:t>Technologist/Attending</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Date </w:t>
      </w:r>
    </w:p>
    <w:p w14:paraId="444464DD" w14:textId="77777777" w:rsidR="00FB3294" w:rsidRDefault="00AC4A15">
      <w:pPr>
        <w:rPr>
          <w:rFonts w:ascii="Cambria" w:eastAsia="Cambria" w:hAnsi="Cambria" w:cs="Cambria"/>
        </w:rPr>
      </w:pPr>
      <w:r>
        <w:rPr>
          <w:rFonts w:ascii="Cambria" w:eastAsia="Cambria" w:hAnsi="Cambria" w:cs="Cambria"/>
        </w:rPr>
        <w:t>________________________________________</w:t>
      </w:r>
      <w:r>
        <w:rPr>
          <w:rFonts w:ascii="Cambria" w:eastAsia="Cambria" w:hAnsi="Cambria" w:cs="Cambria"/>
        </w:rPr>
        <w:tab/>
      </w:r>
      <w:r>
        <w:rPr>
          <w:rFonts w:ascii="Cambria" w:eastAsia="Cambria" w:hAnsi="Cambria" w:cs="Cambria"/>
        </w:rPr>
        <w:tab/>
        <w:t>___________________________</w:t>
      </w:r>
    </w:p>
    <w:p w14:paraId="0EDE57E4" w14:textId="77777777" w:rsidR="00FB3294" w:rsidRDefault="00FB3294">
      <w:pPr>
        <w:rPr>
          <w:rFonts w:ascii="Cambria" w:eastAsia="Cambria" w:hAnsi="Cambria" w:cs="Cambria"/>
        </w:rPr>
      </w:pPr>
    </w:p>
    <w:p w14:paraId="02DE84FF" w14:textId="77777777" w:rsidR="00FB3294" w:rsidRDefault="00AC4A15">
      <w:pPr>
        <w:rPr>
          <w:rFonts w:ascii="Cambria" w:eastAsia="Cambria" w:hAnsi="Cambria" w:cs="Cambria"/>
        </w:rPr>
      </w:pPr>
      <w:r>
        <w:rPr>
          <w:rFonts w:ascii="Cambria" w:eastAsia="Cambria" w:hAnsi="Cambria" w:cs="Cambria"/>
        </w:rPr>
        <w:t>Technologist/Attending</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Date </w:t>
      </w:r>
    </w:p>
    <w:p w14:paraId="2DA0E2D6" w14:textId="77777777" w:rsidR="00FB3294" w:rsidRDefault="00AC4A15">
      <w:pPr>
        <w:tabs>
          <w:tab w:val="left" w:pos="5760"/>
          <w:tab w:val="left" w:pos="8640"/>
        </w:tabs>
        <w:rPr>
          <w:rFonts w:ascii="Cambria" w:eastAsia="Cambria" w:hAnsi="Cambria" w:cs="Cambria"/>
        </w:rPr>
      </w:pPr>
      <w:r>
        <w:br w:type="page"/>
      </w:r>
    </w:p>
    <w:p w14:paraId="102AE811" w14:textId="77777777" w:rsidR="00FB3294" w:rsidRDefault="00AC4A15">
      <w:pPr>
        <w:tabs>
          <w:tab w:val="left" w:pos="5760"/>
          <w:tab w:val="left" w:pos="8640"/>
        </w:tabs>
        <w:rPr>
          <w:rFonts w:ascii="Cambria" w:eastAsia="Cambria" w:hAnsi="Cambria" w:cs="Cambria"/>
        </w:rPr>
      </w:pPr>
      <w:r>
        <w:rPr>
          <w:rFonts w:ascii="Cambria" w:eastAsia="Cambria" w:hAnsi="Cambria" w:cs="Cambria"/>
          <w:noProof/>
          <w:sz w:val="22"/>
          <w:szCs w:val="22"/>
        </w:rPr>
        <w:lastRenderedPageBreak/>
        <w:drawing>
          <wp:inline distT="0" distB="0" distL="0" distR="0" wp14:anchorId="57341E46" wp14:editId="057A5746">
            <wp:extent cx="2171700" cy="809625"/>
            <wp:effectExtent l="0" t="0" r="0" b="0"/>
            <wp:docPr id="50"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591580C2" w14:textId="77777777" w:rsidR="00FB3294" w:rsidRDefault="00FB3294">
      <w:pPr>
        <w:tabs>
          <w:tab w:val="left" w:pos="5760"/>
          <w:tab w:val="left" w:pos="8640"/>
        </w:tabs>
        <w:rPr>
          <w:rFonts w:ascii="Cambria" w:eastAsia="Cambria" w:hAnsi="Cambria" w:cs="Cambria"/>
        </w:rPr>
      </w:pPr>
    </w:p>
    <w:p w14:paraId="28F96F3D" w14:textId="77777777" w:rsidR="00FB3294" w:rsidRDefault="00AC4A15">
      <w:pPr>
        <w:tabs>
          <w:tab w:val="left" w:pos="5760"/>
          <w:tab w:val="left" w:pos="8640"/>
        </w:tabs>
        <w:rPr>
          <w:rFonts w:ascii="Cambria" w:eastAsia="Cambria" w:hAnsi="Cambria" w:cs="Cambria"/>
          <w:b/>
          <w:i/>
        </w:rPr>
      </w:pPr>
      <w:r>
        <w:rPr>
          <w:rFonts w:ascii="Cambria" w:eastAsia="Cambria" w:hAnsi="Cambria" w:cs="Cambria"/>
          <w:b/>
          <w:i/>
        </w:rPr>
        <w:t>Nuclear Medicine Laboratories Experience Form</w:t>
      </w:r>
    </w:p>
    <w:p w14:paraId="042D4C0F" w14:textId="77777777" w:rsidR="00FB3294" w:rsidRDefault="00FB3294">
      <w:pPr>
        <w:tabs>
          <w:tab w:val="left" w:pos="5760"/>
          <w:tab w:val="left" w:pos="8640"/>
        </w:tabs>
        <w:jc w:val="center"/>
        <w:rPr>
          <w:rFonts w:ascii="Cambria" w:eastAsia="Cambria" w:hAnsi="Cambria" w:cs="Cambria"/>
          <w:b/>
          <w:i/>
        </w:rPr>
      </w:pPr>
    </w:p>
    <w:p w14:paraId="58CB8735" w14:textId="77777777" w:rsidR="00FB3294" w:rsidRDefault="00FB3294">
      <w:pPr>
        <w:tabs>
          <w:tab w:val="left" w:pos="5760"/>
          <w:tab w:val="left" w:pos="8640"/>
        </w:tabs>
        <w:rPr>
          <w:rFonts w:ascii="Cambria" w:eastAsia="Cambria" w:hAnsi="Cambria" w:cs="Cambria"/>
          <w:b/>
          <w:i/>
        </w:rPr>
      </w:pPr>
    </w:p>
    <w:p w14:paraId="130ED918" w14:textId="77777777" w:rsidR="00FB3294" w:rsidRDefault="00AC4A15">
      <w:pPr>
        <w:tabs>
          <w:tab w:val="left" w:pos="5760"/>
          <w:tab w:val="left" w:pos="8640"/>
        </w:tabs>
        <w:rPr>
          <w:rFonts w:ascii="Cambria" w:eastAsia="Cambria" w:hAnsi="Cambria" w:cs="Cambria"/>
        </w:rPr>
      </w:pPr>
      <w:r>
        <w:rPr>
          <w:rFonts w:ascii="Cambria" w:eastAsia="Cambria" w:hAnsi="Cambria" w:cs="Cambria"/>
        </w:rPr>
        <w:t xml:space="preserve">1.   Know isotopes used for imaging and therapy: </w:t>
      </w:r>
    </w:p>
    <w:p w14:paraId="3BAB2338" w14:textId="77777777" w:rsidR="00FB3294" w:rsidRDefault="00AC4A15">
      <w:pPr>
        <w:tabs>
          <w:tab w:val="left" w:pos="5760"/>
          <w:tab w:val="left" w:pos="8640"/>
        </w:tabs>
        <w:ind w:left="1440"/>
        <w:rPr>
          <w:rFonts w:ascii="Cambria" w:eastAsia="Cambria" w:hAnsi="Cambria" w:cs="Cambria"/>
        </w:rPr>
      </w:pPr>
      <w:r>
        <w:rPr>
          <w:rFonts w:ascii="Cambria" w:eastAsia="Cambria" w:hAnsi="Cambria" w:cs="Cambria"/>
        </w:rPr>
        <w:t xml:space="preserve">Production          Half life </w:t>
      </w:r>
    </w:p>
    <w:p w14:paraId="2F72E958" w14:textId="77777777" w:rsidR="00FB3294" w:rsidRDefault="00AC4A15">
      <w:pPr>
        <w:tabs>
          <w:tab w:val="left" w:pos="5760"/>
          <w:tab w:val="left" w:pos="8640"/>
        </w:tabs>
        <w:ind w:left="1440"/>
        <w:rPr>
          <w:rFonts w:ascii="Cambria" w:eastAsia="Cambria" w:hAnsi="Cambria" w:cs="Cambria"/>
        </w:rPr>
      </w:pPr>
      <w:r>
        <w:rPr>
          <w:rFonts w:ascii="Cambria" w:eastAsia="Cambria" w:hAnsi="Cambria" w:cs="Cambria"/>
        </w:rPr>
        <w:t xml:space="preserve">Decay                    Bio distribution </w:t>
      </w:r>
    </w:p>
    <w:p w14:paraId="666EB22D" w14:textId="77777777" w:rsidR="00FB3294" w:rsidRDefault="00AC4A15">
      <w:pPr>
        <w:tabs>
          <w:tab w:val="left" w:pos="5760"/>
          <w:tab w:val="left" w:pos="8640"/>
        </w:tabs>
        <w:ind w:left="1440"/>
        <w:rPr>
          <w:rFonts w:ascii="Cambria" w:eastAsia="Cambria" w:hAnsi="Cambria" w:cs="Cambria"/>
        </w:rPr>
      </w:pPr>
      <w:r>
        <w:rPr>
          <w:rFonts w:ascii="Cambria" w:eastAsia="Cambria" w:hAnsi="Cambria" w:cs="Cambria"/>
        </w:rPr>
        <w:t>Energy</w:t>
      </w:r>
    </w:p>
    <w:p w14:paraId="3FB6670D" w14:textId="77777777" w:rsidR="00FB3294" w:rsidRDefault="00FB3294">
      <w:pPr>
        <w:tabs>
          <w:tab w:val="left" w:pos="5760"/>
          <w:tab w:val="left" w:pos="8640"/>
        </w:tabs>
        <w:rPr>
          <w:rFonts w:ascii="Cambria" w:eastAsia="Cambria" w:hAnsi="Cambria" w:cs="Cambria"/>
        </w:rPr>
      </w:pPr>
    </w:p>
    <w:p w14:paraId="539C3D7B" w14:textId="77777777" w:rsidR="00FB3294" w:rsidRDefault="00AC4A15">
      <w:pPr>
        <w:tabs>
          <w:tab w:val="left" w:pos="5760"/>
          <w:tab w:val="left" w:pos="8640"/>
        </w:tabs>
        <w:rPr>
          <w:rFonts w:ascii="Cambria" w:eastAsia="Cambria" w:hAnsi="Cambria" w:cs="Cambria"/>
        </w:rPr>
      </w:pPr>
      <w:r>
        <w:rPr>
          <w:rFonts w:ascii="Cambria" w:eastAsia="Cambria" w:hAnsi="Cambria" w:cs="Cambria"/>
        </w:rPr>
        <w:t xml:space="preserve">2.  Know principles of generator and elution of isotopes </w:t>
      </w:r>
    </w:p>
    <w:p w14:paraId="2BEF76C5" w14:textId="77777777" w:rsidR="00FB3294" w:rsidRDefault="00FB3294">
      <w:pPr>
        <w:tabs>
          <w:tab w:val="left" w:pos="5760"/>
          <w:tab w:val="left" w:pos="8640"/>
        </w:tabs>
        <w:rPr>
          <w:rFonts w:ascii="Cambria" w:eastAsia="Cambria" w:hAnsi="Cambria" w:cs="Cambria"/>
        </w:rPr>
      </w:pPr>
    </w:p>
    <w:p w14:paraId="1CAC2A4D" w14:textId="77777777" w:rsidR="00FB3294" w:rsidRDefault="00AC4A15">
      <w:pPr>
        <w:tabs>
          <w:tab w:val="left" w:pos="5760"/>
          <w:tab w:val="left" w:pos="8640"/>
        </w:tabs>
        <w:rPr>
          <w:rFonts w:ascii="Cambria" w:eastAsia="Cambria" w:hAnsi="Cambria" w:cs="Cambria"/>
        </w:rPr>
      </w:pPr>
      <w:r>
        <w:rPr>
          <w:rFonts w:ascii="Cambria" w:eastAsia="Cambria" w:hAnsi="Cambria" w:cs="Cambria"/>
        </w:rPr>
        <w:t xml:space="preserve">3.  Safe handling of radionuclides </w:t>
      </w:r>
    </w:p>
    <w:p w14:paraId="13DF916F" w14:textId="77777777" w:rsidR="00FB3294" w:rsidRDefault="00FB3294">
      <w:pPr>
        <w:tabs>
          <w:tab w:val="left" w:pos="5760"/>
          <w:tab w:val="left" w:pos="8640"/>
        </w:tabs>
        <w:rPr>
          <w:rFonts w:ascii="Cambria" w:eastAsia="Cambria" w:hAnsi="Cambria" w:cs="Cambria"/>
        </w:rPr>
      </w:pPr>
    </w:p>
    <w:p w14:paraId="02DB116A" w14:textId="77777777" w:rsidR="00FB3294" w:rsidRDefault="00AC4A15">
      <w:pPr>
        <w:tabs>
          <w:tab w:val="left" w:pos="5760"/>
          <w:tab w:val="left" w:pos="8640"/>
        </w:tabs>
        <w:rPr>
          <w:rFonts w:ascii="Cambria" w:eastAsia="Cambria" w:hAnsi="Cambria" w:cs="Cambria"/>
        </w:rPr>
      </w:pPr>
      <w:r>
        <w:rPr>
          <w:rFonts w:ascii="Cambria" w:eastAsia="Cambria" w:hAnsi="Cambria" w:cs="Cambria"/>
        </w:rPr>
        <w:t xml:space="preserve">4.  Radiation protection from isotope exposure </w:t>
      </w:r>
    </w:p>
    <w:p w14:paraId="2937CAED" w14:textId="77777777" w:rsidR="00FB3294" w:rsidRDefault="00FB3294">
      <w:pPr>
        <w:tabs>
          <w:tab w:val="left" w:pos="5760"/>
          <w:tab w:val="left" w:pos="8640"/>
        </w:tabs>
        <w:rPr>
          <w:rFonts w:ascii="Cambria" w:eastAsia="Cambria" w:hAnsi="Cambria" w:cs="Cambria"/>
        </w:rPr>
      </w:pPr>
    </w:p>
    <w:p w14:paraId="5C70C183" w14:textId="77777777" w:rsidR="00FB3294" w:rsidRDefault="00AC4A15">
      <w:pPr>
        <w:tabs>
          <w:tab w:val="left" w:pos="5760"/>
          <w:tab w:val="left" w:pos="8640"/>
        </w:tabs>
        <w:rPr>
          <w:rFonts w:ascii="Cambria" w:eastAsia="Cambria" w:hAnsi="Cambria" w:cs="Cambria"/>
        </w:rPr>
      </w:pPr>
      <w:r>
        <w:rPr>
          <w:rFonts w:ascii="Cambria" w:eastAsia="Cambria" w:hAnsi="Cambria" w:cs="Cambria"/>
        </w:rPr>
        <w:t xml:space="preserve">5.  Operations of a nuclear pharmacy </w:t>
      </w:r>
    </w:p>
    <w:p w14:paraId="6CBCA025" w14:textId="77777777" w:rsidR="00FB3294" w:rsidRDefault="00FB3294">
      <w:pPr>
        <w:tabs>
          <w:tab w:val="left" w:pos="5760"/>
          <w:tab w:val="left" w:pos="8640"/>
        </w:tabs>
        <w:rPr>
          <w:rFonts w:ascii="Cambria" w:eastAsia="Cambria" w:hAnsi="Cambria" w:cs="Cambria"/>
        </w:rPr>
      </w:pPr>
    </w:p>
    <w:p w14:paraId="1B589851" w14:textId="77777777" w:rsidR="00FB3294" w:rsidRDefault="00AC4A15">
      <w:pPr>
        <w:tabs>
          <w:tab w:val="left" w:pos="5760"/>
          <w:tab w:val="left" w:pos="8640"/>
        </w:tabs>
        <w:rPr>
          <w:rFonts w:ascii="Cambria" w:eastAsia="Cambria" w:hAnsi="Cambria" w:cs="Cambria"/>
        </w:rPr>
      </w:pPr>
      <w:r>
        <w:rPr>
          <w:rFonts w:ascii="Cambria" w:eastAsia="Cambria" w:hAnsi="Cambria" w:cs="Cambria"/>
        </w:rPr>
        <w:t xml:space="preserve">6.  Proper disposal of unused, decayed radionuclides/radiopharmaceuticals </w:t>
      </w:r>
    </w:p>
    <w:p w14:paraId="30D80C0E" w14:textId="77777777" w:rsidR="00FB3294" w:rsidRDefault="00FB3294">
      <w:pPr>
        <w:tabs>
          <w:tab w:val="left" w:pos="5760"/>
          <w:tab w:val="left" w:pos="8640"/>
        </w:tabs>
        <w:rPr>
          <w:rFonts w:ascii="Cambria" w:eastAsia="Cambria" w:hAnsi="Cambria" w:cs="Cambria"/>
        </w:rPr>
      </w:pPr>
    </w:p>
    <w:p w14:paraId="6B534A80" w14:textId="77777777" w:rsidR="00FB3294" w:rsidRDefault="00AC4A15">
      <w:pPr>
        <w:tabs>
          <w:tab w:val="left" w:pos="5760"/>
          <w:tab w:val="left" w:pos="8640"/>
        </w:tabs>
        <w:rPr>
          <w:rFonts w:ascii="Cambria" w:eastAsia="Cambria" w:hAnsi="Cambria" w:cs="Cambria"/>
        </w:rPr>
      </w:pPr>
      <w:r>
        <w:rPr>
          <w:rFonts w:ascii="Cambria" w:eastAsia="Cambria" w:hAnsi="Cambria" w:cs="Cambria"/>
        </w:rPr>
        <w:t xml:space="preserve">7.  Techniques for detailing with radiation spills </w:t>
      </w:r>
    </w:p>
    <w:p w14:paraId="755E1366" w14:textId="77777777" w:rsidR="00FB3294" w:rsidRDefault="00FB3294">
      <w:pPr>
        <w:tabs>
          <w:tab w:val="left" w:pos="5760"/>
          <w:tab w:val="left" w:pos="8640"/>
        </w:tabs>
        <w:rPr>
          <w:rFonts w:ascii="Cambria" w:eastAsia="Cambria" w:hAnsi="Cambria" w:cs="Cambria"/>
        </w:rPr>
      </w:pPr>
    </w:p>
    <w:p w14:paraId="351B167C" w14:textId="77777777" w:rsidR="00FB3294" w:rsidRDefault="00AC4A15">
      <w:pPr>
        <w:tabs>
          <w:tab w:val="left" w:pos="5760"/>
          <w:tab w:val="left" w:pos="8640"/>
        </w:tabs>
        <w:rPr>
          <w:rFonts w:ascii="Cambria" w:eastAsia="Cambria" w:hAnsi="Cambria" w:cs="Cambria"/>
        </w:rPr>
      </w:pPr>
      <w:r>
        <w:rPr>
          <w:rFonts w:ascii="Cambria" w:eastAsia="Cambria" w:hAnsi="Cambria" w:cs="Cambria"/>
        </w:rPr>
        <w:t>8.  Formation of various radiopharmaceuticals</w:t>
      </w:r>
    </w:p>
    <w:p w14:paraId="6B3A5236" w14:textId="77777777" w:rsidR="00FB3294" w:rsidRDefault="00FB3294">
      <w:pPr>
        <w:tabs>
          <w:tab w:val="left" w:pos="5760"/>
          <w:tab w:val="left" w:pos="8640"/>
        </w:tabs>
        <w:rPr>
          <w:rFonts w:ascii="Cambria" w:eastAsia="Cambria" w:hAnsi="Cambria" w:cs="Cambria"/>
        </w:rPr>
      </w:pPr>
    </w:p>
    <w:p w14:paraId="3770C02D" w14:textId="77777777" w:rsidR="00FB3294" w:rsidRDefault="00AC4A15">
      <w:pPr>
        <w:tabs>
          <w:tab w:val="left" w:pos="5760"/>
          <w:tab w:val="left" w:pos="8640"/>
        </w:tabs>
        <w:rPr>
          <w:rFonts w:ascii="Cambria" w:eastAsia="Cambria" w:hAnsi="Cambria" w:cs="Cambria"/>
        </w:rPr>
      </w:pPr>
      <w:r>
        <w:rPr>
          <w:rFonts w:ascii="Cambria" w:eastAsia="Cambria" w:hAnsi="Cambria" w:cs="Cambria"/>
        </w:rPr>
        <w:t xml:space="preserve">9.  Use of calibration of equipment: </w:t>
      </w:r>
    </w:p>
    <w:p w14:paraId="7B89612D" w14:textId="77777777" w:rsidR="00FB3294" w:rsidRDefault="00AC4A15">
      <w:pPr>
        <w:tabs>
          <w:tab w:val="left" w:pos="5760"/>
          <w:tab w:val="left" w:pos="8640"/>
        </w:tabs>
        <w:ind w:left="1440"/>
        <w:rPr>
          <w:rFonts w:ascii="Cambria" w:eastAsia="Cambria" w:hAnsi="Cambria" w:cs="Cambria"/>
        </w:rPr>
      </w:pPr>
      <w:r>
        <w:rPr>
          <w:rFonts w:ascii="Cambria" w:eastAsia="Cambria" w:hAnsi="Cambria" w:cs="Cambria"/>
        </w:rPr>
        <w:t xml:space="preserve">Well counter </w:t>
      </w:r>
    </w:p>
    <w:p w14:paraId="6061EB97" w14:textId="77777777" w:rsidR="00FB3294" w:rsidRDefault="00AC4A15">
      <w:pPr>
        <w:tabs>
          <w:tab w:val="left" w:pos="5760"/>
          <w:tab w:val="left" w:pos="8640"/>
        </w:tabs>
        <w:ind w:left="1440"/>
        <w:rPr>
          <w:rFonts w:ascii="Cambria" w:eastAsia="Cambria" w:hAnsi="Cambria" w:cs="Cambria"/>
        </w:rPr>
      </w:pPr>
      <w:r>
        <w:rPr>
          <w:rFonts w:ascii="Cambria" w:eastAsia="Cambria" w:hAnsi="Cambria" w:cs="Cambria"/>
        </w:rPr>
        <w:t xml:space="preserve">Geiger counters </w:t>
      </w:r>
    </w:p>
    <w:p w14:paraId="2797DD98" w14:textId="77777777" w:rsidR="00FB3294" w:rsidRDefault="00FB3294">
      <w:pPr>
        <w:tabs>
          <w:tab w:val="left" w:pos="5760"/>
          <w:tab w:val="left" w:pos="8640"/>
        </w:tabs>
        <w:rPr>
          <w:rFonts w:ascii="Cambria" w:eastAsia="Cambria" w:hAnsi="Cambria" w:cs="Cambria"/>
        </w:rPr>
      </w:pPr>
    </w:p>
    <w:p w14:paraId="081CCC9D" w14:textId="77777777" w:rsidR="00FB3294" w:rsidRDefault="00AC4A15">
      <w:pPr>
        <w:tabs>
          <w:tab w:val="left" w:pos="5760"/>
          <w:tab w:val="left" w:pos="8640"/>
        </w:tabs>
        <w:rPr>
          <w:rFonts w:ascii="Cambria" w:eastAsia="Cambria" w:hAnsi="Cambria" w:cs="Cambria"/>
        </w:rPr>
      </w:pPr>
      <w:r>
        <w:rPr>
          <w:rFonts w:ascii="Cambria" w:eastAsia="Cambria" w:hAnsi="Cambria" w:cs="Cambria"/>
        </w:rPr>
        <w:t xml:space="preserve">10.  Quality control </w:t>
      </w:r>
    </w:p>
    <w:p w14:paraId="53E265F2" w14:textId="77777777" w:rsidR="00FB3294" w:rsidRDefault="00AC4A15">
      <w:pPr>
        <w:tabs>
          <w:tab w:val="left" w:pos="5760"/>
          <w:tab w:val="left" w:pos="8640"/>
        </w:tabs>
        <w:rPr>
          <w:rFonts w:ascii="Cambria" w:eastAsia="Cambria" w:hAnsi="Cambria" w:cs="Cambria"/>
        </w:rPr>
      </w:pPr>
      <w:r>
        <w:br w:type="page"/>
      </w:r>
      <w:r>
        <w:rPr>
          <w:rFonts w:ascii="Cambria" w:eastAsia="Cambria" w:hAnsi="Cambria" w:cs="Cambria"/>
          <w:noProof/>
          <w:sz w:val="22"/>
          <w:szCs w:val="22"/>
        </w:rPr>
        <w:lastRenderedPageBreak/>
        <w:drawing>
          <wp:inline distT="0" distB="0" distL="0" distR="0" wp14:anchorId="4172C4DD" wp14:editId="6AF7211C">
            <wp:extent cx="2171700" cy="809625"/>
            <wp:effectExtent l="0" t="0" r="0" b="0"/>
            <wp:docPr id="51"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2F6DD69F" w14:textId="77777777" w:rsidR="00FB3294" w:rsidRDefault="00FB3294">
      <w:pPr>
        <w:tabs>
          <w:tab w:val="left" w:pos="5760"/>
          <w:tab w:val="left" w:pos="8640"/>
        </w:tabs>
        <w:rPr>
          <w:rFonts w:ascii="Cambria" w:eastAsia="Cambria" w:hAnsi="Cambria" w:cs="Cambria"/>
        </w:rPr>
      </w:pPr>
    </w:p>
    <w:p w14:paraId="23CF6635" w14:textId="77777777" w:rsidR="00FB3294" w:rsidRDefault="00AC4A15">
      <w:pPr>
        <w:tabs>
          <w:tab w:val="left" w:pos="5760"/>
          <w:tab w:val="left" w:pos="8640"/>
        </w:tabs>
        <w:rPr>
          <w:rFonts w:ascii="Cambria" w:eastAsia="Cambria" w:hAnsi="Cambria" w:cs="Cambria"/>
          <w:i/>
        </w:rPr>
      </w:pPr>
      <w:r>
        <w:rPr>
          <w:rFonts w:ascii="Cambria" w:eastAsia="Cambria" w:hAnsi="Cambria" w:cs="Cambria"/>
          <w:b/>
          <w:i/>
        </w:rPr>
        <w:t>Nuclear Medicine Laboratories Experience Form</w:t>
      </w:r>
    </w:p>
    <w:p w14:paraId="6690CDED" w14:textId="77777777" w:rsidR="00FB3294" w:rsidRDefault="00FB3294">
      <w:pPr>
        <w:rPr>
          <w:rFonts w:ascii="Cambria" w:eastAsia="Cambria" w:hAnsi="Cambria" w:cs="Cambria"/>
          <w:i/>
        </w:rPr>
      </w:pPr>
    </w:p>
    <w:p w14:paraId="5C38F2A9" w14:textId="77777777" w:rsidR="00FB3294" w:rsidRDefault="00AC4A15">
      <w:pPr>
        <w:rPr>
          <w:rFonts w:ascii="Cambria" w:eastAsia="Cambria" w:hAnsi="Cambria" w:cs="Cambria"/>
        </w:rPr>
      </w:pPr>
      <w:r>
        <w:rPr>
          <w:rFonts w:ascii="Cambria" w:eastAsia="Cambria" w:hAnsi="Cambria" w:cs="Cambria"/>
        </w:rPr>
        <w:t>Resident Name: _____________________________________________________________</w:t>
      </w:r>
    </w:p>
    <w:p w14:paraId="0FC21703" w14:textId="77777777" w:rsidR="00FB3294" w:rsidRDefault="00FB3294">
      <w:pPr>
        <w:rPr>
          <w:rFonts w:ascii="Cambria" w:eastAsia="Cambria" w:hAnsi="Cambria" w:cs="Cambria"/>
        </w:rPr>
      </w:pPr>
    </w:p>
    <w:p w14:paraId="23F98ADC" w14:textId="77777777" w:rsidR="00FB3294" w:rsidRDefault="00AC4A15">
      <w:pPr>
        <w:rPr>
          <w:rFonts w:ascii="Cambria" w:eastAsia="Cambria" w:hAnsi="Cambria" w:cs="Cambria"/>
          <w:i/>
        </w:rPr>
      </w:pPr>
      <w:r>
        <w:rPr>
          <w:rFonts w:ascii="Cambria" w:eastAsia="Cambria" w:hAnsi="Cambria" w:cs="Cambria"/>
          <w:i/>
        </w:rPr>
        <w:t xml:space="preserve">Documentation of your CLT – classroom &amp; laboratory training in nuclear medicine – of 200 hours is required by the end of your third year.      This receipt will be kept in your personal file. </w:t>
      </w:r>
    </w:p>
    <w:p w14:paraId="3750D950" w14:textId="77777777" w:rsidR="00FB3294" w:rsidRDefault="00FB3294">
      <w:pPr>
        <w:tabs>
          <w:tab w:val="left" w:pos="5760"/>
          <w:tab w:val="left" w:pos="8640"/>
        </w:tabs>
        <w:rPr>
          <w:rFonts w:ascii="Cambria" w:eastAsia="Cambria" w:hAnsi="Cambria" w:cs="Cambria"/>
        </w:rPr>
      </w:pPr>
    </w:p>
    <w:p w14:paraId="33AD9F2A" w14:textId="77777777" w:rsidR="00FB3294" w:rsidRDefault="00FB3294">
      <w:pPr>
        <w:tabs>
          <w:tab w:val="left" w:pos="5760"/>
          <w:tab w:val="left" w:pos="8640"/>
        </w:tabs>
        <w:rPr>
          <w:rFonts w:ascii="Cambria" w:eastAsia="Cambria" w:hAnsi="Cambria" w:cs="Cambria"/>
        </w:rPr>
      </w:pPr>
    </w:p>
    <w:p w14:paraId="26BFE494"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Resident Name (please print)</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2AB0BED5" w14:textId="77777777" w:rsidR="00FB3294" w:rsidRDefault="00FB3294">
      <w:pPr>
        <w:tabs>
          <w:tab w:val="left" w:pos="5760"/>
          <w:tab w:val="left" w:pos="8640"/>
        </w:tabs>
        <w:rPr>
          <w:rFonts w:ascii="Cambria" w:eastAsia="Cambria" w:hAnsi="Cambria" w:cs="Cambria"/>
          <w:u w:val="single"/>
        </w:rPr>
      </w:pPr>
    </w:p>
    <w:p w14:paraId="5995CCA4" w14:textId="77777777" w:rsidR="00FB3294" w:rsidRDefault="00FB3294">
      <w:pPr>
        <w:tabs>
          <w:tab w:val="left" w:pos="5760"/>
          <w:tab w:val="left" w:pos="8640"/>
        </w:tabs>
        <w:rPr>
          <w:rFonts w:ascii="Cambria" w:eastAsia="Cambria" w:hAnsi="Cambria" w:cs="Cambria"/>
          <w:u w:val="single"/>
        </w:rPr>
      </w:pPr>
    </w:p>
    <w:p w14:paraId="62D8928E" w14:textId="77777777" w:rsidR="00FB3294" w:rsidRDefault="00AC4A15">
      <w:pPr>
        <w:tabs>
          <w:tab w:val="left" w:pos="5760"/>
          <w:tab w:val="left" w:pos="8640"/>
        </w:tabs>
        <w:ind w:left="720"/>
        <w:rPr>
          <w:rFonts w:ascii="Cambria" w:eastAsia="Cambria" w:hAnsi="Cambria" w:cs="Cambria"/>
        </w:rPr>
      </w:pPr>
      <w:r>
        <w:rPr>
          <w:rFonts w:ascii="Cambria" w:eastAsia="Cambria" w:hAnsi="Cambria" w:cs="Cambria"/>
        </w:rPr>
        <w:t xml:space="preserve">Radiation physics and instrumentation </w:t>
      </w:r>
      <w:r>
        <w:rPr>
          <w:rFonts w:ascii="Cambria" w:eastAsia="Cambria" w:hAnsi="Cambria" w:cs="Cambria"/>
        </w:rPr>
        <w:tab/>
        <w:t xml:space="preserve">100 hours </w:t>
      </w:r>
    </w:p>
    <w:p w14:paraId="297B4FC4" w14:textId="77777777" w:rsidR="00FB3294" w:rsidRDefault="00AC4A15">
      <w:pPr>
        <w:tabs>
          <w:tab w:val="left" w:pos="5760"/>
          <w:tab w:val="left" w:pos="8640"/>
        </w:tabs>
        <w:ind w:left="720"/>
        <w:rPr>
          <w:rFonts w:ascii="Cambria" w:eastAsia="Cambria" w:hAnsi="Cambria" w:cs="Cambria"/>
        </w:rPr>
      </w:pPr>
      <w:r>
        <w:rPr>
          <w:rFonts w:ascii="Cambria" w:eastAsia="Cambria" w:hAnsi="Cambria" w:cs="Cambria"/>
        </w:rPr>
        <w:t>Radiation protection</w:t>
      </w:r>
      <w:r>
        <w:rPr>
          <w:rFonts w:ascii="Cambria" w:eastAsia="Cambria" w:hAnsi="Cambria" w:cs="Cambria"/>
        </w:rPr>
        <w:tab/>
        <w:t xml:space="preserve">   30 hours </w:t>
      </w:r>
    </w:p>
    <w:p w14:paraId="7AAFE78B" w14:textId="77777777" w:rsidR="00FB3294" w:rsidRDefault="00AC4A15">
      <w:pPr>
        <w:tabs>
          <w:tab w:val="left" w:pos="5760"/>
          <w:tab w:val="left" w:pos="8640"/>
        </w:tabs>
        <w:ind w:left="720"/>
        <w:rPr>
          <w:rFonts w:ascii="Cambria" w:eastAsia="Cambria" w:hAnsi="Cambria" w:cs="Cambria"/>
        </w:rPr>
      </w:pPr>
      <w:r>
        <w:rPr>
          <w:rFonts w:ascii="Cambria" w:eastAsia="Cambria" w:hAnsi="Cambria" w:cs="Cambria"/>
        </w:rPr>
        <w:t xml:space="preserve">Mathematics, statistics and computer sciences </w:t>
      </w:r>
    </w:p>
    <w:p w14:paraId="4952BB6D" w14:textId="77777777" w:rsidR="00FB3294" w:rsidRDefault="00AC4A15">
      <w:pPr>
        <w:tabs>
          <w:tab w:val="left" w:pos="5760"/>
          <w:tab w:val="left" w:pos="8640"/>
        </w:tabs>
        <w:ind w:left="1440"/>
        <w:rPr>
          <w:rFonts w:ascii="Cambria" w:eastAsia="Cambria" w:hAnsi="Cambria" w:cs="Cambria"/>
        </w:rPr>
      </w:pPr>
      <w:r>
        <w:rPr>
          <w:rFonts w:ascii="Cambria" w:eastAsia="Cambria" w:hAnsi="Cambria" w:cs="Cambria"/>
        </w:rPr>
        <w:t xml:space="preserve">pertaining to the use and measurement of </w:t>
      </w:r>
    </w:p>
    <w:p w14:paraId="05ED2F39" w14:textId="77777777" w:rsidR="00FB3294" w:rsidRDefault="00AC4A15">
      <w:pPr>
        <w:tabs>
          <w:tab w:val="left" w:pos="5760"/>
          <w:tab w:val="left" w:pos="8640"/>
        </w:tabs>
        <w:ind w:left="1440"/>
        <w:rPr>
          <w:rFonts w:ascii="Cambria" w:eastAsia="Cambria" w:hAnsi="Cambria" w:cs="Cambria"/>
        </w:rPr>
      </w:pPr>
      <w:r>
        <w:rPr>
          <w:rFonts w:ascii="Cambria" w:eastAsia="Cambria" w:hAnsi="Cambria" w:cs="Cambria"/>
        </w:rPr>
        <w:t>radioactivity</w:t>
      </w:r>
      <w:r>
        <w:rPr>
          <w:rFonts w:ascii="Cambria" w:eastAsia="Cambria" w:hAnsi="Cambria" w:cs="Cambria"/>
        </w:rPr>
        <w:tab/>
        <w:t xml:space="preserve">  20 hours</w:t>
      </w:r>
    </w:p>
    <w:p w14:paraId="77396363" w14:textId="77777777" w:rsidR="00FB3294" w:rsidRDefault="00AC4A15">
      <w:pPr>
        <w:tabs>
          <w:tab w:val="left" w:pos="5760"/>
          <w:tab w:val="left" w:pos="8640"/>
        </w:tabs>
        <w:ind w:left="720"/>
        <w:rPr>
          <w:rFonts w:ascii="Cambria" w:eastAsia="Cambria" w:hAnsi="Cambria" w:cs="Cambria"/>
        </w:rPr>
      </w:pPr>
      <w:r>
        <w:rPr>
          <w:rFonts w:ascii="Cambria" w:eastAsia="Cambria" w:hAnsi="Cambria" w:cs="Cambria"/>
        </w:rPr>
        <w:t>Radiation biology</w:t>
      </w:r>
      <w:r>
        <w:rPr>
          <w:rFonts w:ascii="Cambria" w:eastAsia="Cambria" w:hAnsi="Cambria" w:cs="Cambria"/>
        </w:rPr>
        <w:tab/>
        <w:t xml:space="preserve">  20 hours </w:t>
      </w:r>
    </w:p>
    <w:p w14:paraId="6FA6CA51" w14:textId="77777777" w:rsidR="00FB3294" w:rsidRDefault="00AC4A15">
      <w:pPr>
        <w:tabs>
          <w:tab w:val="left" w:pos="5760"/>
          <w:tab w:val="left" w:pos="8640"/>
        </w:tabs>
        <w:ind w:left="720"/>
        <w:rPr>
          <w:rFonts w:ascii="Cambria" w:eastAsia="Cambria" w:hAnsi="Cambria" w:cs="Cambria"/>
        </w:rPr>
      </w:pPr>
      <w:r>
        <w:rPr>
          <w:rFonts w:ascii="Cambria" w:eastAsia="Cambria" w:hAnsi="Cambria" w:cs="Cambria"/>
        </w:rPr>
        <w:t>Radiopharmaceutical chemistry</w:t>
      </w:r>
      <w:r>
        <w:rPr>
          <w:rFonts w:ascii="Cambria" w:eastAsia="Cambria" w:hAnsi="Cambria" w:cs="Cambria"/>
        </w:rPr>
        <w:tab/>
        <w:t xml:space="preserve">  30 hours</w:t>
      </w:r>
    </w:p>
    <w:p w14:paraId="6CAC8148" w14:textId="77777777" w:rsidR="00FB3294" w:rsidRDefault="00FB3294">
      <w:pPr>
        <w:tabs>
          <w:tab w:val="left" w:pos="5760"/>
          <w:tab w:val="left" w:pos="8640"/>
        </w:tabs>
        <w:rPr>
          <w:rFonts w:ascii="Cambria" w:eastAsia="Cambria" w:hAnsi="Cambria" w:cs="Cambria"/>
          <w:u w:val="single"/>
        </w:rPr>
      </w:pPr>
    </w:p>
    <w:p w14:paraId="30E88ABD" w14:textId="77777777" w:rsidR="00FB3294" w:rsidRDefault="00AC4A15">
      <w:pPr>
        <w:tabs>
          <w:tab w:val="left" w:pos="5760"/>
          <w:tab w:val="left" w:pos="8640"/>
        </w:tabs>
        <w:jc w:val="center"/>
        <w:rPr>
          <w:rFonts w:ascii="Cambria" w:eastAsia="Cambria" w:hAnsi="Cambria" w:cs="Cambria"/>
          <w:i/>
          <w:sz w:val="20"/>
          <w:szCs w:val="20"/>
        </w:rPr>
      </w:pPr>
      <w:r>
        <w:rPr>
          <w:rFonts w:ascii="Cambria" w:eastAsia="Cambria" w:hAnsi="Cambria" w:cs="Cambria"/>
          <w:i/>
          <w:sz w:val="20"/>
          <w:szCs w:val="20"/>
        </w:rPr>
        <w:t>The hours listed for each of the subjects above are suggested values and should not be interpreted as specific requirements</w:t>
      </w:r>
    </w:p>
    <w:p w14:paraId="641F3792" w14:textId="77777777" w:rsidR="00FB3294" w:rsidRDefault="00FB3294">
      <w:pPr>
        <w:tabs>
          <w:tab w:val="left" w:pos="5760"/>
          <w:tab w:val="left" w:pos="8640"/>
        </w:tabs>
        <w:rPr>
          <w:rFonts w:ascii="Cambria" w:eastAsia="Cambria" w:hAnsi="Cambria" w:cs="Cambria"/>
          <w:u w:val="single"/>
        </w:rPr>
      </w:pPr>
    </w:p>
    <w:p w14:paraId="1CA3BDBF" w14:textId="77777777" w:rsidR="00FB3294" w:rsidRDefault="00FB3294">
      <w:pPr>
        <w:tabs>
          <w:tab w:val="left" w:pos="5760"/>
          <w:tab w:val="left" w:pos="8640"/>
        </w:tabs>
        <w:rPr>
          <w:rFonts w:ascii="Cambria" w:eastAsia="Cambria" w:hAnsi="Cambria" w:cs="Cambria"/>
          <w:u w:val="single"/>
        </w:rPr>
      </w:pPr>
    </w:p>
    <w:p w14:paraId="50B31CD5"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Resident Signature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0265E60F" w14:textId="77777777" w:rsidR="00FB3294" w:rsidRDefault="00AC4A15">
      <w:pPr>
        <w:tabs>
          <w:tab w:val="left" w:pos="5760"/>
          <w:tab w:val="left" w:pos="8640"/>
        </w:tabs>
        <w:jc w:val="center"/>
        <w:rPr>
          <w:rFonts w:ascii="Cambria" w:eastAsia="Cambria" w:hAnsi="Cambria" w:cs="Cambria"/>
          <w:i/>
          <w:sz w:val="18"/>
          <w:szCs w:val="18"/>
        </w:rPr>
      </w:pPr>
      <w:r>
        <w:rPr>
          <w:rFonts w:ascii="Cambria" w:eastAsia="Cambria" w:hAnsi="Cambria" w:cs="Cambria"/>
          <w:i/>
          <w:sz w:val="18"/>
          <w:szCs w:val="18"/>
        </w:rPr>
        <w:t xml:space="preserve">                by signing this – you confirm that you have achieved your CLT requirement </w:t>
      </w:r>
    </w:p>
    <w:p w14:paraId="1A37764A" w14:textId="77777777" w:rsidR="00FB3294" w:rsidRDefault="00FB3294">
      <w:pPr>
        <w:tabs>
          <w:tab w:val="left" w:pos="5760"/>
          <w:tab w:val="left" w:pos="8640"/>
        </w:tabs>
        <w:rPr>
          <w:rFonts w:ascii="Cambria" w:eastAsia="Cambria" w:hAnsi="Cambria" w:cs="Cambria"/>
          <w:u w:val="single"/>
        </w:rPr>
      </w:pPr>
    </w:p>
    <w:p w14:paraId="5CC1A822"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Date</w:t>
      </w:r>
      <w:r>
        <w:rPr>
          <w:rFonts w:ascii="Cambria" w:eastAsia="Cambria" w:hAnsi="Cambria" w:cs="Cambria"/>
          <w:u w:val="single"/>
        </w:rPr>
        <w:tab/>
      </w:r>
    </w:p>
    <w:p w14:paraId="0C5C1A7D" w14:textId="77777777" w:rsidR="00FB3294" w:rsidRDefault="00FB3294">
      <w:pPr>
        <w:tabs>
          <w:tab w:val="left" w:pos="5760"/>
          <w:tab w:val="left" w:pos="8640"/>
        </w:tabs>
        <w:rPr>
          <w:rFonts w:ascii="Cambria" w:eastAsia="Cambria" w:hAnsi="Cambria" w:cs="Cambria"/>
          <w:u w:val="single"/>
        </w:rPr>
      </w:pPr>
    </w:p>
    <w:p w14:paraId="4470E3BC" w14:textId="77777777" w:rsidR="00FB3294" w:rsidRDefault="00FB3294">
      <w:pPr>
        <w:tabs>
          <w:tab w:val="left" w:pos="5760"/>
          <w:tab w:val="left" w:pos="8640"/>
        </w:tabs>
        <w:rPr>
          <w:rFonts w:ascii="Cambria" w:eastAsia="Cambria" w:hAnsi="Cambria" w:cs="Cambria"/>
          <w:u w:val="single"/>
        </w:rPr>
      </w:pPr>
    </w:p>
    <w:p w14:paraId="39DD7139" w14:textId="77777777" w:rsidR="00FB3294" w:rsidRDefault="00FB3294">
      <w:pPr>
        <w:tabs>
          <w:tab w:val="left" w:pos="5760"/>
          <w:tab w:val="left" w:pos="8640"/>
        </w:tabs>
        <w:rPr>
          <w:rFonts w:ascii="Cambria" w:eastAsia="Cambria" w:hAnsi="Cambria" w:cs="Cambria"/>
        </w:rPr>
      </w:pPr>
    </w:p>
    <w:p w14:paraId="7F4D6DF2" w14:textId="77777777" w:rsidR="00FB3294" w:rsidRDefault="00FB3294">
      <w:pPr>
        <w:tabs>
          <w:tab w:val="left" w:pos="5760"/>
          <w:tab w:val="left" w:pos="8640"/>
        </w:tabs>
        <w:rPr>
          <w:rFonts w:ascii="Cambria" w:eastAsia="Cambria" w:hAnsi="Cambria" w:cs="Cambria"/>
        </w:rPr>
      </w:pPr>
    </w:p>
    <w:p w14:paraId="587FDFBD"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Preceptor Signature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3CB73532" w14:textId="77777777" w:rsidR="00FB3294" w:rsidRDefault="00AC4A15">
      <w:pPr>
        <w:tabs>
          <w:tab w:val="left" w:pos="5760"/>
          <w:tab w:val="left" w:pos="8640"/>
        </w:tabs>
        <w:jc w:val="center"/>
        <w:rPr>
          <w:rFonts w:ascii="Cambria" w:eastAsia="Cambria" w:hAnsi="Cambria" w:cs="Cambria"/>
          <w:i/>
          <w:sz w:val="18"/>
          <w:szCs w:val="18"/>
        </w:rPr>
      </w:pPr>
      <w:r>
        <w:rPr>
          <w:rFonts w:ascii="Cambria" w:eastAsia="Cambria" w:hAnsi="Cambria" w:cs="Cambria"/>
          <w:i/>
          <w:sz w:val="18"/>
          <w:szCs w:val="18"/>
        </w:rPr>
        <w:t xml:space="preserve">                       by signing this – you are attesting this resident achieved his/her CLT requirement</w:t>
      </w:r>
    </w:p>
    <w:p w14:paraId="5B808957" w14:textId="77777777" w:rsidR="00FB3294" w:rsidRDefault="00FB3294">
      <w:pPr>
        <w:tabs>
          <w:tab w:val="left" w:pos="5760"/>
          <w:tab w:val="left" w:pos="8640"/>
        </w:tabs>
        <w:rPr>
          <w:rFonts w:ascii="Cambria" w:eastAsia="Cambria" w:hAnsi="Cambria" w:cs="Cambria"/>
          <w:u w:val="single"/>
        </w:rPr>
      </w:pPr>
    </w:p>
    <w:p w14:paraId="6D21C810" w14:textId="77777777" w:rsidR="00FB3294" w:rsidRDefault="00FB3294">
      <w:pPr>
        <w:tabs>
          <w:tab w:val="left" w:pos="5760"/>
          <w:tab w:val="left" w:pos="8640"/>
        </w:tabs>
        <w:rPr>
          <w:rFonts w:ascii="Cambria" w:eastAsia="Cambria" w:hAnsi="Cambria" w:cs="Cambria"/>
          <w:u w:val="single"/>
        </w:rPr>
      </w:pPr>
    </w:p>
    <w:p w14:paraId="4404F883"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Date</w:t>
      </w:r>
      <w:r>
        <w:rPr>
          <w:rFonts w:ascii="Cambria" w:eastAsia="Cambria" w:hAnsi="Cambria" w:cs="Cambria"/>
          <w:u w:val="single"/>
        </w:rPr>
        <w:tab/>
      </w:r>
    </w:p>
    <w:p w14:paraId="0DBE863F" w14:textId="77777777" w:rsidR="00FB3294" w:rsidRDefault="00FB3294">
      <w:pPr>
        <w:tabs>
          <w:tab w:val="left" w:pos="5760"/>
          <w:tab w:val="left" w:pos="8640"/>
        </w:tabs>
        <w:rPr>
          <w:rFonts w:ascii="Cambria" w:eastAsia="Cambria" w:hAnsi="Cambria" w:cs="Cambria"/>
        </w:rPr>
      </w:pPr>
    </w:p>
    <w:p w14:paraId="6130CB64" w14:textId="77777777" w:rsidR="00FB3294" w:rsidRDefault="00AC4A15">
      <w:pPr>
        <w:rPr>
          <w:b/>
          <w:sz w:val="32"/>
          <w:szCs w:val="32"/>
          <w:u w:val="single"/>
        </w:rPr>
      </w:pPr>
      <w:r>
        <w:br w:type="page"/>
      </w:r>
      <w:r>
        <w:rPr>
          <w:b/>
          <w:sz w:val="32"/>
          <w:szCs w:val="32"/>
          <w:u w:val="single"/>
        </w:rPr>
        <w:lastRenderedPageBreak/>
        <w:t>Training of General Radiology Resident for Nuclear Medicine</w:t>
      </w:r>
    </w:p>
    <w:p w14:paraId="27F7B77C" w14:textId="77777777" w:rsidR="00FB3294" w:rsidRDefault="00FB3294">
      <w:pPr>
        <w:rPr>
          <w:rFonts w:ascii="Cambria" w:eastAsia="Cambria" w:hAnsi="Cambria" w:cs="Cambria"/>
          <w:sz w:val="10"/>
          <w:szCs w:val="10"/>
        </w:rPr>
      </w:pPr>
    </w:p>
    <w:p w14:paraId="6546E90F" w14:textId="77777777" w:rsidR="00FB3294" w:rsidRDefault="00AC4A15">
      <w:pPr>
        <w:rPr>
          <w:rFonts w:ascii="Cambria" w:eastAsia="Cambria" w:hAnsi="Cambria" w:cs="Cambria"/>
          <w:sz w:val="22"/>
          <w:szCs w:val="22"/>
        </w:rPr>
      </w:pPr>
      <w:r>
        <w:rPr>
          <w:rFonts w:ascii="Cambria" w:eastAsia="Cambria" w:hAnsi="Cambria" w:cs="Cambria"/>
          <w:sz w:val="22"/>
          <w:szCs w:val="22"/>
        </w:rPr>
        <w:t>Routine Exams:  Clinical indications, protocols, doses:</w:t>
      </w:r>
    </w:p>
    <w:p w14:paraId="6C67DC8F" w14:textId="77777777" w:rsidR="00FB3294" w:rsidRDefault="00AC4A15">
      <w:pPr>
        <w:numPr>
          <w:ilvl w:val="0"/>
          <w:numId w:val="419"/>
        </w:numPr>
        <w:rPr>
          <w:sz w:val="22"/>
          <w:szCs w:val="22"/>
        </w:rPr>
      </w:pPr>
      <w:r>
        <w:rPr>
          <w:rFonts w:ascii="Cambria" w:eastAsia="Cambria" w:hAnsi="Cambria" w:cs="Cambria"/>
          <w:sz w:val="22"/>
          <w:szCs w:val="22"/>
        </w:rPr>
        <w:t xml:space="preserve">Bone scan </w:t>
      </w:r>
    </w:p>
    <w:p w14:paraId="67853A4E"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t>WB</w:t>
      </w:r>
    </w:p>
    <w:p w14:paraId="7D1AB2F3"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t>3-phase</w:t>
      </w:r>
    </w:p>
    <w:p w14:paraId="045014B5" w14:textId="77777777" w:rsidR="00FB3294" w:rsidRDefault="00AC4A15">
      <w:pPr>
        <w:ind w:left="1440"/>
        <w:rPr>
          <w:rFonts w:ascii="Cambria" w:eastAsia="Cambria" w:hAnsi="Cambria" w:cs="Cambria"/>
          <w:sz w:val="22"/>
          <w:szCs w:val="22"/>
        </w:rPr>
      </w:pPr>
      <w:r>
        <w:rPr>
          <w:rFonts w:ascii="Cambria" w:eastAsia="Cambria" w:hAnsi="Cambria" w:cs="Cambria"/>
          <w:sz w:val="22"/>
          <w:szCs w:val="22"/>
        </w:rPr>
        <w:t>SPECT</w:t>
      </w:r>
    </w:p>
    <w:p w14:paraId="0F37241F" w14:textId="77777777" w:rsidR="00FB3294" w:rsidRDefault="00AC4A15">
      <w:pPr>
        <w:numPr>
          <w:ilvl w:val="0"/>
          <w:numId w:val="419"/>
        </w:numPr>
        <w:rPr>
          <w:sz w:val="22"/>
          <w:szCs w:val="22"/>
        </w:rPr>
      </w:pPr>
      <w:r>
        <w:rPr>
          <w:rFonts w:ascii="Cambria" w:eastAsia="Cambria" w:hAnsi="Cambria" w:cs="Cambria"/>
          <w:sz w:val="22"/>
          <w:szCs w:val="22"/>
        </w:rPr>
        <w:t>V/Q Scans</w:t>
      </w:r>
    </w:p>
    <w:p w14:paraId="51716DDC" w14:textId="77777777" w:rsidR="00FB3294" w:rsidRDefault="00AC4A15">
      <w:pPr>
        <w:numPr>
          <w:ilvl w:val="0"/>
          <w:numId w:val="419"/>
        </w:numPr>
        <w:rPr>
          <w:sz w:val="22"/>
          <w:szCs w:val="22"/>
        </w:rPr>
      </w:pPr>
      <w:r>
        <w:rPr>
          <w:rFonts w:ascii="Cambria" w:eastAsia="Cambria" w:hAnsi="Cambria" w:cs="Cambria"/>
          <w:sz w:val="22"/>
          <w:szCs w:val="22"/>
        </w:rPr>
        <w:t>Hepatobiliary with and without EF</w:t>
      </w:r>
    </w:p>
    <w:p w14:paraId="07907E65" w14:textId="77777777" w:rsidR="00FB3294" w:rsidRDefault="00AC4A15">
      <w:pPr>
        <w:numPr>
          <w:ilvl w:val="0"/>
          <w:numId w:val="419"/>
        </w:numPr>
        <w:rPr>
          <w:sz w:val="22"/>
          <w:szCs w:val="22"/>
        </w:rPr>
      </w:pPr>
      <w:r>
        <w:rPr>
          <w:rFonts w:ascii="Cambria" w:eastAsia="Cambria" w:hAnsi="Cambria" w:cs="Cambria"/>
          <w:sz w:val="22"/>
          <w:szCs w:val="22"/>
        </w:rPr>
        <w:t xml:space="preserve">Thyroid uptake &amp; scan </w:t>
      </w:r>
    </w:p>
    <w:p w14:paraId="4D4DAAA1" w14:textId="77777777" w:rsidR="00FB3294" w:rsidRDefault="00AC4A15">
      <w:pPr>
        <w:numPr>
          <w:ilvl w:val="0"/>
          <w:numId w:val="419"/>
        </w:numPr>
        <w:rPr>
          <w:sz w:val="22"/>
          <w:szCs w:val="22"/>
        </w:rPr>
      </w:pPr>
      <w:r>
        <w:rPr>
          <w:rFonts w:ascii="Cambria" w:eastAsia="Cambria" w:hAnsi="Cambria" w:cs="Cambria"/>
          <w:sz w:val="22"/>
          <w:szCs w:val="22"/>
        </w:rPr>
        <w:t>MUGA</w:t>
      </w:r>
    </w:p>
    <w:p w14:paraId="3797B655" w14:textId="77777777" w:rsidR="00FB3294" w:rsidRDefault="00AC4A15">
      <w:pPr>
        <w:numPr>
          <w:ilvl w:val="0"/>
          <w:numId w:val="419"/>
        </w:numPr>
        <w:rPr>
          <w:sz w:val="22"/>
          <w:szCs w:val="22"/>
        </w:rPr>
      </w:pPr>
      <w:r>
        <w:rPr>
          <w:rFonts w:ascii="Cambria" w:eastAsia="Cambria" w:hAnsi="Cambria" w:cs="Cambria"/>
          <w:sz w:val="22"/>
          <w:szCs w:val="22"/>
        </w:rPr>
        <w:t xml:space="preserve">Parathyroid </w:t>
      </w:r>
    </w:p>
    <w:p w14:paraId="523ABE88" w14:textId="77777777" w:rsidR="00FB3294" w:rsidRDefault="00AC4A15">
      <w:pPr>
        <w:numPr>
          <w:ilvl w:val="0"/>
          <w:numId w:val="419"/>
        </w:numPr>
        <w:rPr>
          <w:sz w:val="22"/>
          <w:szCs w:val="22"/>
        </w:rPr>
      </w:pPr>
      <w:r>
        <w:rPr>
          <w:rFonts w:ascii="Cambria" w:eastAsia="Cambria" w:hAnsi="Cambria" w:cs="Cambria"/>
          <w:sz w:val="22"/>
          <w:szCs w:val="22"/>
        </w:rPr>
        <w:t>Renal scans</w:t>
      </w:r>
    </w:p>
    <w:p w14:paraId="32AC5793" w14:textId="77777777" w:rsidR="00FB3294" w:rsidRDefault="00AC4A15">
      <w:pPr>
        <w:numPr>
          <w:ilvl w:val="0"/>
          <w:numId w:val="419"/>
        </w:numPr>
        <w:rPr>
          <w:sz w:val="22"/>
          <w:szCs w:val="22"/>
        </w:rPr>
      </w:pPr>
      <w:r>
        <w:rPr>
          <w:rFonts w:ascii="Cambria" w:eastAsia="Cambria" w:hAnsi="Cambria" w:cs="Cambria"/>
          <w:sz w:val="22"/>
          <w:szCs w:val="22"/>
        </w:rPr>
        <w:t>PET/CT</w:t>
      </w:r>
    </w:p>
    <w:p w14:paraId="18A87906" w14:textId="77777777" w:rsidR="00FB3294" w:rsidRDefault="00AC4A15">
      <w:pPr>
        <w:numPr>
          <w:ilvl w:val="0"/>
          <w:numId w:val="419"/>
        </w:numPr>
        <w:rPr>
          <w:sz w:val="22"/>
          <w:szCs w:val="22"/>
        </w:rPr>
      </w:pPr>
      <w:r>
        <w:rPr>
          <w:rFonts w:ascii="Cambria" w:eastAsia="Cambria" w:hAnsi="Cambria" w:cs="Cambria"/>
          <w:sz w:val="22"/>
          <w:szCs w:val="22"/>
        </w:rPr>
        <w:t xml:space="preserve">Cardiac </w:t>
      </w:r>
    </w:p>
    <w:p w14:paraId="12378DC2" w14:textId="77777777" w:rsidR="00FB3294" w:rsidRDefault="00AC4A15">
      <w:pPr>
        <w:numPr>
          <w:ilvl w:val="0"/>
          <w:numId w:val="419"/>
        </w:numPr>
        <w:rPr>
          <w:sz w:val="22"/>
          <w:szCs w:val="22"/>
        </w:rPr>
      </w:pPr>
      <w:r>
        <w:rPr>
          <w:rFonts w:ascii="Cambria" w:eastAsia="Cambria" w:hAnsi="Cambria" w:cs="Cambria"/>
          <w:sz w:val="22"/>
          <w:szCs w:val="22"/>
        </w:rPr>
        <w:t>Gastric emptying</w:t>
      </w:r>
    </w:p>
    <w:p w14:paraId="78461640" w14:textId="77777777" w:rsidR="00FB3294" w:rsidRDefault="00AC4A15">
      <w:pPr>
        <w:numPr>
          <w:ilvl w:val="0"/>
          <w:numId w:val="419"/>
        </w:numPr>
        <w:rPr>
          <w:sz w:val="22"/>
          <w:szCs w:val="22"/>
        </w:rPr>
      </w:pPr>
      <w:r>
        <w:rPr>
          <w:rFonts w:ascii="Cambria" w:eastAsia="Cambria" w:hAnsi="Cambria" w:cs="Cambria"/>
          <w:sz w:val="22"/>
          <w:szCs w:val="22"/>
        </w:rPr>
        <w:t>Liver/spleen imaging</w:t>
      </w:r>
    </w:p>
    <w:p w14:paraId="33D0A018" w14:textId="77777777" w:rsidR="00FB3294" w:rsidRDefault="00AC4A15">
      <w:pPr>
        <w:numPr>
          <w:ilvl w:val="0"/>
          <w:numId w:val="419"/>
        </w:numPr>
        <w:rPr>
          <w:sz w:val="22"/>
          <w:szCs w:val="22"/>
        </w:rPr>
      </w:pPr>
      <w:r>
        <w:rPr>
          <w:rFonts w:ascii="Cambria" w:eastAsia="Cambria" w:hAnsi="Cambria" w:cs="Cambria"/>
          <w:sz w:val="22"/>
          <w:szCs w:val="22"/>
        </w:rPr>
        <w:t>White cell scans</w:t>
      </w:r>
    </w:p>
    <w:p w14:paraId="659A8285" w14:textId="77777777" w:rsidR="00FB3294" w:rsidRDefault="00AC4A15">
      <w:pPr>
        <w:numPr>
          <w:ilvl w:val="0"/>
          <w:numId w:val="419"/>
        </w:numPr>
        <w:rPr>
          <w:sz w:val="22"/>
          <w:szCs w:val="22"/>
        </w:rPr>
      </w:pPr>
      <w:r>
        <w:rPr>
          <w:rFonts w:ascii="Cambria" w:eastAsia="Cambria" w:hAnsi="Cambria" w:cs="Cambria"/>
          <w:sz w:val="22"/>
          <w:szCs w:val="22"/>
        </w:rPr>
        <w:t>Lymphosctinography</w:t>
      </w:r>
    </w:p>
    <w:p w14:paraId="738E254B" w14:textId="77777777" w:rsidR="00FB3294" w:rsidRDefault="00FB3294">
      <w:pPr>
        <w:rPr>
          <w:sz w:val="10"/>
          <w:szCs w:val="10"/>
        </w:rPr>
      </w:pPr>
    </w:p>
    <w:p w14:paraId="2F39AD8D" w14:textId="77777777" w:rsidR="00FB3294" w:rsidRDefault="00AC4A15">
      <w:pPr>
        <w:rPr>
          <w:sz w:val="22"/>
          <w:szCs w:val="22"/>
          <w:u w:val="single"/>
        </w:rPr>
      </w:pPr>
      <w:r>
        <w:rPr>
          <w:sz w:val="22"/>
          <w:szCs w:val="22"/>
          <w:u w:val="single"/>
        </w:rPr>
        <w:t>Exams generally performed as emergencies, between 5 pm to 7 am, on weekends:</w:t>
      </w:r>
    </w:p>
    <w:p w14:paraId="52C3C513" w14:textId="77777777" w:rsidR="00FB3294" w:rsidRDefault="00AC4A15">
      <w:pPr>
        <w:ind w:left="720"/>
        <w:rPr>
          <w:sz w:val="22"/>
          <w:szCs w:val="22"/>
        </w:rPr>
      </w:pPr>
      <w:r>
        <w:rPr>
          <w:sz w:val="22"/>
          <w:szCs w:val="22"/>
        </w:rPr>
        <w:t xml:space="preserve">Lung scans </w:t>
      </w:r>
    </w:p>
    <w:p w14:paraId="3B6C555A" w14:textId="77777777" w:rsidR="00FB3294" w:rsidRDefault="00AC4A15">
      <w:pPr>
        <w:ind w:left="720"/>
        <w:rPr>
          <w:sz w:val="22"/>
          <w:szCs w:val="22"/>
        </w:rPr>
      </w:pPr>
      <w:r>
        <w:rPr>
          <w:sz w:val="22"/>
          <w:szCs w:val="22"/>
        </w:rPr>
        <w:t>Hepatobiliary scans</w:t>
      </w:r>
    </w:p>
    <w:p w14:paraId="4613234E" w14:textId="77777777" w:rsidR="00FB3294" w:rsidRDefault="00AC4A15">
      <w:pPr>
        <w:ind w:left="720"/>
        <w:rPr>
          <w:sz w:val="22"/>
          <w:szCs w:val="22"/>
        </w:rPr>
      </w:pPr>
      <w:r>
        <w:rPr>
          <w:sz w:val="22"/>
          <w:szCs w:val="22"/>
        </w:rPr>
        <w:t>GI bleeding scans</w:t>
      </w:r>
    </w:p>
    <w:p w14:paraId="673E375B" w14:textId="77777777" w:rsidR="00FB3294" w:rsidRDefault="00AC4A15">
      <w:pPr>
        <w:ind w:left="720"/>
        <w:rPr>
          <w:sz w:val="22"/>
          <w:szCs w:val="22"/>
        </w:rPr>
      </w:pPr>
      <w:r>
        <w:rPr>
          <w:sz w:val="22"/>
          <w:szCs w:val="22"/>
        </w:rPr>
        <w:t>Brain death studies, rarely</w:t>
      </w:r>
    </w:p>
    <w:p w14:paraId="58DE9DF6" w14:textId="77777777" w:rsidR="00FB3294" w:rsidRDefault="00FB3294">
      <w:pPr>
        <w:ind w:left="720"/>
        <w:rPr>
          <w:sz w:val="22"/>
          <w:szCs w:val="22"/>
        </w:rPr>
      </w:pPr>
    </w:p>
    <w:p w14:paraId="6F5EC287" w14:textId="77777777" w:rsidR="00FB3294" w:rsidRDefault="00AC4A15">
      <w:pPr>
        <w:rPr>
          <w:sz w:val="22"/>
          <w:szCs w:val="22"/>
          <w:u w:val="single"/>
        </w:rPr>
      </w:pPr>
      <w:r>
        <w:rPr>
          <w:sz w:val="22"/>
          <w:szCs w:val="22"/>
          <w:u w:val="single"/>
        </w:rPr>
        <w:t xml:space="preserve">Exams performed infrequently: </w:t>
      </w:r>
    </w:p>
    <w:p w14:paraId="21599EEB" w14:textId="77777777" w:rsidR="00FB3294" w:rsidRDefault="00AC4A15">
      <w:pPr>
        <w:ind w:left="720"/>
        <w:rPr>
          <w:sz w:val="22"/>
          <w:szCs w:val="22"/>
        </w:rPr>
      </w:pPr>
      <w:r>
        <w:rPr>
          <w:sz w:val="22"/>
          <w:szCs w:val="22"/>
        </w:rPr>
        <w:t xml:space="preserve">Octreoscans </w:t>
      </w:r>
    </w:p>
    <w:p w14:paraId="06326A2D" w14:textId="77777777" w:rsidR="00FB3294" w:rsidRDefault="00AC4A15">
      <w:pPr>
        <w:ind w:left="720"/>
        <w:rPr>
          <w:sz w:val="22"/>
          <w:szCs w:val="22"/>
        </w:rPr>
      </w:pPr>
      <w:r>
        <w:rPr>
          <w:sz w:val="22"/>
          <w:szCs w:val="22"/>
        </w:rPr>
        <w:t>MIBG</w:t>
      </w:r>
    </w:p>
    <w:p w14:paraId="571FFACA" w14:textId="77777777" w:rsidR="00FB3294" w:rsidRDefault="00AC4A15">
      <w:pPr>
        <w:ind w:left="720"/>
        <w:rPr>
          <w:sz w:val="22"/>
          <w:szCs w:val="22"/>
        </w:rPr>
      </w:pPr>
      <w:r>
        <w:rPr>
          <w:sz w:val="22"/>
          <w:szCs w:val="22"/>
        </w:rPr>
        <w:t>Prostascints</w:t>
      </w:r>
    </w:p>
    <w:p w14:paraId="00E50B4D" w14:textId="77777777" w:rsidR="00FB3294" w:rsidRDefault="00FB3294">
      <w:pPr>
        <w:rPr>
          <w:sz w:val="10"/>
          <w:szCs w:val="10"/>
        </w:rPr>
      </w:pPr>
    </w:p>
    <w:p w14:paraId="6DEF3C5F" w14:textId="77777777" w:rsidR="00FB3294" w:rsidRDefault="00AC4A15">
      <w:pPr>
        <w:rPr>
          <w:sz w:val="22"/>
          <w:szCs w:val="22"/>
        </w:rPr>
      </w:pPr>
      <w:r>
        <w:rPr>
          <w:sz w:val="22"/>
          <w:szCs w:val="22"/>
          <w:u w:val="single"/>
        </w:rPr>
        <w:t>Radioactive therapy</w:t>
      </w:r>
      <w:r>
        <w:rPr>
          <w:sz w:val="22"/>
          <w:szCs w:val="22"/>
        </w:rPr>
        <w:t>:  I</w:t>
      </w:r>
      <w:r>
        <w:rPr>
          <w:sz w:val="22"/>
          <w:szCs w:val="22"/>
          <w:vertAlign w:val="superscript"/>
        </w:rPr>
        <w:t>131</w:t>
      </w:r>
      <w:r>
        <w:rPr>
          <w:sz w:val="22"/>
          <w:szCs w:val="22"/>
        </w:rPr>
        <w:t xml:space="preserve"> x 3: date, Dx, dose </w:t>
      </w:r>
    </w:p>
    <w:p w14:paraId="0DEBF995" w14:textId="77777777" w:rsidR="00FB3294" w:rsidRDefault="00FB3294">
      <w:pPr>
        <w:rPr>
          <w:sz w:val="14"/>
          <w:szCs w:val="14"/>
        </w:rPr>
      </w:pPr>
    </w:p>
    <w:p w14:paraId="30D28BE4" w14:textId="77777777" w:rsidR="00FB3294" w:rsidRDefault="00AC4A15">
      <w:pPr>
        <w:rPr>
          <w:sz w:val="22"/>
          <w:szCs w:val="22"/>
        </w:rPr>
      </w:pPr>
      <w:r>
        <w:rPr>
          <w:sz w:val="22"/>
          <w:szCs w:val="22"/>
          <w:u w:val="single"/>
        </w:rPr>
        <w:t>Thyroid evaluations:</w:t>
      </w:r>
      <w:r>
        <w:rPr>
          <w:sz w:val="22"/>
          <w:szCs w:val="22"/>
        </w:rPr>
        <w:t xml:space="preserve">  Palpation, Rx, Etc. </w:t>
      </w:r>
    </w:p>
    <w:p w14:paraId="184D7D9A" w14:textId="77777777" w:rsidR="00FB3294" w:rsidRDefault="00FB3294">
      <w:pPr>
        <w:rPr>
          <w:sz w:val="12"/>
          <w:szCs w:val="12"/>
        </w:rPr>
      </w:pPr>
    </w:p>
    <w:p w14:paraId="6FD83344" w14:textId="77777777" w:rsidR="00FB3294" w:rsidRDefault="00AC4A15">
      <w:pPr>
        <w:rPr>
          <w:sz w:val="22"/>
          <w:szCs w:val="22"/>
          <w:u w:val="single"/>
        </w:rPr>
      </w:pPr>
      <w:r>
        <w:rPr>
          <w:sz w:val="22"/>
          <w:szCs w:val="22"/>
          <w:u w:val="single"/>
        </w:rPr>
        <w:t>Radiopharmacy skills:</w:t>
      </w:r>
    </w:p>
    <w:p w14:paraId="5433ABFE" w14:textId="77777777" w:rsidR="00FB3294" w:rsidRDefault="00AC4A15">
      <w:pPr>
        <w:ind w:left="720"/>
        <w:rPr>
          <w:sz w:val="22"/>
          <w:szCs w:val="22"/>
        </w:rPr>
      </w:pPr>
      <w:r>
        <w:rPr>
          <w:sz w:val="22"/>
          <w:szCs w:val="22"/>
        </w:rPr>
        <w:t xml:space="preserve">Calculate doses </w:t>
      </w:r>
    </w:p>
    <w:p w14:paraId="5D5A0584" w14:textId="77777777" w:rsidR="00FB3294" w:rsidRDefault="00AC4A15">
      <w:pPr>
        <w:ind w:left="720"/>
        <w:rPr>
          <w:sz w:val="22"/>
          <w:szCs w:val="22"/>
        </w:rPr>
      </w:pPr>
      <w:r>
        <w:rPr>
          <w:sz w:val="22"/>
          <w:szCs w:val="22"/>
        </w:rPr>
        <w:t>Elevation of generator – 99Mo/99Tc</w:t>
      </w:r>
    </w:p>
    <w:p w14:paraId="6192756A" w14:textId="77777777" w:rsidR="00FB3294" w:rsidRDefault="00AC4A15">
      <w:pPr>
        <w:ind w:left="1440"/>
        <w:rPr>
          <w:sz w:val="22"/>
          <w:szCs w:val="22"/>
        </w:rPr>
      </w:pPr>
      <w:r>
        <w:rPr>
          <w:sz w:val="22"/>
          <w:szCs w:val="22"/>
        </w:rPr>
        <w:t>Long ½ life</w:t>
      </w:r>
    </w:p>
    <w:p w14:paraId="4AAF42E4" w14:textId="77777777" w:rsidR="00FB3294" w:rsidRDefault="00AC4A15">
      <w:pPr>
        <w:ind w:left="1440"/>
        <w:rPr>
          <w:sz w:val="22"/>
          <w:szCs w:val="22"/>
        </w:rPr>
      </w:pPr>
      <w:r>
        <w:rPr>
          <w:sz w:val="22"/>
          <w:szCs w:val="22"/>
        </w:rPr>
        <w:t>Decay-growth curve</w:t>
      </w:r>
    </w:p>
    <w:p w14:paraId="40A6076F" w14:textId="77777777" w:rsidR="00FB3294" w:rsidRDefault="00AC4A15">
      <w:pPr>
        <w:ind w:left="1440"/>
        <w:rPr>
          <w:sz w:val="22"/>
          <w:szCs w:val="22"/>
        </w:rPr>
      </w:pPr>
      <w:r>
        <w:rPr>
          <w:rFonts w:ascii="Cardo" w:eastAsia="Cardo" w:hAnsi="Cardo" w:cs="Cardo"/>
          <w:sz w:val="22"/>
          <w:szCs w:val="22"/>
        </w:rPr>
        <w:t xml:space="preserve">Parent/daughter → 5 hour half life </w:t>
      </w:r>
    </w:p>
    <w:p w14:paraId="3C7808AA" w14:textId="77777777" w:rsidR="00FB3294" w:rsidRDefault="00AC4A15">
      <w:pPr>
        <w:ind w:left="720"/>
        <w:rPr>
          <w:sz w:val="22"/>
          <w:szCs w:val="22"/>
        </w:rPr>
      </w:pPr>
      <w:r>
        <w:rPr>
          <w:sz w:val="22"/>
          <w:szCs w:val="22"/>
        </w:rPr>
        <w:t>Volume concentration</w:t>
      </w:r>
    </w:p>
    <w:p w14:paraId="63F12557" w14:textId="77777777" w:rsidR="00FB3294" w:rsidRDefault="00AC4A15">
      <w:pPr>
        <w:ind w:left="720"/>
        <w:rPr>
          <w:sz w:val="22"/>
          <w:szCs w:val="22"/>
        </w:rPr>
      </w:pPr>
      <w:r>
        <w:rPr>
          <w:sz w:val="22"/>
          <w:szCs w:val="22"/>
        </w:rPr>
        <w:t xml:space="preserve">Decay factors, curves </w:t>
      </w:r>
    </w:p>
    <w:p w14:paraId="353274AA" w14:textId="77777777" w:rsidR="00FB3294" w:rsidRDefault="00AC4A15">
      <w:pPr>
        <w:ind w:left="720"/>
        <w:rPr>
          <w:sz w:val="22"/>
          <w:szCs w:val="22"/>
        </w:rPr>
      </w:pPr>
      <w:r>
        <w:rPr>
          <w:sz w:val="22"/>
          <w:szCs w:val="22"/>
        </w:rPr>
        <w:t>Quality control – camera</w:t>
      </w:r>
    </w:p>
    <w:p w14:paraId="6BB27379" w14:textId="77777777" w:rsidR="00FB3294" w:rsidRDefault="00AC4A15">
      <w:pPr>
        <w:ind w:left="720"/>
        <w:rPr>
          <w:sz w:val="22"/>
          <w:szCs w:val="22"/>
        </w:rPr>
      </w:pPr>
      <w:r>
        <w:rPr>
          <w:sz w:val="22"/>
          <w:szCs w:val="22"/>
        </w:rPr>
        <w:t>Probes</w:t>
      </w:r>
    </w:p>
    <w:p w14:paraId="3804E15E" w14:textId="77777777" w:rsidR="00FB3294" w:rsidRDefault="00AC4A15">
      <w:pPr>
        <w:ind w:left="720"/>
        <w:rPr>
          <w:sz w:val="22"/>
          <w:szCs w:val="22"/>
        </w:rPr>
      </w:pPr>
      <w:r>
        <w:rPr>
          <w:sz w:val="22"/>
          <w:szCs w:val="22"/>
        </w:rPr>
        <w:t>Calibrators</w:t>
      </w:r>
    </w:p>
    <w:p w14:paraId="2E46A918" w14:textId="77777777" w:rsidR="00FB3294" w:rsidRDefault="00AC4A15">
      <w:pPr>
        <w:ind w:left="720"/>
        <w:rPr>
          <w:sz w:val="22"/>
          <w:szCs w:val="22"/>
        </w:rPr>
      </w:pPr>
      <w:r>
        <w:rPr>
          <w:sz w:val="22"/>
          <w:szCs w:val="22"/>
        </w:rPr>
        <w:t>Kit preparation</w:t>
      </w:r>
    </w:p>
    <w:p w14:paraId="67D1BE4E" w14:textId="77777777" w:rsidR="00FB3294" w:rsidRDefault="00AC4A15">
      <w:pPr>
        <w:ind w:left="720"/>
        <w:rPr>
          <w:sz w:val="22"/>
          <w:szCs w:val="22"/>
        </w:rPr>
      </w:pPr>
      <w:r>
        <w:rPr>
          <w:sz w:val="22"/>
          <w:szCs w:val="22"/>
        </w:rPr>
        <w:t>Draw up doses</w:t>
      </w:r>
    </w:p>
    <w:p w14:paraId="747EA633" w14:textId="77777777" w:rsidR="00FB3294" w:rsidRDefault="00AC4A15">
      <w:pPr>
        <w:ind w:left="720"/>
        <w:rPr>
          <w:sz w:val="22"/>
          <w:szCs w:val="22"/>
        </w:rPr>
      </w:pPr>
      <w:r>
        <w:rPr>
          <w:sz w:val="22"/>
          <w:szCs w:val="22"/>
        </w:rPr>
        <w:t xml:space="preserve">Lymphoscintigraphy infections </w:t>
      </w:r>
    </w:p>
    <w:p w14:paraId="39BAFA00" w14:textId="77777777" w:rsidR="00FB3294" w:rsidRDefault="00AC4A15">
      <w:pPr>
        <w:ind w:left="720"/>
        <w:rPr>
          <w:sz w:val="22"/>
          <w:szCs w:val="22"/>
        </w:rPr>
      </w:pPr>
      <w:r>
        <w:rPr>
          <w:sz w:val="22"/>
          <w:szCs w:val="22"/>
        </w:rPr>
        <w:t xml:space="preserve">Wipe test </w:t>
      </w:r>
    </w:p>
    <w:p w14:paraId="5515950F" w14:textId="77777777" w:rsidR="00FB3294" w:rsidRDefault="00FB3294">
      <w:pPr>
        <w:rPr>
          <w:sz w:val="22"/>
          <w:szCs w:val="22"/>
        </w:rPr>
      </w:pPr>
    </w:p>
    <w:p w14:paraId="38045018" w14:textId="77777777" w:rsidR="00FB3294" w:rsidRDefault="00AC4A15">
      <w:pPr>
        <w:rPr>
          <w:sz w:val="22"/>
          <w:szCs w:val="22"/>
          <w:u w:val="single"/>
        </w:rPr>
      </w:pPr>
      <w:r>
        <w:rPr>
          <w:sz w:val="22"/>
          <w:szCs w:val="22"/>
          <w:u w:val="single"/>
        </w:rPr>
        <w:t>Molecular Imaging</w:t>
      </w:r>
      <w:r>
        <w:rPr>
          <w:sz w:val="22"/>
          <w:szCs w:val="22"/>
        </w:rPr>
        <w:t xml:space="preserve">: fundamentals </w:t>
      </w:r>
    </w:p>
    <w:p w14:paraId="188174EC" w14:textId="77777777" w:rsidR="00FB3294" w:rsidRDefault="00AC4A15">
      <w:pPr>
        <w:ind w:left="720"/>
        <w:rPr>
          <w:sz w:val="22"/>
          <w:szCs w:val="22"/>
        </w:rPr>
      </w:pPr>
      <w:r>
        <w:rPr>
          <w:sz w:val="22"/>
          <w:szCs w:val="22"/>
        </w:rPr>
        <w:t>NM physics:</w:t>
      </w:r>
    </w:p>
    <w:p w14:paraId="396F5129" w14:textId="77777777" w:rsidR="00FB3294" w:rsidRDefault="00AC4A15">
      <w:pPr>
        <w:ind w:left="720"/>
        <w:rPr>
          <w:sz w:val="22"/>
          <w:szCs w:val="22"/>
        </w:rPr>
      </w:pPr>
      <w:r>
        <w:rPr>
          <w:sz w:val="22"/>
          <w:szCs w:val="22"/>
        </w:rPr>
        <w:t>Radioactivity</w:t>
      </w:r>
    </w:p>
    <w:p w14:paraId="7E895A0C" w14:textId="77777777" w:rsidR="00FB3294" w:rsidRDefault="00AC4A15">
      <w:pPr>
        <w:ind w:left="720"/>
        <w:rPr>
          <w:sz w:val="22"/>
          <w:szCs w:val="22"/>
        </w:rPr>
      </w:pPr>
      <w:r>
        <w:rPr>
          <w:sz w:val="22"/>
          <w:szCs w:val="22"/>
        </w:rPr>
        <w:t>Decay</w:t>
      </w:r>
    </w:p>
    <w:p w14:paraId="76507B7D" w14:textId="77777777" w:rsidR="00FB3294" w:rsidRDefault="00AC4A15">
      <w:pPr>
        <w:ind w:left="720"/>
        <w:rPr>
          <w:sz w:val="22"/>
          <w:szCs w:val="22"/>
        </w:rPr>
      </w:pPr>
      <w:r>
        <w:rPr>
          <w:sz w:val="22"/>
          <w:szCs w:val="22"/>
        </w:rPr>
        <w:t>Attenuation</w:t>
      </w:r>
    </w:p>
    <w:p w14:paraId="089E5171" w14:textId="77777777" w:rsidR="00FB3294" w:rsidRDefault="00FB3294">
      <w:pPr>
        <w:rPr>
          <w:sz w:val="8"/>
          <w:szCs w:val="8"/>
        </w:rPr>
      </w:pPr>
    </w:p>
    <w:p w14:paraId="3CA7063C" w14:textId="77777777" w:rsidR="00FB3294" w:rsidRDefault="00AC4A15">
      <w:pPr>
        <w:rPr>
          <w:sz w:val="22"/>
          <w:szCs w:val="22"/>
          <w:u w:val="single"/>
        </w:rPr>
      </w:pPr>
      <w:r>
        <w:rPr>
          <w:sz w:val="22"/>
          <w:szCs w:val="22"/>
          <w:u w:val="single"/>
        </w:rPr>
        <w:t xml:space="preserve">Instrumentation: </w:t>
      </w:r>
    </w:p>
    <w:p w14:paraId="6EA70FC0" w14:textId="77777777" w:rsidR="00FB3294" w:rsidRDefault="00AC4A15">
      <w:pPr>
        <w:numPr>
          <w:ilvl w:val="0"/>
          <w:numId w:val="417"/>
        </w:numPr>
        <w:rPr>
          <w:sz w:val="22"/>
          <w:szCs w:val="22"/>
        </w:rPr>
      </w:pPr>
      <w:r>
        <w:rPr>
          <w:sz w:val="22"/>
          <w:szCs w:val="22"/>
        </w:rPr>
        <w:t>ν carnerus</w:t>
      </w:r>
    </w:p>
    <w:p w14:paraId="1A141E6E" w14:textId="77777777" w:rsidR="00FB3294" w:rsidRDefault="00AC4A15">
      <w:pPr>
        <w:numPr>
          <w:ilvl w:val="0"/>
          <w:numId w:val="417"/>
        </w:numPr>
        <w:rPr>
          <w:sz w:val="22"/>
          <w:szCs w:val="22"/>
        </w:rPr>
      </w:pPr>
      <w:r>
        <w:rPr>
          <w:sz w:val="22"/>
          <w:szCs w:val="22"/>
        </w:rPr>
        <w:t xml:space="preserve">Geiger counters </w:t>
      </w:r>
    </w:p>
    <w:p w14:paraId="10E0282C" w14:textId="77777777" w:rsidR="00FB3294" w:rsidRDefault="00AC4A15">
      <w:pPr>
        <w:numPr>
          <w:ilvl w:val="0"/>
          <w:numId w:val="417"/>
        </w:numPr>
        <w:rPr>
          <w:sz w:val="22"/>
          <w:szCs w:val="22"/>
        </w:rPr>
      </w:pPr>
      <w:r>
        <w:rPr>
          <w:sz w:val="22"/>
          <w:szCs w:val="22"/>
        </w:rPr>
        <w:t>PET scanners</w:t>
      </w:r>
    </w:p>
    <w:p w14:paraId="0271DB08" w14:textId="77777777" w:rsidR="00FB3294" w:rsidRDefault="00AC4A15">
      <w:pPr>
        <w:numPr>
          <w:ilvl w:val="0"/>
          <w:numId w:val="417"/>
        </w:numPr>
        <w:rPr>
          <w:sz w:val="22"/>
          <w:szCs w:val="22"/>
        </w:rPr>
      </w:pPr>
      <w:r>
        <w:rPr>
          <w:sz w:val="22"/>
          <w:szCs w:val="22"/>
        </w:rPr>
        <w:t xml:space="preserve">Well counters </w:t>
      </w:r>
    </w:p>
    <w:p w14:paraId="64EC7A7A" w14:textId="77777777" w:rsidR="00FB3294" w:rsidRDefault="00AC4A15">
      <w:pPr>
        <w:numPr>
          <w:ilvl w:val="0"/>
          <w:numId w:val="417"/>
        </w:numPr>
        <w:rPr>
          <w:sz w:val="22"/>
          <w:szCs w:val="22"/>
        </w:rPr>
      </w:pPr>
      <w:r>
        <w:rPr>
          <w:sz w:val="22"/>
          <w:szCs w:val="22"/>
        </w:rPr>
        <w:t>SPECT camera</w:t>
      </w:r>
    </w:p>
    <w:p w14:paraId="5F23797B" w14:textId="77777777" w:rsidR="00FB3294" w:rsidRDefault="00AC4A15">
      <w:pPr>
        <w:numPr>
          <w:ilvl w:val="0"/>
          <w:numId w:val="417"/>
        </w:numPr>
        <w:rPr>
          <w:sz w:val="22"/>
          <w:szCs w:val="22"/>
        </w:rPr>
      </w:pPr>
      <w:r>
        <w:rPr>
          <w:sz w:val="22"/>
          <w:szCs w:val="22"/>
        </w:rPr>
        <w:t xml:space="preserve">Others </w:t>
      </w:r>
    </w:p>
    <w:p w14:paraId="6EF84862" w14:textId="77777777" w:rsidR="00FB3294" w:rsidRDefault="00FB3294">
      <w:pPr>
        <w:rPr>
          <w:sz w:val="8"/>
          <w:szCs w:val="8"/>
        </w:rPr>
      </w:pPr>
    </w:p>
    <w:p w14:paraId="45FDDC99" w14:textId="77777777" w:rsidR="00FB3294" w:rsidRDefault="00AC4A15">
      <w:pPr>
        <w:rPr>
          <w:sz w:val="22"/>
          <w:szCs w:val="22"/>
          <w:u w:val="single"/>
        </w:rPr>
      </w:pPr>
      <w:r>
        <w:rPr>
          <w:sz w:val="22"/>
          <w:szCs w:val="22"/>
          <w:u w:val="single"/>
        </w:rPr>
        <w:t xml:space="preserve">Quality Control: </w:t>
      </w:r>
    </w:p>
    <w:p w14:paraId="3704C34F" w14:textId="77777777" w:rsidR="00FB3294" w:rsidRDefault="00AC4A15">
      <w:pPr>
        <w:ind w:left="720"/>
        <w:rPr>
          <w:sz w:val="22"/>
          <w:szCs w:val="22"/>
        </w:rPr>
      </w:pPr>
      <w:r>
        <w:rPr>
          <w:sz w:val="22"/>
          <w:szCs w:val="22"/>
        </w:rPr>
        <w:t>Radiopharms</w:t>
      </w:r>
    </w:p>
    <w:p w14:paraId="4CC56C7D" w14:textId="77777777" w:rsidR="00FB3294" w:rsidRDefault="00AC4A15">
      <w:pPr>
        <w:ind w:left="720"/>
        <w:rPr>
          <w:sz w:val="22"/>
          <w:szCs w:val="22"/>
        </w:rPr>
      </w:pPr>
      <w:r>
        <w:rPr>
          <w:sz w:val="22"/>
          <w:szCs w:val="22"/>
        </w:rPr>
        <w:t>Instruments</w:t>
      </w:r>
    </w:p>
    <w:p w14:paraId="4CDFD97E" w14:textId="77777777" w:rsidR="00FB3294" w:rsidRDefault="00FB3294">
      <w:pPr>
        <w:rPr>
          <w:sz w:val="6"/>
          <w:szCs w:val="6"/>
        </w:rPr>
      </w:pPr>
    </w:p>
    <w:p w14:paraId="42A787B2" w14:textId="77777777" w:rsidR="00FB3294" w:rsidRDefault="00AC4A15">
      <w:pPr>
        <w:rPr>
          <w:sz w:val="22"/>
          <w:szCs w:val="22"/>
        </w:rPr>
      </w:pPr>
      <w:r>
        <w:rPr>
          <w:sz w:val="22"/>
          <w:szCs w:val="22"/>
        </w:rPr>
        <w:t xml:space="preserve">Computers: </w:t>
      </w:r>
    </w:p>
    <w:p w14:paraId="300D9819" w14:textId="77777777" w:rsidR="00FB3294" w:rsidRDefault="00FB3294">
      <w:pPr>
        <w:rPr>
          <w:sz w:val="22"/>
          <w:szCs w:val="22"/>
        </w:rPr>
      </w:pPr>
    </w:p>
    <w:p w14:paraId="1490C828" w14:textId="77777777" w:rsidR="00FB3294" w:rsidRDefault="00AC4A15">
      <w:pPr>
        <w:rPr>
          <w:sz w:val="22"/>
          <w:szCs w:val="22"/>
          <w:u w:val="single"/>
        </w:rPr>
      </w:pPr>
      <w:r>
        <w:rPr>
          <w:sz w:val="22"/>
          <w:szCs w:val="22"/>
          <w:u w:val="single"/>
        </w:rPr>
        <w:t xml:space="preserve">Radiation Safety:  </w:t>
      </w:r>
    </w:p>
    <w:p w14:paraId="115B6E8A" w14:textId="77777777" w:rsidR="00FB3294" w:rsidRDefault="00AC4A15">
      <w:pPr>
        <w:ind w:left="720"/>
        <w:rPr>
          <w:sz w:val="22"/>
          <w:szCs w:val="22"/>
        </w:rPr>
      </w:pPr>
      <w:r>
        <w:rPr>
          <w:sz w:val="22"/>
          <w:szCs w:val="22"/>
        </w:rPr>
        <w:t>Brodistribution</w:t>
      </w:r>
    </w:p>
    <w:p w14:paraId="7BAC6CF6" w14:textId="77777777" w:rsidR="00FB3294" w:rsidRDefault="00AC4A15">
      <w:pPr>
        <w:ind w:left="720"/>
        <w:rPr>
          <w:sz w:val="22"/>
          <w:szCs w:val="22"/>
        </w:rPr>
      </w:pPr>
      <w:r>
        <w:rPr>
          <w:sz w:val="22"/>
          <w:szCs w:val="22"/>
        </w:rPr>
        <w:t xml:space="preserve">Quality control </w:t>
      </w:r>
    </w:p>
    <w:p w14:paraId="20DD087D" w14:textId="77777777" w:rsidR="00FB3294" w:rsidRDefault="00AC4A15">
      <w:pPr>
        <w:ind w:left="720"/>
        <w:rPr>
          <w:sz w:val="22"/>
          <w:szCs w:val="22"/>
        </w:rPr>
      </w:pPr>
      <w:r>
        <w:rPr>
          <w:sz w:val="22"/>
          <w:szCs w:val="22"/>
        </w:rPr>
        <w:t xml:space="preserve">Compo minding of radipharm </w:t>
      </w:r>
    </w:p>
    <w:p w14:paraId="5A9B6545" w14:textId="77777777" w:rsidR="00FB3294" w:rsidRDefault="00AC4A15">
      <w:pPr>
        <w:ind w:left="720"/>
        <w:rPr>
          <w:sz w:val="22"/>
          <w:szCs w:val="22"/>
        </w:rPr>
      </w:pPr>
      <w:r>
        <w:rPr>
          <w:sz w:val="22"/>
          <w:szCs w:val="22"/>
        </w:rPr>
        <w:t xml:space="preserve">Prodition </w:t>
      </w:r>
    </w:p>
    <w:p w14:paraId="1688FB4F" w14:textId="77777777" w:rsidR="00FB3294" w:rsidRDefault="00AC4A15">
      <w:pPr>
        <w:ind w:left="720"/>
        <w:rPr>
          <w:sz w:val="22"/>
          <w:szCs w:val="22"/>
        </w:rPr>
      </w:pPr>
      <w:r>
        <w:rPr>
          <w:sz w:val="22"/>
          <w:szCs w:val="22"/>
        </w:rPr>
        <w:t xml:space="preserve">Physical property of </w:t>
      </w:r>
    </w:p>
    <w:p w14:paraId="201DC71D" w14:textId="77777777" w:rsidR="00FB3294" w:rsidRDefault="00AC4A15">
      <w:pPr>
        <w:ind w:left="720"/>
        <w:rPr>
          <w:sz w:val="22"/>
          <w:szCs w:val="22"/>
        </w:rPr>
      </w:pPr>
      <w:r>
        <w:rPr>
          <w:sz w:val="22"/>
          <w:szCs w:val="22"/>
        </w:rPr>
        <w:t xml:space="preserve">Generator elution &amp; quality control </w:t>
      </w:r>
    </w:p>
    <w:p w14:paraId="316C6CF7" w14:textId="77777777" w:rsidR="00FB3294" w:rsidRDefault="00FB3294">
      <w:pPr>
        <w:rPr>
          <w:sz w:val="10"/>
          <w:szCs w:val="10"/>
          <w:u w:val="single"/>
        </w:rPr>
      </w:pPr>
    </w:p>
    <w:p w14:paraId="279D19DF" w14:textId="77777777" w:rsidR="00FB3294" w:rsidRDefault="00AC4A15">
      <w:pPr>
        <w:rPr>
          <w:sz w:val="22"/>
          <w:szCs w:val="22"/>
          <w:u w:val="single"/>
        </w:rPr>
      </w:pPr>
      <w:r>
        <w:rPr>
          <w:sz w:val="22"/>
          <w:szCs w:val="22"/>
          <w:u w:val="single"/>
        </w:rPr>
        <w:t>Government Regulations:</w:t>
      </w:r>
    </w:p>
    <w:p w14:paraId="50F64731" w14:textId="77777777" w:rsidR="00FB3294" w:rsidRDefault="00FB3294">
      <w:pPr>
        <w:rPr>
          <w:sz w:val="10"/>
          <w:szCs w:val="10"/>
          <w:u w:val="single"/>
        </w:rPr>
      </w:pPr>
    </w:p>
    <w:p w14:paraId="13161213" w14:textId="77777777" w:rsidR="00FB3294" w:rsidRDefault="00AC4A15">
      <w:pPr>
        <w:rPr>
          <w:sz w:val="22"/>
          <w:szCs w:val="22"/>
          <w:u w:val="single"/>
        </w:rPr>
      </w:pPr>
      <w:r>
        <w:rPr>
          <w:sz w:val="22"/>
          <w:szCs w:val="22"/>
          <w:u w:val="single"/>
        </w:rPr>
        <w:t>ACGME Competency:</w:t>
      </w:r>
    </w:p>
    <w:p w14:paraId="50C00C43" w14:textId="77777777" w:rsidR="00FB3294" w:rsidRDefault="00AC4A15">
      <w:pPr>
        <w:rPr>
          <w:sz w:val="10"/>
          <w:szCs w:val="10"/>
          <w:u w:val="single"/>
        </w:rPr>
      </w:pPr>
      <w:r>
        <w:rPr>
          <w:sz w:val="22"/>
          <w:szCs w:val="22"/>
          <w:u w:val="single"/>
        </w:rPr>
        <w:t xml:space="preserve"> </w:t>
      </w:r>
    </w:p>
    <w:p w14:paraId="72A34A5E" w14:textId="77777777" w:rsidR="00FB3294" w:rsidRDefault="00AC4A15">
      <w:pPr>
        <w:rPr>
          <w:sz w:val="22"/>
          <w:szCs w:val="22"/>
          <w:u w:val="single"/>
        </w:rPr>
      </w:pPr>
      <w:r>
        <w:rPr>
          <w:sz w:val="22"/>
          <w:szCs w:val="22"/>
          <w:u w:val="single"/>
        </w:rPr>
        <w:t>AC R appropriateness criteria:</w:t>
      </w:r>
    </w:p>
    <w:p w14:paraId="7D68E4CB" w14:textId="77777777" w:rsidR="00FB3294" w:rsidRDefault="00FB3294">
      <w:pPr>
        <w:rPr>
          <w:sz w:val="8"/>
          <w:szCs w:val="8"/>
          <w:u w:val="single"/>
        </w:rPr>
      </w:pPr>
    </w:p>
    <w:p w14:paraId="3C1E2846" w14:textId="77777777" w:rsidR="00FB3294" w:rsidRDefault="00AC4A15">
      <w:pPr>
        <w:rPr>
          <w:sz w:val="22"/>
          <w:szCs w:val="22"/>
          <w:u w:val="single"/>
        </w:rPr>
      </w:pPr>
      <w:r>
        <w:rPr>
          <w:sz w:val="22"/>
          <w:szCs w:val="22"/>
          <w:u w:val="single"/>
        </w:rPr>
        <w:t xml:space="preserve">ACR practice guidelines: </w:t>
      </w:r>
    </w:p>
    <w:p w14:paraId="6BFBC7E4" w14:textId="77777777" w:rsidR="00FB3294" w:rsidRDefault="00FB3294">
      <w:pPr>
        <w:rPr>
          <w:sz w:val="8"/>
          <w:szCs w:val="8"/>
          <w:u w:val="single"/>
        </w:rPr>
      </w:pPr>
    </w:p>
    <w:p w14:paraId="35305417" w14:textId="77777777" w:rsidR="00FB3294" w:rsidRDefault="00AC4A15">
      <w:pPr>
        <w:rPr>
          <w:sz w:val="22"/>
          <w:szCs w:val="22"/>
          <w:u w:val="single"/>
        </w:rPr>
      </w:pPr>
      <w:r>
        <w:rPr>
          <w:sz w:val="22"/>
          <w:szCs w:val="22"/>
          <w:u w:val="single"/>
        </w:rPr>
        <w:t xml:space="preserve">ACR/APDR initiative for Residents </w:t>
      </w:r>
    </w:p>
    <w:p w14:paraId="1A16BD51" w14:textId="77777777" w:rsidR="00FB3294" w:rsidRDefault="00FB3294">
      <w:pPr>
        <w:rPr>
          <w:sz w:val="22"/>
          <w:szCs w:val="22"/>
          <w:u w:val="single"/>
        </w:rPr>
      </w:pPr>
    </w:p>
    <w:p w14:paraId="7569806C" w14:textId="77777777" w:rsidR="00FB3294" w:rsidRDefault="00AC4A15">
      <w:pPr>
        <w:jc w:val="center"/>
        <w:rPr>
          <w:rFonts w:ascii="Cambria" w:eastAsia="Cambria" w:hAnsi="Cambria" w:cs="Cambria"/>
          <w:b/>
          <w:i/>
        </w:rPr>
      </w:pPr>
      <w:r>
        <w:br w:type="page"/>
      </w:r>
      <w:r>
        <w:rPr>
          <w:rFonts w:ascii="Cambria" w:eastAsia="Cambria" w:hAnsi="Cambria" w:cs="Cambria"/>
          <w:b/>
          <w:i/>
        </w:rPr>
        <w:lastRenderedPageBreak/>
        <w:t>ADVENTHEALTH ORLANDO DIAGNOSTIC RADIOLOGY RESIDENCY PROGRAM</w:t>
      </w:r>
    </w:p>
    <w:p w14:paraId="6B70B1AF" w14:textId="77777777" w:rsidR="00FB3294" w:rsidRDefault="00FB3294">
      <w:pPr>
        <w:jc w:val="center"/>
        <w:rPr>
          <w:rFonts w:ascii="Cambria" w:eastAsia="Cambria" w:hAnsi="Cambria" w:cs="Cambria"/>
          <w:b/>
          <w:i/>
        </w:rPr>
      </w:pPr>
    </w:p>
    <w:p w14:paraId="5D5D698E" w14:textId="77777777" w:rsidR="00FB3294" w:rsidRDefault="00FB3294">
      <w:pPr>
        <w:jc w:val="center"/>
        <w:rPr>
          <w:rFonts w:ascii="Cambria" w:eastAsia="Cambria" w:hAnsi="Cambria" w:cs="Cambria"/>
          <w:b/>
        </w:rPr>
      </w:pPr>
    </w:p>
    <w:p w14:paraId="63A7447A" w14:textId="77777777" w:rsidR="00FB3294" w:rsidRDefault="00AC4A15">
      <w:pPr>
        <w:jc w:val="center"/>
        <w:rPr>
          <w:rFonts w:ascii="Cambria" w:eastAsia="Cambria" w:hAnsi="Cambria" w:cs="Cambria"/>
          <w:b/>
          <w:u w:val="single"/>
        </w:rPr>
      </w:pPr>
      <w:r>
        <w:rPr>
          <w:rFonts w:ascii="Cambria" w:eastAsia="Cambria" w:hAnsi="Cambria" w:cs="Cambria"/>
          <w:b/>
          <w:u w:val="single"/>
        </w:rPr>
        <w:t xml:space="preserve">CONFIRMATION OF RECEIPT OF </w:t>
      </w:r>
    </w:p>
    <w:p w14:paraId="22FAD8A2" w14:textId="77777777" w:rsidR="00FB3294" w:rsidRDefault="00FB3294">
      <w:pPr>
        <w:jc w:val="center"/>
        <w:rPr>
          <w:rFonts w:ascii="Cambria" w:eastAsia="Cambria" w:hAnsi="Cambria" w:cs="Cambria"/>
          <w:b/>
          <w:u w:val="single"/>
        </w:rPr>
      </w:pPr>
    </w:p>
    <w:p w14:paraId="0C55904D" w14:textId="77777777" w:rsidR="00FB3294" w:rsidRDefault="00AC4A15">
      <w:pPr>
        <w:jc w:val="center"/>
        <w:rPr>
          <w:rFonts w:ascii="Cambria" w:eastAsia="Cambria" w:hAnsi="Cambria" w:cs="Cambria"/>
          <w:b/>
          <w:u w:val="single"/>
        </w:rPr>
      </w:pPr>
      <w:r>
        <w:rPr>
          <w:rFonts w:ascii="Cambria" w:eastAsia="Cambria" w:hAnsi="Cambria" w:cs="Cambria"/>
          <w:b/>
          <w:u w:val="single"/>
        </w:rPr>
        <w:t>NUCLEAR MEDICINE GOALS AND OBJECTIVES</w:t>
      </w:r>
    </w:p>
    <w:p w14:paraId="498D9E75" w14:textId="77777777" w:rsidR="00FB3294" w:rsidRDefault="00FB3294">
      <w:pPr>
        <w:jc w:val="center"/>
        <w:rPr>
          <w:rFonts w:ascii="Cambria" w:eastAsia="Cambria" w:hAnsi="Cambria" w:cs="Cambria"/>
          <w:b/>
          <w:u w:val="single"/>
        </w:rPr>
      </w:pPr>
    </w:p>
    <w:p w14:paraId="5904C917" w14:textId="77777777" w:rsidR="00FB3294" w:rsidRDefault="00AC4A15">
      <w:pPr>
        <w:jc w:val="center"/>
        <w:rPr>
          <w:rFonts w:ascii="Cambria" w:eastAsia="Cambria" w:hAnsi="Cambria" w:cs="Cambria"/>
          <w:b/>
          <w:u w:val="single"/>
        </w:rPr>
      </w:pPr>
      <w:r>
        <w:rPr>
          <w:rFonts w:ascii="Cambria" w:eastAsia="Cambria" w:hAnsi="Cambria" w:cs="Cambria"/>
          <w:b/>
          <w:u w:val="single"/>
        </w:rPr>
        <w:t>2018-2019</w:t>
      </w:r>
    </w:p>
    <w:p w14:paraId="27A36859" w14:textId="77777777" w:rsidR="00FB3294" w:rsidRDefault="00FB3294">
      <w:pPr>
        <w:tabs>
          <w:tab w:val="left" w:pos="5760"/>
          <w:tab w:val="left" w:pos="8640"/>
        </w:tabs>
        <w:jc w:val="center"/>
        <w:rPr>
          <w:rFonts w:ascii="Cambria" w:eastAsia="Cambria" w:hAnsi="Cambria" w:cs="Cambria"/>
          <w:b/>
          <w:u w:val="single"/>
        </w:rPr>
      </w:pPr>
    </w:p>
    <w:p w14:paraId="42E6F4E0" w14:textId="77777777" w:rsidR="00FB3294" w:rsidRDefault="00FB3294">
      <w:pPr>
        <w:tabs>
          <w:tab w:val="left" w:pos="5760"/>
          <w:tab w:val="left" w:pos="8640"/>
        </w:tabs>
        <w:rPr>
          <w:rFonts w:ascii="Cambria" w:eastAsia="Cambria" w:hAnsi="Cambria" w:cs="Cambria"/>
        </w:rPr>
      </w:pPr>
    </w:p>
    <w:p w14:paraId="314D0759" w14:textId="77777777" w:rsidR="00FB3294" w:rsidRDefault="00FB3294">
      <w:pPr>
        <w:tabs>
          <w:tab w:val="left" w:pos="5760"/>
          <w:tab w:val="left" w:pos="8640"/>
        </w:tabs>
        <w:rPr>
          <w:rFonts w:ascii="Cambria" w:eastAsia="Cambria" w:hAnsi="Cambria" w:cs="Cambria"/>
        </w:rPr>
      </w:pPr>
    </w:p>
    <w:p w14:paraId="731FB03B" w14:textId="77777777" w:rsidR="00FB3294" w:rsidRDefault="00FB3294">
      <w:pPr>
        <w:tabs>
          <w:tab w:val="left" w:pos="5760"/>
          <w:tab w:val="left" w:pos="8640"/>
        </w:tabs>
        <w:rPr>
          <w:rFonts w:ascii="Cambria" w:eastAsia="Cambria" w:hAnsi="Cambria" w:cs="Cambria"/>
        </w:rPr>
      </w:pPr>
    </w:p>
    <w:p w14:paraId="21B8AB8A" w14:textId="77777777" w:rsidR="00FB3294" w:rsidRDefault="00AC4A15">
      <w:pPr>
        <w:tabs>
          <w:tab w:val="left" w:pos="5760"/>
          <w:tab w:val="left" w:pos="8640"/>
        </w:tabs>
        <w:spacing w:line="360" w:lineRule="auto"/>
        <w:rPr>
          <w:rFonts w:ascii="Cambria" w:eastAsia="Cambria" w:hAnsi="Cambria" w:cs="Cambria"/>
        </w:rPr>
      </w:pPr>
      <w:r>
        <w:rPr>
          <w:rFonts w:ascii="Cambria" w:eastAsia="Cambria" w:hAnsi="Cambria" w:cs="Cambria"/>
        </w:rPr>
        <w:t xml:space="preserve">By signing this document, you are confirming that you have received and reviewed, with your preceptor, the abdominal imaging goals and objectives for this academic year.  </w:t>
      </w:r>
    </w:p>
    <w:p w14:paraId="44999A62" w14:textId="77777777" w:rsidR="00FB3294" w:rsidRDefault="00FB3294">
      <w:pPr>
        <w:tabs>
          <w:tab w:val="left" w:pos="5760"/>
          <w:tab w:val="left" w:pos="8640"/>
        </w:tabs>
        <w:spacing w:line="360" w:lineRule="auto"/>
        <w:rPr>
          <w:rFonts w:ascii="Cambria" w:eastAsia="Cambria" w:hAnsi="Cambria" w:cs="Cambria"/>
        </w:rPr>
      </w:pPr>
    </w:p>
    <w:p w14:paraId="53C485DB" w14:textId="77777777" w:rsidR="00FB3294" w:rsidRDefault="00AC4A15">
      <w:pPr>
        <w:tabs>
          <w:tab w:val="left" w:pos="5760"/>
          <w:tab w:val="left" w:pos="8640"/>
        </w:tabs>
        <w:spacing w:line="360" w:lineRule="auto"/>
        <w:rPr>
          <w:rFonts w:ascii="Cambria" w:eastAsia="Cambria" w:hAnsi="Cambria" w:cs="Cambria"/>
        </w:rPr>
      </w:pPr>
      <w:r>
        <w:rPr>
          <w:rFonts w:ascii="Cambria" w:eastAsia="Cambria" w:hAnsi="Cambria" w:cs="Cambria"/>
        </w:rPr>
        <w:t xml:space="preserve">This receipt will be kept in your personal file. </w:t>
      </w:r>
    </w:p>
    <w:p w14:paraId="354FFDBF" w14:textId="77777777" w:rsidR="00FB3294" w:rsidRDefault="00FB3294">
      <w:pPr>
        <w:tabs>
          <w:tab w:val="left" w:pos="5760"/>
          <w:tab w:val="left" w:pos="8640"/>
        </w:tabs>
        <w:rPr>
          <w:rFonts w:ascii="Cambria" w:eastAsia="Cambria" w:hAnsi="Cambria" w:cs="Cambria"/>
        </w:rPr>
      </w:pPr>
    </w:p>
    <w:p w14:paraId="58C66466" w14:textId="77777777" w:rsidR="00FB3294" w:rsidRDefault="00FB3294">
      <w:pPr>
        <w:tabs>
          <w:tab w:val="left" w:pos="5760"/>
          <w:tab w:val="left" w:pos="8640"/>
        </w:tabs>
        <w:rPr>
          <w:rFonts w:ascii="Cambria" w:eastAsia="Cambria" w:hAnsi="Cambria" w:cs="Cambria"/>
        </w:rPr>
      </w:pPr>
    </w:p>
    <w:p w14:paraId="4E0678FE"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Resident Name (please print)</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695C7D3D" w14:textId="77777777" w:rsidR="00FB3294" w:rsidRDefault="00FB3294">
      <w:pPr>
        <w:tabs>
          <w:tab w:val="left" w:pos="5760"/>
          <w:tab w:val="left" w:pos="8640"/>
        </w:tabs>
        <w:rPr>
          <w:rFonts w:ascii="Cambria" w:eastAsia="Cambria" w:hAnsi="Cambria" w:cs="Cambria"/>
          <w:u w:val="single"/>
        </w:rPr>
      </w:pPr>
    </w:p>
    <w:p w14:paraId="1C3D8C9E" w14:textId="77777777" w:rsidR="00FB3294" w:rsidRDefault="00FB3294">
      <w:pPr>
        <w:tabs>
          <w:tab w:val="left" w:pos="5760"/>
          <w:tab w:val="left" w:pos="8640"/>
        </w:tabs>
        <w:rPr>
          <w:rFonts w:ascii="Cambria" w:eastAsia="Cambria" w:hAnsi="Cambria" w:cs="Cambria"/>
          <w:u w:val="single"/>
        </w:rPr>
      </w:pPr>
    </w:p>
    <w:p w14:paraId="00483BC1" w14:textId="77777777" w:rsidR="00FB3294" w:rsidRDefault="00FB3294">
      <w:pPr>
        <w:tabs>
          <w:tab w:val="left" w:pos="5760"/>
          <w:tab w:val="left" w:pos="8640"/>
        </w:tabs>
        <w:rPr>
          <w:rFonts w:ascii="Cambria" w:eastAsia="Cambria" w:hAnsi="Cambria" w:cs="Cambria"/>
          <w:u w:val="single"/>
        </w:rPr>
      </w:pPr>
    </w:p>
    <w:p w14:paraId="6E2910FC" w14:textId="77777777" w:rsidR="00FB3294" w:rsidRDefault="00FB3294">
      <w:pPr>
        <w:tabs>
          <w:tab w:val="left" w:pos="5760"/>
          <w:tab w:val="left" w:pos="8640"/>
        </w:tabs>
        <w:rPr>
          <w:rFonts w:ascii="Cambria" w:eastAsia="Cambria" w:hAnsi="Cambria" w:cs="Cambria"/>
          <w:u w:val="single"/>
        </w:rPr>
      </w:pPr>
    </w:p>
    <w:p w14:paraId="387D8464"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Resident Signature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424CC752" w14:textId="77777777" w:rsidR="00FB3294" w:rsidRDefault="00AC4A15">
      <w:pPr>
        <w:tabs>
          <w:tab w:val="left" w:pos="5760"/>
          <w:tab w:val="left" w:pos="8640"/>
        </w:tabs>
        <w:jc w:val="center"/>
        <w:rPr>
          <w:rFonts w:ascii="Cambria" w:eastAsia="Cambria" w:hAnsi="Cambria" w:cs="Cambria"/>
          <w:i/>
          <w:sz w:val="18"/>
          <w:szCs w:val="18"/>
        </w:rPr>
      </w:pPr>
      <w:r>
        <w:rPr>
          <w:rFonts w:ascii="Cambria" w:eastAsia="Cambria" w:hAnsi="Cambria" w:cs="Cambria"/>
          <w:i/>
          <w:sz w:val="18"/>
          <w:szCs w:val="18"/>
        </w:rPr>
        <w:t xml:space="preserve">by signing this – you confirm that you have reviewed the G&amp;O  with your preceptor </w:t>
      </w:r>
    </w:p>
    <w:p w14:paraId="16876A36" w14:textId="77777777" w:rsidR="00FB3294" w:rsidRDefault="00FB3294">
      <w:pPr>
        <w:tabs>
          <w:tab w:val="left" w:pos="5760"/>
          <w:tab w:val="left" w:pos="8640"/>
        </w:tabs>
        <w:rPr>
          <w:rFonts w:ascii="Cambria" w:eastAsia="Cambria" w:hAnsi="Cambria" w:cs="Cambria"/>
          <w:u w:val="single"/>
        </w:rPr>
      </w:pPr>
    </w:p>
    <w:p w14:paraId="64024FCA"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Date</w:t>
      </w:r>
      <w:r>
        <w:rPr>
          <w:rFonts w:ascii="Cambria" w:eastAsia="Cambria" w:hAnsi="Cambria" w:cs="Cambria"/>
          <w:u w:val="single"/>
        </w:rPr>
        <w:tab/>
      </w:r>
    </w:p>
    <w:p w14:paraId="47BBDEBC" w14:textId="77777777" w:rsidR="00FB3294" w:rsidRDefault="00FB3294">
      <w:pPr>
        <w:tabs>
          <w:tab w:val="left" w:pos="5760"/>
          <w:tab w:val="left" w:pos="8640"/>
        </w:tabs>
        <w:rPr>
          <w:rFonts w:ascii="Cambria" w:eastAsia="Cambria" w:hAnsi="Cambria" w:cs="Cambria"/>
          <w:u w:val="single"/>
        </w:rPr>
      </w:pPr>
    </w:p>
    <w:p w14:paraId="0D5CB0C9" w14:textId="77777777" w:rsidR="00FB3294" w:rsidRDefault="00FB3294">
      <w:pPr>
        <w:tabs>
          <w:tab w:val="left" w:pos="5760"/>
          <w:tab w:val="left" w:pos="8640"/>
        </w:tabs>
        <w:rPr>
          <w:rFonts w:ascii="Cambria" w:eastAsia="Cambria" w:hAnsi="Cambria" w:cs="Cambria"/>
          <w:u w:val="single"/>
        </w:rPr>
      </w:pPr>
    </w:p>
    <w:p w14:paraId="37F6C45F" w14:textId="77777777" w:rsidR="00FB3294" w:rsidRDefault="00FB3294">
      <w:pPr>
        <w:tabs>
          <w:tab w:val="left" w:pos="5760"/>
          <w:tab w:val="left" w:pos="8640"/>
        </w:tabs>
        <w:rPr>
          <w:rFonts w:ascii="Cambria" w:eastAsia="Cambria" w:hAnsi="Cambria" w:cs="Cambria"/>
        </w:rPr>
      </w:pPr>
    </w:p>
    <w:p w14:paraId="10D83094" w14:textId="77777777" w:rsidR="00FB3294" w:rsidRDefault="00FB3294">
      <w:pPr>
        <w:tabs>
          <w:tab w:val="left" w:pos="5760"/>
          <w:tab w:val="left" w:pos="8640"/>
        </w:tabs>
        <w:rPr>
          <w:rFonts w:ascii="Cambria" w:eastAsia="Cambria" w:hAnsi="Cambria" w:cs="Cambria"/>
        </w:rPr>
      </w:pPr>
    </w:p>
    <w:p w14:paraId="50CC5CDB"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Preceptor Signature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4B131526" w14:textId="77777777" w:rsidR="00FB3294" w:rsidRDefault="00AC4A15">
      <w:pPr>
        <w:tabs>
          <w:tab w:val="left" w:pos="5760"/>
          <w:tab w:val="left" w:pos="8640"/>
        </w:tabs>
        <w:jc w:val="center"/>
        <w:rPr>
          <w:rFonts w:ascii="Cambria" w:eastAsia="Cambria" w:hAnsi="Cambria" w:cs="Cambria"/>
          <w:i/>
          <w:sz w:val="18"/>
          <w:szCs w:val="18"/>
        </w:rPr>
      </w:pPr>
      <w:r>
        <w:rPr>
          <w:rFonts w:ascii="Cambria" w:eastAsia="Cambria" w:hAnsi="Cambria" w:cs="Cambria"/>
          <w:i/>
          <w:sz w:val="18"/>
          <w:szCs w:val="18"/>
        </w:rPr>
        <w:t>by signing this – you confirm that you have reviewed the G&amp;O with the resident</w:t>
      </w:r>
    </w:p>
    <w:p w14:paraId="361F399B" w14:textId="77777777" w:rsidR="00FB3294" w:rsidRDefault="00FB3294">
      <w:pPr>
        <w:tabs>
          <w:tab w:val="left" w:pos="5760"/>
          <w:tab w:val="left" w:pos="8640"/>
        </w:tabs>
        <w:rPr>
          <w:rFonts w:ascii="Cambria" w:eastAsia="Cambria" w:hAnsi="Cambria" w:cs="Cambria"/>
          <w:u w:val="single"/>
        </w:rPr>
      </w:pPr>
    </w:p>
    <w:p w14:paraId="66F1D13D" w14:textId="77777777" w:rsidR="00FB3294" w:rsidRDefault="00FB3294">
      <w:pPr>
        <w:tabs>
          <w:tab w:val="left" w:pos="5760"/>
          <w:tab w:val="left" w:pos="8640"/>
        </w:tabs>
        <w:rPr>
          <w:rFonts w:ascii="Cambria" w:eastAsia="Cambria" w:hAnsi="Cambria" w:cs="Cambria"/>
          <w:u w:val="single"/>
        </w:rPr>
      </w:pPr>
    </w:p>
    <w:p w14:paraId="65F4FA82"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Date</w:t>
      </w:r>
      <w:r>
        <w:rPr>
          <w:rFonts w:ascii="Cambria" w:eastAsia="Cambria" w:hAnsi="Cambria" w:cs="Cambria"/>
          <w:u w:val="single"/>
        </w:rPr>
        <w:tab/>
      </w:r>
    </w:p>
    <w:p w14:paraId="023B35E8" w14:textId="77777777" w:rsidR="00FB3294" w:rsidRDefault="00FB3294">
      <w:pPr>
        <w:tabs>
          <w:tab w:val="left" w:pos="5760"/>
          <w:tab w:val="left" w:pos="8640"/>
        </w:tabs>
        <w:rPr>
          <w:rFonts w:ascii="Cambria" w:eastAsia="Cambria" w:hAnsi="Cambria" w:cs="Cambria"/>
        </w:rPr>
      </w:pPr>
    </w:p>
    <w:p w14:paraId="348FAF3E" w14:textId="77777777" w:rsidR="00FB3294" w:rsidRDefault="00FB3294">
      <w:pPr>
        <w:rPr>
          <w:sz w:val="22"/>
          <w:szCs w:val="22"/>
          <w:u w:val="single"/>
        </w:rPr>
      </w:pPr>
    </w:p>
    <w:p w14:paraId="0742AC94" w14:textId="77777777" w:rsidR="00FB3294" w:rsidRDefault="00FB3294">
      <w:pPr>
        <w:jc w:val="center"/>
        <w:rPr>
          <w:rFonts w:ascii="Cambria" w:eastAsia="Cambria" w:hAnsi="Cambria" w:cs="Cambria"/>
          <w:sz w:val="22"/>
          <w:szCs w:val="22"/>
          <w:u w:val="single"/>
        </w:rPr>
      </w:pPr>
    </w:p>
    <w:p w14:paraId="23E36616" w14:textId="77777777" w:rsidR="00FB3294" w:rsidRDefault="00FB3294">
      <w:pPr>
        <w:rPr>
          <w:rFonts w:ascii="Cambria" w:eastAsia="Cambria" w:hAnsi="Cambria" w:cs="Cambria"/>
          <w:sz w:val="22"/>
          <w:szCs w:val="22"/>
        </w:rPr>
      </w:pPr>
    </w:p>
    <w:p w14:paraId="65D015EF" w14:textId="77777777" w:rsidR="00FB3294" w:rsidRDefault="00FB3294">
      <w:pPr>
        <w:rPr>
          <w:rFonts w:ascii="Cambria" w:eastAsia="Cambria" w:hAnsi="Cambria" w:cs="Cambria"/>
          <w:sz w:val="22"/>
          <w:szCs w:val="22"/>
        </w:rPr>
      </w:pPr>
    </w:p>
    <w:p w14:paraId="7AE657A6" w14:textId="77777777" w:rsidR="00FB3294" w:rsidRDefault="00FB3294">
      <w:pPr>
        <w:rPr>
          <w:rFonts w:ascii="Cambria" w:eastAsia="Cambria" w:hAnsi="Cambria" w:cs="Cambria"/>
          <w:sz w:val="22"/>
          <w:szCs w:val="22"/>
        </w:rPr>
      </w:pPr>
    </w:p>
    <w:p w14:paraId="71BD75BC" w14:textId="77777777" w:rsidR="00FB3294" w:rsidRDefault="00FB3294">
      <w:pPr>
        <w:rPr>
          <w:rFonts w:ascii="Cambria" w:eastAsia="Cambria" w:hAnsi="Cambria" w:cs="Cambria"/>
          <w:sz w:val="22"/>
          <w:szCs w:val="22"/>
        </w:rPr>
      </w:pPr>
    </w:p>
    <w:p w14:paraId="0C5AA603" w14:textId="77777777" w:rsidR="00FB3294" w:rsidRDefault="00FB3294">
      <w:pPr>
        <w:rPr>
          <w:rFonts w:ascii="Cambria" w:eastAsia="Cambria" w:hAnsi="Cambria" w:cs="Cambria"/>
          <w:sz w:val="22"/>
          <w:szCs w:val="22"/>
        </w:rPr>
      </w:pPr>
    </w:p>
    <w:p w14:paraId="0C9F662F" w14:textId="77777777" w:rsidR="00FB3294" w:rsidRDefault="00FB3294">
      <w:pPr>
        <w:rPr>
          <w:rFonts w:ascii="Cambria" w:eastAsia="Cambria" w:hAnsi="Cambria" w:cs="Cambria"/>
          <w:sz w:val="22"/>
          <w:szCs w:val="22"/>
        </w:rPr>
      </w:pPr>
    </w:p>
    <w:p w14:paraId="5A1FC92D" w14:textId="77777777" w:rsidR="00FB3294" w:rsidRDefault="00FB3294">
      <w:pPr>
        <w:rPr>
          <w:rFonts w:ascii="Cambria" w:eastAsia="Cambria" w:hAnsi="Cambria" w:cs="Cambria"/>
          <w:sz w:val="22"/>
          <w:szCs w:val="22"/>
        </w:rPr>
      </w:pPr>
    </w:p>
    <w:p w14:paraId="1075B4B8" w14:textId="77777777" w:rsidR="00FB3294" w:rsidRDefault="00FB3294">
      <w:pPr>
        <w:jc w:val="center"/>
        <w:rPr>
          <w:rFonts w:ascii="Cambria" w:eastAsia="Cambria" w:hAnsi="Cambria" w:cs="Cambria"/>
          <w:sz w:val="22"/>
          <w:szCs w:val="22"/>
        </w:rPr>
      </w:pPr>
    </w:p>
    <w:p w14:paraId="0EA2A381" w14:textId="77777777" w:rsidR="00FB3294" w:rsidRDefault="00AC4A15">
      <w:pPr>
        <w:tabs>
          <w:tab w:val="left" w:pos="6090"/>
        </w:tabs>
        <w:rPr>
          <w:rFonts w:ascii="Cambria" w:eastAsia="Cambria" w:hAnsi="Cambria" w:cs="Cambria"/>
          <w:sz w:val="22"/>
          <w:szCs w:val="22"/>
        </w:rPr>
      </w:pPr>
      <w:r>
        <w:rPr>
          <w:rFonts w:ascii="Cambria" w:eastAsia="Cambria" w:hAnsi="Cambria" w:cs="Cambria"/>
          <w:sz w:val="22"/>
          <w:szCs w:val="22"/>
        </w:rPr>
        <w:tab/>
      </w:r>
    </w:p>
    <w:p w14:paraId="1067493C" w14:textId="77777777" w:rsidR="00FB3294" w:rsidRDefault="00FB3294">
      <w:pPr>
        <w:tabs>
          <w:tab w:val="left" w:pos="6090"/>
        </w:tabs>
        <w:rPr>
          <w:rFonts w:ascii="Cambria" w:eastAsia="Cambria" w:hAnsi="Cambria" w:cs="Cambria"/>
          <w:sz w:val="22"/>
          <w:szCs w:val="22"/>
        </w:rPr>
      </w:pPr>
    </w:p>
    <w:p w14:paraId="65712D34" w14:textId="77777777" w:rsidR="00FB3294" w:rsidRDefault="00AC4A15">
      <w:pPr>
        <w:jc w:val="center"/>
        <w:rPr>
          <w:rFonts w:ascii="Cambria" w:eastAsia="Cambria" w:hAnsi="Cambria" w:cs="Cambria"/>
          <w:b/>
          <w:i/>
        </w:rPr>
      </w:pPr>
      <w:r>
        <w:rPr>
          <w:rFonts w:ascii="Cambria" w:eastAsia="Cambria" w:hAnsi="Cambria" w:cs="Cambria"/>
          <w:b/>
          <w:i/>
        </w:rPr>
        <w:t xml:space="preserve">AdventHealth Orlando Diagnostic Radiology Residency </w:t>
      </w:r>
    </w:p>
    <w:p w14:paraId="41E01CC0" w14:textId="77777777" w:rsidR="00FB3294" w:rsidRDefault="00FB3294">
      <w:pPr>
        <w:jc w:val="center"/>
        <w:rPr>
          <w:rFonts w:ascii="Cambria" w:eastAsia="Cambria" w:hAnsi="Cambria" w:cs="Cambria"/>
          <w:b/>
          <w:sz w:val="2"/>
          <w:szCs w:val="2"/>
        </w:rPr>
      </w:pPr>
    </w:p>
    <w:p w14:paraId="4DBBCB10" w14:textId="77777777" w:rsidR="00FB3294" w:rsidRDefault="00AC4A15">
      <w:pPr>
        <w:jc w:val="center"/>
        <w:rPr>
          <w:rFonts w:ascii="Cambria" w:eastAsia="Cambria" w:hAnsi="Cambria" w:cs="Cambria"/>
          <w:b/>
        </w:rPr>
      </w:pPr>
      <w:r>
        <w:rPr>
          <w:rFonts w:ascii="Cambria" w:eastAsia="Cambria" w:hAnsi="Cambria" w:cs="Cambria"/>
          <w:b/>
        </w:rPr>
        <w:t xml:space="preserve">Nuclear Medicine Rotation </w:t>
      </w:r>
    </w:p>
    <w:p w14:paraId="386A126F" w14:textId="77777777" w:rsidR="00FB3294" w:rsidRDefault="00AC4A15">
      <w:pPr>
        <w:jc w:val="center"/>
        <w:rPr>
          <w:rFonts w:ascii="Cambria" w:eastAsia="Cambria" w:hAnsi="Cambria" w:cs="Cambria"/>
          <w:b/>
        </w:rPr>
      </w:pPr>
      <w:r>
        <w:rPr>
          <w:rFonts w:ascii="Cambria" w:eastAsia="Cambria" w:hAnsi="Cambria" w:cs="Cambria"/>
          <w:b/>
        </w:rPr>
        <w:t>Training Location: Orlando</w:t>
      </w:r>
    </w:p>
    <w:p w14:paraId="5851FC32" w14:textId="77777777" w:rsidR="00FB3294" w:rsidRDefault="00AC4A15">
      <w:pPr>
        <w:jc w:val="center"/>
        <w:rPr>
          <w:rFonts w:ascii="Cambria" w:eastAsia="Cambria" w:hAnsi="Cambria" w:cs="Cambria"/>
          <w:b/>
        </w:rPr>
      </w:pPr>
      <w:r>
        <w:rPr>
          <w:rFonts w:ascii="Cambria" w:eastAsia="Cambria" w:hAnsi="Cambria" w:cs="Cambria"/>
          <w:b/>
        </w:rPr>
        <w:t xml:space="preserve"> </w:t>
      </w:r>
    </w:p>
    <w:p w14:paraId="5C44FC21" w14:textId="77777777" w:rsidR="00FB3294" w:rsidRDefault="00FB3294">
      <w:pPr>
        <w:jc w:val="center"/>
        <w:rPr>
          <w:rFonts w:ascii="Cambria" w:eastAsia="Cambria" w:hAnsi="Cambria" w:cs="Cambria"/>
          <w:b/>
          <w:sz w:val="4"/>
          <w:szCs w:val="4"/>
          <w:u w:val="single"/>
        </w:rPr>
      </w:pPr>
    </w:p>
    <w:p w14:paraId="5D896264"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The following activities which are mandated by the ACGME, ABR, NRC, and Agreement States requires that radiology residents, during their four years of residency, must have exposure to, and experience with, the following: </w:t>
      </w:r>
    </w:p>
    <w:p w14:paraId="7A907F73" w14:textId="77777777" w:rsidR="00FB3294" w:rsidRDefault="00FB3294">
      <w:pPr>
        <w:rPr>
          <w:rFonts w:ascii="Cambria" w:eastAsia="Cambria" w:hAnsi="Cambria" w:cs="Cambria"/>
          <w:sz w:val="22"/>
          <w:szCs w:val="22"/>
        </w:rPr>
      </w:pPr>
    </w:p>
    <w:p w14:paraId="147658EA" w14:textId="77777777" w:rsidR="00FB3294" w:rsidRDefault="00AC4A15">
      <w:pPr>
        <w:numPr>
          <w:ilvl w:val="0"/>
          <w:numId w:val="399"/>
        </w:numPr>
        <w:spacing w:line="276" w:lineRule="auto"/>
        <w:rPr>
          <w:rFonts w:ascii="Cambria" w:eastAsia="Cambria" w:hAnsi="Cambria" w:cs="Cambria"/>
          <w:sz w:val="22"/>
          <w:szCs w:val="22"/>
        </w:rPr>
      </w:pPr>
      <w:r>
        <w:rPr>
          <w:rFonts w:ascii="Cambria" w:eastAsia="Cambria" w:hAnsi="Cambria" w:cs="Cambria"/>
          <w:sz w:val="22"/>
          <w:szCs w:val="22"/>
        </w:rPr>
        <w:t xml:space="preserve">Ordering, receiving, and unpacking of radioactive materials </w:t>
      </w:r>
    </w:p>
    <w:p w14:paraId="1B3DBF7C" w14:textId="77777777" w:rsidR="00FB3294" w:rsidRDefault="00AC4A15">
      <w:pPr>
        <w:numPr>
          <w:ilvl w:val="0"/>
          <w:numId w:val="399"/>
        </w:numPr>
        <w:spacing w:line="276" w:lineRule="auto"/>
        <w:rPr>
          <w:rFonts w:ascii="Cambria" w:eastAsia="Cambria" w:hAnsi="Cambria" w:cs="Cambria"/>
          <w:sz w:val="22"/>
          <w:szCs w:val="22"/>
        </w:rPr>
      </w:pPr>
      <w:r>
        <w:rPr>
          <w:rFonts w:ascii="Cambria" w:eastAsia="Cambria" w:hAnsi="Cambria" w:cs="Cambria"/>
          <w:sz w:val="22"/>
          <w:szCs w:val="22"/>
        </w:rPr>
        <w:t>Performance of appropriate radiation surveys</w:t>
      </w:r>
    </w:p>
    <w:p w14:paraId="2AE7AD8C" w14:textId="77777777" w:rsidR="00FB3294" w:rsidRDefault="00AC4A15">
      <w:pPr>
        <w:numPr>
          <w:ilvl w:val="0"/>
          <w:numId w:val="399"/>
        </w:numPr>
        <w:spacing w:line="276" w:lineRule="auto"/>
        <w:rPr>
          <w:rFonts w:ascii="Cambria" w:eastAsia="Cambria" w:hAnsi="Cambria" w:cs="Cambria"/>
          <w:sz w:val="22"/>
          <w:szCs w:val="22"/>
        </w:rPr>
      </w:pPr>
      <w:r>
        <w:rPr>
          <w:rFonts w:ascii="Cambria" w:eastAsia="Cambria" w:hAnsi="Cambria" w:cs="Cambria"/>
          <w:sz w:val="22"/>
          <w:szCs w:val="22"/>
        </w:rPr>
        <w:t>Performance of quality control procedures on equipment used to detect and measure radiation</w:t>
      </w:r>
    </w:p>
    <w:p w14:paraId="14F9A1DD" w14:textId="77777777" w:rsidR="00FB3294" w:rsidRDefault="00AC4A15">
      <w:pPr>
        <w:numPr>
          <w:ilvl w:val="0"/>
          <w:numId w:val="399"/>
        </w:numPr>
        <w:spacing w:line="276" w:lineRule="auto"/>
        <w:rPr>
          <w:rFonts w:ascii="Cambria" w:eastAsia="Cambria" w:hAnsi="Cambria" w:cs="Cambria"/>
          <w:sz w:val="22"/>
          <w:szCs w:val="22"/>
        </w:rPr>
      </w:pPr>
      <w:r>
        <w:rPr>
          <w:rFonts w:ascii="Cambria" w:eastAsia="Cambria" w:hAnsi="Cambria" w:cs="Cambria"/>
          <w:sz w:val="22"/>
          <w:szCs w:val="22"/>
        </w:rPr>
        <w:t xml:space="preserve">Calculating, measuring, and safely preparing patient or human research subject dosages. </w:t>
      </w:r>
    </w:p>
    <w:p w14:paraId="47C35222"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 </w:t>
      </w:r>
    </w:p>
    <w:p w14:paraId="2B32BAB2" w14:textId="77777777" w:rsidR="00FB3294" w:rsidRDefault="00AC4A15">
      <w:pPr>
        <w:rPr>
          <w:rFonts w:ascii="Cambria" w:eastAsia="Cambria" w:hAnsi="Cambria" w:cs="Cambria"/>
          <w:sz w:val="22"/>
          <w:szCs w:val="22"/>
        </w:rPr>
      </w:pPr>
      <w:r>
        <w:rPr>
          <w:rFonts w:ascii="Cambria" w:eastAsia="Cambria" w:hAnsi="Cambria" w:cs="Cambria"/>
          <w:sz w:val="22"/>
          <w:szCs w:val="22"/>
        </w:rPr>
        <w:t>To aid in the acquisition of this information and experience, the resident will spend time in each nuclear medicine imaging area working with the technologist, learning to handle radiopharmaceutical, administer doses, perform quality control on the equipment, and process studies.   The time spent in the imaging areas and studying the associated reading material will involve a week of the nuclear medicine rotation, usually the 3</w:t>
      </w:r>
      <w:r>
        <w:rPr>
          <w:rFonts w:ascii="Cambria" w:eastAsia="Cambria" w:hAnsi="Cambria" w:cs="Cambria"/>
          <w:sz w:val="22"/>
          <w:szCs w:val="22"/>
          <w:vertAlign w:val="superscript"/>
        </w:rPr>
        <w:t>rd</w:t>
      </w:r>
      <w:r>
        <w:rPr>
          <w:rFonts w:ascii="Cambria" w:eastAsia="Cambria" w:hAnsi="Cambria" w:cs="Cambria"/>
          <w:sz w:val="22"/>
          <w:szCs w:val="22"/>
        </w:rPr>
        <w:t xml:space="preserve"> or 4</w:t>
      </w:r>
      <w:r>
        <w:rPr>
          <w:rFonts w:ascii="Cambria" w:eastAsia="Cambria" w:hAnsi="Cambria" w:cs="Cambria"/>
          <w:sz w:val="22"/>
          <w:szCs w:val="22"/>
          <w:vertAlign w:val="superscript"/>
        </w:rPr>
        <w:t>th</w:t>
      </w:r>
      <w:r>
        <w:rPr>
          <w:rFonts w:ascii="Cambria" w:eastAsia="Cambria" w:hAnsi="Cambria" w:cs="Cambria"/>
          <w:sz w:val="22"/>
          <w:szCs w:val="22"/>
        </w:rPr>
        <w:t xml:space="preserve"> week of PGY-2.   </w:t>
      </w:r>
    </w:p>
    <w:p w14:paraId="5430F80F" w14:textId="77777777" w:rsidR="00FB3294" w:rsidRDefault="00AC4A15">
      <w:pPr>
        <w:rPr>
          <w:rFonts w:ascii="Cambria" w:eastAsia="Cambria" w:hAnsi="Cambria" w:cs="Cambria"/>
          <w:sz w:val="2"/>
          <w:szCs w:val="2"/>
        </w:rPr>
      </w:pPr>
      <w:r>
        <w:br w:type="page"/>
      </w:r>
      <w:r>
        <w:rPr>
          <w:rFonts w:ascii="Cambria" w:eastAsia="Cambria" w:hAnsi="Cambria" w:cs="Cambria"/>
          <w:sz w:val="22"/>
          <w:szCs w:val="22"/>
        </w:rPr>
        <w:lastRenderedPageBreak/>
        <w:t xml:space="preserve"> </w:t>
      </w:r>
    </w:p>
    <w:p w14:paraId="75A93688" w14:textId="77777777" w:rsidR="00FB3294" w:rsidRDefault="00FB3294">
      <w:pPr>
        <w:jc w:val="center"/>
        <w:rPr>
          <w:rFonts w:ascii="Cambria" w:eastAsia="Cambria" w:hAnsi="Cambria" w:cs="Cambria"/>
          <w:b/>
          <w:sz w:val="22"/>
          <w:szCs w:val="22"/>
          <w:u w:val="single"/>
        </w:rPr>
      </w:pPr>
    </w:p>
    <w:p w14:paraId="779DEC80" w14:textId="77777777" w:rsidR="00FB3294" w:rsidRDefault="00FB3294">
      <w:pPr>
        <w:rPr>
          <w:rFonts w:ascii="Cambria" w:eastAsia="Cambria" w:hAnsi="Cambria" w:cs="Cambria"/>
          <w:b/>
          <w:sz w:val="22"/>
          <w:szCs w:val="22"/>
        </w:rPr>
      </w:pPr>
    </w:p>
    <w:p w14:paraId="0086D653" w14:textId="77777777" w:rsidR="00FB3294" w:rsidRDefault="00AC4A15">
      <w:pPr>
        <w:jc w:val="center"/>
        <w:rPr>
          <w:rFonts w:ascii="Cambria" w:eastAsia="Cambria" w:hAnsi="Cambria" w:cs="Cambria"/>
          <w:b/>
          <w:sz w:val="32"/>
          <w:szCs w:val="32"/>
        </w:rPr>
      </w:pPr>
      <w:r>
        <w:rPr>
          <w:rFonts w:ascii="Cambria" w:eastAsia="Cambria" w:hAnsi="Cambria" w:cs="Cambria"/>
          <w:b/>
          <w:sz w:val="32"/>
          <w:szCs w:val="32"/>
        </w:rPr>
        <w:t>AdventHealth Orlando Diagnostic Radiology Residency</w:t>
      </w:r>
    </w:p>
    <w:p w14:paraId="4FD8F050" w14:textId="77777777" w:rsidR="00FB3294" w:rsidRDefault="00FB3294">
      <w:pPr>
        <w:jc w:val="center"/>
        <w:rPr>
          <w:rFonts w:ascii="Cambria" w:eastAsia="Cambria" w:hAnsi="Cambria" w:cs="Cambria"/>
          <w:b/>
          <w:sz w:val="28"/>
          <w:szCs w:val="28"/>
        </w:rPr>
      </w:pPr>
    </w:p>
    <w:p w14:paraId="508815D0"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 xml:space="preserve">Nuclear Medicine Goals and Objectives </w:t>
      </w:r>
    </w:p>
    <w:p w14:paraId="0FB9AF52"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 xml:space="preserve">Training Location: Orlando </w:t>
      </w:r>
    </w:p>
    <w:p w14:paraId="61879FB3" w14:textId="77777777" w:rsidR="00FB3294" w:rsidRDefault="00FB3294">
      <w:pPr>
        <w:jc w:val="center"/>
        <w:rPr>
          <w:rFonts w:ascii="Cambria" w:eastAsia="Cambria" w:hAnsi="Cambria" w:cs="Cambria"/>
          <w:b/>
          <w:sz w:val="2"/>
          <w:szCs w:val="2"/>
        </w:rPr>
      </w:pPr>
    </w:p>
    <w:p w14:paraId="2B0677BC" w14:textId="77777777" w:rsidR="00FB3294" w:rsidRDefault="00AC4A15">
      <w:pPr>
        <w:pStyle w:val="Title"/>
      </w:pPr>
      <w:bookmarkStart w:id="93" w:name="_2fk6b3p" w:colFirst="0" w:colLast="0"/>
      <w:bookmarkEnd w:id="93"/>
      <w:r>
        <w:t>Nuclear Technologist Shadowing Curriculum</w:t>
      </w:r>
    </w:p>
    <w:p w14:paraId="322C3BBE" w14:textId="77777777" w:rsidR="00FB3294" w:rsidRDefault="00FB3294">
      <w:pPr>
        <w:rPr>
          <w:rFonts w:ascii="Cambria" w:eastAsia="Cambria" w:hAnsi="Cambria" w:cs="Cambria"/>
          <w:sz w:val="2"/>
          <w:szCs w:val="2"/>
        </w:rPr>
      </w:pPr>
    </w:p>
    <w:p w14:paraId="65FCB6B2" w14:textId="77777777" w:rsidR="00FB3294" w:rsidRDefault="00AC4A15">
      <w:pPr>
        <w:jc w:val="center"/>
        <w:rPr>
          <w:rFonts w:ascii="Cambria" w:eastAsia="Cambria" w:hAnsi="Cambria" w:cs="Cambria"/>
          <w:b/>
          <w:sz w:val="23"/>
          <w:szCs w:val="23"/>
        </w:rPr>
      </w:pPr>
      <w:r>
        <w:rPr>
          <w:rFonts w:ascii="Cambria" w:eastAsia="Cambria" w:hAnsi="Cambria" w:cs="Cambria"/>
          <w:b/>
          <w:sz w:val="23"/>
          <w:szCs w:val="23"/>
        </w:rPr>
        <w:t>½ day in Nuclear Pharmacy</w:t>
      </w:r>
    </w:p>
    <w:p w14:paraId="2AF9C03A" w14:textId="77777777" w:rsidR="00FB3294" w:rsidRDefault="00AC4A15">
      <w:pPr>
        <w:jc w:val="center"/>
        <w:rPr>
          <w:rFonts w:ascii="Cambria" w:eastAsia="Cambria" w:hAnsi="Cambria" w:cs="Cambria"/>
          <w:b/>
          <w:sz w:val="23"/>
          <w:szCs w:val="23"/>
        </w:rPr>
      </w:pPr>
      <w:r>
        <w:rPr>
          <w:rFonts w:ascii="Cambria" w:eastAsia="Cambria" w:hAnsi="Cambria" w:cs="Cambria"/>
          <w:b/>
          <w:sz w:val="23"/>
          <w:szCs w:val="23"/>
        </w:rPr>
        <w:t>½ day in PET/CT imaging work area</w:t>
      </w:r>
    </w:p>
    <w:p w14:paraId="4A504AAF"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 xml:space="preserve">⅔ </w:t>
      </w:r>
      <w:r>
        <w:rPr>
          <w:rFonts w:ascii="Cambria" w:eastAsia="Cambria" w:hAnsi="Cambria" w:cs="Cambria"/>
          <w:b/>
          <w:sz w:val="23"/>
          <w:szCs w:val="23"/>
        </w:rPr>
        <w:t>day in Nuclear Cardiology</w:t>
      </w:r>
    </w:p>
    <w:p w14:paraId="054DFEB5" w14:textId="77777777" w:rsidR="00FB3294" w:rsidRDefault="00AC4A15">
      <w:pPr>
        <w:jc w:val="center"/>
        <w:rPr>
          <w:rFonts w:ascii="Cambria" w:eastAsia="Cambria" w:hAnsi="Cambria" w:cs="Cambria"/>
          <w:b/>
          <w:sz w:val="23"/>
          <w:szCs w:val="23"/>
        </w:rPr>
      </w:pPr>
      <w:r>
        <w:rPr>
          <w:rFonts w:ascii="Cambria" w:eastAsia="Cambria" w:hAnsi="Cambria" w:cs="Cambria"/>
          <w:b/>
          <w:sz w:val="23"/>
          <w:szCs w:val="23"/>
        </w:rPr>
        <w:t xml:space="preserve">1 ½ days in general nuclear medicine work area </w:t>
      </w:r>
    </w:p>
    <w:p w14:paraId="1C312525" w14:textId="77777777" w:rsidR="00FB3294" w:rsidRDefault="00FB3294">
      <w:pPr>
        <w:jc w:val="center"/>
        <w:rPr>
          <w:rFonts w:ascii="Cambria" w:eastAsia="Cambria" w:hAnsi="Cambria" w:cs="Cambria"/>
          <w:b/>
          <w:sz w:val="23"/>
          <w:szCs w:val="23"/>
        </w:rPr>
      </w:pPr>
    </w:p>
    <w:p w14:paraId="246AC98B" w14:textId="77777777" w:rsidR="00FB3294" w:rsidRDefault="00AC4A15">
      <w:pPr>
        <w:rPr>
          <w:rFonts w:ascii="Cambria" w:eastAsia="Cambria" w:hAnsi="Cambria" w:cs="Cambria"/>
          <w:sz w:val="23"/>
          <w:szCs w:val="23"/>
        </w:rPr>
      </w:pPr>
      <w:r>
        <w:rPr>
          <w:rFonts w:ascii="Cambria" w:eastAsia="Cambria" w:hAnsi="Cambria" w:cs="Cambria"/>
          <w:sz w:val="23"/>
          <w:szCs w:val="23"/>
        </w:rPr>
        <w:t>Curriculum, Goals, and Expectations:</w:t>
      </w:r>
    </w:p>
    <w:p w14:paraId="2FC2AFD1" w14:textId="77777777" w:rsidR="00FB3294" w:rsidRDefault="00FB3294">
      <w:pPr>
        <w:rPr>
          <w:rFonts w:ascii="Cambria" w:eastAsia="Cambria" w:hAnsi="Cambria" w:cs="Cambria"/>
          <w:sz w:val="23"/>
          <w:szCs w:val="23"/>
        </w:rPr>
      </w:pPr>
    </w:p>
    <w:p w14:paraId="5ADFA1FE" w14:textId="77777777" w:rsidR="00FB3294" w:rsidRDefault="00AC4A15">
      <w:pPr>
        <w:numPr>
          <w:ilvl w:val="0"/>
          <w:numId w:val="396"/>
        </w:numPr>
        <w:rPr>
          <w:rFonts w:ascii="Cambria" w:eastAsia="Cambria" w:hAnsi="Cambria" w:cs="Cambria"/>
          <w:sz w:val="23"/>
          <w:szCs w:val="23"/>
        </w:rPr>
      </w:pPr>
      <w:r>
        <w:rPr>
          <w:rFonts w:ascii="Cambria" w:eastAsia="Cambria" w:hAnsi="Cambria" w:cs="Cambria"/>
          <w:sz w:val="23"/>
          <w:szCs w:val="23"/>
        </w:rPr>
        <w:t xml:space="preserve">Experience the flow of work in a radio pharmacy: </w:t>
      </w:r>
    </w:p>
    <w:p w14:paraId="50566889" w14:textId="77777777" w:rsidR="00FB3294" w:rsidRDefault="00AC4A15">
      <w:pPr>
        <w:numPr>
          <w:ilvl w:val="0"/>
          <w:numId w:val="395"/>
        </w:numPr>
        <w:rPr>
          <w:rFonts w:ascii="Cambria" w:eastAsia="Cambria" w:hAnsi="Cambria" w:cs="Cambria"/>
          <w:sz w:val="23"/>
          <w:szCs w:val="23"/>
        </w:rPr>
      </w:pPr>
      <w:r>
        <w:rPr>
          <w:rFonts w:ascii="Cambria" w:eastAsia="Cambria" w:hAnsi="Cambria" w:cs="Cambria"/>
          <w:sz w:val="23"/>
          <w:szCs w:val="23"/>
        </w:rPr>
        <w:t>Receiving and handling of isotopes and radiopharmaceuticals</w:t>
      </w:r>
    </w:p>
    <w:p w14:paraId="1DF532C1" w14:textId="77777777" w:rsidR="00FB3294" w:rsidRDefault="00AC4A15">
      <w:pPr>
        <w:numPr>
          <w:ilvl w:val="0"/>
          <w:numId w:val="395"/>
        </w:numPr>
        <w:rPr>
          <w:rFonts w:ascii="Cambria" w:eastAsia="Cambria" w:hAnsi="Cambria" w:cs="Cambria"/>
          <w:sz w:val="23"/>
          <w:szCs w:val="23"/>
        </w:rPr>
      </w:pPr>
      <w:r>
        <w:rPr>
          <w:rFonts w:ascii="Cambria" w:eastAsia="Cambria" w:hAnsi="Cambria" w:cs="Cambria"/>
          <w:sz w:val="23"/>
          <w:szCs w:val="23"/>
        </w:rPr>
        <w:t xml:space="preserve">Recording of data required by regulatory agencies </w:t>
      </w:r>
    </w:p>
    <w:p w14:paraId="62A8C790" w14:textId="77777777" w:rsidR="00FB3294" w:rsidRDefault="00AC4A15">
      <w:pPr>
        <w:numPr>
          <w:ilvl w:val="0"/>
          <w:numId w:val="395"/>
        </w:numPr>
        <w:rPr>
          <w:rFonts w:ascii="Cambria" w:eastAsia="Cambria" w:hAnsi="Cambria" w:cs="Cambria"/>
          <w:sz w:val="23"/>
          <w:szCs w:val="23"/>
        </w:rPr>
      </w:pPr>
      <w:r>
        <w:rPr>
          <w:rFonts w:ascii="Cambria" w:eastAsia="Cambria" w:hAnsi="Cambria" w:cs="Cambria"/>
          <w:sz w:val="23"/>
          <w:szCs w:val="23"/>
        </w:rPr>
        <w:t>Observing methods of radiation safety, radiation protection and disposal of hazard waste in a pharmacy handling large and small doses of radio pharmacy</w:t>
      </w:r>
    </w:p>
    <w:p w14:paraId="7FFCDB04" w14:textId="77777777" w:rsidR="00FB3294" w:rsidRDefault="00FB3294">
      <w:pPr>
        <w:ind w:left="1080"/>
        <w:rPr>
          <w:rFonts w:ascii="Cambria" w:eastAsia="Cambria" w:hAnsi="Cambria" w:cs="Cambria"/>
          <w:sz w:val="23"/>
          <w:szCs w:val="23"/>
        </w:rPr>
      </w:pPr>
    </w:p>
    <w:p w14:paraId="226B2463" w14:textId="77777777" w:rsidR="00FB3294" w:rsidRDefault="00AC4A15">
      <w:pPr>
        <w:numPr>
          <w:ilvl w:val="0"/>
          <w:numId w:val="396"/>
        </w:numPr>
        <w:rPr>
          <w:rFonts w:ascii="Cambria" w:eastAsia="Cambria" w:hAnsi="Cambria" w:cs="Cambria"/>
          <w:sz w:val="23"/>
          <w:szCs w:val="23"/>
        </w:rPr>
      </w:pPr>
      <w:r>
        <w:rPr>
          <w:rFonts w:ascii="Cambria" w:eastAsia="Cambria" w:hAnsi="Cambria" w:cs="Cambria"/>
          <w:sz w:val="23"/>
          <w:szCs w:val="23"/>
        </w:rPr>
        <w:t xml:space="preserve">Experience the flow of work in a nuclear medicine imaging department </w:t>
      </w:r>
    </w:p>
    <w:p w14:paraId="035FAE3B" w14:textId="77777777" w:rsidR="00FB3294" w:rsidRDefault="00FB3294">
      <w:pPr>
        <w:ind w:left="720"/>
        <w:rPr>
          <w:rFonts w:ascii="Cambria" w:eastAsia="Cambria" w:hAnsi="Cambria" w:cs="Cambria"/>
          <w:sz w:val="23"/>
          <w:szCs w:val="23"/>
        </w:rPr>
      </w:pPr>
    </w:p>
    <w:p w14:paraId="08ABACC2" w14:textId="77777777" w:rsidR="00FB3294" w:rsidRDefault="00AC4A15">
      <w:pPr>
        <w:numPr>
          <w:ilvl w:val="0"/>
          <w:numId w:val="396"/>
        </w:numPr>
        <w:rPr>
          <w:rFonts w:ascii="Cambria" w:eastAsia="Cambria" w:hAnsi="Cambria" w:cs="Cambria"/>
          <w:sz w:val="23"/>
          <w:szCs w:val="23"/>
        </w:rPr>
      </w:pPr>
      <w:r>
        <w:rPr>
          <w:rFonts w:ascii="Cambria" w:eastAsia="Cambria" w:hAnsi="Cambria" w:cs="Cambria"/>
          <w:sz w:val="23"/>
          <w:szCs w:val="23"/>
        </w:rPr>
        <w:t xml:space="preserve">Learn to perform quality control testing of nuclear medicine equipment </w:t>
      </w:r>
    </w:p>
    <w:p w14:paraId="3D0F3F1B" w14:textId="77777777" w:rsidR="00FB3294" w:rsidRDefault="00FB3294">
      <w:pPr>
        <w:ind w:left="720"/>
        <w:rPr>
          <w:rFonts w:ascii="Cambria" w:eastAsia="Cambria" w:hAnsi="Cambria" w:cs="Cambria"/>
          <w:sz w:val="23"/>
          <w:szCs w:val="23"/>
        </w:rPr>
      </w:pPr>
    </w:p>
    <w:p w14:paraId="0CF4C43B" w14:textId="77777777" w:rsidR="00FB3294" w:rsidRDefault="00AC4A15">
      <w:pPr>
        <w:numPr>
          <w:ilvl w:val="0"/>
          <w:numId w:val="396"/>
        </w:numPr>
        <w:rPr>
          <w:rFonts w:ascii="Cambria" w:eastAsia="Cambria" w:hAnsi="Cambria" w:cs="Cambria"/>
          <w:sz w:val="23"/>
          <w:szCs w:val="23"/>
        </w:rPr>
      </w:pPr>
      <w:r>
        <w:rPr>
          <w:rFonts w:ascii="Cambria" w:eastAsia="Cambria" w:hAnsi="Cambria" w:cs="Cambria"/>
          <w:sz w:val="23"/>
          <w:szCs w:val="23"/>
        </w:rPr>
        <w:t>Learn methods of ordering, receiving, unpacking and administering radioisotopes</w:t>
      </w:r>
    </w:p>
    <w:p w14:paraId="2518C19C" w14:textId="77777777" w:rsidR="00FB3294" w:rsidRDefault="00FB3294">
      <w:pPr>
        <w:ind w:left="720"/>
        <w:rPr>
          <w:rFonts w:ascii="Cambria" w:eastAsia="Cambria" w:hAnsi="Cambria" w:cs="Cambria"/>
          <w:sz w:val="23"/>
          <w:szCs w:val="23"/>
        </w:rPr>
      </w:pPr>
    </w:p>
    <w:p w14:paraId="41C83DA9" w14:textId="77777777" w:rsidR="00FB3294" w:rsidRDefault="00AC4A15">
      <w:pPr>
        <w:numPr>
          <w:ilvl w:val="0"/>
          <w:numId w:val="396"/>
        </w:numPr>
        <w:rPr>
          <w:rFonts w:ascii="Cambria" w:eastAsia="Cambria" w:hAnsi="Cambria" w:cs="Cambria"/>
          <w:sz w:val="23"/>
          <w:szCs w:val="23"/>
        </w:rPr>
      </w:pPr>
      <w:r>
        <w:rPr>
          <w:rFonts w:ascii="Cambria" w:eastAsia="Cambria" w:hAnsi="Cambria" w:cs="Cambria"/>
          <w:sz w:val="23"/>
          <w:szCs w:val="23"/>
        </w:rPr>
        <w:t xml:space="preserve">Learn techniques of radiation safety, hazard protection, waste disposal, and decontamination procedures </w:t>
      </w:r>
    </w:p>
    <w:p w14:paraId="39F25AE1" w14:textId="77777777" w:rsidR="00FB3294" w:rsidRDefault="00FB3294">
      <w:pPr>
        <w:ind w:left="720"/>
        <w:rPr>
          <w:rFonts w:ascii="Cambria" w:eastAsia="Cambria" w:hAnsi="Cambria" w:cs="Cambria"/>
          <w:sz w:val="23"/>
          <w:szCs w:val="23"/>
        </w:rPr>
      </w:pPr>
    </w:p>
    <w:p w14:paraId="21954574" w14:textId="77777777" w:rsidR="00FB3294" w:rsidRDefault="00AC4A15">
      <w:pPr>
        <w:numPr>
          <w:ilvl w:val="0"/>
          <w:numId w:val="396"/>
        </w:numPr>
        <w:rPr>
          <w:rFonts w:ascii="Cambria" w:eastAsia="Cambria" w:hAnsi="Cambria" w:cs="Cambria"/>
          <w:sz w:val="23"/>
          <w:szCs w:val="23"/>
        </w:rPr>
      </w:pPr>
      <w:r>
        <w:rPr>
          <w:rFonts w:ascii="Cambria" w:eastAsia="Cambria" w:hAnsi="Cambria" w:cs="Cambria"/>
          <w:sz w:val="23"/>
          <w:szCs w:val="23"/>
        </w:rPr>
        <w:t>Learn to use various instruments that detect and measure radioactivity</w:t>
      </w:r>
    </w:p>
    <w:p w14:paraId="76963334" w14:textId="77777777" w:rsidR="00FB3294" w:rsidRDefault="00FB3294">
      <w:pPr>
        <w:ind w:left="720"/>
        <w:rPr>
          <w:rFonts w:ascii="Cambria" w:eastAsia="Cambria" w:hAnsi="Cambria" w:cs="Cambria"/>
          <w:sz w:val="23"/>
          <w:szCs w:val="23"/>
        </w:rPr>
      </w:pPr>
    </w:p>
    <w:p w14:paraId="7B373757" w14:textId="77777777" w:rsidR="00FB3294" w:rsidRDefault="00AC4A15">
      <w:pPr>
        <w:numPr>
          <w:ilvl w:val="0"/>
          <w:numId w:val="396"/>
        </w:numPr>
        <w:rPr>
          <w:rFonts w:ascii="Cambria" w:eastAsia="Cambria" w:hAnsi="Cambria" w:cs="Cambria"/>
          <w:sz w:val="23"/>
          <w:szCs w:val="23"/>
        </w:rPr>
      </w:pPr>
      <w:r>
        <w:rPr>
          <w:rFonts w:ascii="Cambria" w:eastAsia="Cambria" w:hAnsi="Cambria" w:cs="Cambria"/>
          <w:sz w:val="23"/>
          <w:szCs w:val="23"/>
        </w:rPr>
        <w:t xml:space="preserve">Observe the performance by the technologists of various procedures to include PET/CT, general nuclear medicine and molecular cardiac rest/stress studies in order to appreciate the protocols for these procedures and the time involved in performing them. </w:t>
      </w:r>
    </w:p>
    <w:p w14:paraId="105302B7" w14:textId="77777777" w:rsidR="00FB3294" w:rsidRDefault="00AC4A15">
      <w:pPr>
        <w:tabs>
          <w:tab w:val="left" w:pos="5760"/>
          <w:tab w:val="left" w:pos="8640"/>
        </w:tabs>
        <w:rPr>
          <w:rFonts w:ascii="Cambria" w:eastAsia="Cambria" w:hAnsi="Cambria" w:cs="Cambria"/>
        </w:rPr>
      </w:pPr>
      <w:r>
        <w:br w:type="page"/>
      </w:r>
      <w:r>
        <w:rPr>
          <w:rFonts w:ascii="Cambria" w:eastAsia="Cambria" w:hAnsi="Cambria" w:cs="Cambria"/>
        </w:rPr>
        <w:lastRenderedPageBreak/>
        <w:t xml:space="preserve"> </w:t>
      </w:r>
    </w:p>
    <w:p w14:paraId="5B9BCE91"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Residents taking the American Board of Radiology (ABR) examination will have the option to be “authorized user (AU) eligible” in addition to becoming certified in diagnostic radiology. An “authorized user” is a person who may legally prescribe (through a “written directive”) nuclear byproduct material or radiation from byproduct material once they are listed on their institution’s radioactive materials (RAM) license). An example of a written directive by an authorized user is a written prescription for X mCi of I-131 for the treatment of a specific patient’s thyroid cancer.</w:t>
      </w:r>
    </w:p>
    <w:p w14:paraId="03507156"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 xml:space="preserve">A resident may become “authorized user eligible” only if they fulfill minimum training requirements listed by the Nuclear Regulatory Commission (NRC), American College of Graduate Medical Education (ACGME), ABR, and in many cases the state in which they practice (if this state is an “agreement state”).   </w:t>
      </w:r>
    </w:p>
    <w:p w14:paraId="4018AFDB" w14:textId="77777777" w:rsidR="00FB3294" w:rsidRDefault="00FB3294">
      <w:pPr>
        <w:tabs>
          <w:tab w:val="left" w:pos="-720"/>
        </w:tabs>
        <w:rPr>
          <w:rFonts w:ascii="Cambria" w:eastAsia="Cambria" w:hAnsi="Cambria" w:cs="Cambria"/>
          <w:sz w:val="23"/>
          <w:szCs w:val="23"/>
        </w:rPr>
      </w:pPr>
    </w:p>
    <w:p w14:paraId="0E1F4692"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For radiology residents, the ABR is now recognized by the Nuclear Regulatory Commission as a certifying body able to grant AU status.  If all the requirements, as described below, are met then a resident may request that their 4</w:t>
      </w:r>
      <w:r>
        <w:rPr>
          <w:rFonts w:ascii="Cambria" w:eastAsia="Cambria" w:hAnsi="Cambria" w:cs="Cambria"/>
          <w:sz w:val="23"/>
          <w:szCs w:val="23"/>
          <w:vertAlign w:val="superscript"/>
        </w:rPr>
        <w:t>th</w:t>
      </w:r>
      <w:r>
        <w:rPr>
          <w:rFonts w:ascii="Cambria" w:eastAsia="Cambria" w:hAnsi="Cambria" w:cs="Cambria"/>
          <w:sz w:val="23"/>
          <w:szCs w:val="23"/>
        </w:rPr>
        <w:t xml:space="preserve"> year examination include questions that qualify for AU (Authorized User) status.  If successful, the ABR certificate will have “AU eligible” included on it. Completion of this workbook and the I-131 case document found in your course objectives will be used as evidence of partial completion of the AU status requirements. </w:t>
      </w:r>
      <w:r>
        <w:rPr>
          <w:rFonts w:ascii="Cambria" w:eastAsia="Cambria" w:hAnsi="Cambria" w:cs="Cambria"/>
          <w:b/>
          <w:sz w:val="23"/>
          <w:szCs w:val="23"/>
        </w:rPr>
        <w:t xml:space="preserve">Paperwork for AU status must be submitted to the ABR by </w:t>
      </w:r>
      <w:r>
        <w:rPr>
          <w:rFonts w:ascii="Cambria" w:eastAsia="Cambria" w:hAnsi="Cambria" w:cs="Cambria"/>
          <w:b/>
          <w:sz w:val="23"/>
          <w:szCs w:val="23"/>
          <w:u w:val="single"/>
        </w:rPr>
        <w:t>March</w:t>
      </w:r>
      <w:r>
        <w:rPr>
          <w:rFonts w:ascii="Cambria" w:eastAsia="Cambria" w:hAnsi="Cambria" w:cs="Cambria"/>
          <w:b/>
          <w:sz w:val="23"/>
          <w:szCs w:val="23"/>
        </w:rPr>
        <w:t>, so this MUST be completed during third and early fourth year.</w:t>
      </w:r>
    </w:p>
    <w:p w14:paraId="60E309A2" w14:textId="77777777" w:rsidR="00FB3294" w:rsidRDefault="00FB3294">
      <w:pPr>
        <w:tabs>
          <w:tab w:val="left" w:pos="-720"/>
        </w:tabs>
        <w:rPr>
          <w:rFonts w:ascii="Cambria" w:eastAsia="Cambria" w:hAnsi="Cambria" w:cs="Cambria"/>
          <w:sz w:val="23"/>
          <w:szCs w:val="23"/>
        </w:rPr>
      </w:pPr>
    </w:p>
    <w:p w14:paraId="00F56758" w14:textId="77777777" w:rsidR="00FB3294" w:rsidRDefault="00AC4A15">
      <w:pPr>
        <w:tabs>
          <w:tab w:val="left" w:pos="-720"/>
        </w:tabs>
        <w:rPr>
          <w:rFonts w:ascii="Cambria" w:eastAsia="Cambria" w:hAnsi="Cambria" w:cs="Cambria"/>
          <w:b/>
          <w:sz w:val="23"/>
          <w:szCs w:val="23"/>
          <w:u w:val="single"/>
        </w:rPr>
      </w:pPr>
      <w:r>
        <w:rPr>
          <w:rFonts w:ascii="Cambria" w:eastAsia="Cambria" w:hAnsi="Cambria" w:cs="Cambria"/>
          <w:b/>
          <w:sz w:val="23"/>
          <w:szCs w:val="23"/>
          <w:u w:val="single"/>
        </w:rPr>
        <w:t>Resources:</w:t>
      </w:r>
    </w:p>
    <w:p w14:paraId="618A4620" w14:textId="77777777" w:rsidR="00FB3294" w:rsidRDefault="00AC4A15">
      <w:pPr>
        <w:widowControl w:val="0"/>
        <w:numPr>
          <w:ilvl w:val="0"/>
          <w:numId w:val="382"/>
        </w:numPr>
        <w:tabs>
          <w:tab w:val="left" w:pos="-720"/>
        </w:tabs>
        <w:rPr>
          <w:rFonts w:ascii="Cambria" w:eastAsia="Cambria" w:hAnsi="Cambria" w:cs="Cambria"/>
          <w:sz w:val="23"/>
          <w:szCs w:val="23"/>
        </w:rPr>
      </w:pPr>
      <w:r>
        <w:rPr>
          <w:rFonts w:ascii="Cambria" w:eastAsia="Cambria" w:hAnsi="Cambria" w:cs="Cambria"/>
          <w:sz w:val="23"/>
          <w:szCs w:val="23"/>
        </w:rPr>
        <w:t xml:space="preserve">“Guide for Diagnostic Nuclear Medicine” published by the Society of Nuclear Medicine (SNM). </w:t>
      </w:r>
      <w:hyperlink r:id="rId60">
        <w:r>
          <w:rPr>
            <w:rFonts w:ascii="Cambria" w:eastAsia="Cambria" w:hAnsi="Cambria" w:cs="Cambria"/>
            <w:i/>
            <w:color w:val="0000FF"/>
            <w:sz w:val="23"/>
            <w:szCs w:val="23"/>
            <w:u w:val="single"/>
          </w:rPr>
          <w:t>www.nrc.gov/materials/miau/miau-reg-initiatives/</w:t>
        </w:r>
      </w:hyperlink>
      <w:hyperlink r:id="rId61">
        <w:r>
          <w:rPr>
            <w:rFonts w:ascii="Cambria" w:eastAsia="Cambria" w:hAnsi="Cambria" w:cs="Cambria"/>
            <w:b/>
            <w:i/>
            <w:color w:val="0000FF"/>
            <w:sz w:val="23"/>
            <w:szCs w:val="23"/>
            <w:u w:val="single"/>
          </w:rPr>
          <w:t>guide</w:t>
        </w:r>
      </w:hyperlink>
      <w:hyperlink r:id="rId62">
        <w:r>
          <w:rPr>
            <w:rFonts w:ascii="Cambria" w:eastAsia="Cambria" w:hAnsi="Cambria" w:cs="Cambria"/>
            <w:i/>
            <w:color w:val="0000FF"/>
            <w:sz w:val="23"/>
            <w:szCs w:val="23"/>
            <w:u w:val="single"/>
          </w:rPr>
          <w:t>_2002.pdf</w:t>
        </w:r>
      </w:hyperlink>
      <w:hyperlink r:id="rId63">
        <w:r>
          <w:rPr>
            <w:rFonts w:ascii="Cambria" w:eastAsia="Cambria" w:hAnsi="Cambria" w:cs="Cambria"/>
            <w:color w:val="0000FF"/>
            <w:sz w:val="23"/>
            <w:szCs w:val="23"/>
            <w:u w:val="single"/>
          </w:rPr>
          <w:t>‎</w:t>
        </w:r>
      </w:hyperlink>
    </w:p>
    <w:p w14:paraId="10B12B72" w14:textId="77777777" w:rsidR="00FB3294" w:rsidRDefault="00AC4A15">
      <w:pPr>
        <w:widowControl w:val="0"/>
        <w:numPr>
          <w:ilvl w:val="0"/>
          <w:numId w:val="382"/>
        </w:numPr>
        <w:tabs>
          <w:tab w:val="left" w:pos="-720"/>
        </w:tabs>
        <w:rPr>
          <w:rFonts w:ascii="Cambria" w:eastAsia="Cambria" w:hAnsi="Cambria" w:cs="Cambria"/>
          <w:sz w:val="23"/>
          <w:szCs w:val="23"/>
        </w:rPr>
      </w:pPr>
      <w:r>
        <w:rPr>
          <w:rFonts w:ascii="Cambria" w:eastAsia="Cambria" w:hAnsi="Cambria" w:cs="Cambria"/>
          <w:sz w:val="23"/>
          <w:szCs w:val="23"/>
        </w:rPr>
        <w:t xml:space="preserve">The regulations of the NRC may be found online at </w:t>
      </w:r>
      <w:hyperlink r:id="rId64">
        <w:r>
          <w:rPr>
            <w:rFonts w:ascii="Cambria" w:eastAsia="Cambria" w:hAnsi="Cambria" w:cs="Cambria"/>
            <w:color w:val="0000FF"/>
            <w:sz w:val="23"/>
            <w:szCs w:val="23"/>
            <w:u w:val="single"/>
          </w:rPr>
          <w:t>www.nrc.gov</w:t>
        </w:r>
      </w:hyperlink>
      <w:r>
        <w:rPr>
          <w:rFonts w:ascii="Cambria" w:eastAsia="Cambria" w:hAnsi="Cambria" w:cs="Cambria"/>
          <w:sz w:val="23"/>
          <w:szCs w:val="23"/>
        </w:rPr>
        <w:t>.  The easiest way to access is to search “10CFR”.  The specific regulations are found in CFR Part 35.</w:t>
      </w:r>
    </w:p>
    <w:p w14:paraId="77DC6FFB" w14:textId="77777777" w:rsidR="00FB3294" w:rsidRDefault="00AC4A15">
      <w:pPr>
        <w:widowControl w:val="0"/>
        <w:numPr>
          <w:ilvl w:val="0"/>
          <w:numId w:val="382"/>
        </w:numPr>
        <w:tabs>
          <w:tab w:val="left" w:pos="-720"/>
        </w:tabs>
        <w:rPr>
          <w:rFonts w:ascii="Cambria" w:eastAsia="Cambria" w:hAnsi="Cambria" w:cs="Cambria"/>
          <w:sz w:val="23"/>
          <w:szCs w:val="23"/>
        </w:rPr>
      </w:pPr>
      <w:r>
        <w:rPr>
          <w:rFonts w:ascii="Cambria" w:eastAsia="Cambria" w:hAnsi="Cambria" w:cs="Cambria"/>
          <w:sz w:val="23"/>
          <w:szCs w:val="23"/>
        </w:rPr>
        <w:t>Intranet.floridahospital.org. Click on “References” tab. Click on “</w:t>
      </w:r>
      <w:r>
        <w:rPr>
          <w:rFonts w:ascii="Cambria" w:eastAsia="Cambria" w:hAnsi="Cambria" w:cs="Cambria"/>
        </w:rPr>
        <w:t>AdventHealth Orlando</w:t>
      </w:r>
      <w:r>
        <w:rPr>
          <w:rFonts w:ascii="Cambria" w:eastAsia="Cambria" w:hAnsi="Cambria" w:cs="Cambria"/>
          <w:sz w:val="23"/>
          <w:szCs w:val="23"/>
        </w:rPr>
        <w:t xml:space="preserve"> Policy &amp; Procedures” under “Other References Cont.” header. Click on “Radiology Services”</w:t>
      </w:r>
    </w:p>
    <w:p w14:paraId="5EC0D988" w14:textId="77777777" w:rsidR="00FB3294" w:rsidRDefault="00765968">
      <w:pPr>
        <w:widowControl w:val="0"/>
        <w:numPr>
          <w:ilvl w:val="0"/>
          <w:numId w:val="382"/>
        </w:numPr>
        <w:tabs>
          <w:tab w:val="left" w:pos="-720"/>
        </w:tabs>
        <w:rPr>
          <w:rFonts w:ascii="Cambria" w:eastAsia="Cambria" w:hAnsi="Cambria" w:cs="Cambria"/>
          <w:sz w:val="23"/>
          <w:szCs w:val="23"/>
        </w:rPr>
      </w:pPr>
      <w:hyperlink r:id="rId65">
        <w:r w:rsidR="00AC4A15">
          <w:rPr>
            <w:rFonts w:ascii="Cambria" w:eastAsia="Cambria" w:hAnsi="Cambria" w:cs="Cambria"/>
            <w:color w:val="0000FF"/>
            <w:sz w:val="23"/>
            <w:szCs w:val="23"/>
            <w:u w:val="single"/>
          </w:rPr>
          <w:t>https://radportal.floridahospital.org/content/</w:t>
        </w:r>
      </w:hyperlink>
      <w:r w:rsidR="00AC4A15">
        <w:rPr>
          <w:rFonts w:ascii="Cambria" w:eastAsia="Cambria" w:hAnsi="Cambria" w:cs="Cambria"/>
          <w:sz w:val="23"/>
          <w:szCs w:val="23"/>
        </w:rPr>
        <w:t xml:space="preserve">       Specifically under the “Nuclear Medicine Forms, Guidelines &amp; SOPs” link.</w:t>
      </w:r>
    </w:p>
    <w:p w14:paraId="27661F3C" w14:textId="77777777" w:rsidR="00FB3294" w:rsidRDefault="00AC4A15">
      <w:pPr>
        <w:widowControl w:val="0"/>
        <w:numPr>
          <w:ilvl w:val="0"/>
          <w:numId w:val="382"/>
        </w:numPr>
        <w:tabs>
          <w:tab w:val="left" w:pos="-720"/>
        </w:tabs>
        <w:rPr>
          <w:rFonts w:ascii="Cambria" w:eastAsia="Cambria" w:hAnsi="Cambria" w:cs="Cambria"/>
          <w:sz w:val="23"/>
          <w:szCs w:val="23"/>
        </w:rPr>
      </w:pPr>
      <w:r>
        <w:rPr>
          <w:rFonts w:ascii="Cambria" w:eastAsia="Cambria" w:hAnsi="Cambria" w:cs="Cambria"/>
          <w:sz w:val="23"/>
          <w:szCs w:val="23"/>
        </w:rPr>
        <w:t>The Essential Physics of Medical Imaging by Bushberg et al.</w:t>
      </w:r>
    </w:p>
    <w:p w14:paraId="13C8F8B2" w14:textId="77777777" w:rsidR="00FB3294" w:rsidRDefault="00AC4A15">
      <w:pPr>
        <w:widowControl w:val="0"/>
        <w:numPr>
          <w:ilvl w:val="0"/>
          <w:numId w:val="382"/>
        </w:numPr>
        <w:tabs>
          <w:tab w:val="left" w:pos="-720"/>
        </w:tabs>
        <w:rPr>
          <w:rFonts w:ascii="Cambria" w:eastAsia="Cambria" w:hAnsi="Cambria" w:cs="Cambria"/>
          <w:sz w:val="23"/>
          <w:szCs w:val="23"/>
        </w:rPr>
      </w:pPr>
      <w:r>
        <w:rPr>
          <w:rFonts w:ascii="Cambria" w:eastAsia="Cambria" w:hAnsi="Cambria" w:cs="Cambria"/>
          <w:sz w:val="23"/>
          <w:szCs w:val="23"/>
        </w:rPr>
        <w:t>Nuclear Medicine Physics: The Basics by Chandra</w:t>
      </w:r>
    </w:p>
    <w:p w14:paraId="1FF98B79" w14:textId="77777777" w:rsidR="00FB3294" w:rsidRDefault="00FB3294">
      <w:pPr>
        <w:tabs>
          <w:tab w:val="left" w:pos="-720"/>
        </w:tabs>
        <w:rPr>
          <w:rFonts w:ascii="Cambria" w:eastAsia="Cambria" w:hAnsi="Cambria" w:cs="Cambria"/>
          <w:sz w:val="23"/>
          <w:szCs w:val="23"/>
        </w:rPr>
      </w:pPr>
    </w:p>
    <w:p w14:paraId="43686D62"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 xml:space="preserve">Requirements: </w:t>
      </w:r>
    </w:p>
    <w:p w14:paraId="18392CEF"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In addition to existing in the Code of Federal Regulations (CFR), these requirements may also be found on the ABR website and in the Guide for Diagnostic Nuclear Medicine on pages 20-21.</w:t>
      </w:r>
    </w:p>
    <w:p w14:paraId="647D889D" w14:textId="77777777" w:rsidR="00FB3294" w:rsidRDefault="00FB3294">
      <w:pPr>
        <w:tabs>
          <w:tab w:val="left" w:pos="-720"/>
        </w:tabs>
        <w:rPr>
          <w:rFonts w:ascii="Cambria" w:eastAsia="Cambria" w:hAnsi="Cambria" w:cs="Cambria"/>
          <w:sz w:val="23"/>
          <w:szCs w:val="23"/>
        </w:rPr>
      </w:pPr>
    </w:p>
    <w:p w14:paraId="3EEEED4A"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1) Requirement: 80 hours of didactic lecture in nuclear medicine</w:t>
      </w:r>
    </w:p>
    <w:p w14:paraId="6F120C31"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The classroom requirements are met by attendance and successful completion of the course in nuclear medicine physics given during medical physics lectures, nuclear medicine lectures, and by completion of the RSNA modules. For this reason it is important that you ensure that vacation days to not reduce your total time in nuclear medicine related lectures below the required 80 hours.</w:t>
      </w:r>
    </w:p>
    <w:p w14:paraId="226AAB9D" w14:textId="77777777" w:rsidR="00FB3294" w:rsidRDefault="00FB3294">
      <w:pPr>
        <w:tabs>
          <w:tab w:val="left" w:pos="-720"/>
        </w:tabs>
        <w:rPr>
          <w:rFonts w:ascii="Cambria" w:eastAsia="Cambria" w:hAnsi="Cambria" w:cs="Cambria"/>
          <w:sz w:val="23"/>
          <w:szCs w:val="23"/>
        </w:rPr>
      </w:pPr>
    </w:p>
    <w:p w14:paraId="71466A98"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2) Requirement: 700 hours of clinical work in nuclear medicine</w:t>
      </w:r>
    </w:p>
    <w:p w14:paraId="35742AC7"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This is accomplished during your rotations in the nuclear medicine department. For this reason it is important that you ensure that vacation days to not reduce your total time in nuclear medicine below the required 700 hours. If you find that you have not or will not complete the required clinical work, then you are encouraged to use elective time to correct the deficiency.</w:t>
      </w:r>
    </w:p>
    <w:p w14:paraId="4499DAF3" w14:textId="77777777" w:rsidR="00FB3294" w:rsidRDefault="00FB3294">
      <w:pPr>
        <w:tabs>
          <w:tab w:val="left" w:pos="-720"/>
        </w:tabs>
        <w:rPr>
          <w:rFonts w:ascii="Cambria" w:eastAsia="Cambria" w:hAnsi="Cambria" w:cs="Cambria"/>
          <w:sz w:val="23"/>
          <w:szCs w:val="23"/>
        </w:rPr>
      </w:pPr>
    </w:p>
    <w:p w14:paraId="5D718121"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3) Requirement: Performance of specific tasks</w:t>
      </w:r>
    </w:p>
    <w:p w14:paraId="6673BB8F"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 xml:space="preserve">The ABR requires that tasks listed in 10CFR 35.390 be performed by candidates. The worksheets that follow cover the requirements of 10CFR35 and additional topics that are important to safe use of </w:t>
      </w:r>
      <w:r>
        <w:rPr>
          <w:rFonts w:ascii="Cambria" w:eastAsia="Cambria" w:hAnsi="Cambria" w:cs="Cambria"/>
          <w:sz w:val="23"/>
          <w:szCs w:val="23"/>
        </w:rPr>
        <w:lastRenderedPageBreak/>
        <w:t xml:space="preserve">radioactive materials in nuclear medicine. </w:t>
      </w:r>
      <w:r>
        <w:rPr>
          <w:rFonts w:ascii="Cambria" w:eastAsia="Cambria" w:hAnsi="Cambria" w:cs="Cambria"/>
          <w:sz w:val="23"/>
          <w:szCs w:val="23"/>
          <w:u w:val="single"/>
        </w:rPr>
        <w:t>This workbook is to document that the specific tasks have been met.</w:t>
      </w:r>
      <w:r>
        <w:rPr>
          <w:rFonts w:ascii="Cambria" w:eastAsia="Cambria" w:hAnsi="Cambria" w:cs="Cambria"/>
          <w:sz w:val="23"/>
          <w:szCs w:val="23"/>
        </w:rPr>
        <w:t xml:space="preserve"> For each exercise, there are required readings, comments, and questions that highlight the legal requirements or usefulness of the task.  Although these tasks are rarely, if ever, performed by the physician in routine clinical practice, </w:t>
      </w:r>
      <w:r>
        <w:rPr>
          <w:rFonts w:ascii="Cambria" w:eastAsia="Cambria" w:hAnsi="Cambria" w:cs="Cambria"/>
          <w:sz w:val="23"/>
          <w:szCs w:val="23"/>
          <w:u w:val="single"/>
        </w:rPr>
        <w:t>as authorized user on the license you are ultimately responsible for ensuring that all requirements are met</w:t>
      </w:r>
      <w:r>
        <w:rPr>
          <w:rFonts w:ascii="Cambria" w:eastAsia="Cambria" w:hAnsi="Cambria" w:cs="Cambria"/>
          <w:sz w:val="23"/>
          <w:szCs w:val="23"/>
        </w:rPr>
        <w:t>.</w:t>
      </w:r>
      <w:r>
        <w:rPr>
          <w:rFonts w:ascii="Cambria" w:eastAsia="Cambria" w:hAnsi="Cambria" w:cs="Cambria"/>
          <w:sz w:val="23"/>
          <w:szCs w:val="23"/>
        </w:rPr>
        <w:tab/>
      </w:r>
    </w:p>
    <w:p w14:paraId="00EF3E5C"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 xml:space="preserve">This workbook is for you to maintain. This documents performance of these tasks, necessary for obtaining a preceptors signature or to make available for review by the regulatory agency when applying for addition to a radioactive materials license.  When this workbook is completed, a copy should be given to the Resident coordinator for inclusion in your file. </w:t>
      </w:r>
      <w:r>
        <w:rPr>
          <w:rFonts w:ascii="Cambria" w:eastAsia="Cambria" w:hAnsi="Cambria" w:cs="Cambria"/>
          <w:sz w:val="23"/>
          <w:szCs w:val="23"/>
          <w:u w:val="single"/>
        </w:rPr>
        <w:t>This workbook does not have to be completed in order.</w:t>
      </w:r>
    </w:p>
    <w:p w14:paraId="753807FD" w14:textId="77777777" w:rsidR="00FB3294" w:rsidRDefault="00FB3294">
      <w:pPr>
        <w:tabs>
          <w:tab w:val="left" w:pos="-720"/>
        </w:tabs>
        <w:rPr>
          <w:rFonts w:ascii="Cambria" w:eastAsia="Cambria" w:hAnsi="Cambria" w:cs="Cambria"/>
          <w:sz w:val="23"/>
          <w:szCs w:val="23"/>
        </w:rPr>
      </w:pPr>
    </w:p>
    <w:p w14:paraId="01977A70"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Please Note:</w:t>
      </w:r>
    </w:p>
    <w:p w14:paraId="2B40CD91"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 xml:space="preserve">Many of the tasks will be performed under the supervision and guidance of the technologists or radiopharmacists. These technologists are helping you as a courtesy to the residency program and it is at the technologist’s discretion when and if they will have time in the course of their clinical duties to supervise you (patient safety and care will always take precedence). </w:t>
      </w:r>
    </w:p>
    <w:p w14:paraId="701AF3F6"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I also encourage you to take the time to understand the role of the technologist in the overall scheme of the radiology department and to use this time to work on communication skills with the technologists as such a “soft” skill will be invaluable in your future clinical practice.</w:t>
      </w:r>
    </w:p>
    <w:p w14:paraId="550E2A3A" w14:textId="77777777" w:rsidR="00FB3294" w:rsidRDefault="00AC4A15">
      <w:pPr>
        <w:tabs>
          <w:tab w:val="left" w:pos="-720"/>
        </w:tabs>
        <w:rPr>
          <w:rFonts w:ascii="Cambria" w:eastAsia="Cambria" w:hAnsi="Cambria" w:cs="Cambria"/>
          <w:b/>
          <w:sz w:val="23"/>
          <w:szCs w:val="23"/>
        </w:rPr>
      </w:pPr>
      <w:r>
        <w:br w:type="page"/>
      </w:r>
      <w:r>
        <w:rPr>
          <w:rFonts w:ascii="Cambria" w:eastAsia="Cambria" w:hAnsi="Cambria" w:cs="Cambria"/>
          <w:b/>
          <w:sz w:val="23"/>
          <w:szCs w:val="23"/>
        </w:rPr>
        <w:lastRenderedPageBreak/>
        <w:t>IN PREPARATION OF YOUR ROTATION:</w:t>
      </w:r>
    </w:p>
    <w:p w14:paraId="1B76CD10" w14:textId="77777777" w:rsidR="00FB3294" w:rsidRDefault="00FB3294">
      <w:pPr>
        <w:tabs>
          <w:tab w:val="left" w:pos="-720"/>
        </w:tabs>
        <w:rPr>
          <w:rFonts w:ascii="Cambria" w:eastAsia="Cambria" w:hAnsi="Cambria" w:cs="Cambria"/>
          <w:b/>
          <w:sz w:val="23"/>
          <w:szCs w:val="23"/>
        </w:rPr>
      </w:pPr>
    </w:p>
    <w:p w14:paraId="37A5980F"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The order of the exercises follows the sections in the Guide for Diagnostic Nuclear Medicine, with additional topics at the end. This order does not need to be followed by the resident.</w:t>
      </w:r>
    </w:p>
    <w:p w14:paraId="66C74898" w14:textId="77777777" w:rsidR="00FB3294" w:rsidRDefault="00FB3294">
      <w:pPr>
        <w:tabs>
          <w:tab w:val="left" w:pos="-720"/>
        </w:tabs>
        <w:rPr>
          <w:rFonts w:ascii="Cambria" w:eastAsia="Cambria" w:hAnsi="Cambria" w:cs="Cambria"/>
          <w:sz w:val="23"/>
          <w:szCs w:val="23"/>
        </w:rPr>
      </w:pPr>
    </w:p>
    <w:p w14:paraId="0638E48F" w14:textId="77777777" w:rsidR="00FB3294" w:rsidRDefault="00AC4A15">
      <w:pPr>
        <w:tabs>
          <w:tab w:val="left" w:pos="-720"/>
        </w:tabs>
        <w:rPr>
          <w:rFonts w:ascii="Cambria" w:eastAsia="Cambria" w:hAnsi="Cambria" w:cs="Cambria"/>
          <w:sz w:val="23"/>
          <w:szCs w:val="23"/>
          <w:u w:val="single"/>
        </w:rPr>
      </w:pPr>
      <w:r>
        <w:rPr>
          <w:rFonts w:ascii="Cambria" w:eastAsia="Cambria" w:hAnsi="Cambria" w:cs="Cambria"/>
          <w:b/>
          <w:sz w:val="23"/>
          <w:szCs w:val="23"/>
          <w:u w:val="single"/>
        </w:rPr>
        <w:t>To start, please read the Guide for Diagnostic Nuclear Medicine, pp. 1-18.</w:t>
      </w:r>
    </w:p>
    <w:p w14:paraId="4FA506A8" w14:textId="77777777" w:rsidR="00FB3294" w:rsidRDefault="00FB3294">
      <w:pPr>
        <w:tabs>
          <w:tab w:val="left" w:pos="-720"/>
        </w:tabs>
        <w:rPr>
          <w:rFonts w:ascii="Cambria" w:eastAsia="Cambria" w:hAnsi="Cambria" w:cs="Cambria"/>
          <w:b/>
          <w:sz w:val="23"/>
          <w:szCs w:val="23"/>
          <w:u w:val="single"/>
        </w:rPr>
      </w:pPr>
    </w:p>
    <w:p w14:paraId="08FD4A87"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For clinical activities:</w:t>
      </w:r>
    </w:p>
    <w:p w14:paraId="7820DB4E" w14:textId="77777777" w:rsidR="00FB3294" w:rsidRDefault="00AC4A15">
      <w:pPr>
        <w:widowControl w:val="0"/>
        <w:numPr>
          <w:ilvl w:val="0"/>
          <w:numId w:val="398"/>
        </w:numPr>
        <w:tabs>
          <w:tab w:val="left" w:pos="-720"/>
        </w:tabs>
        <w:rPr>
          <w:rFonts w:ascii="Cambria" w:eastAsia="Cambria" w:hAnsi="Cambria" w:cs="Cambria"/>
          <w:sz w:val="23"/>
          <w:szCs w:val="23"/>
        </w:rPr>
      </w:pPr>
      <w:r>
        <w:rPr>
          <w:rFonts w:ascii="Cambria" w:eastAsia="Cambria" w:hAnsi="Cambria" w:cs="Cambria"/>
          <w:sz w:val="23"/>
          <w:szCs w:val="23"/>
          <w:u w:val="single"/>
        </w:rPr>
        <w:t>The day before your rotation:</w:t>
      </w:r>
      <w:r>
        <w:rPr>
          <w:rFonts w:ascii="Cambria" w:eastAsia="Cambria" w:hAnsi="Cambria" w:cs="Cambria"/>
          <w:sz w:val="23"/>
          <w:szCs w:val="23"/>
        </w:rPr>
        <w:t xml:space="preserve"> Verify with the supervisor (e.g., technologist) what time you are to arrive.</w:t>
      </w:r>
    </w:p>
    <w:p w14:paraId="1F8A3D5E" w14:textId="77777777" w:rsidR="00FB3294" w:rsidRDefault="00AC4A15">
      <w:pPr>
        <w:widowControl w:val="0"/>
        <w:numPr>
          <w:ilvl w:val="0"/>
          <w:numId w:val="398"/>
        </w:numPr>
        <w:tabs>
          <w:tab w:val="left" w:pos="-720"/>
        </w:tabs>
        <w:rPr>
          <w:rFonts w:ascii="Cambria" w:eastAsia="Cambria" w:hAnsi="Cambria" w:cs="Cambria"/>
          <w:sz w:val="23"/>
          <w:szCs w:val="23"/>
        </w:rPr>
      </w:pPr>
      <w:r>
        <w:rPr>
          <w:rFonts w:ascii="Cambria" w:eastAsia="Cambria" w:hAnsi="Cambria" w:cs="Cambria"/>
          <w:b/>
          <w:sz w:val="23"/>
          <w:szCs w:val="23"/>
        </w:rPr>
        <w:t>Arrive on time!</w:t>
      </w:r>
      <w:r>
        <w:rPr>
          <w:rFonts w:ascii="Cambria" w:eastAsia="Cambria" w:hAnsi="Cambria" w:cs="Cambria"/>
          <w:sz w:val="23"/>
          <w:szCs w:val="23"/>
        </w:rPr>
        <w:t xml:space="preserve">  The technologists must keep to a schedule so that all tasks are completed by the time patients arrive. If you miss something then the technologist cannot sign off on it and you will be forced to find time to repeat it.</w:t>
      </w:r>
    </w:p>
    <w:p w14:paraId="156106B5" w14:textId="77777777" w:rsidR="00FB3294" w:rsidRDefault="00FB3294">
      <w:pPr>
        <w:tabs>
          <w:tab w:val="left" w:pos="-720"/>
        </w:tabs>
        <w:rPr>
          <w:rFonts w:ascii="Cambria" w:eastAsia="Cambria" w:hAnsi="Cambria" w:cs="Cambria"/>
          <w:sz w:val="23"/>
          <w:szCs w:val="23"/>
        </w:rPr>
      </w:pPr>
    </w:p>
    <w:p w14:paraId="464B1323"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Wear your lab coat, closed toe shoes, your radiation badge, and ID badge.</w:t>
      </w:r>
    </w:p>
    <w:p w14:paraId="492A0732" w14:textId="77777777" w:rsidR="00FB3294" w:rsidRDefault="00AC4A15">
      <w:pPr>
        <w:tabs>
          <w:tab w:val="left" w:pos="-720"/>
        </w:tabs>
        <w:ind w:left="720"/>
        <w:rPr>
          <w:rFonts w:ascii="Cambria" w:eastAsia="Cambria" w:hAnsi="Cambria" w:cs="Cambria"/>
          <w:sz w:val="23"/>
          <w:szCs w:val="23"/>
        </w:rPr>
      </w:pPr>
      <w:r>
        <w:rPr>
          <w:rFonts w:ascii="Cambria" w:eastAsia="Cambria" w:hAnsi="Cambria" w:cs="Cambria"/>
          <w:sz w:val="23"/>
          <w:szCs w:val="23"/>
        </w:rPr>
        <w:t>Note that we do not issue ring badges for the limited exposure that you may receive in handling radioactive materials.  If you were in a situation of routinely handling materials you would also have a ring badge.</w:t>
      </w:r>
    </w:p>
    <w:p w14:paraId="6C62EF10" w14:textId="77777777" w:rsidR="00FB3294" w:rsidRDefault="00FB3294">
      <w:pPr>
        <w:tabs>
          <w:tab w:val="left" w:pos="-720"/>
        </w:tabs>
        <w:rPr>
          <w:rFonts w:ascii="Cambria" w:eastAsia="Cambria" w:hAnsi="Cambria" w:cs="Cambria"/>
          <w:sz w:val="23"/>
          <w:szCs w:val="23"/>
        </w:rPr>
      </w:pPr>
    </w:p>
    <w:p w14:paraId="2A7A3A37"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The technologist with whom you are working has to keep to a schedule. Make note of questions that you have and ask them when that person has time.</w:t>
      </w:r>
    </w:p>
    <w:p w14:paraId="2E181E22" w14:textId="77777777" w:rsidR="00FB3294" w:rsidRDefault="00FB3294">
      <w:pPr>
        <w:tabs>
          <w:tab w:val="left" w:pos="-720"/>
        </w:tabs>
        <w:rPr>
          <w:rFonts w:ascii="Cambria" w:eastAsia="Cambria" w:hAnsi="Cambria" w:cs="Cambria"/>
          <w:sz w:val="23"/>
          <w:szCs w:val="23"/>
        </w:rPr>
      </w:pPr>
    </w:p>
    <w:p w14:paraId="6E48C322"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Remember that no eating, drinking, cosmetics, or gum chewing is allowed around radioactive materials or in rooms labeled with radioactivity warning signs. Doing so is an infraction of the Det Norske Veritas (DNV) rules governing the hospital’s accreditation as well as a personal danger to you.</w:t>
      </w:r>
    </w:p>
    <w:p w14:paraId="7872E5CF" w14:textId="77777777" w:rsidR="00FB3294" w:rsidRDefault="00FB3294">
      <w:pPr>
        <w:tabs>
          <w:tab w:val="left" w:pos="-720"/>
        </w:tabs>
        <w:rPr>
          <w:rFonts w:ascii="Cambria" w:eastAsia="Cambria" w:hAnsi="Cambria" w:cs="Cambria"/>
          <w:sz w:val="23"/>
          <w:szCs w:val="23"/>
        </w:rPr>
      </w:pPr>
    </w:p>
    <w:p w14:paraId="6AE73D25"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There are several questions found in these forms that may require you to speak with a technologist, however, there are only a few tasks that require technologist supervision and verification of completion. Many tasks could be performed at either NM, PET, or Stress Lab. You should speak with the technologists if you are unsure whether you will be able to complete a specific task at a specific location. Unless otherwise stated, tasks need only be performed once and it does not matter whether the task is performed in PET, NM, or Stress Lab.</w:t>
      </w:r>
    </w:p>
    <w:p w14:paraId="44219387" w14:textId="77777777" w:rsidR="00FB3294" w:rsidRDefault="00FB3294">
      <w:pPr>
        <w:tabs>
          <w:tab w:val="left" w:pos="-720"/>
        </w:tabs>
        <w:rPr>
          <w:rFonts w:ascii="Cambria" w:eastAsia="Cambria" w:hAnsi="Cambria" w:cs="Cambria"/>
          <w:sz w:val="23"/>
          <w:szCs w:val="23"/>
        </w:rPr>
      </w:pPr>
    </w:p>
    <w:p w14:paraId="572568D9"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Tasks that require technologist verification:</w:t>
      </w:r>
    </w:p>
    <w:p w14:paraId="51343F9F"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#4 (</w:t>
      </w:r>
      <w:r>
        <w:rPr>
          <w:rFonts w:ascii="Cambria" w:eastAsia="Cambria" w:hAnsi="Cambria" w:cs="Cambria"/>
          <w:b/>
          <w:sz w:val="23"/>
          <w:szCs w:val="23"/>
        </w:rPr>
        <w:t>Ordering and Receiving Radioactive Materials Packages</w:t>
      </w:r>
      <w:r>
        <w:rPr>
          <w:rFonts w:ascii="Cambria" w:eastAsia="Cambria" w:hAnsi="Cambria" w:cs="Cambria"/>
          <w:sz w:val="23"/>
          <w:szCs w:val="23"/>
        </w:rPr>
        <w:t>)</w:t>
      </w:r>
    </w:p>
    <w:p w14:paraId="5C799B17"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#5 (</w:t>
      </w:r>
      <w:r>
        <w:rPr>
          <w:rFonts w:ascii="Cambria" w:eastAsia="Cambria" w:hAnsi="Cambria" w:cs="Cambria"/>
          <w:b/>
          <w:sz w:val="23"/>
          <w:szCs w:val="23"/>
        </w:rPr>
        <w:t>Performing Operation Checks of Survey Meters</w:t>
      </w:r>
      <w:r>
        <w:rPr>
          <w:rFonts w:ascii="Cambria" w:eastAsia="Cambria" w:hAnsi="Cambria" w:cs="Cambria"/>
          <w:sz w:val="23"/>
          <w:szCs w:val="23"/>
        </w:rPr>
        <w:t>)</w:t>
      </w:r>
    </w:p>
    <w:p w14:paraId="403FA383"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#6 (</w:t>
      </w:r>
      <w:r>
        <w:rPr>
          <w:rFonts w:ascii="Cambria" w:eastAsia="Cambria" w:hAnsi="Cambria" w:cs="Cambria"/>
          <w:b/>
          <w:sz w:val="23"/>
          <w:szCs w:val="23"/>
        </w:rPr>
        <w:t>Exposure and Contamination Surveys</w:t>
      </w:r>
      <w:r>
        <w:rPr>
          <w:rFonts w:ascii="Cambria" w:eastAsia="Cambria" w:hAnsi="Cambria" w:cs="Cambria"/>
          <w:sz w:val="23"/>
          <w:szCs w:val="23"/>
        </w:rPr>
        <w:t>) – Best performed at PET</w:t>
      </w:r>
    </w:p>
    <w:p w14:paraId="6470B07B" w14:textId="77777777" w:rsidR="00FB3294" w:rsidRDefault="00AC4A15">
      <w:pPr>
        <w:tabs>
          <w:tab w:val="left" w:pos="-720"/>
        </w:tabs>
        <w:rPr>
          <w:rFonts w:ascii="Cambria" w:eastAsia="Cambria" w:hAnsi="Cambria" w:cs="Cambria"/>
          <w:b/>
          <w:sz w:val="23"/>
          <w:szCs w:val="23"/>
        </w:rPr>
      </w:pPr>
      <w:r>
        <w:rPr>
          <w:rFonts w:ascii="Cambria" w:eastAsia="Cambria" w:hAnsi="Cambria" w:cs="Cambria"/>
          <w:sz w:val="23"/>
          <w:szCs w:val="23"/>
        </w:rPr>
        <w:t>#9 (</w:t>
      </w:r>
      <w:r>
        <w:rPr>
          <w:rFonts w:ascii="Cambria" w:eastAsia="Cambria" w:hAnsi="Cambria" w:cs="Cambria"/>
          <w:b/>
          <w:sz w:val="23"/>
          <w:szCs w:val="23"/>
        </w:rPr>
        <w:t>Quality Control Testing)</w:t>
      </w:r>
      <w:r>
        <w:rPr>
          <w:rFonts w:ascii="Cambria" w:eastAsia="Cambria" w:hAnsi="Cambria" w:cs="Cambria"/>
          <w:sz w:val="23"/>
          <w:szCs w:val="23"/>
        </w:rPr>
        <w:t xml:space="preserve"> – once each for SPECT, PET, and Stress Lab</w:t>
      </w:r>
    </w:p>
    <w:p w14:paraId="522F3AFF"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#10 (</w:t>
      </w:r>
      <w:r>
        <w:rPr>
          <w:rFonts w:ascii="Cambria" w:eastAsia="Cambria" w:hAnsi="Cambria" w:cs="Cambria"/>
          <w:b/>
          <w:sz w:val="23"/>
          <w:szCs w:val="23"/>
        </w:rPr>
        <w:t>Preparation of Patient Dosages</w:t>
      </w:r>
      <w:r>
        <w:rPr>
          <w:rFonts w:ascii="Cambria" w:eastAsia="Cambria" w:hAnsi="Cambria" w:cs="Cambria"/>
          <w:sz w:val="23"/>
          <w:szCs w:val="23"/>
        </w:rPr>
        <w:t>)</w:t>
      </w:r>
    </w:p>
    <w:p w14:paraId="78F71A15"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#11 (</w:t>
      </w:r>
      <w:r>
        <w:rPr>
          <w:rFonts w:ascii="Cambria" w:eastAsia="Cambria" w:hAnsi="Cambria" w:cs="Cambria"/>
          <w:b/>
          <w:sz w:val="23"/>
          <w:szCs w:val="23"/>
        </w:rPr>
        <w:t>Waste Disposal</w:t>
      </w:r>
      <w:r>
        <w:rPr>
          <w:rFonts w:ascii="Cambria" w:eastAsia="Cambria" w:hAnsi="Cambria" w:cs="Cambria"/>
          <w:sz w:val="23"/>
          <w:szCs w:val="23"/>
        </w:rPr>
        <w:t>)</w:t>
      </w:r>
    </w:p>
    <w:p w14:paraId="3AB0827A" w14:textId="77777777" w:rsidR="00FB3294" w:rsidRDefault="00AC4A15">
      <w:pPr>
        <w:tabs>
          <w:tab w:val="left" w:pos="-720"/>
        </w:tabs>
        <w:rPr>
          <w:rFonts w:ascii="Cambria" w:eastAsia="Cambria" w:hAnsi="Cambria" w:cs="Cambria"/>
          <w:b/>
          <w:sz w:val="23"/>
          <w:szCs w:val="23"/>
        </w:rPr>
      </w:pPr>
      <w:r>
        <w:rPr>
          <w:rFonts w:ascii="Cambria" w:eastAsia="Cambria" w:hAnsi="Cambria" w:cs="Cambria"/>
          <w:sz w:val="23"/>
          <w:szCs w:val="23"/>
        </w:rPr>
        <w:t>#14 (</w:t>
      </w:r>
      <w:r>
        <w:rPr>
          <w:rFonts w:ascii="Cambria" w:eastAsia="Cambria" w:hAnsi="Cambria" w:cs="Cambria"/>
          <w:b/>
          <w:sz w:val="23"/>
          <w:szCs w:val="23"/>
        </w:rPr>
        <w:t>Patient Scanning</w:t>
      </w:r>
      <w:r>
        <w:rPr>
          <w:rFonts w:ascii="Cambria" w:eastAsia="Cambria" w:hAnsi="Cambria" w:cs="Cambria"/>
          <w:sz w:val="23"/>
          <w:szCs w:val="23"/>
        </w:rPr>
        <w:t>)</w:t>
      </w:r>
    </w:p>
    <w:p w14:paraId="208A5D10" w14:textId="77777777" w:rsidR="00FB3294" w:rsidRDefault="00FB3294">
      <w:pPr>
        <w:tabs>
          <w:tab w:val="left" w:pos="-720"/>
        </w:tabs>
        <w:rPr>
          <w:rFonts w:ascii="Cambria" w:eastAsia="Cambria" w:hAnsi="Cambria" w:cs="Cambria"/>
          <w:b/>
          <w:sz w:val="23"/>
          <w:szCs w:val="23"/>
        </w:rPr>
      </w:pPr>
    </w:p>
    <w:p w14:paraId="7720E103" w14:textId="77777777" w:rsidR="00FB3294" w:rsidRDefault="00AC4A15">
      <w:pPr>
        <w:tabs>
          <w:tab w:val="left" w:pos="-720"/>
        </w:tabs>
        <w:rPr>
          <w:rFonts w:ascii="Cambria" w:eastAsia="Cambria" w:hAnsi="Cambria" w:cs="Cambria"/>
          <w:b/>
          <w:sz w:val="23"/>
          <w:szCs w:val="23"/>
        </w:rPr>
      </w:pPr>
      <w:r>
        <w:br w:type="page"/>
      </w:r>
      <w:r>
        <w:rPr>
          <w:rFonts w:ascii="Cambria" w:eastAsia="Cambria" w:hAnsi="Cambria" w:cs="Cambria"/>
          <w:b/>
          <w:sz w:val="23"/>
          <w:szCs w:val="23"/>
        </w:rPr>
        <w:lastRenderedPageBreak/>
        <w:t>Oversight:</w:t>
      </w:r>
      <w:r>
        <w:rPr>
          <w:rFonts w:ascii="Cambria" w:eastAsia="Cambria" w:hAnsi="Cambria" w:cs="Cambria"/>
          <w:sz w:val="23"/>
          <w:szCs w:val="23"/>
        </w:rPr>
        <w:t xml:space="preserve">  </w:t>
      </w:r>
      <w:r>
        <w:rPr>
          <w:rFonts w:ascii="Cambria" w:eastAsia="Cambria" w:hAnsi="Cambria" w:cs="Cambria"/>
          <w:sz w:val="23"/>
          <w:szCs w:val="23"/>
        </w:rPr>
        <w:tab/>
      </w:r>
      <w:r>
        <w:rPr>
          <w:rFonts w:ascii="Cambria" w:eastAsia="Cambria" w:hAnsi="Cambria" w:cs="Cambria"/>
          <w:b/>
          <w:sz w:val="23"/>
          <w:szCs w:val="23"/>
          <w:u w:val="single"/>
        </w:rPr>
        <w:t>Medical Physicist</w:t>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t>TASK #1</w:t>
      </w:r>
    </w:p>
    <w:p w14:paraId="436524C1"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 xml:space="preserve">Reading: </w:t>
      </w:r>
      <w:r>
        <w:rPr>
          <w:rFonts w:ascii="Cambria" w:eastAsia="Cambria" w:hAnsi="Cambria" w:cs="Cambria"/>
          <w:b/>
          <w:sz w:val="23"/>
          <w:szCs w:val="23"/>
        </w:rPr>
        <w:tab/>
        <w:t>Guide for Diagnostic Nuclear Medicine, pp. 25-28</w:t>
      </w:r>
    </w:p>
    <w:p w14:paraId="1A3FD2E9" w14:textId="77777777" w:rsidR="00FB3294" w:rsidRDefault="00AC4A15">
      <w:pPr>
        <w:tabs>
          <w:tab w:val="center" w:pos="4680"/>
        </w:tabs>
        <w:rPr>
          <w:rFonts w:ascii="Cambria" w:eastAsia="Cambria" w:hAnsi="Cambria" w:cs="Cambria"/>
          <w:b/>
          <w:sz w:val="23"/>
          <w:szCs w:val="23"/>
        </w:rPr>
      </w:pPr>
      <w:r>
        <w:rPr>
          <w:rFonts w:ascii="Cambria" w:eastAsia="Cambria" w:hAnsi="Cambria" w:cs="Cambria"/>
          <w:b/>
          <w:sz w:val="23"/>
          <w:szCs w:val="23"/>
        </w:rPr>
        <w:t>Requirements:</w:t>
      </w:r>
      <w:r>
        <w:rPr>
          <w:rFonts w:ascii="Cambria" w:eastAsia="Cambria" w:hAnsi="Cambria" w:cs="Cambria"/>
          <w:b/>
          <w:sz w:val="23"/>
          <w:szCs w:val="23"/>
        </w:rPr>
        <w:tab/>
        <w:t xml:space="preserve"> After completing the reading and questions, review with the medical physicist to receive the required signature.</w:t>
      </w:r>
    </w:p>
    <w:p w14:paraId="1D8B0379" w14:textId="77777777" w:rsidR="00FB3294" w:rsidRDefault="00FB3294">
      <w:pPr>
        <w:tabs>
          <w:tab w:val="left" w:pos="-720"/>
        </w:tabs>
        <w:rPr>
          <w:rFonts w:ascii="Cambria" w:eastAsia="Cambria" w:hAnsi="Cambria" w:cs="Cambria"/>
          <w:sz w:val="23"/>
          <w:szCs w:val="23"/>
        </w:rPr>
      </w:pPr>
    </w:p>
    <w:p w14:paraId="7910EFBA" w14:textId="77777777" w:rsidR="00FB3294" w:rsidRDefault="00AC4A15">
      <w:pPr>
        <w:tabs>
          <w:tab w:val="left" w:pos="-720"/>
        </w:tabs>
        <w:jc w:val="center"/>
        <w:rPr>
          <w:rFonts w:ascii="Cambria" w:eastAsia="Cambria" w:hAnsi="Cambria" w:cs="Cambria"/>
          <w:b/>
          <w:sz w:val="23"/>
          <w:szCs w:val="23"/>
        </w:rPr>
      </w:pPr>
      <w:r>
        <w:rPr>
          <w:rFonts w:ascii="Cambria" w:eastAsia="Cambria" w:hAnsi="Cambria" w:cs="Cambria"/>
          <w:b/>
          <w:sz w:val="23"/>
          <w:szCs w:val="23"/>
        </w:rPr>
        <w:t>Radiation Protection Program</w:t>
      </w:r>
    </w:p>
    <w:p w14:paraId="19C9AA4F" w14:textId="77777777" w:rsidR="00FB3294" w:rsidRDefault="00FB3294">
      <w:pPr>
        <w:tabs>
          <w:tab w:val="left" w:pos="-720"/>
        </w:tabs>
        <w:jc w:val="center"/>
        <w:rPr>
          <w:rFonts w:ascii="Cambria" w:eastAsia="Cambria" w:hAnsi="Cambria" w:cs="Cambria"/>
          <w:b/>
          <w:sz w:val="23"/>
          <w:szCs w:val="23"/>
        </w:rPr>
      </w:pPr>
    </w:p>
    <w:p w14:paraId="6897565D"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This section is to refresh your understanding of the overall requirements for the radiation safety program and your responsibilities as an occupationally exposed worker. Remember that you may be overseeing the technologists in a department and also need to know what is required of them.</w:t>
      </w:r>
    </w:p>
    <w:p w14:paraId="10D91A6F" w14:textId="77777777" w:rsidR="00FB3294" w:rsidRDefault="00FB3294">
      <w:pPr>
        <w:tabs>
          <w:tab w:val="left" w:pos="-720"/>
        </w:tabs>
        <w:rPr>
          <w:rFonts w:ascii="Cambria" w:eastAsia="Cambria" w:hAnsi="Cambria" w:cs="Cambria"/>
          <w:sz w:val="23"/>
          <w:szCs w:val="23"/>
        </w:rPr>
      </w:pPr>
    </w:p>
    <w:p w14:paraId="73D7D655"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The following questions may be answered either by information within the reading or Part 35 or Part 20 in the Code of Federal Regulations</w:t>
      </w:r>
    </w:p>
    <w:p w14:paraId="3A467C0E"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 xml:space="preserve">(The regulations of the NRC may be found online at </w:t>
      </w:r>
      <w:hyperlink r:id="rId66">
        <w:r>
          <w:rPr>
            <w:rFonts w:ascii="Cambria" w:eastAsia="Cambria" w:hAnsi="Cambria" w:cs="Cambria"/>
            <w:color w:val="0000FF"/>
            <w:sz w:val="23"/>
            <w:szCs w:val="23"/>
            <w:u w:val="single"/>
          </w:rPr>
          <w:t>www.nrc.gov</w:t>
        </w:r>
      </w:hyperlink>
      <w:r>
        <w:rPr>
          <w:rFonts w:ascii="Cambria" w:eastAsia="Cambria" w:hAnsi="Cambria" w:cs="Cambria"/>
          <w:sz w:val="23"/>
          <w:szCs w:val="23"/>
        </w:rPr>
        <w:t>.  As noted above, search for 10CFR and choose Part 20 or Part 35 as noted)</w:t>
      </w:r>
    </w:p>
    <w:p w14:paraId="3D12049F" w14:textId="77777777" w:rsidR="00FB3294" w:rsidRDefault="00FB3294">
      <w:pPr>
        <w:tabs>
          <w:tab w:val="left" w:pos="-720"/>
        </w:tabs>
        <w:rPr>
          <w:rFonts w:ascii="Cambria" w:eastAsia="Cambria" w:hAnsi="Cambria" w:cs="Cambria"/>
          <w:sz w:val="23"/>
          <w:szCs w:val="23"/>
        </w:rPr>
      </w:pPr>
    </w:p>
    <w:p w14:paraId="774811F0" w14:textId="77777777" w:rsidR="00FB3294" w:rsidRDefault="00AC4A15">
      <w:pPr>
        <w:widowControl w:val="0"/>
        <w:numPr>
          <w:ilvl w:val="0"/>
          <w:numId w:val="402"/>
        </w:numPr>
        <w:tabs>
          <w:tab w:val="left" w:pos="-720"/>
        </w:tabs>
        <w:rPr>
          <w:rFonts w:ascii="Cambria" w:eastAsia="Cambria" w:hAnsi="Cambria" w:cs="Cambria"/>
          <w:sz w:val="23"/>
          <w:szCs w:val="23"/>
        </w:rPr>
      </w:pPr>
      <w:r>
        <w:rPr>
          <w:rFonts w:ascii="Cambria" w:eastAsia="Cambria" w:hAnsi="Cambria" w:cs="Cambria"/>
          <w:sz w:val="23"/>
          <w:szCs w:val="23"/>
        </w:rPr>
        <w:t>Find a copy of the current radioactive materials license (Resource 4). What information is listed on the license?</w:t>
      </w:r>
    </w:p>
    <w:p w14:paraId="22E51DA6" w14:textId="77777777" w:rsidR="00FB3294" w:rsidRDefault="00FB3294">
      <w:pPr>
        <w:tabs>
          <w:tab w:val="left" w:pos="-720"/>
        </w:tabs>
        <w:rPr>
          <w:rFonts w:ascii="Cambria" w:eastAsia="Cambria" w:hAnsi="Cambria" w:cs="Cambria"/>
          <w:sz w:val="23"/>
          <w:szCs w:val="23"/>
        </w:rPr>
      </w:pPr>
    </w:p>
    <w:p w14:paraId="4AAF2DB7" w14:textId="77777777" w:rsidR="00FB3294" w:rsidRDefault="00FB3294">
      <w:pPr>
        <w:tabs>
          <w:tab w:val="left" w:pos="-720"/>
        </w:tabs>
        <w:rPr>
          <w:rFonts w:ascii="Cambria" w:eastAsia="Cambria" w:hAnsi="Cambria" w:cs="Cambria"/>
          <w:sz w:val="23"/>
          <w:szCs w:val="23"/>
        </w:rPr>
      </w:pPr>
    </w:p>
    <w:p w14:paraId="3D79991A" w14:textId="77777777" w:rsidR="00FB3294" w:rsidRDefault="00FB3294">
      <w:pPr>
        <w:tabs>
          <w:tab w:val="left" w:pos="-720"/>
        </w:tabs>
        <w:rPr>
          <w:rFonts w:ascii="Cambria" w:eastAsia="Cambria" w:hAnsi="Cambria" w:cs="Cambria"/>
          <w:sz w:val="23"/>
          <w:szCs w:val="23"/>
        </w:rPr>
      </w:pPr>
    </w:p>
    <w:p w14:paraId="7CF34931" w14:textId="77777777" w:rsidR="00FB3294" w:rsidRDefault="00AC4A15">
      <w:pPr>
        <w:widowControl w:val="0"/>
        <w:numPr>
          <w:ilvl w:val="0"/>
          <w:numId w:val="402"/>
        </w:numPr>
        <w:tabs>
          <w:tab w:val="left" w:pos="-720"/>
        </w:tabs>
        <w:rPr>
          <w:rFonts w:ascii="Cambria" w:eastAsia="Cambria" w:hAnsi="Cambria" w:cs="Cambria"/>
          <w:sz w:val="23"/>
          <w:szCs w:val="23"/>
        </w:rPr>
      </w:pPr>
      <w:r>
        <w:rPr>
          <w:rFonts w:ascii="Cambria" w:eastAsia="Cambria" w:hAnsi="Cambria" w:cs="Cambria"/>
          <w:sz w:val="23"/>
          <w:szCs w:val="23"/>
        </w:rPr>
        <w:t>How often must the overall program for safe use of radioactive materials be reviewed? (Guide for Diagnostic Nuclear Medicine Table 9.1 Item #14, p 26).</w:t>
      </w:r>
    </w:p>
    <w:p w14:paraId="1C4BD956" w14:textId="77777777" w:rsidR="00FB3294" w:rsidRDefault="00FB3294">
      <w:pPr>
        <w:tabs>
          <w:tab w:val="left" w:pos="-720"/>
        </w:tabs>
        <w:rPr>
          <w:rFonts w:ascii="Cambria" w:eastAsia="Cambria" w:hAnsi="Cambria" w:cs="Cambria"/>
          <w:sz w:val="23"/>
          <w:szCs w:val="23"/>
        </w:rPr>
      </w:pPr>
    </w:p>
    <w:p w14:paraId="24DD6786" w14:textId="77777777" w:rsidR="00FB3294" w:rsidRDefault="00FB3294">
      <w:pPr>
        <w:tabs>
          <w:tab w:val="left" w:pos="-720"/>
        </w:tabs>
        <w:rPr>
          <w:rFonts w:ascii="Cambria" w:eastAsia="Cambria" w:hAnsi="Cambria" w:cs="Cambria"/>
          <w:sz w:val="23"/>
          <w:szCs w:val="23"/>
        </w:rPr>
      </w:pPr>
    </w:p>
    <w:p w14:paraId="5CD94AC2" w14:textId="77777777" w:rsidR="00FB3294" w:rsidRDefault="00FB3294">
      <w:pPr>
        <w:tabs>
          <w:tab w:val="left" w:pos="-720"/>
        </w:tabs>
        <w:rPr>
          <w:rFonts w:ascii="Cambria" w:eastAsia="Cambria" w:hAnsi="Cambria" w:cs="Cambria"/>
          <w:sz w:val="23"/>
          <w:szCs w:val="23"/>
        </w:rPr>
      </w:pPr>
    </w:p>
    <w:p w14:paraId="1715CE78" w14:textId="77777777" w:rsidR="00FB3294" w:rsidRDefault="00AC4A15">
      <w:pPr>
        <w:widowControl w:val="0"/>
        <w:numPr>
          <w:ilvl w:val="0"/>
          <w:numId w:val="402"/>
        </w:numPr>
        <w:tabs>
          <w:tab w:val="left" w:pos="-720"/>
        </w:tabs>
        <w:rPr>
          <w:rFonts w:ascii="Cambria" w:eastAsia="Cambria" w:hAnsi="Cambria" w:cs="Cambria"/>
          <w:sz w:val="23"/>
          <w:szCs w:val="23"/>
        </w:rPr>
      </w:pPr>
      <w:r>
        <w:rPr>
          <w:rFonts w:ascii="Cambria" w:eastAsia="Cambria" w:hAnsi="Cambria" w:cs="Cambria"/>
          <w:sz w:val="23"/>
          <w:szCs w:val="23"/>
        </w:rPr>
        <w:t>Is a Radiation Safety Committee required by Part 35?  Do we have one here at AdventHealth Orlando? Who is the current head of the RSC and who is the Radiation Safety Officer (RSO?)</w:t>
      </w:r>
    </w:p>
    <w:p w14:paraId="3A9E8AD7" w14:textId="77777777" w:rsidR="00FB3294" w:rsidRDefault="00FB3294">
      <w:pPr>
        <w:tabs>
          <w:tab w:val="left" w:pos="-720"/>
        </w:tabs>
        <w:rPr>
          <w:rFonts w:ascii="Cambria" w:eastAsia="Cambria" w:hAnsi="Cambria" w:cs="Cambria"/>
          <w:sz w:val="23"/>
          <w:szCs w:val="23"/>
        </w:rPr>
      </w:pPr>
    </w:p>
    <w:p w14:paraId="6F412B40" w14:textId="77777777" w:rsidR="00FB3294" w:rsidRDefault="00FB3294">
      <w:pPr>
        <w:tabs>
          <w:tab w:val="left" w:pos="-720"/>
        </w:tabs>
        <w:rPr>
          <w:rFonts w:ascii="Cambria" w:eastAsia="Cambria" w:hAnsi="Cambria" w:cs="Cambria"/>
          <w:sz w:val="23"/>
          <w:szCs w:val="23"/>
        </w:rPr>
      </w:pPr>
    </w:p>
    <w:p w14:paraId="32252B97" w14:textId="77777777" w:rsidR="00FB3294" w:rsidRDefault="00FB3294">
      <w:pPr>
        <w:tabs>
          <w:tab w:val="left" w:pos="-720"/>
        </w:tabs>
        <w:rPr>
          <w:rFonts w:ascii="Cambria" w:eastAsia="Cambria" w:hAnsi="Cambria" w:cs="Cambria"/>
          <w:sz w:val="23"/>
          <w:szCs w:val="23"/>
        </w:rPr>
      </w:pPr>
    </w:p>
    <w:p w14:paraId="570604B7" w14:textId="77777777" w:rsidR="00FB3294" w:rsidRDefault="00AC4A15">
      <w:pPr>
        <w:widowControl w:val="0"/>
        <w:numPr>
          <w:ilvl w:val="0"/>
          <w:numId w:val="402"/>
        </w:numPr>
        <w:tabs>
          <w:tab w:val="left" w:pos="-720"/>
        </w:tabs>
        <w:rPr>
          <w:rFonts w:ascii="Cambria" w:eastAsia="Cambria" w:hAnsi="Cambria" w:cs="Cambria"/>
          <w:sz w:val="23"/>
          <w:szCs w:val="23"/>
        </w:rPr>
      </w:pPr>
      <w:r>
        <w:rPr>
          <w:rFonts w:ascii="Cambria" w:eastAsia="Cambria" w:hAnsi="Cambria" w:cs="Cambria"/>
          <w:sz w:val="23"/>
          <w:szCs w:val="23"/>
        </w:rPr>
        <w:t>Give two techniques that are used to prevent or minimize contamination.</w:t>
      </w:r>
    </w:p>
    <w:p w14:paraId="1CEFB78D" w14:textId="77777777" w:rsidR="00FB3294" w:rsidRDefault="00FB3294">
      <w:pPr>
        <w:tabs>
          <w:tab w:val="left" w:pos="-720"/>
        </w:tabs>
        <w:rPr>
          <w:rFonts w:ascii="Cambria" w:eastAsia="Cambria" w:hAnsi="Cambria" w:cs="Cambria"/>
          <w:sz w:val="23"/>
          <w:szCs w:val="23"/>
        </w:rPr>
      </w:pPr>
    </w:p>
    <w:p w14:paraId="3361523F" w14:textId="77777777" w:rsidR="00FB3294" w:rsidRDefault="00FB3294">
      <w:pPr>
        <w:tabs>
          <w:tab w:val="left" w:pos="-720"/>
        </w:tabs>
        <w:rPr>
          <w:rFonts w:ascii="Cambria" w:eastAsia="Cambria" w:hAnsi="Cambria" w:cs="Cambria"/>
          <w:sz w:val="23"/>
          <w:szCs w:val="23"/>
        </w:rPr>
      </w:pPr>
    </w:p>
    <w:p w14:paraId="379D134E" w14:textId="77777777" w:rsidR="00FB3294" w:rsidRDefault="00FB3294">
      <w:pPr>
        <w:tabs>
          <w:tab w:val="left" w:pos="-720"/>
        </w:tabs>
        <w:rPr>
          <w:rFonts w:ascii="Cambria" w:eastAsia="Cambria" w:hAnsi="Cambria" w:cs="Cambria"/>
          <w:sz w:val="23"/>
          <w:szCs w:val="23"/>
        </w:rPr>
      </w:pPr>
    </w:p>
    <w:p w14:paraId="1FFA57B4" w14:textId="77777777" w:rsidR="00FB3294" w:rsidRDefault="00AC4A15">
      <w:pPr>
        <w:widowControl w:val="0"/>
        <w:numPr>
          <w:ilvl w:val="0"/>
          <w:numId w:val="402"/>
        </w:numPr>
        <w:tabs>
          <w:tab w:val="left" w:pos="-720"/>
        </w:tabs>
        <w:rPr>
          <w:rFonts w:ascii="Cambria" w:eastAsia="Cambria" w:hAnsi="Cambria" w:cs="Cambria"/>
          <w:sz w:val="23"/>
          <w:szCs w:val="23"/>
        </w:rPr>
      </w:pPr>
      <w:r>
        <w:rPr>
          <w:rFonts w:ascii="Cambria" w:eastAsia="Cambria" w:hAnsi="Cambria" w:cs="Cambria"/>
          <w:sz w:val="23"/>
          <w:szCs w:val="23"/>
        </w:rPr>
        <w:t xml:space="preserve">Where and how are </w:t>
      </w:r>
      <w:r>
        <w:rPr>
          <w:rFonts w:ascii="Cambria" w:eastAsia="Cambria" w:hAnsi="Cambria" w:cs="Cambria"/>
          <w:sz w:val="23"/>
          <w:szCs w:val="23"/>
          <w:u w:val="single"/>
        </w:rPr>
        <w:t>our</w:t>
      </w:r>
      <w:r>
        <w:rPr>
          <w:rFonts w:ascii="Cambria" w:eastAsia="Cambria" w:hAnsi="Cambria" w:cs="Cambria"/>
          <w:sz w:val="23"/>
          <w:szCs w:val="23"/>
        </w:rPr>
        <w:t xml:space="preserve"> sealed sources (e.g., flood sources) stored?  Is this adequate? Hint: Ask a technologist if you are unsure. (Guide for Diagnostic Nuclear Medicine Table 9.1 Item #10, p 26).  </w:t>
      </w:r>
    </w:p>
    <w:p w14:paraId="620348FD" w14:textId="77777777" w:rsidR="00FB3294" w:rsidRDefault="00FB3294">
      <w:pPr>
        <w:tabs>
          <w:tab w:val="left" w:pos="-720"/>
        </w:tabs>
        <w:rPr>
          <w:rFonts w:ascii="Cambria" w:eastAsia="Cambria" w:hAnsi="Cambria" w:cs="Cambria"/>
          <w:sz w:val="23"/>
          <w:szCs w:val="23"/>
        </w:rPr>
      </w:pPr>
    </w:p>
    <w:p w14:paraId="3313FF62" w14:textId="77777777" w:rsidR="00FB3294" w:rsidRDefault="00FB3294">
      <w:pPr>
        <w:tabs>
          <w:tab w:val="left" w:pos="-720"/>
        </w:tabs>
        <w:rPr>
          <w:rFonts w:ascii="Cambria" w:eastAsia="Cambria" w:hAnsi="Cambria" w:cs="Cambria"/>
          <w:sz w:val="23"/>
          <w:szCs w:val="23"/>
        </w:rPr>
      </w:pPr>
    </w:p>
    <w:p w14:paraId="2139148A" w14:textId="77777777" w:rsidR="00FB3294" w:rsidRDefault="00FB3294">
      <w:pPr>
        <w:tabs>
          <w:tab w:val="left" w:pos="-720"/>
        </w:tabs>
        <w:rPr>
          <w:rFonts w:ascii="Cambria" w:eastAsia="Cambria" w:hAnsi="Cambria" w:cs="Cambria"/>
          <w:sz w:val="23"/>
          <w:szCs w:val="23"/>
        </w:rPr>
      </w:pPr>
    </w:p>
    <w:p w14:paraId="25D5C5FB"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To be signed when all tasks/readings are completed:</w:t>
      </w:r>
    </w:p>
    <w:p w14:paraId="1518EB7A"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780E711F"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Questions Completed and Discussed: ____________________________ (Medical Physicist)</w:t>
      </w:r>
    </w:p>
    <w:p w14:paraId="5D16AF3E"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4A4DB677"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Date: ________________________</w:t>
      </w:r>
    </w:p>
    <w:p w14:paraId="225DBE03" w14:textId="77777777" w:rsidR="00FB3294" w:rsidRDefault="00AC4A15">
      <w:pPr>
        <w:tabs>
          <w:tab w:val="left" w:pos="-720"/>
        </w:tabs>
        <w:rPr>
          <w:rFonts w:ascii="Cambria" w:eastAsia="Cambria" w:hAnsi="Cambria" w:cs="Cambria"/>
          <w:b/>
          <w:sz w:val="23"/>
          <w:szCs w:val="23"/>
        </w:rPr>
      </w:pPr>
      <w:r>
        <w:br w:type="page"/>
      </w:r>
      <w:r>
        <w:rPr>
          <w:rFonts w:ascii="Cambria" w:eastAsia="Cambria" w:hAnsi="Cambria" w:cs="Cambria"/>
          <w:b/>
          <w:sz w:val="23"/>
          <w:szCs w:val="23"/>
        </w:rPr>
        <w:lastRenderedPageBreak/>
        <w:t>Oversight:</w:t>
      </w:r>
      <w:r>
        <w:rPr>
          <w:rFonts w:ascii="Cambria" w:eastAsia="Cambria" w:hAnsi="Cambria" w:cs="Cambria"/>
          <w:sz w:val="23"/>
          <w:szCs w:val="23"/>
        </w:rPr>
        <w:t xml:space="preserve">  </w:t>
      </w:r>
      <w:r>
        <w:rPr>
          <w:rFonts w:ascii="Cambria" w:eastAsia="Cambria" w:hAnsi="Cambria" w:cs="Cambria"/>
          <w:sz w:val="23"/>
          <w:szCs w:val="23"/>
        </w:rPr>
        <w:tab/>
      </w:r>
      <w:r>
        <w:rPr>
          <w:rFonts w:ascii="Cambria" w:eastAsia="Cambria" w:hAnsi="Cambria" w:cs="Cambria"/>
          <w:b/>
          <w:sz w:val="23"/>
          <w:szCs w:val="23"/>
          <w:u w:val="single"/>
        </w:rPr>
        <w:t>Medical Physicist</w:t>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t>TASK #2</w:t>
      </w:r>
    </w:p>
    <w:p w14:paraId="014F3736"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 xml:space="preserve">Reading: </w:t>
      </w:r>
      <w:r>
        <w:rPr>
          <w:rFonts w:ascii="Cambria" w:eastAsia="Cambria" w:hAnsi="Cambria" w:cs="Cambria"/>
          <w:b/>
          <w:sz w:val="23"/>
          <w:szCs w:val="23"/>
        </w:rPr>
        <w:tab/>
        <w:t>Guide for Diagnostic Nuclear Medicine, pp. 28 – 39</w:t>
      </w:r>
    </w:p>
    <w:p w14:paraId="5705B5FB" w14:textId="77777777" w:rsidR="00FB3294" w:rsidRDefault="00AC4A15">
      <w:pPr>
        <w:tabs>
          <w:tab w:val="center" w:pos="4680"/>
        </w:tabs>
        <w:rPr>
          <w:rFonts w:ascii="Cambria" w:eastAsia="Cambria" w:hAnsi="Cambria" w:cs="Cambria"/>
          <w:b/>
          <w:sz w:val="23"/>
          <w:szCs w:val="23"/>
        </w:rPr>
      </w:pPr>
      <w:r>
        <w:rPr>
          <w:rFonts w:ascii="Cambria" w:eastAsia="Cambria" w:hAnsi="Cambria" w:cs="Cambria"/>
          <w:b/>
          <w:sz w:val="23"/>
          <w:szCs w:val="23"/>
        </w:rPr>
        <w:t>Requirements:</w:t>
      </w:r>
      <w:r>
        <w:rPr>
          <w:rFonts w:ascii="Cambria" w:eastAsia="Cambria" w:hAnsi="Cambria" w:cs="Cambria"/>
          <w:b/>
          <w:sz w:val="23"/>
          <w:szCs w:val="23"/>
        </w:rPr>
        <w:tab/>
        <w:t xml:space="preserve"> After completing the reading and questions, review with the medical physicist to receive the required signature.</w:t>
      </w:r>
    </w:p>
    <w:p w14:paraId="11235433" w14:textId="77777777" w:rsidR="00FB3294" w:rsidRDefault="00FB3294">
      <w:pPr>
        <w:tabs>
          <w:tab w:val="left" w:pos="-720"/>
        </w:tabs>
        <w:rPr>
          <w:rFonts w:ascii="Cambria" w:eastAsia="Cambria" w:hAnsi="Cambria" w:cs="Cambria"/>
          <w:sz w:val="23"/>
          <w:szCs w:val="23"/>
        </w:rPr>
      </w:pPr>
    </w:p>
    <w:p w14:paraId="1361EAB1" w14:textId="77777777" w:rsidR="00FB3294" w:rsidRDefault="00AC4A15">
      <w:pPr>
        <w:tabs>
          <w:tab w:val="left" w:pos="-720"/>
        </w:tabs>
        <w:jc w:val="center"/>
        <w:rPr>
          <w:rFonts w:ascii="Cambria" w:eastAsia="Cambria" w:hAnsi="Cambria" w:cs="Cambria"/>
          <w:b/>
          <w:sz w:val="23"/>
          <w:szCs w:val="23"/>
        </w:rPr>
      </w:pPr>
      <w:r>
        <w:rPr>
          <w:rFonts w:ascii="Cambria" w:eastAsia="Cambria" w:hAnsi="Cambria" w:cs="Cambria"/>
          <w:b/>
          <w:sz w:val="23"/>
          <w:szCs w:val="23"/>
        </w:rPr>
        <w:t>Occupational and General Public Dose Limits</w:t>
      </w:r>
    </w:p>
    <w:p w14:paraId="2E754AB0" w14:textId="77777777" w:rsidR="00FB3294" w:rsidRDefault="00FB3294">
      <w:pPr>
        <w:tabs>
          <w:tab w:val="left" w:pos="-720"/>
        </w:tabs>
        <w:jc w:val="center"/>
        <w:rPr>
          <w:rFonts w:ascii="Cambria" w:eastAsia="Cambria" w:hAnsi="Cambria" w:cs="Cambria"/>
          <w:b/>
          <w:sz w:val="23"/>
          <w:szCs w:val="23"/>
        </w:rPr>
      </w:pPr>
    </w:p>
    <w:p w14:paraId="64BF193A" w14:textId="77777777" w:rsidR="00FB3294" w:rsidRDefault="00FB3294">
      <w:pPr>
        <w:tabs>
          <w:tab w:val="left" w:pos="-720"/>
        </w:tabs>
        <w:rPr>
          <w:rFonts w:ascii="Cambria" w:eastAsia="Cambria" w:hAnsi="Cambria" w:cs="Cambria"/>
          <w:sz w:val="23"/>
          <w:szCs w:val="23"/>
        </w:rPr>
      </w:pPr>
    </w:p>
    <w:p w14:paraId="1237B75D" w14:textId="77777777" w:rsidR="00FB3294" w:rsidRDefault="00AC4A15">
      <w:pPr>
        <w:widowControl w:val="0"/>
        <w:numPr>
          <w:ilvl w:val="0"/>
          <w:numId w:val="401"/>
        </w:numPr>
        <w:tabs>
          <w:tab w:val="left" w:pos="-720"/>
        </w:tabs>
        <w:rPr>
          <w:rFonts w:ascii="Cambria" w:eastAsia="Cambria" w:hAnsi="Cambria" w:cs="Cambria"/>
          <w:sz w:val="23"/>
          <w:szCs w:val="23"/>
        </w:rPr>
      </w:pPr>
      <w:r>
        <w:rPr>
          <w:rFonts w:ascii="Cambria" w:eastAsia="Cambria" w:hAnsi="Cambria" w:cs="Cambria"/>
          <w:sz w:val="23"/>
          <w:szCs w:val="23"/>
        </w:rPr>
        <w:t xml:space="preserve">Who is </w:t>
      </w:r>
      <w:r>
        <w:rPr>
          <w:rFonts w:ascii="Cambria" w:eastAsia="Cambria" w:hAnsi="Cambria" w:cs="Cambria"/>
          <w:sz w:val="23"/>
          <w:szCs w:val="23"/>
          <w:u w:val="single"/>
        </w:rPr>
        <w:t>required</w:t>
      </w:r>
      <w:r>
        <w:rPr>
          <w:rFonts w:ascii="Cambria" w:eastAsia="Cambria" w:hAnsi="Cambria" w:cs="Cambria"/>
          <w:b/>
          <w:sz w:val="23"/>
          <w:szCs w:val="23"/>
        </w:rPr>
        <w:t xml:space="preserve"> </w:t>
      </w:r>
      <w:r>
        <w:rPr>
          <w:rFonts w:ascii="Cambria" w:eastAsia="Cambria" w:hAnsi="Cambria" w:cs="Cambria"/>
          <w:sz w:val="23"/>
          <w:szCs w:val="23"/>
        </w:rPr>
        <w:t>to be monitored for external occupational exposure?</w:t>
      </w:r>
    </w:p>
    <w:p w14:paraId="7E8236D5" w14:textId="77777777" w:rsidR="00FB3294" w:rsidRDefault="00FB3294">
      <w:pPr>
        <w:tabs>
          <w:tab w:val="left" w:pos="-720"/>
        </w:tabs>
        <w:rPr>
          <w:rFonts w:ascii="Cambria" w:eastAsia="Cambria" w:hAnsi="Cambria" w:cs="Cambria"/>
          <w:sz w:val="23"/>
          <w:szCs w:val="23"/>
        </w:rPr>
      </w:pPr>
    </w:p>
    <w:p w14:paraId="647E9797" w14:textId="77777777" w:rsidR="00FB3294" w:rsidRDefault="00FB3294">
      <w:pPr>
        <w:tabs>
          <w:tab w:val="left" w:pos="-720"/>
        </w:tabs>
        <w:rPr>
          <w:rFonts w:ascii="Cambria" w:eastAsia="Cambria" w:hAnsi="Cambria" w:cs="Cambria"/>
          <w:sz w:val="23"/>
          <w:szCs w:val="23"/>
        </w:rPr>
      </w:pPr>
    </w:p>
    <w:p w14:paraId="678A72C4" w14:textId="77777777" w:rsidR="00FB3294" w:rsidRDefault="00FB3294">
      <w:pPr>
        <w:tabs>
          <w:tab w:val="left" w:pos="-720"/>
        </w:tabs>
        <w:rPr>
          <w:rFonts w:ascii="Cambria" w:eastAsia="Cambria" w:hAnsi="Cambria" w:cs="Cambria"/>
          <w:sz w:val="23"/>
          <w:szCs w:val="23"/>
        </w:rPr>
      </w:pPr>
    </w:p>
    <w:p w14:paraId="4561AD28" w14:textId="77777777" w:rsidR="00FB3294" w:rsidRDefault="00FB3294">
      <w:pPr>
        <w:tabs>
          <w:tab w:val="left" w:pos="-720"/>
        </w:tabs>
        <w:rPr>
          <w:rFonts w:ascii="Cambria" w:eastAsia="Cambria" w:hAnsi="Cambria" w:cs="Cambria"/>
          <w:sz w:val="23"/>
          <w:szCs w:val="23"/>
        </w:rPr>
      </w:pPr>
    </w:p>
    <w:p w14:paraId="4F3CBD35" w14:textId="77777777" w:rsidR="00FB3294" w:rsidRDefault="00AC4A15">
      <w:pPr>
        <w:widowControl w:val="0"/>
        <w:numPr>
          <w:ilvl w:val="0"/>
          <w:numId w:val="401"/>
        </w:numPr>
        <w:tabs>
          <w:tab w:val="left" w:pos="-720"/>
        </w:tabs>
        <w:rPr>
          <w:rFonts w:ascii="Cambria" w:eastAsia="Cambria" w:hAnsi="Cambria" w:cs="Cambria"/>
          <w:sz w:val="23"/>
          <w:szCs w:val="23"/>
        </w:rPr>
      </w:pPr>
      <w:r>
        <w:rPr>
          <w:rFonts w:ascii="Cambria" w:eastAsia="Cambria" w:hAnsi="Cambria" w:cs="Cambria"/>
          <w:sz w:val="23"/>
          <w:szCs w:val="23"/>
        </w:rPr>
        <w:t>Are most licensees required to measure the internal dose component?</w:t>
      </w:r>
    </w:p>
    <w:p w14:paraId="683386BF" w14:textId="77777777" w:rsidR="00FB3294" w:rsidRDefault="00FB3294">
      <w:pPr>
        <w:tabs>
          <w:tab w:val="left" w:pos="-720"/>
        </w:tabs>
        <w:rPr>
          <w:rFonts w:ascii="Cambria" w:eastAsia="Cambria" w:hAnsi="Cambria" w:cs="Cambria"/>
          <w:sz w:val="23"/>
          <w:szCs w:val="23"/>
        </w:rPr>
      </w:pPr>
    </w:p>
    <w:p w14:paraId="1BC54E31" w14:textId="77777777" w:rsidR="00FB3294" w:rsidRDefault="00FB3294">
      <w:pPr>
        <w:tabs>
          <w:tab w:val="left" w:pos="-720"/>
        </w:tabs>
        <w:rPr>
          <w:rFonts w:ascii="Cambria" w:eastAsia="Cambria" w:hAnsi="Cambria" w:cs="Cambria"/>
          <w:sz w:val="23"/>
          <w:szCs w:val="23"/>
        </w:rPr>
      </w:pPr>
    </w:p>
    <w:p w14:paraId="7B556A7D" w14:textId="77777777" w:rsidR="00FB3294" w:rsidRDefault="00FB3294">
      <w:pPr>
        <w:tabs>
          <w:tab w:val="left" w:pos="-720"/>
        </w:tabs>
        <w:rPr>
          <w:rFonts w:ascii="Cambria" w:eastAsia="Cambria" w:hAnsi="Cambria" w:cs="Cambria"/>
          <w:sz w:val="23"/>
          <w:szCs w:val="23"/>
        </w:rPr>
      </w:pPr>
    </w:p>
    <w:p w14:paraId="16E34290" w14:textId="77777777" w:rsidR="00FB3294" w:rsidRDefault="00FB3294">
      <w:pPr>
        <w:tabs>
          <w:tab w:val="left" w:pos="-720"/>
        </w:tabs>
        <w:rPr>
          <w:rFonts w:ascii="Cambria" w:eastAsia="Cambria" w:hAnsi="Cambria" w:cs="Cambria"/>
          <w:sz w:val="23"/>
          <w:szCs w:val="23"/>
        </w:rPr>
      </w:pPr>
    </w:p>
    <w:p w14:paraId="277D3940" w14:textId="77777777" w:rsidR="00FB3294" w:rsidRDefault="00AC4A15">
      <w:pPr>
        <w:widowControl w:val="0"/>
        <w:numPr>
          <w:ilvl w:val="0"/>
          <w:numId w:val="401"/>
        </w:numPr>
        <w:tabs>
          <w:tab w:val="left" w:pos="-720"/>
        </w:tabs>
        <w:rPr>
          <w:rFonts w:ascii="Cambria" w:eastAsia="Cambria" w:hAnsi="Cambria" w:cs="Cambria"/>
          <w:sz w:val="23"/>
          <w:szCs w:val="23"/>
        </w:rPr>
      </w:pPr>
      <w:r>
        <w:rPr>
          <w:rFonts w:ascii="Cambria" w:eastAsia="Cambria" w:hAnsi="Cambria" w:cs="Cambria"/>
          <w:sz w:val="23"/>
          <w:szCs w:val="23"/>
        </w:rPr>
        <w:t>What notification is required of a workers occupational dose?</w:t>
      </w:r>
    </w:p>
    <w:p w14:paraId="0A0A02CD" w14:textId="77777777" w:rsidR="00FB3294" w:rsidRDefault="00FB3294">
      <w:pPr>
        <w:tabs>
          <w:tab w:val="left" w:pos="-720"/>
        </w:tabs>
        <w:rPr>
          <w:rFonts w:ascii="Cambria" w:eastAsia="Cambria" w:hAnsi="Cambria" w:cs="Cambria"/>
          <w:sz w:val="23"/>
          <w:szCs w:val="23"/>
        </w:rPr>
      </w:pPr>
    </w:p>
    <w:p w14:paraId="3D1A2EF1" w14:textId="77777777" w:rsidR="00FB3294" w:rsidRDefault="00FB3294">
      <w:pPr>
        <w:tabs>
          <w:tab w:val="left" w:pos="-720"/>
        </w:tabs>
        <w:rPr>
          <w:rFonts w:ascii="Cambria" w:eastAsia="Cambria" w:hAnsi="Cambria" w:cs="Cambria"/>
          <w:sz w:val="23"/>
          <w:szCs w:val="23"/>
        </w:rPr>
      </w:pPr>
    </w:p>
    <w:p w14:paraId="30879D6E" w14:textId="77777777" w:rsidR="00FB3294" w:rsidRDefault="00FB3294">
      <w:pPr>
        <w:tabs>
          <w:tab w:val="left" w:pos="-720"/>
        </w:tabs>
        <w:rPr>
          <w:rFonts w:ascii="Cambria" w:eastAsia="Cambria" w:hAnsi="Cambria" w:cs="Cambria"/>
          <w:sz w:val="23"/>
          <w:szCs w:val="23"/>
        </w:rPr>
      </w:pPr>
    </w:p>
    <w:p w14:paraId="5DAF628B" w14:textId="77777777" w:rsidR="00FB3294" w:rsidRDefault="00FB3294">
      <w:pPr>
        <w:tabs>
          <w:tab w:val="left" w:pos="-720"/>
        </w:tabs>
        <w:rPr>
          <w:rFonts w:ascii="Cambria" w:eastAsia="Cambria" w:hAnsi="Cambria" w:cs="Cambria"/>
          <w:sz w:val="23"/>
          <w:szCs w:val="23"/>
        </w:rPr>
      </w:pPr>
    </w:p>
    <w:p w14:paraId="2C6469AE" w14:textId="77777777" w:rsidR="00FB3294" w:rsidRDefault="00AC4A15">
      <w:pPr>
        <w:widowControl w:val="0"/>
        <w:numPr>
          <w:ilvl w:val="0"/>
          <w:numId w:val="401"/>
        </w:numPr>
        <w:tabs>
          <w:tab w:val="left" w:pos="-720"/>
        </w:tabs>
        <w:rPr>
          <w:rFonts w:ascii="Cambria" w:eastAsia="Cambria" w:hAnsi="Cambria" w:cs="Cambria"/>
          <w:sz w:val="23"/>
          <w:szCs w:val="23"/>
        </w:rPr>
      </w:pPr>
      <w:r>
        <w:rPr>
          <w:rFonts w:ascii="Cambria" w:eastAsia="Cambria" w:hAnsi="Cambria" w:cs="Cambria"/>
          <w:sz w:val="23"/>
          <w:szCs w:val="23"/>
        </w:rPr>
        <w:t>What monitors are issued to nuclear medicine technologists and what doses are measured?</w:t>
      </w:r>
    </w:p>
    <w:p w14:paraId="2337035E" w14:textId="77777777" w:rsidR="00FB3294" w:rsidRDefault="00FB3294">
      <w:pPr>
        <w:tabs>
          <w:tab w:val="left" w:pos="-720"/>
        </w:tabs>
        <w:rPr>
          <w:rFonts w:ascii="Cambria" w:eastAsia="Cambria" w:hAnsi="Cambria" w:cs="Cambria"/>
          <w:sz w:val="23"/>
          <w:szCs w:val="23"/>
        </w:rPr>
      </w:pPr>
    </w:p>
    <w:p w14:paraId="1088E7BF" w14:textId="77777777" w:rsidR="00FB3294" w:rsidRDefault="00FB3294">
      <w:pPr>
        <w:tabs>
          <w:tab w:val="left" w:pos="-720"/>
        </w:tabs>
        <w:rPr>
          <w:rFonts w:ascii="Cambria" w:eastAsia="Cambria" w:hAnsi="Cambria" w:cs="Cambria"/>
          <w:sz w:val="23"/>
          <w:szCs w:val="23"/>
        </w:rPr>
      </w:pPr>
    </w:p>
    <w:p w14:paraId="6F2F3F82" w14:textId="77777777" w:rsidR="00FB3294" w:rsidRDefault="00FB3294">
      <w:pPr>
        <w:tabs>
          <w:tab w:val="left" w:pos="-720"/>
        </w:tabs>
        <w:rPr>
          <w:rFonts w:ascii="Cambria" w:eastAsia="Cambria" w:hAnsi="Cambria" w:cs="Cambria"/>
          <w:sz w:val="23"/>
          <w:szCs w:val="23"/>
        </w:rPr>
      </w:pPr>
    </w:p>
    <w:p w14:paraId="02A4561E" w14:textId="77777777" w:rsidR="00FB3294" w:rsidRDefault="00AC4A15">
      <w:pPr>
        <w:widowControl w:val="0"/>
        <w:numPr>
          <w:ilvl w:val="0"/>
          <w:numId w:val="401"/>
        </w:numPr>
        <w:tabs>
          <w:tab w:val="left" w:pos="-720"/>
        </w:tabs>
        <w:rPr>
          <w:rFonts w:ascii="Cambria" w:eastAsia="Cambria" w:hAnsi="Cambria" w:cs="Cambria"/>
          <w:sz w:val="23"/>
          <w:szCs w:val="23"/>
        </w:rPr>
      </w:pPr>
      <w:r>
        <w:rPr>
          <w:rFonts w:ascii="Cambria" w:eastAsia="Cambria" w:hAnsi="Cambria" w:cs="Cambria"/>
          <w:sz w:val="23"/>
          <w:szCs w:val="23"/>
        </w:rPr>
        <w:t>What are the annual occupational dose limits related to these monitors?</w:t>
      </w:r>
    </w:p>
    <w:p w14:paraId="758861FC" w14:textId="77777777" w:rsidR="00FB3294" w:rsidRDefault="00FB3294">
      <w:pPr>
        <w:tabs>
          <w:tab w:val="left" w:pos="-720"/>
        </w:tabs>
        <w:rPr>
          <w:rFonts w:ascii="Cambria" w:eastAsia="Cambria" w:hAnsi="Cambria" w:cs="Cambria"/>
          <w:sz w:val="23"/>
          <w:szCs w:val="23"/>
        </w:rPr>
      </w:pPr>
    </w:p>
    <w:p w14:paraId="0C23FD62" w14:textId="77777777" w:rsidR="00FB3294" w:rsidRDefault="00FB3294">
      <w:pPr>
        <w:tabs>
          <w:tab w:val="left" w:pos="-720"/>
        </w:tabs>
        <w:rPr>
          <w:rFonts w:ascii="Cambria" w:eastAsia="Cambria" w:hAnsi="Cambria" w:cs="Cambria"/>
          <w:sz w:val="23"/>
          <w:szCs w:val="23"/>
        </w:rPr>
      </w:pPr>
    </w:p>
    <w:p w14:paraId="5BBC5451" w14:textId="77777777" w:rsidR="00FB3294" w:rsidRDefault="00FB3294">
      <w:pPr>
        <w:tabs>
          <w:tab w:val="left" w:pos="-720"/>
        </w:tabs>
        <w:rPr>
          <w:rFonts w:ascii="Cambria" w:eastAsia="Cambria" w:hAnsi="Cambria" w:cs="Cambria"/>
          <w:sz w:val="23"/>
          <w:szCs w:val="23"/>
        </w:rPr>
      </w:pPr>
    </w:p>
    <w:p w14:paraId="62FB9EB6" w14:textId="77777777" w:rsidR="00FB3294" w:rsidRDefault="00FB3294">
      <w:pPr>
        <w:tabs>
          <w:tab w:val="left" w:pos="-720"/>
        </w:tabs>
        <w:rPr>
          <w:rFonts w:ascii="Cambria" w:eastAsia="Cambria" w:hAnsi="Cambria" w:cs="Cambria"/>
          <w:sz w:val="23"/>
          <w:szCs w:val="23"/>
        </w:rPr>
      </w:pPr>
    </w:p>
    <w:p w14:paraId="6A048C8C" w14:textId="77777777" w:rsidR="00FB3294" w:rsidRDefault="00AC4A15">
      <w:pPr>
        <w:widowControl w:val="0"/>
        <w:numPr>
          <w:ilvl w:val="0"/>
          <w:numId w:val="401"/>
        </w:numPr>
        <w:tabs>
          <w:tab w:val="left" w:pos="-720"/>
        </w:tabs>
        <w:rPr>
          <w:rFonts w:ascii="Cambria" w:eastAsia="Cambria" w:hAnsi="Cambria" w:cs="Cambria"/>
          <w:sz w:val="23"/>
          <w:szCs w:val="23"/>
        </w:rPr>
      </w:pPr>
      <w:r>
        <w:rPr>
          <w:rFonts w:ascii="Cambria" w:eastAsia="Cambria" w:hAnsi="Cambria" w:cs="Cambria"/>
          <w:sz w:val="23"/>
          <w:szCs w:val="23"/>
        </w:rPr>
        <w:t>Where should a whole body badge be worn?</w:t>
      </w:r>
    </w:p>
    <w:p w14:paraId="4B90CE4B" w14:textId="77777777" w:rsidR="00FB3294" w:rsidRDefault="00FB3294">
      <w:pPr>
        <w:tabs>
          <w:tab w:val="left" w:pos="-720"/>
        </w:tabs>
        <w:rPr>
          <w:rFonts w:ascii="Cambria" w:eastAsia="Cambria" w:hAnsi="Cambria" w:cs="Cambria"/>
          <w:sz w:val="23"/>
          <w:szCs w:val="23"/>
        </w:rPr>
      </w:pPr>
    </w:p>
    <w:p w14:paraId="0D47019E" w14:textId="77777777" w:rsidR="00FB3294" w:rsidRDefault="00FB3294">
      <w:pPr>
        <w:tabs>
          <w:tab w:val="left" w:pos="-720"/>
        </w:tabs>
        <w:rPr>
          <w:rFonts w:ascii="Cambria" w:eastAsia="Cambria" w:hAnsi="Cambria" w:cs="Cambria"/>
          <w:sz w:val="23"/>
          <w:szCs w:val="23"/>
        </w:rPr>
      </w:pPr>
    </w:p>
    <w:p w14:paraId="7815D33A" w14:textId="77777777" w:rsidR="00FB3294" w:rsidRDefault="00FB3294">
      <w:pPr>
        <w:tabs>
          <w:tab w:val="left" w:pos="-720"/>
        </w:tabs>
        <w:rPr>
          <w:rFonts w:ascii="Cambria" w:eastAsia="Cambria" w:hAnsi="Cambria" w:cs="Cambria"/>
          <w:sz w:val="23"/>
          <w:szCs w:val="23"/>
        </w:rPr>
      </w:pPr>
    </w:p>
    <w:p w14:paraId="78554730" w14:textId="77777777" w:rsidR="00FB3294" w:rsidRDefault="00FB3294">
      <w:pPr>
        <w:tabs>
          <w:tab w:val="left" w:pos="-720"/>
        </w:tabs>
        <w:rPr>
          <w:rFonts w:ascii="Cambria" w:eastAsia="Cambria" w:hAnsi="Cambria" w:cs="Cambria"/>
          <w:sz w:val="23"/>
          <w:szCs w:val="23"/>
        </w:rPr>
      </w:pPr>
    </w:p>
    <w:p w14:paraId="7A98E4A9" w14:textId="77777777" w:rsidR="00FB3294" w:rsidRDefault="00AC4A15">
      <w:pPr>
        <w:widowControl w:val="0"/>
        <w:numPr>
          <w:ilvl w:val="0"/>
          <w:numId w:val="401"/>
        </w:numPr>
        <w:tabs>
          <w:tab w:val="left" w:pos="-720"/>
        </w:tabs>
        <w:rPr>
          <w:rFonts w:ascii="Cambria" w:eastAsia="Cambria" w:hAnsi="Cambria" w:cs="Cambria"/>
          <w:sz w:val="23"/>
          <w:szCs w:val="23"/>
        </w:rPr>
      </w:pPr>
      <w:r>
        <w:rPr>
          <w:rFonts w:ascii="Cambria" w:eastAsia="Cambria" w:hAnsi="Cambria" w:cs="Cambria"/>
          <w:sz w:val="23"/>
          <w:szCs w:val="23"/>
        </w:rPr>
        <w:t>Where should a ring badge be worn?</w:t>
      </w:r>
    </w:p>
    <w:p w14:paraId="56891AB5" w14:textId="77777777" w:rsidR="00FB3294" w:rsidRDefault="00FB3294">
      <w:pPr>
        <w:tabs>
          <w:tab w:val="left" w:pos="-720"/>
        </w:tabs>
        <w:rPr>
          <w:rFonts w:ascii="Cambria" w:eastAsia="Cambria" w:hAnsi="Cambria" w:cs="Cambria"/>
          <w:sz w:val="23"/>
          <w:szCs w:val="23"/>
        </w:rPr>
      </w:pPr>
    </w:p>
    <w:p w14:paraId="64D28092" w14:textId="77777777" w:rsidR="00FB3294" w:rsidRDefault="00FB3294">
      <w:pPr>
        <w:tabs>
          <w:tab w:val="left" w:pos="-720"/>
        </w:tabs>
        <w:rPr>
          <w:rFonts w:ascii="Cambria" w:eastAsia="Cambria" w:hAnsi="Cambria" w:cs="Cambria"/>
          <w:sz w:val="23"/>
          <w:szCs w:val="23"/>
        </w:rPr>
      </w:pPr>
    </w:p>
    <w:p w14:paraId="7A9B53AD" w14:textId="77777777" w:rsidR="00FB3294" w:rsidRDefault="00FB3294">
      <w:pPr>
        <w:tabs>
          <w:tab w:val="left" w:pos="-720"/>
        </w:tabs>
        <w:rPr>
          <w:rFonts w:ascii="Cambria" w:eastAsia="Cambria" w:hAnsi="Cambria" w:cs="Cambria"/>
          <w:sz w:val="23"/>
          <w:szCs w:val="23"/>
        </w:rPr>
      </w:pPr>
    </w:p>
    <w:p w14:paraId="33E6109B" w14:textId="77777777" w:rsidR="00FB3294" w:rsidRDefault="00FB3294">
      <w:pPr>
        <w:tabs>
          <w:tab w:val="left" w:pos="-720"/>
        </w:tabs>
        <w:rPr>
          <w:rFonts w:ascii="Cambria" w:eastAsia="Cambria" w:hAnsi="Cambria" w:cs="Cambria"/>
          <w:sz w:val="23"/>
          <w:szCs w:val="23"/>
        </w:rPr>
      </w:pPr>
    </w:p>
    <w:p w14:paraId="1C17CE6C" w14:textId="77777777" w:rsidR="00FB3294" w:rsidRDefault="00AC4A15">
      <w:pPr>
        <w:widowControl w:val="0"/>
        <w:numPr>
          <w:ilvl w:val="0"/>
          <w:numId w:val="401"/>
        </w:numPr>
        <w:tabs>
          <w:tab w:val="left" w:pos="-720"/>
        </w:tabs>
        <w:rPr>
          <w:rFonts w:ascii="Cambria" w:eastAsia="Cambria" w:hAnsi="Cambria" w:cs="Cambria"/>
          <w:sz w:val="23"/>
          <w:szCs w:val="23"/>
        </w:rPr>
      </w:pPr>
      <w:r>
        <w:rPr>
          <w:rFonts w:ascii="Cambria" w:eastAsia="Cambria" w:hAnsi="Cambria" w:cs="Cambria"/>
          <w:sz w:val="23"/>
          <w:szCs w:val="23"/>
        </w:rPr>
        <w:t>What are the guidelines regarding an occupationally exposed worker who is pregnant?  Must a woman who is pregnant “declare” her pregnancy? (i.e. put into effect the more restrictive dose limits)  May a woman “un-declare” her pregnancy?</w:t>
      </w:r>
    </w:p>
    <w:p w14:paraId="5856BCFB" w14:textId="77777777" w:rsidR="00FB3294" w:rsidRDefault="00FB3294">
      <w:pPr>
        <w:tabs>
          <w:tab w:val="left" w:pos="-720"/>
        </w:tabs>
        <w:rPr>
          <w:rFonts w:ascii="Cambria" w:eastAsia="Cambria" w:hAnsi="Cambria" w:cs="Cambria"/>
          <w:sz w:val="23"/>
          <w:szCs w:val="23"/>
        </w:rPr>
      </w:pPr>
    </w:p>
    <w:p w14:paraId="129CC86C" w14:textId="77777777" w:rsidR="00FB3294" w:rsidRDefault="00FB3294">
      <w:pPr>
        <w:tabs>
          <w:tab w:val="left" w:pos="-720"/>
        </w:tabs>
        <w:rPr>
          <w:rFonts w:ascii="Cambria" w:eastAsia="Cambria" w:hAnsi="Cambria" w:cs="Cambria"/>
          <w:sz w:val="23"/>
          <w:szCs w:val="23"/>
        </w:rPr>
      </w:pPr>
    </w:p>
    <w:p w14:paraId="23C1858B" w14:textId="77777777" w:rsidR="00FB3294" w:rsidRDefault="00FB3294">
      <w:pPr>
        <w:tabs>
          <w:tab w:val="left" w:pos="-720"/>
        </w:tabs>
        <w:rPr>
          <w:rFonts w:ascii="Cambria" w:eastAsia="Cambria" w:hAnsi="Cambria" w:cs="Cambria"/>
          <w:sz w:val="23"/>
          <w:szCs w:val="23"/>
        </w:rPr>
      </w:pPr>
    </w:p>
    <w:p w14:paraId="522CE2B6" w14:textId="77777777" w:rsidR="00FB3294" w:rsidRDefault="00AC4A15">
      <w:pPr>
        <w:widowControl w:val="0"/>
        <w:numPr>
          <w:ilvl w:val="0"/>
          <w:numId w:val="401"/>
        </w:numPr>
        <w:tabs>
          <w:tab w:val="left" w:pos="-720"/>
        </w:tabs>
        <w:rPr>
          <w:rFonts w:ascii="Cambria" w:eastAsia="Cambria" w:hAnsi="Cambria" w:cs="Cambria"/>
          <w:sz w:val="23"/>
          <w:szCs w:val="23"/>
        </w:rPr>
      </w:pPr>
      <w:r>
        <w:rPr>
          <w:rFonts w:ascii="Cambria" w:eastAsia="Cambria" w:hAnsi="Cambria" w:cs="Cambria"/>
          <w:sz w:val="23"/>
          <w:szCs w:val="23"/>
        </w:rPr>
        <w:t>What is the dose limit to a member of the general public?</w:t>
      </w:r>
    </w:p>
    <w:p w14:paraId="1F024952" w14:textId="77777777" w:rsidR="00FB3294" w:rsidRDefault="00FB3294">
      <w:pPr>
        <w:tabs>
          <w:tab w:val="left" w:pos="-720"/>
        </w:tabs>
        <w:rPr>
          <w:rFonts w:ascii="Cambria" w:eastAsia="Cambria" w:hAnsi="Cambria" w:cs="Cambria"/>
          <w:sz w:val="23"/>
          <w:szCs w:val="23"/>
        </w:rPr>
      </w:pPr>
    </w:p>
    <w:p w14:paraId="35C3832A" w14:textId="77777777" w:rsidR="00FB3294" w:rsidRDefault="00FB3294">
      <w:pPr>
        <w:tabs>
          <w:tab w:val="left" w:pos="-720"/>
        </w:tabs>
        <w:rPr>
          <w:rFonts w:ascii="Cambria" w:eastAsia="Cambria" w:hAnsi="Cambria" w:cs="Cambria"/>
          <w:sz w:val="23"/>
          <w:szCs w:val="23"/>
        </w:rPr>
      </w:pPr>
    </w:p>
    <w:p w14:paraId="288BBAD3" w14:textId="77777777" w:rsidR="00FB3294" w:rsidRDefault="00FB3294">
      <w:pPr>
        <w:tabs>
          <w:tab w:val="left" w:pos="-720"/>
        </w:tabs>
        <w:rPr>
          <w:rFonts w:ascii="Cambria" w:eastAsia="Cambria" w:hAnsi="Cambria" w:cs="Cambria"/>
          <w:sz w:val="23"/>
          <w:szCs w:val="23"/>
        </w:rPr>
      </w:pPr>
    </w:p>
    <w:p w14:paraId="138AFEF5" w14:textId="77777777" w:rsidR="00FB3294" w:rsidRDefault="00FB3294">
      <w:pPr>
        <w:tabs>
          <w:tab w:val="left" w:pos="-720"/>
        </w:tabs>
        <w:rPr>
          <w:rFonts w:ascii="Cambria" w:eastAsia="Cambria" w:hAnsi="Cambria" w:cs="Cambria"/>
          <w:sz w:val="23"/>
          <w:szCs w:val="23"/>
        </w:rPr>
      </w:pPr>
    </w:p>
    <w:p w14:paraId="5663A95C" w14:textId="77777777" w:rsidR="00FB3294" w:rsidRDefault="00AC4A15">
      <w:pPr>
        <w:widowControl w:val="0"/>
        <w:numPr>
          <w:ilvl w:val="0"/>
          <w:numId w:val="401"/>
        </w:numPr>
        <w:tabs>
          <w:tab w:val="left" w:pos="-720"/>
        </w:tabs>
        <w:rPr>
          <w:rFonts w:ascii="Cambria" w:eastAsia="Cambria" w:hAnsi="Cambria" w:cs="Cambria"/>
          <w:sz w:val="23"/>
          <w:szCs w:val="23"/>
        </w:rPr>
      </w:pPr>
      <w:r>
        <w:rPr>
          <w:rFonts w:ascii="Cambria" w:eastAsia="Cambria" w:hAnsi="Cambria" w:cs="Cambria"/>
          <w:sz w:val="23"/>
          <w:szCs w:val="23"/>
        </w:rPr>
        <w:t>What does this limit exclude?</w:t>
      </w:r>
    </w:p>
    <w:p w14:paraId="48651CA4" w14:textId="77777777" w:rsidR="00FB3294" w:rsidRDefault="00FB3294">
      <w:pPr>
        <w:tabs>
          <w:tab w:val="left" w:pos="-720"/>
        </w:tabs>
        <w:rPr>
          <w:rFonts w:ascii="Cambria" w:eastAsia="Cambria" w:hAnsi="Cambria" w:cs="Cambria"/>
          <w:sz w:val="23"/>
          <w:szCs w:val="23"/>
        </w:rPr>
      </w:pPr>
    </w:p>
    <w:p w14:paraId="6A08A0D5" w14:textId="77777777" w:rsidR="00FB3294" w:rsidRDefault="00FB3294">
      <w:pPr>
        <w:tabs>
          <w:tab w:val="left" w:pos="-720"/>
        </w:tabs>
        <w:rPr>
          <w:rFonts w:ascii="Cambria" w:eastAsia="Cambria" w:hAnsi="Cambria" w:cs="Cambria"/>
          <w:sz w:val="23"/>
          <w:szCs w:val="23"/>
        </w:rPr>
      </w:pPr>
    </w:p>
    <w:p w14:paraId="680F02BD" w14:textId="77777777" w:rsidR="00FB3294" w:rsidRDefault="00FB3294">
      <w:pPr>
        <w:tabs>
          <w:tab w:val="left" w:pos="-720"/>
        </w:tabs>
        <w:rPr>
          <w:rFonts w:ascii="Cambria" w:eastAsia="Cambria" w:hAnsi="Cambria" w:cs="Cambria"/>
          <w:sz w:val="23"/>
          <w:szCs w:val="23"/>
        </w:rPr>
      </w:pPr>
    </w:p>
    <w:p w14:paraId="22E8F410" w14:textId="77777777" w:rsidR="00FB3294" w:rsidRDefault="00AC4A15">
      <w:pPr>
        <w:widowControl w:val="0"/>
        <w:numPr>
          <w:ilvl w:val="0"/>
          <w:numId w:val="401"/>
        </w:numPr>
        <w:tabs>
          <w:tab w:val="left" w:pos="-720"/>
        </w:tabs>
        <w:rPr>
          <w:rFonts w:ascii="Cambria" w:eastAsia="Cambria" w:hAnsi="Cambria" w:cs="Cambria"/>
          <w:sz w:val="23"/>
          <w:szCs w:val="23"/>
        </w:rPr>
      </w:pPr>
      <w:r>
        <w:rPr>
          <w:rFonts w:ascii="Cambria" w:eastAsia="Cambria" w:hAnsi="Cambria" w:cs="Cambria"/>
          <w:sz w:val="23"/>
          <w:szCs w:val="23"/>
        </w:rPr>
        <w:t>Refer to p. 37: give two examples of ways in which we ensure that a member of the general public will not receive in excess of 100 mrem due to nuclear medicine activities. (think types of shielding and securing sources)</w:t>
      </w:r>
    </w:p>
    <w:p w14:paraId="5DE7D6C3" w14:textId="77777777" w:rsidR="00FB3294" w:rsidRDefault="00FB3294">
      <w:pPr>
        <w:tabs>
          <w:tab w:val="left" w:pos="-720"/>
        </w:tabs>
        <w:rPr>
          <w:rFonts w:ascii="Cambria" w:eastAsia="Cambria" w:hAnsi="Cambria" w:cs="Cambria"/>
          <w:sz w:val="23"/>
          <w:szCs w:val="23"/>
        </w:rPr>
      </w:pPr>
    </w:p>
    <w:p w14:paraId="2226E596" w14:textId="77777777" w:rsidR="00FB3294" w:rsidRDefault="00FB3294">
      <w:pPr>
        <w:tabs>
          <w:tab w:val="left" w:pos="-720"/>
        </w:tabs>
        <w:rPr>
          <w:rFonts w:ascii="Cambria" w:eastAsia="Cambria" w:hAnsi="Cambria" w:cs="Cambria"/>
          <w:sz w:val="23"/>
          <w:szCs w:val="23"/>
        </w:rPr>
      </w:pPr>
    </w:p>
    <w:p w14:paraId="494270CD" w14:textId="77777777" w:rsidR="00FB3294" w:rsidRDefault="00FB3294">
      <w:pPr>
        <w:tabs>
          <w:tab w:val="left" w:pos="-720"/>
        </w:tabs>
        <w:rPr>
          <w:rFonts w:ascii="Cambria" w:eastAsia="Cambria" w:hAnsi="Cambria" w:cs="Cambria"/>
          <w:sz w:val="23"/>
          <w:szCs w:val="23"/>
        </w:rPr>
      </w:pPr>
    </w:p>
    <w:p w14:paraId="14EE42FD" w14:textId="77777777" w:rsidR="00FB3294" w:rsidRDefault="00FB3294">
      <w:pPr>
        <w:tabs>
          <w:tab w:val="left" w:pos="-720"/>
        </w:tabs>
        <w:rPr>
          <w:rFonts w:ascii="Cambria" w:eastAsia="Cambria" w:hAnsi="Cambria" w:cs="Cambria"/>
          <w:sz w:val="23"/>
          <w:szCs w:val="23"/>
        </w:rPr>
      </w:pPr>
    </w:p>
    <w:p w14:paraId="138CA793"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Information Specific to AdventHealth Orlando (you may need to talk to radiation safety and do some internet searching to get the answers):</w:t>
      </w:r>
    </w:p>
    <w:p w14:paraId="160566B5" w14:textId="77777777" w:rsidR="00FB3294" w:rsidRDefault="00FB3294">
      <w:pPr>
        <w:tabs>
          <w:tab w:val="left" w:pos="-720"/>
        </w:tabs>
        <w:rPr>
          <w:rFonts w:ascii="Cambria" w:eastAsia="Cambria" w:hAnsi="Cambria" w:cs="Cambria"/>
          <w:sz w:val="23"/>
          <w:szCs w:val="23"/>
        </w:rPr>
      </w:pPr>
    </w:p>
    <w:p w14:paraId="6841D8FC" w14:textId="77777777" w:rsidR="00FB3294" w:rsidRDefault="00FB3294">
      <w:pPr>
        <w:tabs>
          <w:tab w:val="left" w:pos="-720"/>
        </w:tabs>
        <w:rPr>
          <w:rFonts w:ascii="Cambria" w:eastAsia="Cambria" w:hAnsi="Cambria" w:cs="Cambria"/>
          <w:sz w:val="23"/>
          <w:szCs w:val="23"/>
        </w:rPr>
      </w:pPr>
    </w:p>
    <w:p w14:paraId="412E3455" w14:textId="77777777" w:rsidR="00FB3294" w:rsidRDefault="00FB3294">
      <w:pPr>
        <w:tabs>
          <w:tab w:val="left" w:pos="-720"/>
        </w:tabs>
        <w:rPr>
          <w:rFonts w:ascii="Cambria" w:eastAsia="Cambria" w:hAnsi="Cambria" w:cs="Cambria"/>
          <w:sz w:val="23"/>
          <w:szCs w:val="23"/>
        </w:rPr>
      </w:pPr>
    </w:p>
    <w:p w14:paraId="249A733A" w14:textId="77777777" w:rsidR="00FB3294" w:rsidRDefault="00FB3294">
      <w:pPr>
        <w:tabs>
          <w:tab w:val="left" w:pos="-720"/>
        </w:tabs>
        <w:rPr>
          <w:rFonts w:ascii="Cambria" w:eastAsia="Cambria" w:hAnsi="Cambria" w:cs="Cambria"/>
          <w:sz w:val="23"/>
          <w:szCs w:val="23"/>
        </w:rPr>
      </w:pPr>
    </w:p>
    <w:p w14:paraId="54434372" w14:textId="77777777" w:rsidR="00FB3294" w:rsidRDefault="00AC4A15">
      <w:pPr>
        <w:widowControl w:val="0"/>
        <w:numPr>
          <w:ilvl w:val="0"/>
          <w:numId w:val="401"/>
        </w:numPr>
        <w:tabs>
          <w:tab w:val="left" w:pos="-720"/>
        </w:tabs>
        <w:rPr>
          <w:rFonts w:ascii="Cambria" w:eastAsia="Cambria" w:hAnsi="Cambria" w:cs="Cambria"/>
          <w:sz w:val="23"/>
          <w:szCs w:val="23"/>
        </w:rPr>
      </w:pPr>
      <w:r>
        <w:rPr>
          <w:rFonts w:ascii="Cambria" w:eastAsia="Cambria" w:hAnsi="Cambria" w:cs="Cambria"/>
          <w:sz w:val="23"/>
          <w:szCs w:val="23"/>
        </w:rPr>
        <w:t>What is a typical monthly whole body dose for an occupational worker at AdventHealth Orlando?  How does this compare with the maximum monthly whole body dose for occupationally exposed workers?</w:t>
      </w:r>
    </w:p>
    <w:p w14:paraId="337F6247" w14:textId="77777777" w:rsidR="00FB3294" w:rsidRDefault="00FB3294">
      <w:pPr>
        <w:tabs>
          <w:tab w:val="left" w:pos="-720"/>
        </w:tabs>
        <w:rPr>
          <w:rFonts w:ascii="Cambria" w:eastAsia="Cambria" w:hAnsi="Cambria" w:cs="Cambria"/>
          <w:sz w:val="23"/>
          <w:szCs w:val="23"/>
        </w:rPr>
      </w:pPr>
    </w:p>
    <w:p w14:paraId="38EA0CEB" w14:textId="77777777" w:rsidR="00FB3294" w:rsidRDefault="00FB3294">
      <w:pPr>
        <w:tabs>
          <w:tab w:val="left" w:pos="-720"/>
        </w:tabs>
        <w:rPr>
          <w:rFonts w:ascii="Cambria" w:eastAsia="Cambria" w:hAnsi="Cambria" w:cs="Cambria"/>
          <w:sz w:val="23"/>
          <w:szCs w:val="23"/>
        </w:rPr>
      </w:pPr>
    </w:p>
    <w:p w14:paraId="05FE6605" w14:textId="77777777" w:rsidR="00FB3294" w:rsidRDefault="00FB3294">
      <w:pPr>
        <w:tabs>
          <w:tab w:val="left" w:pos="-720"/>
        </w:tabs>
        <w:rPr>
          <w:rFonts w:ascii="Cambria" w:eastAsia="Cambria" w:hAnsi="Cambria" w:cs="Cambria"/>
          <w:sz w:val="23"/>
          <w:szCs w:val="23"/>
        </w:rPr>
      </w:pPr>
    </w:p>
    <w:p w14:paraId="0B9C8EB5" w14:textId="77777777" w:rsidR="00FB3294" w:rsidRDefault="00FB3294">
      <w:pPr>
        <w:tabs>
          <w:tab w:val="left" w:pos="-720"/>
        </w:tabs>
        <w:rPr>
          <w:rFonts w:ascii="Cambria" w:eastAsia="Cambria" w:hAnsi="Cambria" w:cs="Cambria"/>
          <w:sz w:val="23"/>
          <w:szCs w:val="23"/>
        </w:rPr>
      </w:pPr>
    </w:p>
    <w:p w14:paraId="101B74C6" w14:textId="77777777" w:rsidR="00FB3294" w:rsidRDefault="00AC4A15">
      <w:pPr>
        <w:widowControl w:val="0"/>
        <w:numPr>
          <w:ilvl w:val="0"/>
          <w:numId w:val="401"/>
        </w:numPr>
        <w:tabs>
          <w:tab w:val="left" w:pos="-720"/>
        </w:tabs>
        <w:rPr>
          <w:rFonts w:ascii="Cambria" w:eastAsia="Cambria" w:hAnsi="Cambria" w:cs="Cambria"/>
          <w:sz w:val="23"/>
          <w:szCs w:val="23"/>
        </w:rPr>
      </w:pPr>
      <w:r>
        <w:rPr>
          <w:rFonts w:ascii="Cambria" w:eastAsia="Cambria" w:hAnsi="Cambria" w:cs="Cambria"/>
          <w:sz w:val="23"/>
          <w:szCs w:val="23"/>
        </w:rPr>
        <w:t>For the last three reports, what is the maximum ring (hand) dose?</w:t>
      </w:r>
    </w:p>
    <w:p w14:paraId="085B7A31" w14:textId="77777777" w:rsidR="00FB3294" w:rsidRDefault="00FB3294">
      <w:pPr>
        <w:tabs>
          <w:tab w:val="left" w:pos="-720"/>
        </w:tabs>
        <w:rPr>
          <w:rFonts w:ascii="Cambria" w:eastAsia="Cambria" w:hAnsi="Cambria" w:cs="Cambria"/>
          <w:sz w:val="23"/>
          <w:szCs w:val="23"/>
        </w:rPr>
      </w:pPr>
    </w:p>
    <w:p w14:paraId="386B6E5C" w14:textId="77777777" w:rsidR="00FB3294" w:rsidRDefault="00FB3294">
      <w:pPr>
        <w:tabs>
          <w:tab w:val="left" w:pos="-720"/>
        </w:tabs>
        <w:rPr>
          <w:rFonts w:ascii="Cambria" w:eastAsia="Cambria" w:hAnsi="Cambria" w:cs="Cambria"/>
          <w:sz w:val="23"/>
          <w:szCs w:val="23"/>
        </w:rPr>
      </w:pPr>
    </w:p>
    <w:p w14:paraId="0C75A0FB" w14:textId="77777777" w:rsidR="00FB3294" w:rsidRDefault="00FB3294">
      <w:pPr>
        <w:tabs>
          <w:tab w:val="left" w:pos="-720"/>
        </w:tabs>
        <w:rPr>
          <w:rFonts w:ascii="Cambria" w:eastAsia="Cambria" w:hAnsi="Cambria" w:cs="Cambria"/>
          <w:sz w:val="23"/>
          <w:szCs w:val="23"/>
        </w:rPr>
      </w:pPr>
    </w:p>
    <w:p w14:paraId="17AD83B2" w14:textId="77777777" w:rsidR="00FB3294" w:rsidRDefault="00FB3294">
      <w:pPr>
        <w:tabs>
          <w:tab w:val="left" w:pos="-720"/>
        </w:tabs>
        <w:rPr>
          <w:rFonts w:ascii="Cambria" w:eastAsia="Cambria" w:hAnsi="Cambria" w:cs="Cambria"/>
          <w:sz w:val="23"/>
          <w:szCs w:val="23"/>
        </w:rPr>
      </w:pPr>
    </w:p>
    <w:p w14:paraId="76A1F437" w14:textId="77777777" w:rsidR="00FB3294" w:rsidRDefault="00AC4A15">
      <w:pPr>
        <w:widowControl w:val="0"/>
        <w:numPr>
          <w:ilvl w:val="0"/>
          <w:numId w:val="401"/>
        </w:numPr>
        <w:tabs>
          <w:tab w:val="left" w:pos="-720"/>
        </w:tabs>
        <w:rPr>
          <w:rFonts w:ascii="Cambria" w:eastAsia="Cambria" w:hAnsi="Cambria" w:cs="Cambria"/>
          <w:sz w:val="23"/>
          <w:szCs w:val="23"/>
        </w:rPr>
      </w:pPr>
      <w:r>
        <w:rPr>
          <w:rFonts w:ascii="Cambria" w:eastAsia="Cambria" w:hAnsi="Cambria" w:cs="Cambria"/>
          <w:sz w:val="23"/>
          <w:szCs w:val="23"/>
        </w:rPr>
        <w:t>Who provides the film and ring badges that we use?  Do they meet the requirements of 10CFR20.1501 noted in Column 2, p 29? How do you know?</w:t>
      </w:r>
    </w:p>
    <w:p w14:paraId="3E22D6CB" w14:textId="77777777" w:rsidR="00FB3294" w:rsidRDefault="00FB3294">
      <w:pPr>
        <w:tabs>
          <w:tab w:val="left" w:pos="-720"/>
        </w:tabs>
        <w:rPr>
          <w:rFonts w:ascii="Cambria" w:eastAsia="Cambria" w:hAnsi="Cambria" w:cs="Cambria"/>
          <w:sz w:val="23"/>
          <w:szCs w:val="23"/>
        </w:rPr>
      </w:pPr>
    </w:p>
    <w:p w14:paraId="59970A7A" w14:textId="77777777" w:rsidR="00FB3294" w:rsidRDefault="00FB3294">
      <w:pPr>
        <w:tabs>
          <w:tab w:val="left" w:pos="-720"/>
        </w:tabs>
        <w:rPr>
          <w:rFonts w:ascii="Cambria" w:eastAsia="Cambria" w:hAnsi="Cambria" w:cs="Cambria"/>
          <w:sz w:val="23"/>
          <w:szCs w:val="23"/>
        </w:rPr>
      </w:pPr>
    </w:p>
    <w:p w14:paraId="1279D745" w14:textId="77777777" w:rsidR="00FB3294" w:rsidRDefault="00FB3294">
      <w:pPr>
        <w:tabs>
          <w:tab w:val="left" w:pos="-720"/>
        </w:tabs>
        <w:rPr>
          <w:rFonts w:ascii="Cambria" w:eastAsia="Cambria" w:hAnsi="Cambria" w:cs="Cambria"/>
          <w:sz w:val="23"/>
          <w:szCs w:val="23"/>
        </w:rPr>
      </w:pPr>
    </w:p>
    <w:p w14:paraId="67442996" w14:textId="77777777" w:rsidR="00FB3294" w:rsidRDefault="00FB3294">
      <w:pPr>
        <w:tabs>
          <w:tab w:val="left" w:pos="-720"/>
        </w:tabs>
        <w:rPr>
          <w:rFonts w:ascii="Cambria" w:eastAsia="Cambria" w:hAnsi="Cambria" w:cs="Cambria"/>
          <w:sz w:val="23"/>
          <w:szCs w:val="23"/>
        </w:rPr>
      </w:pPr>
    </w:p>
    <w:p w14:paraId="3CFC502F" w14:textId="77777777" w:rsidR="00FB3294" w:rsidRDefault="00AC4A15">
      <w:pPr>
        <w:widowControl w:val="0"/>
        <w:numPr>
          <w:ilvl w:val="0"/>
          <w:numId w:val="401"/>
        </w:numPr>
        <w:tabs>
          <w:tab w:val="left" w:pos="-720"/>
        </w:tabs>
        <w:rPr>
          <w:rFonts w:ascii="Cambria" w:eastAsia="Cambria" w:hAnsi="Cambria" w:cs="Cambria"/>
          <w:sz w:val="23"/>
          <w:szCs w:val="23"/>
        </w:rPr>
      </w:pPr>
      <w:r>
        <w:rPr>
          <w:rFonts w:ascii="Cambria" w:eastAsia="Cambria" w:hAnsi="Cambria" w:cs="Cambria"/>
          <w:sz w:val="23"/>
          <w:szCs w:val="23"/>
        </w:rPr>
        <w:t>What was your last badge reading? What percent of the annual limits were you at?</w:t>
      </w:r>
    </w:p>
    <w:p w14:paraId="369CFC1B" w14:textId="77777777" w:rsidR="00FB3294" w:rsidRDefault="00FB3294">
      <w:pPr>
        <w:tabs>
          <w:tab w:val="left" w:pos="-720"/>
        </w:tabs>
        <w:rPr>
          <w:rFonts w:ascii="Cambria" w:eastAsia="Cambria" w:hAnsi="Cambria" w:cs="Cambria"/>
          <w:b/>
          <w:sz w:val="23"/>
          <w:szCs w:val="23"/>
        </w:rPr>
      </w:pPr>
    </w:p>
    <w:p w14:paraId="3F807A44" w14:textId="77777777" w:rsidR="00FB3294" w:rsidRDefault="00FB3294">
      <w:pPr>
        <w:tabs>
          <w:tab w:val="left" w:pos="-720"/>
        </w:tabs>
        <w:rPr>
          <w:rFonts w:ascii="Cambria" w:eastAsia="Cambria" w:hAnsi="Cambria" w:cs="Cambria"/>
          <w:b/>
          <w:sz w:val="23"/>
          <w:szCs w:val="23"/>
        </w:rPr>
      </w:pPr>
    </w:p>
    <w:p w14:paraId="3EDF501B" w14:textId="77777777" w:rsidR="00FB3294" w:rsidRDefault="00FB3294">
      <w:pPr>
        <w:tabs>
          <w:tab w:val="left" w:pos="-720"/>
        </w:tabs>
        <w:rPr>
          <w:rFonts w:ascii="Cambria" w:eastAsia="Cambria" w:hAnsi="Cambria" w:cs="Cambria"/>
          <w:b/>
          <w:sz w:val="23"/>
          <w:szCs w:val="23"/>
        </w:rPr>
      </w:pPr>
    </w:p>
    <w:p w14:paraId="1810E7A4"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To be signed when all tasks/readings are completed:</w:t>
      </w:r>
    </w:p>
    <w:p w14:paraId="5B932B29"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37EBA0A8"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Questions Completed and Discussed: ____________________________ (Medical Physicist)</w:t>
      </w:r>
    </w:p>
    <w:p w14:paraId="657F21EC"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59455338"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Date: ________________________</w:t>
      </w:r>
    </w:p>
    <w:p w14:paraId="5396682E" w14:textId="77777777" w:rsidR="00FB3294" w:rsidRDefault="00AC4A15">
      <w:pPr>
        <w:tabs>
          <w:tab w:val="left" w:pos="-720"/>
        </w:tabs>
        <w:rPr>
          <w:rFonts w:ascii="Cambria" w:eastAsia="Cambria" w:hAnsi="Cambria" w:cs="Cambria"/>
          <w:b/>
          <w:sz w:val="23"/>
          <w:szCs w:val="23"/>
        </w:rPr>
      </w:pPr>
      <w:r>
        <w:br w:type="page"/>
      </w:r>
      <w:r>
        <w:rPr>
          <w:rFonts w:ascii="Cambria" w:eastAsia="Cambria" w:hAnsi="Cambria" w:cs="Cambria"/>
          <w:b/>
          <w:sz w:val="23"/>
          <w:szCs w:val="23"/>
        </w:rPr>
        <w:lastRenderedPageBreak/>
        <w:t>Oversight:</w:t>
      </w:r>
      <w:r>
        <w:rPr>
          <w:rFonts w:ascii="Cambria" w:eastAsia="Cambria" w:hAnsi="Cambria" w:cs="Cambria"/>
          <w:sz w:val="23"/>
          <w:szCs w:val="23"/>
        </w:rPr>
        <w:t xml:space="preserve">  </w:t>
      </w:r>
      <w:r>
        <w:rPr>
          <w:rFonts w:ascii="Cambria" w:eastAsia="Cambria" w:hAnsi="Cambria" w:cs="Cambria"/>
          <w:sz w:val="23"/>
          <w:szCs w:val="23"/>
        </w:rPr>
        <w:tab/>
      </w:r>
      <w:r>
        <w:rPr>
          <w:rFonts w:ascii="Cambria" w:eastAsia="Cambria" w:hAnsi="Cambria" w:cs="Cambria"/>
          <w:b/>
          <w:sz w:val="23"/>
          <w:szCs w:val="23"/>
          <w:u w:val="single"/>
        </w:rPr>
        <w:t>Medical Physicist</w:t>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t>TASK #3</w:t>
      </w:r>
    </w:p>
    <w:p w14:paraId="4C278893"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 xml:space="preserve">Reading: </w:t>
      </w:r>
      <w:r>
        <w:rPr>
          <w:rFonts w:ascii="Cambria" w:eastAsia="Cambria" w:hAnsi="Cambria" w:cs="Cambria"/>
          <w:b/>
          <w:sz w:val="23"/>
          <w:szCs w:val="23"/>
        </w:rPr>
        <w:tab/>
        <w:t>Guide for Diagnostic Nuclear Medicine, pp. 39-41; Resource 4</w:t>
      </w:r>
    </w:p>
    <w:p w14:paraId="23AF3D68" w14:textId="77777777" w:rsidR="00FB3294" w:rsidRDefault="00AC4A15">
      <w:pPr>
        <w:tabs>
          <w:tab w:val="center" w:pos="4680"/>
        </w:tabs>
        <w:rPr>
          <w:rFonts w:ascii="Cambria" w:eastAsia="Cambria" w:hAnsi="Cambria" w:cs="Cambria"/>
          <w:b/>
          <w:sz w:val="23"/>
          <w:szCs w:val="23"/>
        </w:rPr>
      </w:pPr>
      <w:r>
        <w:rPr>
          <w:rFonts w:ascii="Cambria" w:eastAsia="Cambria" w:hAnsi="Cambria" w:cs="Cambria"/>
          <w:b/>
          <w:sz w:val="23"/>
          <w:szCs w:val="23"/>
        </w:rPr>
        <w:t>Requirements:</w:t>
      </w:r>
      <w:r>
        <w:rPr>
          <w:rFonts w:ascii="Cambria" w:eastAsia="Cambria" w:hAnsi="Cambria" w:cs="Cambria"/>
          <w:b/>
          <w:sz w:val="23"/>
          <w:szCs w:val="23"/>
        </w:rPr>
        <w:tab/>
        <w:t xml:space="preserve"> After completing the reading and questions, review with the medical physicist to receive the required signature.</w:t>
      </w:r>
    </w:p>
    <w:p w14:paraId="14D375A2" w14:textId="77777777" w:rsidR="00FB3294" w:rsidRDefault="00FB3294">
      <w:pPr>
        <w:tabs>
          <w:tab w:val="center" w:pos="4680"/>
        </w:tabs>
        <w:rPr>
          <w:rFonts w:ascii="Cambria" w:eastAsia="Cambria" w:hAnsi="Cambria" w:cs="Cambria"/>
          <w:sz w:val="23"/>
          <w:szCs w:val="23"/>
        </w:rPr>
      </w:pPr>
    </w:p>
    <w:p w14:paraId="0F5479D5" w14:textId="77777777" w:rsidR="00FB3294" w:rsidRDefault="00AC4A15">
      <w:pPr>
        <w:tabs>
          <w:tab w:val="center" w:pos="4680"/>
        </w:tabs>
        <w:jc w:val="center"/>
        <w:rPr>
          <w:rFonts w:ascii="Cambria" w:eastAsia="Cambria" w:hAnsi="Cambria" w:cs="Cambria"/>
          <w:b/>
          <w:sz w:val="23"/>
          <w:szCs w:val="23"/>
        </w:rPr>
      </w:pPr>
      <w:r>
        <w:rPr>
          <w:rFonts w:ascii="Cambria" w:eastAsia="Cambria" w:hAnsi="Cambria" w:cs="Cambria"/>
          <w:b/>
          <w:sz w:val="23"/>
          <w:szCs w:val="23"/>
        </w:rPr>
        <w:t>Emergency and Decontamination Procedures</w:t>
      </w:r>
    </w:p>
    <w:p w14:paraId="36D299C6" w14:textId="77777777" w:rsidR="00FB3294" w:rsidRDefault="00FB3294">
      <w:pPr>
        <w:tabs>
          <w:tab w:val="left" w:pos="-720"/>
        </w:tabs>
        <w:rPr>
          <w:rFonts w:ascii="Cambria" w:eastAsia="Cambria" w:hAnsi="Cambria" w:cs="Cambria"/>
          <w:b/>
          <w:sz w:val="23"/>
          <w:szCs w:val="23"/>
        </w:rPr>
      </w:pPr>
    </w:p>
    <w:p w14:paraId="48622003"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Anyone handling radioactive material must be familiar with the measures to take if there is a radioactive spill or accident involving personnel.  In some cases, there may be a medical emergency, requiring immediate attention.  More commonly, working surfaces are contaminated, requiring that the activity be quickly secured and the area decontaminated.</w:t>
      </w:r>
    </w:p>
    <w:p w14:paraId="7773002F" w14:textId="77777777" w:rsidR="00FB3294" w:rsidRDefault="00FB3294">
      <w:pPr>
        <w:tabs>
          <w:tab w:val="left" w:pos="-720"/>
        </w:tabs>
        <w:rPr>
          <w:rFonts w:ascii="Cambria" w:eastAsia="Cambria" w:hAnsi="Cambria" w:cs="Cambria"/>
          <w:sz w:val="23"/>
          <w:szCs w:val="23"/>
        </w:rPr>
      </w:pPr>
    </w:p>
    <w:p w14:paraId="11DAF6E6" w14:textId="77777777" w:rsidR="00FB3294" w:rsidRDefault="00AC4A15">
      <w:pPr>
        <w:widowControl w:val="0"/>
        <w:numPr>
          <w:ilvl w:val="0"/>
          <w:numId w:val="405"/>
        </w:numPr>
        <w:tabs>
          <w:tab w:val="left" w:pos="-720"/>
        </w:tabs>
        <w:rPr>
          <w:rFonts w:ascii="Cambria" w:eastAsia="Cambria" w:hAnsi="Cambria" w:cs="Cambria"/>
          <w:sz w:val="23"/>
          <w:szCs w:val="23"/>
        </w:rPr>
      </w:pPr>
      <w:r>
        <w:rPr>
          <w:rFonts w:ascii="Cambria" w:eastAsia="Cambria" w:hAnsi="Cambria" w:cs="Cambria"/>
          <w:sz w:val="23"/>
          <w:szCs w:val="23"/>
        </w:rPr>
        <w:t xml:space="preserve">A patient is to be injected with 22 mCi of Cardiolite.  As the technologist attempts to administer it through an IV, the lock is bad and most of the activity squirts over the patient, tech, and you.  Describe what should be done to minimize spread of activity and patient and personnel exposure. </w:t>
      </w:r>
    </w:p>
    <w:p w14:paraId="183E97B8" w14:textId="77777777" w:rsidR="00FB3294" w:rsidRDefault="00FB3294">
      <w:pPr>
        <w:tabs>
          <w:tab w:val="left" w:pos="-720"/>
        </w:tabs>
        <w:rPr>
          <w:rFonts w:ascii="Cambria" w:eastAsia="Cambria" w:hAnsi="Cambria" w:cs="Cambria"/>
          <w:sz w:val="23"/>
          <w:szCs w:val="23"/>
        </w:rPr>
      </w:pPr>
    </w:p>
    <w:p w14:paraId="344F303B" w14:textId="77777777" w:rsidR="00FB3294" w:rsidRDefault="00FB3294">
      <w:pPr>
        <w:tabs>
          <w:tab w:val="left" w:pos="-720"/>
        </w:tabs>
        <w:rPr>
          <w:rFonts w:ascii="Cambria" w:eastAsia="Cambria" w:hAnsi="Cambria" w:cs="Cambria"/>
          <w:sz w:val="23"/>
          <w:szCs w:val="23"/>
        </w:rPr>
      </w:pPr>
    </w:p>
    <w:p w14:paraId="5CFA1EB9" w14:textId="77777777" w:rsidR="00FB3294" w:rsidRDefault="00FB3294">
      <w:pPr>
        <w:tabs>
          <w:tab w:val="left" w:pos="-720"/>
        </w:tabs>
        <w:rPr>
          <w:rFonts w:ascii="Cambria" w:eastAsia="Cambria" w:hAnsi="Cambria" w:cs="Cambria"/>
          <w:sz w:val="23"/>
          <w:szCs w:val="23"/>
        </w:rPr>
      </w:pPr>
    </w:p>
    <w:p w14:paraId="02799081" w14:textId="77777777" w:rsidR="00FB3294" w:rsidRDefault="00FB3294">
      <w:pPr>
        <w:tabs>
          <w:tab w:val="left" w:pos="-720"/>
        </w:tabs>
        <w:rPr>
          <w:rFonts w:ascii="Cambria" w:eastAsia="Cambria" w:hAnsi="Cambria" w:cs="Cambria"/>
          <w:sz w:val="23"/>
          <w:szCs w:val="23"/>
        </w:rPr>
      </w:pPr>
    </w:p>
    <w:p w14:paraId="0CA94A8E" w14:textId="77777777" w:rsidR="00FB3294" w:rsidRDefault="00AC4A15">
      <w:pPr>
        <w:widowControl w:val="0"/>
        <w:numPr>
          <w:ilvl w:val="0"/>
          <w:numId w:val="405"/>
        </w:numPr>
        <w:tabs>
          <w:tab w:val="left" w:pos="-720"/>
        </w:tabs>
        <w:rPr>
          <w:rFonts w:ascii="Cambria" w:eastAsia="Cambria" w:hAnsi="Cambria" w:cs="Cambria"/>
          <w:sz w:val="23"/>
          <w:szCs w:val="23"/>
        </w:rPr>
      </w:pPr>
      <w:r>
        <w:rPr>
          <w:rFonts w:ascii="Cambria" w:eastAsia="Cambria" w:hAnsi="Cambria" w:cs="Cambria"/>
          <w:sz w:val="23"/>
          <w:szCs w:val="23"/>
        </w:rPr>
        <w:t>How (if at all) would this change if the tracer was 3mCi of liquid I-131 instead?</w:t>
      </w:r>
    </w:p>
    <w:p w14:paraId="559DEB13" w14:textId="77777777" w:rsidR="00FB3294" w:rsidRDefault="00FB3294">
      <w:pPr>
        <w:tabs>
          <w:tab w:val="left" w:pos="-720"/>
        </w:tabs>
        <w:rPr>
          <w:rFonts w:ascii="Cambria" w:eastAsia="Cambria" w:hAnsi="Cambria" w:cs="Cambria"/>
          <w:sz w:val="23"/>
          <w:szCs w:val="23"/>
        </w:rPr>
      </w:pPr>
    </w:p>
    <w:p w14:paraId="26501F4C" w14:textId="77777777" w:rsidR="00FB3294" w:rsidRDefault="00FB3294">
      <w:pPr>
        <w:tabs>
          <w:tab w:val="left" w:pos="-720"/>
        </w:tabs>
        <w:rPr>
          <w:rFonts w:ascii="Cambria" w:eastAsia="Cambria" w:hAnsi="Cambria" w:cs="Cambria"/>
          <w:sz w:val="23"/>
          <w:szCs w:val="23"/>
        </w:rPr>
      </w:pPr>
    </w:p>
    <w:p w14:paraId="6ACD6446" w14:textId="77777777" w:rsidR="00FB3294" w:rsidRDefault="00FB3294">
      <w:pPr>
        <w:tabs>
          <w:tab w:val="left" w:pos="-720"/>
        </w:tabs>
        <w:rPr>
          <w:rFonts w:ascii="Cambria" w:eastAsia="Cambria" w:hAnsi="Cambria" w:cs="Cambria"/>
          <w:sz w:val="23"/>
          <w:szCs w:val="23"/>
        </w:rPr>
      </w:pPr>
    </w:p>
    <w:p w14:paraId="648CBE13" w14:textId="77777777" w:rsidR="00FB3294" w:rsidRDefault="00FB3294">
      <w:pPr>
        <w:tabs>
          <w:tab w:val="left" w:pos="-720"/>
        </w:tabs>
        <w:rPr>
          <w:rFonts w:ascii="Cambria" w:eastAsia="Cambria" w:hAnsi="Cambria" w:cs="Cambria"/>
          <w:sz w:val="23"/>
          <w:szCs w:val="23"/>
        </w:rPr>
      </w:pPr>
    </w:p>
    <w:p w14:paraId="0664C76E" w14:textId="77777777" w:rsidR="00FB3294" w:rsidRDefault="00AC4A15">
      <w:pPr>
        <w:widowControl w:val="0"/>
        <w:numPr>
          <w:ilvl w:val="0"/>
          <w:numId w:val="405"/>
        </w:numPr>
        <w:tabs>
          <w:tab w:val="left" w:pos="-720"/>
        </w:tabs>
        <w:rPr>
          <w:rFonts w:ascii="Cambria" w:eastAsia="Cambria" w:hAnsi="Cambria" w:cs="Cambria"/>
          <w:sz w:val="23"/>
          <w:szCs w:val="23"/>
        </w:rPr>
      </w:pPr>
      <w:r>
        <w:rPr>
          <w:rFonts w:ascii="Cambria" w:eastAsia="Cambria" w:hAnsi="Cambria" w:cs="Cambria"/>
          <w:sz w:val="23"/>
          <w:szCs w:val="23"/>
        </w:rPr>
        <w:t>Do we have a spill kit in NM? If so, where is it located?</w:t>
      </w:r>
    </w:p>
    <w:p w14:paraId="63438958" w14:textId="77777777" w:rsidR="00FB3294" w:rsidRDefault="00FB3294">
      <w:pPr>
        <w:tabs>
          <w:tab w:val="left" w:pos="-720"/>
        </w:tabs>
        <w:rPr>
          <w:rFonts w:ascii="Cambria" w:eastAsia="Cambria" w:hAnsi="Cambria" w:cs="Cambria"/>
          <w:sz w:val="23"/>
          <w:szCs w:val="23"/>
        </w:rPr>
      </w:pPr>
    </w:p>
    <w:p w14:paraId="30F8F2A0" w14:textId="77777777" w:rsidR="00FB3294" w:rsidRDefault="00FB3294">
      <w:pPr>
        <w:tabs>
          <w:tab w:val="left" w:pos="-720"/>
        </w:tabs>
        <w:rPr>
          <w:rFonts w:ascii="Cambria" w:eastAsia="Cambria" w:hAnsi="Cambria" w:cs="Cambria"/>
          <w:sz w:val="23"/>
          <w:szCs w:val="23"/>
        </w:rPr>
      </w:pPr>
    </w:p>
    <w:p w14:paraId="5980AF0D" w14:textId="77777777" w:rsidR="00FB3294" w:rsidRDefault="00FB3294">
      <w:pPr>
        <w:tabs>
          <w:tab w:val="left" w:pos="-720"/>
        </w:tabs>
        <w:rPr>
          <w:rFonts w:ascii="Cambria" w:eastAsia="Cambria" w:hAnsi="Cambria" w:cs="Cambria"/>
          <w:sz w:val="23"/>
          <w:szCs w:val="23"/>
        </w:rPr>
      </w:pPr>
    </w:p>
    <w:p w14:paraId="38C87824" w14:textId="77777777" w:rsidR="00FB3294" w:rsidRDefault="00FB3294">
      <w:pPr>
        <w:tabs>
          <w:tab w:val="left" w:pos="-720"/>
        </w:tabs>
        <w:rPr>
          <w:rFonts w:ascii="Cambria" w:eastAsia="Cambria" w:hAnsi="Cambria" w:cs="Cambria"/>
          <w:sz w:val="23"/>
          <w:szCs w:val="23"/>
        </w:rPr>
      </w:pPr>
    </w:p>
    <w:p w14:paraId="7DB5BE90"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To be signed when all tasks/readings are completed:</w:t>
      </w:r>
    </w:p>
    <w:p w14:paraId="405C9113"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3A365BFF"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Questions Completed and Discussed: ____________________________ (Med Phys or Tech)</w:t>
      </w:r>
    </w:p>
    <w:p w14:paraId="52741429"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4A365085"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Date: ________________________</w:t>
      </w:r>
    </w:p>
    <w:p w14:paraId="20BBE02D" w14:textId="77777777" w:rsidR="00FB3294" w:rsidRDefault="00AC4A15">
      <w:pPr>
        <w:tabs>
          <w:tab w:val="center" w:pos="4680"/>
        </w:tabs>
        <w:rPr>
          <w:rFonts w:ascii="Cambria" w:eastAsia="Cambria" w:hAnsi="Cambria" w:cs="Cambria"/>
          <w:sz w:val="23"/>
          <w:szCs w:val="23"/>
        </w:rPr>
      </w:pPr>
      <w:r>
        <w:br w:type="page"/>
      </w:r>
      <w:r>
        <w:rPr>
          <w:rFonts w:ascii="Cambria" w:eastAsia="Cambria" w:hAnsi="Cambria" w:cs="Cambria"/>
          <w:b/>
          <w:sz w:val="23"/>
          <w:szCs w:val="23"/>
        </w:rPr>
        <w:lastRenderedPageBreak/>
        <w:t>Oversight:</w:t>
      </w:r>
      <w:r>
        <w:rPr>
          <w:rFonts w:ascii="Cambria" w:eastAsia="Cambria" w:hAnsi="Cambria" w:cs="Cambria"/>
          <w:sz w:val="23"/>
          <w:szCs w:val="23"/>
        </w:rPr>
        <w:t xml:space="preserve"> </w:t>
      </w:r>
      <w:r>
        <w:rPr>
          <w:rFonts w:ascii="Cambria" w:eastAsia="Cambria" w:hAnsi="Cambria" w:cs="Cambria"/>
          <w:b/>
          <w:sz w:val="23"/>
          <w:szCs w:val="23"/>
          <w:u w:val="single"/>
        </w:rPr>
        <w:t>Technologist</w:t>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t>Task #4</w:t>
      </w:r>
    </w:p>
    <w:p w14:paraId="6293DA5D"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 xml:space="preserve">Reading: </w:t>
      </w:r>
      <w:r>
        <w:rPr>
          <w:rFonts w:ascii="Cambria" w:eastAsia="Cambria" w:hAnsi="Cambria" w:cs="Cambria"/>
          <w:b/>
          <w:sz w:val="23"/>
          <w:szCs w:val="23"/>
        </w:rPr>
        <w:tab/>
        <w:t>Guide for Diagnostic Nuclear Medicine, pp.41-43; Resource 4</w:t>
      </w:r>
    </w:p>
    <w:p w14:paraId="5D2D0E94"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Requirements: Observe the receipt of packages once and then perform the receipt at least once. You must also observe the ordering of the bulk doses/unit doses and discuss the procedure with the technologist. After completing the reading and questions, review with the medical physicist to receive the required signature.</w:t>
      </w:r>
    </w:p>
    <w:p w14:paraId="24953A14" w14:textId="77777777" w:rsidR="00FB3294" w:rsidRDefault="00FB3294">
      <w:pPr>
        <w:tabs>
          <w:tab w:val="left" w:pos="-720"/>
        </w:tabs>
        <w:rPr>
          <w:rFonts w:ascii="Cambria" w:eastAsia="Cambria" w:hAnsi="Cambria" w:cs="Cambria"/>
          <w:b/>
          <w:sz w:val="23"/>
          <w:szCs w:val="23"/>
        </w:rPr>
      </w:pPr>
    </w:p>
    <w:p w14:paraId="0BE1E3D7" w14:textId="77777777" w:rsidR="00FB3294" w:rsidRDefault="00AC4A15">
      <w:pPr>
        <w:tabs>
          <w:tab w:val="center" w:pos="4680"/>
        </w:tabs>
        <w:jc w:val="center"/>
        <w:rPr>
          <w:rFonts w:ascii="Cambria" w:eastAsia="Cambria" w:hAnsi="Cambria" w:cs="Cambria"/>
          <w:b/>
          <w:sz w:val="23"/>
          <w:szCs w:val="23"/>
        </w:rPr>
      </w:pPr>
      <w:r>
        <w:rPr>
          <w:rFonts w:ascii="Cambria" w:eastAsia="Cambria" w:hAnsi="Cambria" w:cs="Cambria"/>
          <w:b/>
          <w:sz w:val="23"/>
          <w:szCs w:val="23"/>
        </w:rPr>
        <w:t>Ordering and Receiving Radioactive Materials Packages</w:t>
      </w:r>
    </w:p>
    <w:p w14:paraId="73EE6906" w14:textId="77777777" w:rsidR="00FB3294" w:rsidRDefault="00FB3294">
      <w:pPr>
        <w:tabs>
          <w:tab w:val="left" w:pos="-720"/>
        </w:tabs>
        <w:rPr>
          <w:rFonts w:ascii="Cambria" w:eastAsia="Cambria" w:hAnsi="Cambria" w:cs="Cambria"/>
          <w:sz w:val="23"/>
          <w:szCs w:val="23"/>
        </w:rPr>
      </w:pPr>
    </w:p>
    <w:p w14:paraId="1C3FF4AE"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A commercial radiopharmacy (Triad for NM and Cardinal Health for PET) is used for most of the doses, which are typically obtained as unit doses (doses prepared for a specific patient).  Some radiopharmaceuticals are sometimes obtained in bulk, with the patient injection drawn up here.  Kits are used to prepare the desired radiopharmaceutical from the bulk tracer.</w:t>
      </w:r>
      <w:r>
        <w:rPr>
          <w:rFonts w:ascii="Cambria" w:eastAsia="Cambria" w:hAnsi="Cambria" w:cs="Cambria"/>
          <w:sz w:val="23"/>
          <w:szCs w:val="23"/>
        </w:rPr>
        <w:tab/>
      </w:r>
    </w:p>
    <w:p w14:paraId="5C9A8775" w14:textId="77777777" w:rsidR="00FB3294" w:rsidRDefault="00FB3294">
      <w:pPr>
        <w:tabs>
          <w:tab w:val="left" w:pos="-720"/>
        </w:tabs>
        <w:rPr>
          <w:rFonts w:ascii="Cambria" w:eastAsia="Cambria" w:hAnsi="Cambria" w:cs="Cambria"/>
          <w:sz w:val="23"/>
          <w:szCs w:val="23"/>
        </w:rPr>
      </w:pPr>
    </w:p>
    <w:p w14:paraId="2F4B81F3"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Radioactive materials orders are called in to the radiopharmacy or the radiopharmaceutical company as needed.</w:t>
      </w:r>
    </w:p>
    <w:p w14:paraId="7EC51713" w14:textId="77777777" w:rsidR="00FB3294" w:rsidRDefault="00FB3294">
      <w:pPr>
        <w:tabs>
          <w:tab w:val="left" w:pos="-720"/>
        </w:tabs>
        <w:rPr>
          <w:rFonts w:ascii="Cambria" w:eastAsia="Cambria" w:hAnsi="Cambria" w:cs="Cambria"/>
          <w:sz w:val="23"/>
          <w:szCs w:val="23"/>
        </w:rPr>
      </w:pPr>
    </w:p>
    <w:p w14:paraId="6A131EE6" w14:textId="77777777" w:rsidR="00FB3294" w:rsidRDefault="00AC4A15">
      <w:pPr>
        <w:widowControl w:val="0"/>
        <w:numPr>
          <w:ilvl w:val="0"/>
          <w:numId w:val="403"/>
        </w:numPr>
        <w:tabs>
          <w:tab w:val="left" w:pos="-720"/>
        </w:tabs>
        <w:rPr>
          <w:rFonts w:ascii="Cambria" w:eastAsia="Cambria" w:hAnsi="Cambria" w:cs="Cambria"/>
          <w:sz w:val="23"/>
          <w:szCs w:val="23"/>
        </w:rPr>
      </w:pPr>
      <w:r>
        <w:rPr>
          <w:rFonts w:ascii="Cambria" w:eastAsia="Cambria" w:hAnsi="Cambria" w:cs="Cambria"/>
          <w:sz w:val="23"/>
          <w:szCs w:val="23"/>
        </w:rPr>
        <w:t>Note the types and numbers of unit doses and any other radioactive material ordered:</w:t>
      </w:r>
    </w:p>
    <w:p w14:paraId="7A954614" w14:textId="77777777" w:rsidR="00FB3294" w:rsidRDefault="00FB3294">
      <w:pPr>
        <w:tabs>
          <w:tab w:val="left" w:pos="-720"/>
        </w:tabs>
        <w:rPr>
          <w:rFonts w:ascii="Cambria" w:eastAsia="Cambria" w:hAnsi="Cambria" w:cs="Cambria"/>
          <w:sz w:val="23"/>
          <w:szCs w:val="23"/>
        </w:rPr>
      </w:pPr>
    </w:p>
    <w:p w14:paraId="4BAE5604" w14:textId="77777777" w:rsidR="00FB3294" w:rsidRDefault="00FB3294">
      <w:pPr>
        <w:tabs>
          <w:tab w:val="left" w:pos="-720"/>
        </w:tabs>
        <w:rPr>
          <w:rFonts w:ascii="Cambria" w:eastAsia="Cambria" w:hAnsi="Cambria" w:cs="Cambria"/>
          <w:sz w:val="23"/>
          <w:szCs w:val="23"/>
        </w:rPr>
      </w:pPr>
    </w:p>
    <w:p w14:paraId="7A26AEE4" w14:textId="77777777" w:rsidR="00FB3294" w:rsidRDefault="00FB3294">
      <w:pPr>
        <w:tabs>
          <w:tab w:val="left" w:pos="-720"/>
        </w:tabs>
        <w:rPr>
          <w:rFonts w:ascii="Cambria" w:eastAsia="Cambria" w:hAnsi="Cambria" w:cs="Cambria"/>
          <w:sz w:val="23"/>
          <w:szCs w:val="23"/>
        </w:rPr>
      </w:pPr>
    </w:p>
    <w:p w14:paraId="3910600F" w14:textId="77777777" w:rsidR="00FB3294" w:rsidRDefault="00AC4A15">
      <w:pPr>
        <w:widowControl w:val="0"/>
        <w:numPr>
          <w:ilvl w:val="0"/>
          <w:numId w:val="403"/>
        </w:numPr>
        <w:tabs>
          <w:tab w:val="left" w:pos="-720"/>
        </w:tabs>
        <w:rPr>
          <w:rFonts w:ascii="Cambria" w:eastAsia="Cambria" w:hAnsi="Cambria" w:cs="Cambria"/>
          <w:sz w:val="23"/>
          <w:szCs w:val="23"/>
        </w:rPr>
      </w:pPr>
      <w:r>
        <w:rPr>
          <w:rFonts w:ascii="Cambria" w:eastAsia="Cambria" w:hAnsi="Cambria" w:cs="Cambria"/>
          <w:sz w:val="23"/>
          <w:szCs w:val="23"/>
        </w:rPr>
        <w:t>What documentation is needed before calling in an order?</w:t>
      </w:r>
    </w:p>
    <w:p w14:paraId="4441E369" w14:textId="77777777" w:rsidR="00FB3294" w:rsidRDefault="00FB3294">
      <w:pPr>
        <w:tabs>
          <w:tab w:val="left" w:pos="-720"/>
        </w:tabs>
        <w:rPr>
          <w:rFonts w:ascii="Cambria" w:eastAsia="Cambria" w:hAnsi="Cambria" w:cs="Cambria"/>
          <w:sz w:val="23"/>
          <w:szCs w:val="23"/>
        </w:rPr>
      </w:pPr>
    </w:p>
    <w:p w14:paraId="2EBE0352" w14:textId="77777777" w:rsidR="00FB3294" w:rsidRDefault="00FB3294">
      <w:pPr>
        <w:tabs>
          <w:tab w:val="left" w:pos="-720"/>
        </w:tabs>
        <w:rPr>
          <w:rFonts w:ascii="Cambria" w:eastAsia="Cambria" w:hAnsi="Cambria" w:cs="Cambria"/>
          <w:sz w:val="23"/>
          <w:szCs w:val="23"/>
        </w:rPr>
      </w:pPr>
    </w:p>
    <w:p w14:paraId="4A9221E7" w14:textId="77777777" w:rsidR="00FB3294" w:rsidRDefault="00FB3294">
      <w:pPr>
        <w:tabs>
          <w:tab w:val="left" w:pos="-720"/>
        </w:tabs>
        <w:rPr>
          <w:rFonts w:ascii="Cambria" w:eastAsia="Cambria" w:hAnsi="Cambria" w:cs="Cambria"/>
          <w:sz w:val="23"/>
          <w:szCs w:val="23"/>
        </w:rPr>
      </w:pPr>
    </w:p>
    <w:p w14:paraId="632B6ED6" w14:textId="77777777" w:rsidR="00FB3294" w:rsidRDefault="00AC4A15">
      <w:pPr>
        <w:widowControl w:val="0"/>
        <w:numPr>
          <w:ilvl w:val="0"/>
          <w:numId w:val="403"/>
        </w:numPr>
        <w:tabs>
          <w:tab w:val="left" w:pos="-720"/>
        </w:tabs>
        <w:rPr>
          <w:rFonts w:ascii="Cambria" w:eastAsia="Cambria" w:hAnsi="Cambria" w:cs="Cambria"/>
          <w:sz w:val="23"/>
          <w:szCs w:val="23"/>
        </w:rPr>
      </w:pPr>
      <w:r>
        <w:rPr>
          <w:rFonts w:ascii="Cambria" w:eastAsia="Cambria" w:hAnsi="Cambria" w:cs="Cambria"/>
          <w:sz w:val="23"/>
          <w:szCs w:val="23"/>
        </w:rPr>
        <w:t>How does the person at the manufacturer/radiopharmacy know that it is OK to ship radioactive material to us? (Guide for Diagnostic Nuclear Medicine p.42 9.5.3.1(2))</w:t>
      </w:r>
    </w:p>
    <w:p w14:paraId="1447F25E" w14:textId="77777777" w:rsidR="00FB3294" w:rsidRDefault="00FB3294">
      <w:pPr>
        <w:tabs>
          <w:tab w:val="left" w:pos="-720"/>
        </w:tabs>
        <w:rPr>
          <w:rFonts w:ascii="Cambria" w:eastAsia="Cambria" w:hAnsi="Cambria" w:cs="Cambria"/>
          <w:sz w:val="23"/>
          <w:szCs w:val="23"/>
        </w:rPr>
      </w:pPr>
    </w:p>
    <w:p w14:paraId="2729C5D5" w14:textId="77777777" w:rsidR="00FB3294" w:rsidRDefault="00FB3294">
      <w:pPr>
        <w:tabs>
          <w:tab w:val="left" w:pos="-720"/>
        </w:tabs>
        <w:rPr>
          <w:rFonts w:ascii="Cambria" w:eastAsia="Cambria" w:hAnsi="Cambria" w:cs="Cambria"/>
          <w:sz w:val="23"/>
          <w:szCs w:val="23"/>
        </w:rPr>
      </w:pPr>
    </w:p>
    <w:p w14:paraId="08975360" w14:textId="77777777" w:rsidR="00FB3294" w:rsidRDefault="00FB3294">
      <w:pPr>
        <w:tabs>
          <w:tab w:val="left" w:pos="-720"/>
        </w:tabs>
        <w:rPr>
          <w:rFonts w:ascii="Cambria" w:eastAsia="Cambria" w:hAnsi="Cambria" w:cs="Cambria"/>
          <w:sz w:val="23"/>
          <w:szCs w:val="23"/>
        </w:rPr>
      </w:pPr>
    </w:p>
    <w:p w14:paraId="306638EE" w14:textId="77777777" w:rsidR="00FB3294" w:rsidRDefault="00AC4A15">
      <w:pPr>
        <w:widowControl w:val="0"/>
        <w:numPr>
          <w:ilvl w:val="0"/>
          <w:numId w:val="403"/>
        </w:numPr>
        <w:tabs>
          <w:tab w:val="left" w:pos="-720"/>
        </w:tabs>
        <w:rPr>
          <w:rFonts w:ascii="Cambria" w:eastAsia="Cambria" w:hAnsi="Cambria" w:cs="Cambria"/>
          <w:sz w:val="23"/>
          <w:szCs w:val="23"/>
        </w:rPr>
      </w:pPr>
      <w:r>
        <w:rPr>
          <w:rFonts w:ascii="Cambria" w:eastAsia="Cambria" w:hAnsi="Cambria" w:cs="Cambria"/>
          <w:sz w:val="23"/>
          <w:szCs w:val="23"/>
        </w:rPr>
        <w:t>How are packages delivered (i.e., where and when are they delivered? Do we check ID of the shipper? Is there a specific route they take through the hospital? Do they know the door lock codes to get into the NM area?)</w:t>
      </w:r>
    </w:p>
    <w:p w14:paraId="5CA2DEFF" w14:textId="77777777" w:rsidR="00FB3294" w:rsidRDefault="00FB3294">
      <w:pPr>
        <w:tabs>
          <w:tab w:val="left" w:pos="-720"/>
        </w:tabs>
        <w:rPr>
          <w:rFonts w:ascii="Cambria" w:eastAsia="Cambria" w:hAnsi="Cambria" w:cs="Cambria"/>
          <w:sz w:val="23"/>
          <w:szCs w:val="23"/>
        </w:rPr>
      </w:pPr>
    </w:p>
    <w:p w14:paraId="6F51C2FC" w14:textId="77777777" w:rsidR="00FB3294" w:rsidRDefault="00FB3294">
      <w:pPr>
        <w:tabs>
          <w:tab w:val="left" w:pos="-720"/>
        </w:tabs>
        <w:rPr>
          <w:rFonts w:ascii="Cambria" w:eastAsia="Cambria" w:hAnsi="Cambria" w:cs="Cambria"/>
          <w:sz w:val="23"/>
          <w:szCs w:val="23"/>
        </w:rPr>
      </w:pPr>
    </w:p>
    <w:p w14:paraId="2EB24265" w14:textId="77777777" w:rsidR="00FB3294" w:rsidRDefault="00FB3294">
      <w:pPr>
        <w:tabs>
          <w:tab w:val="left" w:pos="-720"/>
        </w:tabs>
        <w:rPr>
          <w:rFonts w:ascii="Cambria" w:eastAsia="Cambria" w:hAnsi="Cambria" w:cs="Cambria"/>
          <w:sz w:val="23"/>
          <w:szCs w:val="23"/>
        </w:rPr>
      </w:pPr>
    </w:p>
    <w:p w14:paraId="07A9F87B" w14:textId="77777777" w:rsidR="00FB3294" w:rsidRDefault="00AC4A15">
      <w:pPr>
        <w:widowControl w:val="0"/>
        <w:numPr>
          <w:ilvl w:val="0"/>
          <w:numId w:val="403"/>
        </w:numPr>
        <w:tabs>
          <w:tab w:val="left" w:pos="-720"/>
        </w:tabs>
        <w:rPr>
          <w:rFonts w:ascii="Cambria" w:eastAsia="Cambria" w:hAnsi="Cambria" w:cs="Cambria"/>
          <w:sz w:val="23"/>
          <w:szCs w:val="23"/>
        </w:rPr>
      </w:pPr>
      <w:r>
        <w:rPr>
          <w:rFonts w:ascii="Cambria" w:eastAsia="Cambria" w:hAnsi="Cambria" w:cs="Cambria"/>
          <w:sz w:val="23"/>
          <w:szCs w:val="23"/>
        </w:rPr>
        <w:t>How much activity is typically ordered and used per week?  About how much does this cost?</w:t>
      </w:r>
    </w:p>
    <w:p w14:paraId="1EAE4DB8" w14:textId="77777777" w:rsidR="00FB3294" w:rsidRDefault="00FB3294">
      <w:pPr>
        <w:tabs>
          <w:tab w:val="left" w:pos="-720"/>
        </w:tabs>
        <w:rPr>
          <w:rFonts w:ascii="Cambria" w:eastAsia="Cambria" w:hAnsi="Cambria" w:cs="Cambria"/>
          <w:sz w:val="23"/>
          <w:szCs w:val="23"/>
        </w:rPr>
      </w:pPr>
    </w:p>
    <w:p w14:paraId="1FE846D1" w14:textId="77777777" w:rsidR="00FB3294" w:rsidRDefault="00FB3294">
      <w:pPr>
        <w:tabs>
          <w:tab w:val="left" w:pos="-720"/>
        </w:tabs>
        <w:rPr>
          <w:rFonts w:ascii="Cambria" w:eastAsia="Cambria" w:hAnsi="Cambria" w:cs="Cambria"/>
          <w:sz w:val="23"/>
          <w:szCs w:val="23"/>
        </w:rPr>
      </w:pPr>
    </w:p>
    <w:p w14:paraId="2CF17188" w14:textId="77777777" w:rsidR="00FB3294" w:rsidRDefault="00FB3294">
      <w:pPr>
        <w:tabs>
          <w:tab w:val="left" w:pos="-720"/>
        </w:tabs>
        <w:rPr>
          <w:rFonts w:ascii="Cambria" w:eastAsia="Cambria" w:hAnsi="Cambria" w:cs="Cambria"/>
          <w:sz w:val="23"/>
          <w:szCs w:val="23"/>
        </w:rPr>
      </w:pPr>
    </w:p>
    <w:p w14:paraId="459D2B53" w14:textId="77777777" w:rsidR="00FB3294" w:rsidRDefault="00AC4A15">
      <w:pPr>
        <w:widowControl w:val="0"/>
        <w:numPr>
          <w:ilvl w:val="0"/>
          <w:numId w:val="403"/>
        </w:numPr>
        <w:tabs>
          <w:tab w:val="left" w:pos="-720"/>
          <w:tab w:val="left" w:pos="0"/>
        </w:tabs>
        <w:rPr>
          <w:rFonts w:ascii="Cambria" w:eastAsia="Cambria" w:hAnsi="Cambria" w:cs="Cambria"/>
          <w:sz w:val="23"/>
          <w:szCs w:val="23"/>
        </w:rPr>
      </w:pPr>
      <w:r>
        <w:rPr>
          <w:rFonts w:ascii="Cambria" w:eastAsia="Cambria" w:hAnsi="Cambria" w:cs="Cambria"/>
          <w:sz w:val="23"/>
          <w:szCs w:val="23"/>
        </w:rPr>
        <w:t>What are the labels normally found on radioactive materials packages in our NM department and what do they indicate?</w:t>
      </w:r>
    </w:p>
    <w:p w14:paraId="3993DC7B" w14:textId="77777777" w:rsidR="00FB3294" w:rsidRDefault="00FB3294">
      <w:pPr>
        <w:tabs>
          <w:tab w:val="left" w:pos="-720"/>
        </w:tabs>
        <w:rPr>
          <w:rFonts w:ascii="Cambria" w:eastAsia="Cambria" w:hAnsi="Cambria" w:cs="Cambria"/>
          <w:sz w:val="23"/>
          <w:szCs w:val="23"/>
        </w:rPr>
      </w:pPr>
    </w:p>
    <w:p w14:paraId="787E1F8A" w14:textId="77777777" w:rsidR="00FB3294" w:rsidRDefault="00FB3294">
      <w:pPr>
        <w:tabs>
          <w:tab w:val="left" w:pos="-720"/>
        </w:tabs>
        <w:rPr>
          <w:rFonts w:ascii="Cambria" w:eastAsia="Cambria" w:hAnsi="Cambria" w:cs="Cambria"/>
          <w:sz w:val="23"/>
          <w:szCs w:val="23"/>
        </w:rPr>
      </w:pPr>
    </w:p>
    <w:p w14:paraId="198CEE91" w14:textId="77777777" w:rsidR="00FB3294" w:rsidRDefault="00FB3294">
      <w:pPr>
        <w:tabs>
          <w:tab w:val="left" w:pos="-720"/>
        </w:tabs>
        <w:rPr>
          <w:rFonts w:ascii="Cambria" w:eastAsia="Cambria" w:hAnsi="Cambria" w:cs="Cambria"/>
          <w:sz w:val="23"/>
          <w:szCs w:val="23"/>
        </w:rPr>
      </w:pPr>
    </w:p>
    <w:p w14:paraId="4EA8E6D9" w14:textId="77777777" w:rsidR="00FB3294" w:rsidRDefault="00AC4A15">
      <w:pPr>
        <w:widowControl w:val="0"/>
        <w:numPr>
          <w:ilvl w:val="0"/>
          <w:numId w:val="403"/>
        </w:numPr>
        <w:tabs>
          <w:tab w:val="left" w:pos="-720"/>
        </w:tabs>
        <w:rPr>
          <w:rFonts w:ascii="Cambria" w:eastAsia="Cambria" w:hAnsi="Cambria" w:cs="Cambria"/>
          <w:sz w:val="23"/>
          <w:szCs w:val="23"/>
        </w:rPr>
      </w:pPr>
      <w:r>
        <w:rPr>
          <w:rFonts w:ascii="Cambria" w:eastAsia="Cambria" w:hAnsi="Cambria" w:cs="Cambria"/>
          <w:sz w:val="23"/>
          <w:szCs w:val="23"/>
        </w:rPr>
        <w:t>How soon do packages need to be surveyed (Guide for Diagnostic Nuclear Medicine, pp. 41-42)?</w:t>
      </w:r>
    </w:p>
    <w:p w14:paraId="40ACF92F" w14:textId="77777777" w:rsidR="00FB3294" w:rsidRDefault="00FB3294">
      <w:pPr>
        <w:tabs>
          <w:tab w:val="left" w:pos="-720"/>
        </w:tabs>
        <w:rPr>
          <w:rFonts w:ascii="Cambria" w:eastAsia="Cambria" w:hAnsi="Cambria" w:cs="Cambria"/>
          <w:sz w:val="23"/>
          <w:szCs w:val="23"/>
        </w:rPr>
      </w:pPr>
    </w:p>
    <w:p w14:paraId="46E05E8F" w14:textId="77777777" w:rsidR="00FB3294" w:rsidRDefault="00AC4A15">
      <w:pPr>
        <w:widowControl w:val="0"/>
        <w:numPr>
          <w:ilvl w:val="0"/>
          <w:numId w:val="403"/>
        </w:numPr>
        <w:tabs>
          <w:tab w:val="left" w:pos="-720"/>
        </w:tabs>
        <w:rPr>
          <w:rFonts w:ascii="Cambria" w:eastAsia="Cambria" w:hAnsi="Cambria" w:cs="Cambria"/>
          <w:sz w:val="23"/>
          <w:szCs w:val="23"/>
        </w:rPr>
      </w:pPr>
      <w:r>
        <w:rPr>
          <w:rFonts w:ascii="Cambria" w:eastAsia="Cambria" w:hAnsi="Cambria" w:cs="Cambria"/>
          <w:sz w:val="23"/>
          <w:szCs w:val="23"/>
        </w:rPr>
        <w:t>What are the requirements if the outside of the package is contaminated?</w:t>
      </w:r>
    </w:p>
    <w:p w14:paraId="28986FAA" w14:textId="77777777" w:rsidR="00FB3294" w:rsidRDefault="00FB3294">
      <w:pPr>
        <w:tabs>
          <w:tab w:val="left" w:pos="-720"/>
        </w:tabs>
        <w:rPr>
          <w:rFonts w:ascii="Cambria" w:eastAsia="Cambria" w:hAnsi="Cambria" w:cs="Cambria"/>
          <w:sz w:val="23"/>
          <w:szCs w:val="23"/>
        </w:rPr>
      </w:pPr>
    </w:p>
    <w:p w14:paraId="7B008CD1" w14:textId="77777777" w:rsidR="00FB3294" w:rsidRDefault="00FB3294">
      <w:pPr>
        <w:tabs>
          <w:tab w:val="left" w:pos="-720"/>
        </w:tabs>
        <w:rPr>
          <w:rFonts w:ascii="Cambria" w:eastAsia="Cambria" w:hAnsi="Cambria" w:cs="Cambria"/>
          <w:sz w:val="23"/>
          <w:szCs w:val="23"/>
        </w:rPr>
      </w:pPr>
    </w:p>
    <w:p w14:paraId="5F2739BE" w14:textId="77777777" w:rsidR="00FB3294" w:rsidRDefault="00FB3294">
      <w:pPr>
        <w:tabs>
          <w:tab w:val="left" w:pos="-720"/>
        </w:tabs>
        <w:rPr>
          <w:rFonts w:ascii="Cambria" w:eastAsia="Cambria" w:hAnsi="Cambria" w:cs="Cambria"/>
          <w:sz w:val="23"/>
          <w:szCs w:val="23"/>
        </w:rPr>
      </w:pPr>
    </w:p>
    <w:p w14:paraId="7EDF05C3" w14:textId="77777777" w:rsidR="00FB3294" w:rsidRDefault="00AC4A15">
      <w:pPr>
        <w:widowControl w:val="0"/>
        <w:numPr>
          <w:ilvl w:val="0"/>
          <w:numId w:val="403"/>
        </w:numPr>
        <w:tabs>
          <w:tab w:val="left" w:pos="-720"/>
          <w:tab w:val="left" w:pos="0"/>
        </w:tabs>
        <w:rPr>
          <w:rFonts w:ascii="Cambria" w:eastAsia="Cambria" w:hAnsi="Cambria" w:cs="Cambria"/>
          <w:sz w:val="23"/>
          <w:szCs w:val="23"/>
        </w:rPr>
      </w:pPr>
      <w:r>
        <w:rPr>
          <w:rFonts w:ascii="Cambria" w:eastAsia="Cambria" w:hAnsi="Cambria" w:cs="Cambria"/>
          <w:sz w:val="23"/>
          <w:szCs w:val="23"/>
        </w:rPr>
        <w:t>What do you need to do before the package can be returned to the radiopharmacy or discarded?</w:t>
      </w:r>
    </w:p>
    <w:p w14:paraId="4CECFE94" w14:textId="77777777" w:rsidR="00FB3294" w:rsidRDefault="00FB3294">
      <w:pPr>
        <w:tabs>
          <w:tab w:val="left" w:pos="-720"/>
        </w:tabs>
        <w:rPr>
          <w:rFonts w:ascii="Cambria" w:eastAsia="Cambria" w:hAnsi="Cambria" w:cs="Cambria"/>
          <w:sz w:val="23"/>
          <w:szCs w:val="23"/>
        </w:rPr>
      </w:pPr>
    </w:p>
    <w:p w14:paraId="3AEF4D9B" w14:textId="77777777" w:rsidR="00FB3294" w:rsidRDefault="00FB3294">
      <w:pPr>
        <w:tabs>
          <w:tab w:val="left" w:pos="-720"/>
        </w:tabs>
        <w:rPr>
          <w:rFonts w:ascii="Cambria" w:eastAsia="Cambria" w:hAnsi="Cambria" w:cs="Cambria"/>
          <w:sz w:val="23"/>
          <w:szCs w:val="23"/>
        </w:rPr>
      </w:pPr>
    </w:p>
    <w:p w14:paraId="098104FC" w14:textId="77777777" w:rsidR="00FB3294" w:rsidRDefault="00FB3294">
      <w:pPr>
        <w:tabs>
          <w:tab w:val="left" w:pos="-720"/>
        </w:tabs>
        <w:rPr>
          <w:rFonts w:ascii="Cambria" w:eastAsia="Cambria" w:hAnsi="Cambria" w:cs="Cambria"/>
          <w:sz w:val="23"/>
          <w:szCs w:val="23"/>
        </w:rPr>
      </w:pPr>
    </w:p>
    <w:p w14:paraId="35A8EA93" w14:textId="77777777" w:rsidR="00FB3294" w:rsidRDefault="00AC4A15">
      <w:pPr>
        <w:widowControl w:val="0"/>
        <w:numPr>
          <w:ilvl w:val="0"/>
          <w:numId w:val="403"/>
        </w:numPr>
        <w:tabs>
          <w:tab w:val="left" w:pos="-720"/>
        </w:tabs>
        <w:rPr>
          <w:rFonts w:ascii="Cambria" w:eastAsia="Cambria" w:hAnsi="Cambria" w:cs="Cambria"/>
          <w:sz w:val="23"/>
          <w:szCs w:val="23"/>
        </w:rPr>
      </w:pPr>
      <w:r>
        <w:rPr>
          <w:rFonts w:ascii="Cambria" w:eastAsia="Cambria" w:hAnsi="Cambria" w:cs="Cambria"/>
          <w:sz w:val="23"/>
          <w:szCs w:val="23"/>
        </w:rPr>
        <w:t>What method is used to maintain records of patient doses, both for the day and permanently?</w:t>
      </w:r>
    </w:p>
    <w:p w14:paraId="2C3BD7A1" w14:textId="77777777" w:rsidR="00FB3294" w:rsidRDefault="00FB3294">
      <w:pPr>
        <w:tabs>
          <w:tab w:val="left" w:pos="-720"/>
        </w:tabs>
        <w:rPr>
          <w:rFonts w:ascii="Cambria" w:eastAsia="Cambria" w:hAnsi="Cambria" w:cs="Cambria"/>
          <w:sz w:val="23"/>
          <w:szCs w:val="23"/>
        </w:rPr>
      </w:pPr>
    </w:p>
    <w:p w14:paraId="0ECC073E" w14:textId="77777777" w:rsidR="00FB3294" w:rsidRDefault="00FB3294">
      <w:pPr>
        <w:tabs>
          <w:tab w:val="left" w:pos="-720"/>
        </w:tabs>
        <w:rPr>
          <w:rFonts w:ascii="Cambria" w:eastAsia="Cambria" w:hAnsi="Cambria" w:cs="Cambria"/>
          <w:sz w:val="23"/>
          <w:szCs w:val="23"/>
        </w:rPr>
      </w:pPr>
    </w:p>
    <w:p w14:paraId="443EA180" w14:textId="77777777" w:rsidR="00FB3294" w:rsidRDefault="00FB3294">
      <w:pPr>
        <w:tabs>
          <w:tab w:val="left" w:pos="-720"/>
        </w:tabs>
        <w:rPr>
          <w:rFonts w:ascii="Cambria" w:eastAsia="Cambria" w:hAnsi="Cambria" w:cs="Cambria"/>
          <w:sz w:val="23"/>
          <w:szCs w:val="23"/>
        </w:rPr>
      </w:pPr>
    </w:p>
    <w:p w14:paraId="31C68C62" w14:textId="77777777" w:rsidR="00FB3294" w:rsidRDefault="00AC4A15">
      <w:pPr>
        <w:widowControl w:val="0"/>
        <w:numPr>
          <w:ilvl w:val="0"/>
          <w:numId w:val="403"/>
        </w:numPr>
        <w:tabs>
          <w:tab w:val="left" w:pos="-720"/>
        </w:tabs>
        <w:rPr>
          <w:rFonts w:ascii="Cambria" w:eastAsia="Cambria" w:hAnsi="Cambria" w:cs="Cambria"/>
          <w:sz w:val="23"/>
          <w:szCs w:val="23"/>
        </w:rPr>
      </w:pPr>
      <w:r>
        <w:rPr>
          <w:rFonts w:ascii="Cambria" w:eastAsia="Cambria" w:hAnsi="Cambria" w:cs="Cambria"/>
          <w:sz w:val="23"/>
          <w:szCs w:val="23"/>
        </w:rPr>
        <w:t>Why is the door to the hot lab, kept locked? What NRC regulation covers this?</w:t>
      </w:r>
    </w:p>
    <w:p w14:paraId="2904601F" w14:textId="77777777" w:rsidR="00FB3294" w:rsidRDefault="00FB3294">
      <w:pPr>
        <w:tabs>
          <w:tab w:val="left" w:pos="-720"/>
        </w:tabs>
        <w:rPr>
          <w:rFonts w:ascii="Cambria" w:eastAsia="Cambria" w:hAnsi="Cambria" w:cs="Cambria"/>
          <w:sz w:val="23"/>
          <w:szCs w:val="23"/>
        </w:rPr>
      </w:pPr>
    </w:p>
    <w:p w14:paraId="27E85AE8" w14:textId="77777777" w:rsidR="00FB3294" w:rsidRDefault="00FB3294">
      <w:pPr>
        <w:tabs>
          <w:tab w:val="left" w:pos="-720"/>
        </w:tabs>
        <w:rPr>
          <w:rFonts w:ascii="Cambria" w:eastAsia="Cambria" w:hAnsi="Cambria" w:cs="Cambria"/>
          <w:sz w:val="23"/>
          <w:szCs w:val="23"/>
        </w:rPr>
      </w:pPr>
    </w:p>
    <w:p w14:paraId="17F4415D" w14:textId="77777777" w:rsidR="00FB3294" w:rsidRDefault="00FB3294">
      <w:pPr>
        <w:tabs>
          <w:tab w:val="left" w:pos="-720"/>
        </w:tabs>
        <w:rPr>
          <w:rFonts w:ascii="Cambria" w:eastAsia="Cambria" w:hAnsi="Cambria" w:cs="Cambria"/>
          <w:sz w:val="23"/>
          <w:szCs w:val="23"/>
        </w:rPr>
      </w:pPr>
    </w:p>
    <w:p w14:paraId="107C406A" w14:textId="77777777" w:rsidR="00FB3294" w:rsidRDefault="00AC4A15">
      <w:pPr>
        <w:widowControl w:val="0"/>
        <w:numPr>
          <w:ilvl w:val="0"/>
          <w:numId w:val="403"/>
        </w:numPr>
        <w:tabs>
          <w:tab w:val="left" w:pos="-720"/>
        </w:tabs>
        <w:rPr>
          <w:rFonts w:ascii="Cambria" w:eastAsia="Cambria" w:hAnsi="Cambria" w:cs="Cambria"/>
          <w:sz w:val="23"/>
          <w:szCs w:val="23"/>
        </w:rPr>
      </w:pPr>
      <w:r>
        <w:rPr>
          <w:rFonts w:ascii="Cambria" w:eastAsia="Cambria" w:hAnsi="Cambria" w:cs="Cambria"/>
          <w:sz w:val="23"/>
          <w:szCs w:val="23"/>
        </w:rPr>
        <w:t>How do we maintain security of items outside the hot lab?</w:t>
      </w:r>
    </w:p>
    <w:p w14:paraId="09BFDBC2" w14:textId="77777777" w:rsidR="00FB3294" w:rsidRDefault="00FB3294">
      <w:pPr>
        <w:tabs>
          <w:tab w:val="left" w:pos="-720"/>
        </w:tabs>
        <w:rPr>
          <w:rFonts w:ascii="Cambria" w:eastAsia="Cambria" w:hAnsi="Cambria" w:cs="Cambria"/>
          <w:sz w:val="23"/>
          <w:szCs w:val="23"/>
        </w:rPr>
      </w:pPr>
    </w:p>
    <w:p w14:paraId="205E4C43" w14:textId="77777777" w:rsidR="00FB3294" w:rsidRDefault="00FB3294">
      <w:pPr>
        <w:tabs>
          <w:tab w:val="left" w:pos="-720"/>
        </w:tabs>
        <w:rPr>
          <w:rFonts w:ascii="Cambria" w:eastAsia="Cambria" w:hAnsi="Cambria" w:cs="Cambria"/>
          <w:sz w:val="23"/>
          <w:szCs w:val="23"/>
        </w:rPr>
      </w:pPr>
    </w:p>
    <w:p w14:paraId="5CA07550" w14:textId="77777777" w:rsidR="00FB3294" w:rsidRDefault="00FB3294">
      <w:pPr>
        <w:tabs>
          <w:tab w:val="left" w:pos="-720"/>
        </w:tabs>
        <w:rPr>
          <w:rFonts w:ascii="Cambria" w:eastAsia="Cambria" w:hAnsi="Cambria" w:cs="Cambria"/>
          <w:sz w:val="23"/>
          <w:szCs w:val="23"/>
        </w:rPr>
      </w:pPr>
    </w:p>
    <w:p w14:paraId="12C16923"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To be signed when all tasks/readings are completed:</w:t>
      </w:r>
    </w:p>
    <w:p w14:paraId="20EB2CD9"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79243F18"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Resident observed ordering: ____________________________ (Technologist)</w:t>
      </w:r>
    </w:p>
    <w:p w14:paraId="7E9579BF"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476C824E"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Date: ________________________</w:t>
      </w:r>
    </w:p>
    <w:p w14:paraId="28CFD629"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4857A4FB"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656112F7"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Resident received and logged package (NOT just observed):</w:t>
      </w:r>
    </w:p>
    <w:p w14:paraId="58216924"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14CB7AFF"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_______________________________ (Technologist)</w:t>
      </w:r>
    </w:p>
    <w:p w14:paraId="5D3A5836"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2256E5B6"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Date: _____________________________</w:t>
      </w:r>
    </w:p>
    <w:p w14:paraId="7AB745A4"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63F78C34"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2ACA88D3"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 xml:space="preserve">Questions Completed and Discussed: </w:t>
      </w:r>
    </w:p>
    <w:p w14:paraId="36EFC9A4"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28175AE4"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_______________________________ (Med Phys or Tech)</w:t>
      </w:r>
    </w:p>
    <w:p w14:paraId="2306AD27"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522D8037"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Date: ___________________________</w:t>
      </w:r>
    </w:p>
    <w:p w14:paraId="369CB006" w14:textId="77777777" w:rsidR="00FB3294" w:rsidRDefault="00AC4A15">
      <w:pPr>
        <w:tabs>
          <w:tab w:val="left" w:pos="-720"/>
        </w:tabs>
        <w:rPr>
          <w:rFonts w:ascii="Cambria" w:eastAsia="Cambria" w:hAnsi="Cambria" w:cs="Cambria"/>
          <w:b/>
          <w:sz w:val="23"/>
          <w:szCs w:val="23"/>
          <w:u w:val="single"/>
        </w:rPr>
      </w:pPr>
      <w:r>
        <w:br w:type="page"/>
      </w:r>
      <w:r>
        <w:rPr>
          <w:rFonts w:ascii="Cambria" w:eastAsia="Cambria" w:hAnsi="Cambria" w:cs="Cambria"/>
          <w:b/>
          <w:sz w:val="23"/>
          <w:szCs w:val="23"/>
        </w:rPr>
        <w:lastRenderedPageBreak/>
        <w:t>Oversight:</w:t>
      </w:r>
      <w:r>
        <w:rPr>
          <w:rFonts w:ascii="Cambria" w:eastAsia="Cambria" w:hAnsi="Cambria" w:cs="Cambria"/>
          <w:sz w:val="23"/>
          <w:szCs w:val="23"/>
        </w:rPr>
        <w:t xml:space="preserve">  </w:t>
      </w:r>
      <w:r>
        <w:rPr>
          <w:rFonts w:ascii="Cambria" w:eastAsia="Cambria" w:hAnsi="Cambria" w:cs="Cambria"/>
          <w:sz w:val="23"/>
          <w:szCs w:val="23"/>
        </w:rPr>
        <w:tab/>
      </w:r>
      <w:r>
        <w:rPr>
          <w:rFonts w:ascii="Cambria" w:eastAsia="Cambria" w:hAnsi="Cambria" w:cs="Cambria"/>
          <w:b/>
          <w:sz w:val="23"/>
          <w:szCs w:val="23"/>
          <w:u w:val="single"/>
        </w:rPr>
        <w:t>Technologist</w:t>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t>TASK #5</w:t>
      </w:r>
    </w:p>
    <w:p w14:paraId="34199B31"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 xml:space="preserve">Reading: </w:t>
      </w:r>
      <w:r>
        <w:rPr>
          <w:rFonts w:ascii="Cambria" w:eastAsia="Cambria" w:hAnsi="Cambria" w:cs="Cambria"/>
          <w:b/>
          <w:sz w:val="23"/>
          <w:szCs w:val="23"/>
        </w:rPr>
        <w:tab/>
        <w:t>Guide for Diagnostic Nuclear Medicine, pp. 43-46</w:t>
      </w:r>
    </w:p>
    <w:p w14:paraId="55636571"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Requirements: Observe and perform operation check of survey meter. Demonstrate proficiency with survey meter use. After completing the reading and questions, review with the medical physicist to receive the required signature.</w:t>
      </w:r>
    </w:p>
    <w:p w14:paraId="61377432" w14:textId="77777777" w:rsidR="00FB3294" w:rsidRDefault="00FB3294">
      <w:pPr>
        <w:tabs>
          <w:tab w:val="left" w:pos="-720"/>
        </w:tabs>
        <w:rPr>
          <w:rFonts w:ascii="Cambria" w:eastAsia="Cambria" w:hAnsi="Cambria" w:cs="Cambria"/>
          <w:sz w:val="23"/>
          <w:szCs w:val="23"/>
        </w:rPr>
      </w:pPr>
    </w:p>
    <w:p w14:paraId="27717B55" w14:textId="77777777" w:rsidR="00FB3294" w:rsidRDefault="00AC4A15">
      <w:pPr>
        <w:tabs>
          <w:tab w:val="center" w:pos="4680"/>
        </w:tabs>
        <w:jc w:val="center"/>
        <w:rPr>
          <w:rFonts w:ascii="Cambria" w:eastAsia="Cambria" w:hAnsi="Cambria" w:cs="Cambria"/>
          <w:b/>
          <w:sz w:val="23"/>
          <w:szCs w:val="23"/>
        </w:rPr>
      </w:pPr>
      <w:r>
        <w:rPr>
          <w:rFonts w:ascii="Cambria" w:eastAsia="Cambria" w:hAnsi="Cambria" w:cs="Cambria"/>
          <w:b/>
          <w:sz w:val="23"/>
          <w:szCs w:val="23"/>
        </w:rPr>
        <w:t>Performing Operation Checks of Survey Meters</w:t>
      </w:r>
    </w:p>
    <w:p w14:paraId="47952533" w14:textId="77777777" w:rsidR="00FB3294" w:rsidRDefault="00FB3294">
      <w:pPr>
        <w:tabs>
          <w:tab w:val="left" w:pos="-720"/>
        </w:tabs>
        <w:rPr>
          <w:rFonts w:ascii="Cambria" w:eastAsia="Cambria" w:hAnsi="Cambria" w:cs="Cambria"/>
          <w:sz w:val="23"/>
          <w:szCs w:val="23"/>
        </w:rPr>
      </w:pPr>
    </w:p>
    <w:p w14:paraId="3FC0EDA5"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Before use of a survey meter, the proper operation of the meter should be checked. In most cases, this means checking the battery with the internal circuit and making a measurement against a reference source.</w:t>
      </w:r>
    </w:p>
    <w:p w14:paraId="67699DCB" w14:textId="77777777" w:rsidR="00FB3294" w:rsidRDefault="00FB3294">
      <w:pPr>
        <w:tabs>
          <w:tab w:val="left" w:pos="-720"/>
        </w:tabs>
        <w:rPr>
          <w:rFonts w:ascii="Cambria" w:eastAsia="Cambria" w:hAnsi="Cambria" w:cs="Cambria"/>
          <w:sz w:val="23"/>
          <w:szCs w:val="23"/>
        </w:rPr>
      </w:pPr>
    </w:p>
    <w:p w14:paraId="59D76031" w14:textId="77777777" w:rsidR="00FB3294" w:rsidRDefault="00AC4A15">
      <w:pPr>
        <w:widowControl w:val="0"/>
        <w:numPr>
          <w:ilvl w:val="0"/>
          <w:numId w:val="379"/>
        </w:numPr>
        <w:tabs>
          <w:tab w:val="left" w:pos="-720"/>
        </w:tabs>
        <w:rPr>
          <w:rFonts w:ascii="Cambria" w:eastAsia="Cambria" w:hAnsi="Cambria" w:cs="Cambria"/>
          <w:sz w:val="23"/>
          <w:szCs w:val="23"/>
        </w:rPr>
      </w:pPr>
      <w:r>
        <w:rPr>
          <w:rFonts w:ascii="Cambria" w:eastAsia="Cambria" w:hAnsi="Cambria" w:cs="Cambria"/>
          <w:sz w:val="23"/>
          <w:szCs w:val="23"/>
        </w:rPr>
        <w:t>Identify which meter you are using: ____________________________________</w:t>
      </w:r>
    </w:p>
    <w:p w14:paraId="369223C6" w14:textId="77777777" w:rsidR="00FB3294" w:rsidRDefault="00FB3294">
      <w:pPr>
        <w:tabs>
          <w:tab w:val="left" w:pos="-720"/>
        </w:tabs>
        <w:rPr>
          <w:rFonts w:ascii="Cambria" w:eastAsia="Cambria" w:hAnsi="Cambria" w:cs="Cambria"/>
          <w:sz w:val="23"/>
          <w:szCs w:val="23"/>
        </w:rPr>
      </w:pPr>
    </w:p>
    <w:p w14:paraId="1F7332F5" w14:textId="77777777" w:rsidR="00FB3294" w:rsidRDefault="00FB3294">
      <w:pPr>
        <w:tabs>
          <w:tab w:val="left" w:pos="-720"/>
        </w:tabs>
        <w:rPr>
          <w:rFonts w:ascii="Cambria" w:eastAsia="Cambria" w:hAnsi="Cambria" w:cs="Cambria"/>
          <w:sz w:val="23"/>
          <w:szCs w:val="23"/>
        </w:rPr>
      </w:pPr>
    </w:p>
    <w:p w14:paraId="2176942F" w14:textId="77777777" w:rsidR="00FB3294" w:rsidRDefault="00FB3294">
      <w:pPr>
        <w:tabs>
          <w:tab w:val="left" w:pos="-720"/>
        </w:tabs>
        <w:rPr>
          <w:rFonts w:ascii="Cambria" w:eastAsia="Cambria" w:hAnsi="Cambria" w:cs="Cambria"/>
          <w:sz w:val="23"/>
          <w:szCs w:val="23"/>
        </w:rPr>
      </w:pPr>
    </w:p>
    <w:p w14:paraId="5D1F84DF" w14:textId="77777777" w:rsidR="00FB3294" w:rsidRDefault="00FB3294">
      <w:pPr>
        <w:tabs>
          <w:tab w:val="left" w:pos="-720"/>
        </w:tabs>
        <w:rPr>
          <w:rFonts w:ascii="Cambria" w:eastAsia="Cambria" w:hAnsi="Cambria" w:cs="Cambria"/>
          <w:sz w:val="23"/>
          <w:szCs w:val="23"/>
        </w:rPr>
      </w:pPr>
    </w:p>
    <w:p w14:paraId="1D3948E3" w14:textId="77777777" w:rsidR="00FB3294" w:rsidRDefault="00AC4A15">
      <w:pPr>
        <w:widowControl w:val="0"/>
        <w:numPr>
          <w:ilvl w:val="0"/>
          <w:numId w:val="379"/>
        </w:numPr>
        <w:tabs>
          <w:tab w:val="left" w:pos="-720"/>
        </w:tabs>
        <w:rPr>
          <w:rFonts w:ascii="Cambria" w:eastAsia="Cambria" w:hAnsi="Cambria" w:cs="Cambria"/>
          <w:sz w:val="23"/>
          <w:szCs w:val="23"/>
        </w:rPr>
      </w:pPr>
      <w:r>
        <w:rPr>
          <w:rFonts w:ascii="Cambria" w:eastAsia="Cambria" w:hAnsi="Cambria" w:cs="Cambria"/>
          <w:sz w:val="23"/>
          <w:szCs w:val="23"/>
        </w:rPr>
        <w:t>When was it last calibrated: _______________ Is this acceptable? ___________     What is the regulation for calibration?</w:t>
      </w:r>
    </w:p>
    <w:p w14:paraId="39ADF931" w14:textId="77777777" w:rsidR="00FB3294" w:rsidRDefault="00FB3294">
      <w:pPr>
        <w:tabs>
          <w:tab w:val="left" w:pos="-720"/>
        </w:tabs>
        <w:rPr>
          <w:rFonts w:ascii="Cambria" w:eastAsia="Cambria" w:hAnsi="Cambria" w:cs="Cambria"/>
          <w:sz w:val="23"/>
          <w:szCs w:val="23"/>
        </w:rPr>
      </w:pPr>
    </w:p>
    <w:p w14:paraId="623DA6A3" w14:textId="77777777" w:rsidR="00FB3294" w:rsidRDefault="00FB3294">
      <w:pPr>
        <w:tabs>
          <w:tab w:val="left" w:pos="-720"/>
        </w:tabs>
        <w:rPr>
          <w:rFonts w:ascii="Cambria" w:eastAsia="Cambria" w:hAnsi="Cambria" w:cs="Cambria"/>
          <w:sz w:val="23"/>
          <w:szCs w:val="23"/>
        </w:rPr>
      </w:pPr>
    </w:p>
    <w:p w14:paraId="722EB33F" w14:textId="77777777" w:rsidR="00FB3294" w:rsidRDefault="00FB3294">
      <w:pPr>
        <w:tabs>
          <w:tab w:val="left" w:pos="-720"/>
        </w:tabs>
        <w:rPr>
          <w:rFonts w:ascii="Cambria" w:eastAsia="Cambria" w:hAnsi="Cambria" w:cs="Cambria"/>
          <w:sz w:val="23"/>
          <w:szCs w:val="23"/>
        </w:rPr>
      </w:pPr>
    </w:p>
    <w:p w14:paraId="049F77A5" w14:textId="77777777" w:rsidR="00FB3294" w:rsidRDefault="00FB3294">
      <w:pPr>
        <w:tabs>
          <w:tab w:val="left" w:pos="-720"/>
        </w:tabs>
        <w:rPr>
          <w:rFonts w:ascii="Cambria" w:eastAsia="Cambria" w:hAnsi="Cambria" w:cs="Cambria"/>
          <w:sz w:val="23"/>
          <w:szCs w:val="23"/>
        </w:rPr>
      </w:pPr>
    </w:p>
    <w:p w14:paraId="74BD9CE0" w14:textId="77777777" w:rsidR="00FB3294" w:rsidRDefault="00AC4A15">
      <w:pPr>
        <w:widowControl w:val="0"/>
        <w:numPr>
          <w:ilvl w:val="0"/>
          <w:numId w:val="379"/>
        </w:numPr>
        <w:tabs>
          <w:tab w:val="left" w:pos="-720"/>
        </w:tabs>
        <w:rPr>
          <w:rFonts w:ascii="Cambria" w:eastAsia="Cambria" w:hAnsi="Cambria" w:cs="Cambria"/>
          <w:sz w:val="23"/>
          <w:szCs w:val="23"/>
        </w:rPr>
      </w:pPr>
      <w:r>
        <w:rPr>
          <w:rFonts w:ascii="Cambria" w:eastAsia="Cambria" w:hAnsi="Cambria" w:cs="Cambria"/>
          <w:sz w:val="23"/>
          <w:szCs w:val="23"/>
        </w:rPr>
        <w:t>What is the check source reading for the meter? What is the percent difference between check source and reading?</w:t>
      </w:r>
    </w:p>
    <w:p w14:paraId="29383676" w14:textId="77777777" w:rsidR="00FB3294" w:rsidRDefault="00FB3294">
      <w:pPr>
        <w:tabs>
          <w:tab w:val="left" w:pos="-720"/>
        </w:tabs>
        <w:rPr>
          <w:rFonts w:ascii="Cambria" w:eastAsia="Cambria" w:hAnsi="Cambria" w:cs="Cambria"/>
          <w:sz w:val="23"/>
          <w:szCs w:val="23"/>
        </w:rPr>
      </w:pPr>
    </w:p>
    <w:p w14:paraId="6C8E14B9" w14:textId="77777777" w:rsidR="00FB3294" w:rsidRDefault="00FB3294">
      <w:pPr>
        <w:tabs>
          <w:tab w:val="left" w:pos="-720"/>
        </w:tabs>
        <w:rPr>
          <w:rFonts w:ascii="Cambria" w:eastAsia="Cambria" w:hAnsi="Cambria" w:cs="Cambria"/>
          <w:sz w:val="23"/>
          <w:szCs w:val="23"/>
        </w:rPr>
      </w:pPr>
    </w:p>
    <w:p w14:paraId="21BDDE77" w14:textId="77777777" w:rsidR="00FB3294" w:rsidRDefault="00FB3294">
      <w:pPr>
        <w:tabs>
          <w:tab w:val="left" w:pos="-720"/>
        </w:tabs>
        <w:rPr>
          <w:rFonts w:ascii="Cambria" w:eastAsia="Cambria" w:hAnsi="Cambria" w:cs="Cambria"/>
          <w:sz w:val="23"/>
          <w:szCs w:val="23"/>
        </w:rPr>
      </w:pPr>
    </w:p>
    <w:p w14:paraId="0C0C4C62" w14:textId="77777777" w:rsidR="00FB3294" w:rsidRDefault="00FB3294">
      <w:pPr>
        <w:tabs>
          <w:tab w:val="left" w:pos="-720"/>
        </w:tabs>
        <w:rPr>
          <w:rFonts w:ascii="Cambria" w:eastAsia="Cambria" w:hAnsi="Cambria" w:cs="Cambria"/>
          <w:sz w:val="23"/>
          <w:szCs w:val="23"/>
        </w:rPr>
      </w:pPr>
    </w:p>
    <w:p w14:paraId="4EDAF436" w14:textId="77777777" w:rsidR="00FB3294" w:rsidRDefault="00AC4A15">
      <w:pPr>
        <w:widowControl w:val="0"/>
        <w:numPr>
          <w:ilvl w:val="0"/>
          <w:numId w:val="379"/>
        </w:numPr>
        <w:tabs>
          <w:tab w:val="left" w:pos="-720"/>
        </w:tabs>
        <w:rPr>
          <w:rFonts w:ascii="Cambria" w:eastAsia="Cambria" w:hAnsi="Cambria" w:cs="Cambria"/>
          <w:sz w:val="23"/>
          <w:szCs w:val="23"/>
        </w:rPr>
      </w:pPr>
      <w:r>
        <w:rPr>
          <w:rFonts w:ascii="Cambria" w:eastAsia="Cambria" w:hAnsi="Cambria" w:cs="Cambria"/>
          <w:sz w:val="23"/>
          <w:szCs w:val="23"/>
        </w:rPr>
        <w:t>Demonstrate to the technologist proper operation of the survey meter.</w:t>
      </w:r>
    </w:p>
    <w:p w14:paraId="40D7A6B1" w14:textId="77777777" w:rsidR="00FB3294" w:rsidRDefault="00FB3294">
      <w:pPr>
        <w:tabs>
          <w:tab w:val="left" w:pos="-720"/>
        </w:tabs>
        <w:rPr>
          <w:rFonts w:ascii="Cambria" w:eastAsia="Cambria" w:hAnsi="Cambria" w:cs="Cambria"/>
          <w:sz w:val="23"/>
          <w:szCs w:val="23"/>
        </w:rPr>
      </w:pPr>
    </w:p>
    <w:p w14:paraId="2C229D6F" w14:textId="77777777" w:rsidR="00FB3294" w:rsidRDefault="00FB3294">
      <w:pPr>
        <w:tabs>
          <w:tab w:val="left" w:pos="-720"/>
        </w:tabs>
        <w:rPr>
          <w:rFonts w:ascii="Cambria" w:eastAsia="Cambria" w:hAnsi="Cambria" w:cs="Cambria"/>
          <w:sz w:val="23"/>
          <w:szCs w:val="23"/>
        </w:rPr>
      </w:pPr>
    </w:p>
    <w:p w14:paraId="46FE6997" w14:textId="77777777" w:rsidR="00FB3294" w:rsidRDefault="00FB3294">
      <w:pPr>
        <w:tabs>
          <w:tab w:val="left" w:pos="-720"/>
        </w:tabs>
        <w:rPr>
          <w:rFonts w:ascii="Cambria" w:eastAsia="Cambria" w:hAnsi="Cambria" w:cs="Cambria"/>
          <w:sz w:val="23"/>
          <w:szCs w:val="23"/>
        </w:rPr>
      </w:pPr>
    </w:p>
    <w:p w14:paraId="29259D86" w14:textId="77777777" w:rsidR="00FB3294" w:rsidRDefault="00FB3294">
      <w:pPr>
        <w:tabs>
          <w:tab w:val="left" w:pos="-720"/>
        </w:tabs>
        <w:rPr>
          <w:rFonts w:ascii="Cambria" w:eastAsia="Cambria" w:hAnsi="Cambria" w:cs="Cambria"/>
          <w:sz w:val="23"/>
          <w:szCs w:val="23"/>
        </w:rPr>
      </w:pPr>
    </w:p>
    <w:p w14:paraId="2318E517"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To be signed when all tasks/readings are completed:</w:t>
      </w:r>
    </w:p>
    <w:p w14:paraId="0D195ACE"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Resident performed meter check: ____________________________ (Technologist)</w:t>
      </w:r>
    </w:p>
    <w:p w14:paraId="20BD5433"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1A53E752"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Date: ________________________</w:t>
      </w:r>
    </w:p>
    <w:p w14:paraId="1FDDF082"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20607C27"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30879E3D"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Resident demonstrated proper operation of the survey meter:</w:t>
      </w:r>
    </w:p>
    <w:p w14:paraId="5DCE5B3B"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508ED4CD"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__________________ (Technologist or Medical Physicist) Date: _______________</w:t>
      </w:r>
    </w:p>
    <w:p w14:paraId="1286ABAB"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537487E0"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388D8487"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Questions Completed and Discussed: ____________________________ (Tech or Med Phys)</w:t>
      </w:r>
    </w:p>
    <w:p w14:paraId="2821F4F4"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39BEFA2D"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Date: ________________________</w:t>
      </w:r>
    </w:p>
    <w:p w14:paraId="6E905966" w14:textId="77777777" w:rsidR="00FB3294" w:rsidRDefault="00AC4A15">
      <w:pPr>
        <w:tabs>
          <w:tab w:val="left" w:pos="-720"/>
        </w:tabs>
        <w:rPr>
          <w:rFonts w:ascii="Cambria" w:eastAsia="Cambria" w:hAnsi="Cambria" w:cs="Cambria"/>
          <w:b/>
          <w:sz w:val="23"/>
          <w:szCs w:val="23"/>
        </w:rPr>
      </w:pPr>
      <w:r>
        <w:br w:type="page"/>
      </w:r>
      <w:r>
        <w:rPr>
          <w:rFonts w:ascii="Cambria" w:eastAsia="Cambria" w:hAnsi="Cambria" w:cs="Cambria"/>
          <w:b/>
          <w:sz w:val="23"/>
          <w:szCs w:val="23"/>
        </w:rPr>
        <w:lastRenderedPageBreak/>
        <w:t>Oversight:</w:t>
      </w:r>
      <w:r>
        <w:rPr>
          <w:rFonts w:ascii="Cambria" w:eastAsia="Cambria" w:hAnsi="Cambria" w:cs="Cambria"/>
          <w:sz w:val="23"/>
          <w:szCs w:val="23"/>
        </w:rPr>
        <w:t xml:space="preserve">  </w:t>
      </w:r>
      <w:r>
        <w:rPr>
          <w:rFonts w:ascii="Cambria" w:eastAsia="Cambria" w:hAnsi="Cambria" w:cs="Cambria"/>
          <w:sz w:val="23"/>
          <w:szCs w:val="23"/>
        </w:rPr>
        <w:tab/>
      </w:r>
      <w:r>
        <w:rPr>
          <w:rFonts w:ascii="Cambria" w:eastAsia="Cambria" w:hAnsi="Cambria" w:cs="Cambria"/>
          <w:b/>
          <w:sz w:val="23"/>
          <w:szCs w:val="23"/>
          <w:u w:val="single"/>
        </w:rPr>
        <w:t>Technologist</w:t>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t>TASK #6</w:t>
      </w:r>
    </w:p>
    <w:p w14:paraId="32C2A214"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 xml:space="preserve">Reading: </w:t>
      </w:r>
      <w:r>
        <w:rPr>
          <w:rFonts w:ascii="Cambria" w:eastAsia="Cambria" w:hAnsi="Cambria" w:cs="Cambria"/>
          <w:b/>
          <w:sz w:val="23"/>
          <w:szCs w:val="23"/>
        </w:rPr>
        <w:tab/>
        <w:t>Guide for Diagnostic Nuclear Medicine, pp.43-47</w:t>
      </w:r>
    </w:p>
    <w:p w14:paraId="6FD0B533"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Requirements: Observe and perform the survey and wipe test procedure at least once. Note that this is best done at the PET facility as it is an outpatient and this task usually occurs at the end of the day. After completing the reading and questions, review with the medical physicist to receive the required signature.</w:t>
      </w:r>
    </w:p>
    <w:p w14:paraId="34C460DC" w14:textId="77777777" w:rsidR="00FB3294" w:rsidRDefault="00FB3294">
      <w:pPr>
        <w:tabs>
          <w:tab w:val="left" w:pos="-720"/>
        </w:tabs>
        <w:rPr>
          <w:rFonts w:ascii="Cambria" w:eastAsia="Cambria" w:hAnsi="Cambria" w:cs="Cambria"/>
          <w:sz w:val="23"/>
          <w:szCs w:val="23"/>
        </w:rPr>
      </w:pPr>
    </w:p>
    <w:p w14:paraId="6CC4B129" w14:textId="77777777" w:rsidR="00FB3294" w:rsidRDefault="00FB3294">
      <w:pPr>
        <w:tabs>
          <w:tab w:val="left" w:pos="-720"/>
        </w:tabs>
        <w:rPr>
          <w:rFonts w:ascii="Cambria" w:eastAsia="Cambria" w:hAnsi="Cambria" w:cs="Cambria"/>
          <w:sz w:val="23"/>
          <w:szCs w:val="23"/>
        </w:rPr>
      </w:pPr>
    </w:p>
    <w:p w14:paraId="50CD588C" w14:textId="77777777" w:rsidR="00FB3294" w:rsidRDefault="00AC4A15">
      <w:pPr>
        <w:tabs>
          <w:tab w:val="center" w:pos="4680"/>
        </w:tabs>
        <w:jc w:val="center"/>
        <w:rPr>
          <w:rFonts w:ascii="Cambria" w:eastAsia="Cambria" w:hAnsi="Cambria" w:cs="Cambria"/>
          <w:b/>
          <w:sz w:val="23"/>
          <w:szCs w:val="23"/>
        </w:rPr>
      </w:pPr>
      <w:r>
        <w:rPr>
          <w:rFonts w:ascii="Cambria" w:eastAsia="Cambria" w:hAnsi="Cambria" w:cs="Cambria"/>
          <w:b/>
          <w:sz w:val="23"/>
          <w:szCs w:val="23"/>
        </w:rPr>
        <w:t>Exposure and Contamination Surveys</w:t>
      </w:r>
    </w:p>
    <w:p w14:paraId="70CAC700" w14:textId="77777777" w:rsidR="00FB3294" w:rsidRDefault="00FB3294">
      <w:pPr>
        <w:tabs>
          <w:tab w:val="left" w:pos="-720"/>
        </w:tabs>
        <w:rPr>
          <w:rFonts w:ascii="Cambria" w:eastAsia="Cambria" w:hAnsi="Cambria" w:cs="Cambria"/>
          <w:sz w:val="23"/>
          <w:szCs w:val="23"/>
        </w:rPr>
      </w:pPr>
    </w:p>
    <w:p w14:paraId="2E414A88"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As a requirement of a license survey and wipe tests must be performed. Arrange with the technologist to observe and then assist with at least a portion of the contamination surveys.</w:t>
      </w:r>
    </w:p>
    <w:p w14:paraId="19D4FCE1" w14:textId="77777777" w:rsidR="00FB3294" w:rsidRDefault="00FB3294">
      <w:pPr>
        <w:tabs>
          <w:tab w:val="left" w:pos="-720"/>
        </w:tabs>
        <w:rPr>
          <w:rFonts w:ascii="Cambria" w:eastAsia="Cambria" w:hAnsi="Cambria" w:cs="Cambria"/>
          <w:sz w:val="23"/>
          <w:szCs w:val="23"/>
        </w:rPr>
      </w:pPr>
    </w:p>
    <w:p w14:paraId="1AF6036E" w14:textId="77777777" w:rsidR="00FB3294" w:rsidRDefault="00FB3294">
      <w:pPr>
        <w:tabs>
          <w:tab w:val="left" w:pos="-720"/>
        </w:tabs>
        <w:rPr>
          <w:rFonts w:ascii="Cambria" w:eastAsia="Cambria" w:hAnsi="Cambria" w:cs="Cambria"/>
          <w:sz w:val="23"/>
          <w:szCs w:val="23"/>
        </w:rPr>
      </w:pPr>
    </w:p>
    <w:p w14:paraId="6AEE5592" w14:textId="77777777" w:rsidR="00FB3294" w:rsidRDefault="00FB3294">
      <w:pPr>
        <w:tabs>
          <w:tab w:val="left" w:pos="-720"/>
        </w:tabs>
        <w:rPr>
          <w:rFonts w:ascii="Cambria" w:eastAsia="Cambria" w:hAnsi="Cambria" w:cs="Cambria"/>
          <w:sz w:val="23"/>
          <w:szCs w:val="23"/>
        </w:rPr>
      </w:pPr>
    </w:p>
    <w:p w14:paraId="5455AE3C" w14:textId="77777777" w:rsidR="00FB3294" w:rsidRDefault="00FB3294">
      <w:pPr>
        <w:tabs>
          <w:tab w:val="left" w:pos="-720"/>
        </w:tabs>
        <w:rPr>
          <w:rFonts w:ascii="Cambria" w:eastAsia="Cambria" w:hAnsi="Cambria" w:cs="Cambria"/>
          <w:sz w:val="23"/>
          <w:szCs w:val="23"/>
        </w:rPr>
      </w:pPr>
    </w:p>
    <w:p w14:paraId="760A18B9" w14:textId="77777777" w:rsidR="00FB3294" w:rsidRDefault="00FB3294">
      <w:pPr>
        <w:tabs>
          <w:tab w:val="left" w:pos="-720"/>
        </w:tabs>
        <w:rPr>
          <w:rFonts w:ascii="Cambria" w:eastAsia="Cambria" w:hAnsi="Cambria" w:cs="Cambria"/>
          <w:sz w:val="23"/>
          <w:szCs w:val="23"/>
        </w:rPr>
      </w:pPr>
    </w:p>
    <w:p w14:paraId="7C6364BE" w14:textId="77777777" w:rsidR="00FB3294" w:rsidRDefault="00AC4A15">
      <w:pPr>
        <w:widowControl w:val="0"/>
        <w:numPr>
          <w:ilvl w:val="0"/>
          <w:numId w:val="378"/>
        </w:numPr>
        <w:tabs>
          <w:tab w:val="left" w:pos="-720"/>
        </w:tabs>
        <w:rPr>
          <w:rFonts w:ascii="Cambria" w:eastAsia="Cambria" w:hAnsi="Cambria" w:cs="Cambria"/>
          <w:sz w:val="23"/>
          <w:szCs w:val="23"/>
        </w:rPr>
      </w:pPr>
      <w:r>
        <w:rPr>
          <w:rFonts w:ascii="Cambria" w:eastAsia="Cambria" w:hAnsi="Cambria" w:cs="Cambria"/>
          <w:sz w:val="23"/>
          <w:szCs w:val="23"/>
        </w:rPr>
        <w:t>What instrument(s) is used for the surveys?</w:t>
      </w:r>
    </w:p>
    <w:p w14:paraId="0C1CD0D3" w14:textId="77777777" w:rsidR="00FB3294" w:rsidRDefault="00FB3294">
      <w:pPr>
        <w:tabs>
          <w:tab w:val="left" w:pos="-720"/>
        </w:tabs>
        <w:rPr>
          <w:rFonts w:ascii="Cambria" w:eastAsia="Cambria" w:hAnsi="Cambria" w:cs="Cambria"/>
          <w:sz w:val="23"/>
          <w:szCs w:val="23"/>
        </w:rPr>
      </w:pPr>
    </w:p>
    <w:p w14:paraId="4883F59C" w14:textId="77777777" w:rsidR="00FB3294" w:rsidRDefault="00FB3294">
      <w:pPr>
        <w:tabs>
          <w:tab w:val="left" w:pos="-720"/>
        </w:tabs>
        <w:rPr>
          <w:rFonts w:ascii="Cambria" w:eastAsia="Cambria" w:hAnsi="Cambria" w:cs="Cambria"/>
          <w:sz w:val="23"/>
          <w:szCs w:val="23"/>
        </w:rPr>
      </w:pPr>
    </w:p>
    <w:p w14:paraId="09723C0A" w14:textId="77777777" w:rsidR="00FB3294" w:rsidRDefault="00FB3294">
      <w:pPr>
        <w:tabs>
          <w:tab w:val="left" w:pos="-720"/>
        </w:tabs>
        <w:rPr>
          <w:rFonts w:ascii="Cambria" w:eastAsia="Cambria" w:hAnsi="Cambria" w:cs="Cambria"/>
          <w:sz w:val="23"/>
          <w:szCs w:val="23"/>
        </w:rPr>
      </w:pPr>
    </w:p>
    <w:p w14:paraId="7E76015A" w14:textId="77777777" w:rsidR="00FB3294" w:rsidRDefault="00FB3294">
      <w:pPr>
        <w:tabs>
          <w:tab w:val="left" w:pos="-720"/>
        </w:tabs>
        <w:rPr>
          <w:rFonts w:ascii="Cambria" w:eastAsia="Cambria" w:hAnsi="Cambria" w:cs="Cambria"/>
          <w:sz w:val="23"/>
          <w:szCs w:val="23"/>
        </w:rPr>
      </w:pPr>
    </w:p>
    <w:p w14:paraId="101EE2F8" w14:textId="77777777" w:rsidR="00FB3294" w:rsidRDefault="00FB3294">
      <w:pPr>
        <w:tabs>
          <w:tab w:val="left" w:pos="-720"/>
        </w:tabs>
        <w:rPr>
          <w:rFonts w:ascii="Cambria" w:eastAsia="Cambria" w:hAnsi="Cambria" w:cs="Cambria"/>
          <w:sz w:val="23"/>
          <w:szCs w:val="23"/>
        </w:rPr>
      </w:pPr>
    </w:p>
    <w:p w14:paraId="0BF5EE95" w14:textId="77777777" w:rsidR="00FB3294" w:rsidRDefault="00AC4A15">
      <w:pPr>
        <w:widowControl w:val="0"/>
        <w:numPr>
          <w:ilvl w:val="0"/>
          <w:numId w:val="378"/>
        </w:numPr>
        <w:tabs>
          <w:tab w:val="left" w:pos="-720"/>
        </w:tabs>
        <w:rPr>
          <w:rFonts w:ascii="Cambria" w:eastAsia="Cambria" w:hAnsi="Cambria" w:cs="Cambria"/>
          <w:sz w:val="23"/>
          <w:szCs w:val="23"/>
        </w:rPr>
      </w:pPr>
      <w:r>
        <w:rPr>
          <w:rFonts w:ascii="Cambria" w:eastAsia="Cambria" w:hAnsi="Cambria" w:cs="Cambria"/>
          <w:sz w:val="23"/>
          <w:szCs w:val="23"/>
        </w:rPr>
        <w:t>What is your background counts per second? What are the action levels for surveys?</w:t>
      </w:r>
    </w:p>
    <w:p w14:paraId="74CE7D3A" w14:textId="77777777" w:rsidR="00FB3294" w:rsidRDefault="00FB3294">
      <w:pPr>
        <w:tabs>
          <w:tab w:val="left" w:pos="-720"/>
        </w:tabs>
        <w:rPr>
          <w:rFonts w:ascii="Cambria" w:eastAsia="Cambria" w:hAnsi="Cambria" w:cs="Cambria"/>
          <w:sz w:val="23"/>
          <w:szCs w:val="23"/>
        </w:rPr>
      </w:pPr>
    </w:p>
    <w:p w14:paraId="30A715A1" w14:textId="77777777" w:rsidR="00FB3294" w:rsidRDefault="00FB3294">
      <w:pPr>
        <w:tabs>
          <w:tab w:val="left" w:pos="-720"/>
        </w:tabs>
        <w:rPr>
          <w:rFonts w:ascii="Cambria" w:eastAsia="Cambria" w:hAnsi="Cambria" w:cs="Cambria"/>
          <w:sz w:val="23"/>
          <w:szCs w:val="23"/>
        </w:rPr>
      </w:pPr>
    </w:p>
    <w:p w14:paraId="14F58933" w14:textId="77777777" w:rsidR="00FB3294" w:rsidRDefault="00FB3294">
      <w:pPr>
        <w:tabs>
          <w:tab w:val="left" w:pos="-720"/>
        </w:tabs>
        <w:rPr>
          <w:rFonts w:ascii="Cambria" w:eastAsia="Cambria" w:hAnsi="Cambria" w:cs="Cambria"/>
          <w:sz w:val="23"/>
          <w:szCs w:val="23"/>
        </w:rPr>
      </w:pPr>
    </w:p>
    <w:p w14:paraId="2A9D167C" w14:textId="77777777" w:rsidR="00FB3294" w:rsidRDefault="00FB3294">
      <w:pPr>
        <w:tabs>
          <w:tab w:val="left" w:pos="-720"/>
        </w:tabs>
        <w:rPr>
          <w:rFonts w:ascii="Cambria" w:eastAsia="Cambria" w:hAnsi="Cambria" w:cs="Cambria"/>
          <w:sz w:val="23"/>
          <w:szCs w:val="23"/>
        </w:rPr>
      </w:pPr>
    </w:p>
    <w:p w14:paraId="67746C49" w14:textId="77777777" w:rsidR="00FB3294" w:rsidRDefault="00FB3294">
      <w:pPr>
        <w:tabs>
          <w:tab w:val="left" w:pos="-720"/>
        </w:tabs>
        <w:rPr>
          <w:rFonts w:ascii="Cambria" w:eastAsia="Cambria" w:hAnsi="Cambria" w:cs="Cambria"/>
          <w:sz w:val="23"/>
          <w:szCs w:val="23"/>
        </w:rPr>
      </w:pPr>
    </w:p>
    <w:p w14:paraId="786B132B" w14:textId="77777777" w:rsidR="00FB3294" w:rsidRDefault="00AC4A15">
      <w:pPr>
        <w:widowControl w:val="0"/>
        <w:numPr>
          <w:ilvl w:val="0"/>
          <w:numId w:val="378"/>
        </w:numPr>
        <w:tabs>
          <w:tab w:val="left" w:pos="-720"/>
        </w:tabs>
        <w:rPr>
          <w:rFonts w:ascii="Cambria" w:eastAsia="Cambria" w:hAnsi="Cambria" w:cs="Cambria"/>
          <w:sz w:val="23"/>
          <w:szCs w:val="23"/>
        </w:rPr>
      </w:pPr>
      <w:r>
        <w:rPr>
          <w:rFonts w:ascii="Cambria" w:eastAsia="Cambria" w:hAnsi="Cambria" w:cs="Cambria"/>
          <w:sz w:val="23"/>
          <w:szCs w:val="23"/>
        </w:rPr>
        <w:t>What must be done if the surveys indicate levels above the action levels?</w:t>
      </w:r>
    </w:p>
    <w:p w14:paraId="3ECB52FB" w14:textId="77777777" w:rsidR="00FB3294" w:rsidRDefault="00FB3294">
      <w:pPr>
        <w:tabs>
          <w:tab w:val="left" w:pos="-720"/>
        </w:tabs>
        <w:rPr>
          <w:rFonts w:ascii="Cambria" w:eastAsia="Cambria" w:hAnsi="Cambria" w:cs="Cambria"/>
          <w:sz w:val="23"/>
          <w:szCs w:val="23"/>
        </w:rPr>
      </w:pPr>
    </w:p>
    <w:p w14:paraId="193B327D" w14:textId="77777777" w:rsidR="00FB3294" w:rsidRDefault="00FB3294">
      <w:pPr>
        <w:tabs>
          <w:tab w:val="left" w:pos="-720"/>
        </w:tabs>
        <w:rPr>
          <w:rFonts w:ascii="Cambria" w:eastAsia="Cambria" w:hAnsi="Cambria" w:cs="Cambria"/>
          <w:sz w:val="23"/>
          <w:szCs w:val="23"/>
        </w:rPr>
      </w:pPr>
    </w:p>
    <w:p w14:paraId="0F0CADF2" w14:textId="77777777" w:rsidR="00FB3294" w:rsidRDefault="00FB3294">
      <w:pPr>
        <w:tabs>
          <w:tab w:val="left" w:pos="-720"/>
        </w:tabs>
        <w:rPr>
          <w:rFonts w:ascii="Cambria" w:eastAsia="Cambria" w:hAnsi="Cambria" w:cs="Cambria"/>
          <w:sz w:val="23"/>
          <w:szCs w:val="23"/>
        </w:rPr>
      </w:pPr>
    </w:p>
    <w:p w14:paraId="7479C9CB" w14:textId="77777777" w:rsidR="00FB3294" w:rsidRDefault="00FB3294">
      <w:pPr>
        <w:tabs>
          <w:tab w:val="left" w:pos="-720"/>
        </w:tabs>
        <w:rPr>
          <w:rFonts w:ascii="Cambria" w:eastAsia="Cambria" w:hAnsi="Cambria" w:cs="Cambria"/>
          <w:sz w:val="23"/>
          <w:szCs w:val="23"/>
        </w:rPr>
      </w:pPr>
    </w:p>
    <w:p w14:paraId="7F3F6961" w14:textId="77777777" w:rsidR="00FB3294" w:rsidRDefault="00FB3294">
      <w:pPr>
        <w:tabs>
          <w:tab w:val="left" w:pos="-720"/>
        </w:tabs>
        <w:rPr>
          <w:rFonts w:ascii="Cambria" w:eastAsia="Cambria" w:hAnsi="Cambria" w:cs="Cambria"/>
          <w:sz w:val="23"/>
          <w:szCs w:val="23"/>
        </w:rPr>
      </w:pPr>
    </w:p>
    <w:p w14:paraId="3EBA9929"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To be signed when all tasks/readings are completed:</w:t>
      </w:r>
    </w:p>
    <w:p w14:paraId="17929B87"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6E655784"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Resident Performed Survey: ____________________________ (Technologist)</w:t>
      </w:r>
    </w:p>
    <w:p w14:paraId="40DB5C1D"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3A69936F"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Date: ________________________</w:t>
      </w:r>
    </w:p>
    <w:p w14:paraId="7F49ED6D"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52266236"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259295F3"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Questions Completed and Discussed: ____________________________ (Tech or Med Phys)</w:t>
      </w:r>
    </w:p>
    <w:p w14:paraId="038F4713"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2AA6556E"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Date: ________________________</w:t>
      </w:r>
    </w:p>
    <w:p w14:paraId="4A283946" w14:textId="77777777" w:rsidR="00FB3294" w:rsidRDefault="00AC4A15">
      <w:pPr>
        <w:tabs>
          <w:tab w:val="left" w:pos="-720"/>
        </w:tabs>
        <w:rPr>
          <w:rFonts w:ascii="Cambria" w:eastAsia="Cambria" w:hAnsi="Cambria" w:cs="Cambria"/>
          <w:sz w:val="23"/>
          <w:szCs w:val="23"/>
        </w:rPr>
      </w:pPr>
      <w:r>
        <w:br w:type="page"/>
      </w:r>
      <w:r>
        <w:rPr>
          <w:rFonts w:ascii="Cambria" w:eastAsia="Cambria" w:hAnsi="Cambria" w:cs="Cambria"/>
          <w:b/>
          <w:sz w:val="23"/>
          <w:szCs w:val="23"/>
        </w:rPr>
        <w:lastRenderedPageBreak/>
        <w:t>Oversight:</w:t>
      </w:r>
      <w:r>
        <w:rPr>
          <w:rFonts w:ascii="Cambria" w:eastAsia="Cambria" w:hAnsi="Cambria" w:cs="Cambria"/>
          <w:sz w:val="23"/>
          <w:szCs w:val="23"/>
        </w:rPr>
        <w:t xml:space="preserve">  </w:t>
      </w:r>
      <w:r>
        <w:rPr>
          <w:rFonts w:ascii="Cambria" w:eastAsia="Cambria" w:hAnsi="Cambria" w:cs="Cambria"/>
          <w:sz w:val="23"/>
          <w:szCs w:val="23"/>
        </w:rPr>
        <w:tab/>
      </w:r>
      <w:r>
        <w:rPr>
          <w:rFonts w:ascii="Cambria" w:eastAsia="Cambria" w:hAnsi="Cambria" w:cs="Cambria"/>
          <w:b/>
          <w:sz w:val="23"/>
          <w:szCs w:val="23"/>
          <w:u w:val="single"/>
        </w:rPr>
        <w:t>Medical Physicist</w:t>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t>TASK #7</w:t>
      </w:r>
    </w:p>
    <w:p w14:paraId="042A03E1"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 xml:space="preserve">Reading: </w:t>
      </w:r>
      <w:r>
        <w:rPr>
          <w:rFonts w:ascii="Cambria" w:eastAsia="Cambria" w:hAnsi="Cambria" w:cs="Cambria"/>
          <w:b/>
          <w:sz w:val="23"/>
          <w:szCs w:val="23"/>
        </w:rPr>
        <w:tab/>
        <w:t xml:space="preserve">Guide for Diagnostic Nuclear Medicine, pp 47-50 </w:t>
      </w:r>
    </w:p>
    <w:p w14:paraId="5AE39339" w14:textId="77777777" w:rsidR="00FB3294" w:rsidRDefault="00AC4A15">
      <w:pPr>
        <w:tabs>
          <w:tab w:val="center" w:pos="4680"/>
        </w:tabs>
        <w:rPr>
          <w:rFonts w:ascii="Cambria" w:eastAsia="Cambria" w:hAnsi="Cambria" w:cs="Cambria"/>
          <w:b/>
          <w:sz w:val="23"/>
          <w:szCs w:val="23"/>
        </w:rPr>
      </w:pPr>
      <w:r>
        <w:rPr>
          <w:rFonts w:ascii="Cambria" w:eastAsia="Cambria" w:hAnsi="Cambria" w:cs="Cambria"/>
          <w:b/>
          <w:sz w:val="23"/>
          <w:szCs w:val="23"/>
        </w:rPr>
        <w:t>Requirements:</w:t>
      </w:r>
      <w:r>
        <w:rPr>
          <w:rFonts w:ascii="Cambria" w:eastAsia="Cambria" w:hAnsi="Cambria" w:cs="Cambria"/>
          <w:b/>
          <w:sz w:val="23"/>
          <w:szCs w:val="23"/>
        </w:rPr>
        <w:tab/>
        <w:t xml:space="preserve"> After completing the reading and questions, review with the medical physicist to receive the required signature.</w:t>
      </w:r>
    </w:p>
    <w:p w14:paraId="6793CC4B" w14:textId="77777777" w:rsidR="00FB3294" w:rsidRDefault="00FB3294">
      <w:pPr>
        <w:tabs>
          <w:tab w:val="center" w:pos="0"/>
        </w:tabs>
        <w:rPr>
          <w:rFonts w:ascii="Cambria" w:eastAsia="Cambria" w:hAnsi="Cambria" w:cs="Cambria"/>
          <w:b/>
          <w:sz w:val="23"/>
          <w:szCs w:val="23"/>
        </w:rPr>
      </w:pPr>
    </w:p>
    <w:p w14:paraId="2C114A3D" w14:textId="77777777" w:rsidR="00FB3294" w:rsidRDefault="00AC4A15">
      <w:pPr>
        <w:tabs>
          <w:tab w:val="center" w:pos="0"/>
        </w:tabs>
        <w:jc w:val="center"/>
        <w:rPr>
          <w:rFonts w:ascii="Cambria" w:eastAsia="Cambria" w:hAnsi="Cambria" w:cs="Cambria"/>
          <w:b/>
          <w:sz w:val="23"/>
          <w:szCs w:val="23"/>
        </w:rPr>
      </w:pPr>
      <w:r>
        <w:rPr>
          <w:rFonts w:ascii="Cambria" w:eastAsia="Cambria" w:hAnsi="Cambria" w:cs="Cambria"/>
          <w:b/>
          <w:sz w:val="23"/>
          <w:szCs w:val="23"/>
        </w:rPr>
        <w:t>Posting and Labeling</w:t>
      </w:r>
    </w:p>
    <w:p w14:paraId="2E59DCB4" w14:textId="77777777" w:rsidR="00FB3294" w:rsidRDefault="00FB3294">
      <w:pPr>
        <w:tabs>
          <w:tab w:val="center" w:pos="0"/>
        </w:tabs>
        <w:rPr>
          <w:rFonts w:ascii="Cambria" w:eastAsia="Cambria" w:hAnsi="Cambria" w:cs="Cambria"/>
          <w:sz w:val="23"/>
          <w:szCs w:val="23"/>
        </w:rPr>
      </w:pPr>
    </w:p>
    <w:p w14:paraId="4874B75D" w14:textId="77777777" w:rsidR="00FB3294" w:rsidRDefault="00FB3294">
      <w:pPr>
        <w:tabs>
          <w:tab w:val="center" w:pos="0"/>
        </w:tabs>
        <w:rPr>
          <w:rFonts w:ascii="Cambria" w:eastAsia="Cambria" w:hAnsi="Cambria" w:cs="Cambria"/>
          <w:sz w:val="23"/>
          <w:szCs w:val="23"/>
        </w:rPr>
      </w:pPr>
    </w:p>
    <w:p w14:paraId="40AB39AF" w14:textId="77777777" w:rsidR="00FB3294" w:rsidRDefault="00AC4A15">
      <w:pPr>
        <w:widowControl w:val="0"/>
        <w:numPr>
          <w:ilvl w:val="0"/>
          <w:numId w:val="389"/>
        </w:numPr>
        <w:tabs>
          <w:tab w:val="left" w:pos="-720"/>
        </w:tabs>
        <w:rPr>
          <w:rFonts w:ascii="Cambria" w:eastAsia="Cambria" w:hAnsi="Cambria" w:cs="Cambria"/>
          <w:sz w:val="23"/>
          <w:szCs w:val="23"/>
        </w:rPr>
      </w:pPr>
      <w:r>
        <w:rPr>
          <w:rFonts w:ascii="Cambria" w:eastAsia="Cambria" w:hAnsi="Cambria" w:cs="Cambria"/>
          <w:sz w:val="23"/>
          <w:szCs w:val="23"/>
        </w:rPr>
        <w:t>Where in the department are there radiation signs posted?</w:t>
      </w:r>
    </w:p>
    <w:p w14:paraId="03D0D2AF" w14:textId="77777777" w:rsidR="00FB3294" w:rsidRDefault="00FB3294">
      <w:pPr>
        <w:tabs>
          <w:tab w:val="left" w:pos="-720"/>
        </w:tabs>
        <w:rPr>
          <w:rFonts w:ascii="Cambria" w:eastAsia="Cambria" w:hAnsi="Cambria" w:cs="Cambria"/>
          <w:sz w:val="23"/>
          <w:szCs w:val="23"/>
        </w:rPr>
      </w:pPr>
    </w:p>
    <w:p w14:paraId="7D2F2A75" w14:textId="77777777" w:rsidR="00FB3294" w:rsidRDefault="00FB3294">
      <w:pPr>
        <w:tabs>
          <w:tab w:val="left" w:pos="-720"/>
        </w:tabs>
        <w:rPr>
          <w:rFonts w:ascii="Cambria" w:eastAsia="Cambria" w:hAnsi="Cambria" w:cs="Cambria"/>
          <w:sz w:val="23"/>
          <w:szCs w:val="23"/>
        </w:rPr>
      </w:pPr>
    </w:p>
    <w:p w14:paraId="157CD520" w14:textId="77777777" w:rsidR="00FB3294" w:rsidRDefault="00FB3294">
      <w:pPr>
        <w:tabs>
          <w:tab w:val="left" w:pos="-720"/>
        </w:tabs>
        <w:rPr>
          <w:rFonts w:ascii="Cambria" w:eastAsia="Cambria" w:hAnsi="Cambria" w:cs="Cambria"/>
          <w:sz w:val="23"/>
          <w:szCs w:val="23"/>
        </w:rPr>
      </w:pPr>
    </w:p>
    <w:p w14:paraId="7108E199" w14:textId="77777777" w:rsidR="00FB3294" w:rsidRDefault="00FB3294">
      <w:pPr>
        <w:tabs>
          <w:tab w:val="left" w:pos="-720"/>
        </w:tabs>
        <w:rPr>
          <w:rFonts w:ascii="Cambria" w:eastAsia="Cambria" w:hAnsi="Cambria" w:cs="Cambria"/>
          <w:sz w:val="23"/>
          <w:szCs w:val="23"/>
        </w:rPr>
      </w:pPr>
    </w:p>
    <w:p w14:paraId="7CC39487" w14:textId="77777777" w:rsidR="00FB3294" w:rsidRDefault="00AC4A15">
      <w:pPr>
        <w:widowControl w:val="0"/>
        <w:numPr>
          <w:ilvl w:val="0"/>
          <w:numId w:val="389"/>
        </w:numPr>
        <w:tabs>
          <w:tab w:val="left" w:pos="-720"/>
        </w:tabs>
        <w:rPr>
          <w:rFonts w:ascii="Cambria" w:eastAsia="Cambria" w:hAnsi="Cambria" w:cs="Cambria"/>
          <w:sz w:val="23"/>
          <w:szCs w:val="23"/>
        </w:rPr>
      </w:pPr>
      <w:r>
        <w:rPr>
          <w:rFonts w:ascii="Cambria" w:eastAsia="Cambria" w:hAnsi="Cambria" w:cs="Cambria"/>
          <w:sz w:val="23"/>
          <w:szCs w:val="23"/>
        </w:rPr>
        <w:t>Find where the posting is located to meet the requirements of 10 CFR 19.11.  What is posted?</w:t>
      </w:r>
    </w:p>
    <w:p w14:paraId="7625F93F" w14:textId="77777777" w:rsidR="00FB3294" w:rsidRDefault="00FB3294">
      <w:pPr>
        <w:tabs>
          <w:tab w:val="left" w:pos="-720"/>
        </w:tabs>
        <w:rPr>
          <w:rFonts w:ascii="Cambria" w:eastAsia="Cambria" w:hAnsi="Cambria" w:cs="Cambria"/>
          <w:sz w:val="23"/>
          <w:szCs w:val="23"/>
        </w:rPr>
      </w:pPr>
    </w:p>
    <w:p w14:paraId="29D7EFFB" w14:textId="77777777" w:rsidR="00FB3294" w:rsidRDefault="00FB3294">
      <w:pPr>
        <w:tabs>
          <w:tab w:val="left" w:pos="-720"/>
        </w:tabs>
        <w:rPr>
          <w:rFonts w:ascii="Cambria" w:eastAsia="Cambria" w:hAnsi="Cambria" w:cs="Cambria"/>
          <w:sz w:val="23"/>
          <w:szCs w:val="23"/>
        </w:rPr>
      </w:pPr>
    </w:p>
    <w:p w14:paraId="5C1E4108" w14:textId="77777777" w:rsidR="00FB3294" w:rsidRDefault="00FB3294">
      <w:pPr>
        <w:tabs>
          <w:tab w:val="left" w:pos="-720"/>
        </w:tabs>
        <w:rPr>
          <w:rFonts w:ascii="Cambria" w:eastAsia="Cambria" w:hAnsi="Cambria" w:cs="Cambria"/>
          <w:sz w:val="23"/>
          <w:szCs w:val="23"/>
        </w:rPr>
      </w:pPr>
    </w:p>
    <w:p w14:paraId="0FB1A960" w14:textId="77777777" w:rsidR="00FB3294" w:rsidRDefault="00FB3294">
      <w:pPr>
        <w:tabs>
          <w:tab w:val="left" w:pos="-720"/>
        </w:tabs>
        <w:rPr>
          <w:rFonts w:ascii="Cambria" w:eastAsia="Cambria" w:hAnsi="Cambria" w:cs="Cambria"/>
          <w:sz w:val="23"/>
          <w:szCs w:val="23"/>
        </w:rPr>
      </w:pPr>
    </w:p>
    <w:p w14:paraId="2DBB76B5" w14:textId="77777777" w:rsidR="00FB3294" w:rsidRDefault="00AC4A15">
      <w:pPr>
        <w:widowControl w:val="0"/>
        <w:numPr>
          <w:ilvl w:val="0"/>
          <w:numId w:val="389"/>
        </w:numPr>
        <w:tabs>
          <w:tab w:val="left" w:pos="-720"/>
        </w:tabs>
        <w:rPr>
          <w:rFonts w:ascii="Cambria" w:eastAsia="Cambria" w:hAnsi="Cambria" w:cs="Cambria"/>
          <w:sz w:val="23"/>
          <w:szCs w:val="23"/>
        </w:rPr>
      </w:pPr>
      <w:r>
        <w:rPr>
          <w:rFonts w:ascii="Cambria" w:eastAsia="Cambria" w:hAnsi="Cambria" w:cs="Cambria"/>
          <w:sz w:val="23"/>
          <w:szCs w:val="23"/>
        </w:rPr>
        <w:t xml:space="preserve">What are your rights as a radiation worker? (See </w:t>
      </w:r>
      <w:hyperlink r:id="rId67">
        <w:r>
          <w:rPr>
            <w:rFonts w:ascii="Cambria" w:eastAsia="Cambria" w:hAnsi="Cambria" w:cs="Cambria"/>
            <w:color w:val="0000FF"/>
            <w:sz w:val="23"/>
            <w:szCs w:val="23"/>
            <w:u w:val="single"/>
          </w:rPr>
          <w:t>http://www.nrc.gov/about-nrc/radiation/health-effects/info.html</w:t>
        </w:r>
      </w:hyperlink>
      <w:r>
        <w:rPr>
          <w:rFonts w:ascii="Cambria" w:eastAsia="Cambria" w:hAnsi="Cambria" w:cs="Cambria"/>
          <w:sz w:val="23"/>
          <w:szCs w:val="23"/>
        </w:rPr>
        <w:t>)</w:t>
      </w:r>
    </w:p>
    <w:p w14:paraId="0BC5C564" w14:textId="77777777" w:rsidR="00FB3294" w:rsidRDefault="00FB3294">
      <w:pPr>
        <w:tabs>
          <w:tab w:val="left" w:pos="-720"/>
        </w:tabs>
        <w:rPr>
          <w:rFonts w:ascii="Cambria" w:eastAsia="Cambria" w:hAnsi="Cambria" w:cs="Cambria"/>
          <w:sz w:val="23"/>
          <w:szCs w:val="23"/>
        </w:rPr>
      </w:pPr>
    </w:p>
    <w:p w14:paraId="3D323351" w14:textId="77777777" w:rsidR="00FB3294" w:rsidRDefault="00FB3294">
      <w:pPr>
        <w:tabs>
          <w:tab w:val="left" w:pos="-720"/>
        </w:tabs>
        <w:rPr>
          <w:rFonts w:ascii="Cambria" w:eastAsia="Cambria" w:hAnsi="Cambria" w:cs="Cambria"/>
          <w:sz w:val="23"/>
          <w:szCs w:val="23"/>
        </w:rPr>
      </w:pPr>
    </w:p>
    <w:p w14:paraId="49E787C9" w14:textId="77777777" w:rsidR="00FB3294" w:rsidRDefault="00FB3294">
      <w:pPr>
        <w:tabs>
          <w:tab w:val="left" w:pos="-720"/>
        </w:tabs>
        <w:rPr>
          <w:rFonts w:ascii="Cambria" w:eastAsia="Cambria" w:hAnsi="Cambria" w:cs="Cambria"/>
          <w:sz w:val="23"/>
          <w:szCs w:val="23"/>
        </w:rPr>
      </w:pPr>
    </w:p>
    <w:p w14:paraId="5251104C" w14:textId="77777777" w:rsidR="00FB3294" w:rsidRDefault="00AC4A15">
      <w:pPr>
        <w:widowControl w:val="0"/>
        <w:numPr>
          <w:ilvl w:val="0"/>
          <w:numId w:val="389"/>
        </w:numPr>
        <w:tabs>
          <w:tab w:val="left" w:pos="-720"/>
        </w:tabs>
        <w:rPr>
          <w:rFonts w:ascii="Cambria" w:eastAsia="Cambria" w:hAnsi="Cambria" w:cs="Cambria"/>
          <w:sz w:val="23"/>
          <w:szCs w:val="23"/>
        </w:rPr>
      </w:pPr>
      <w:r>
        <w:rPr>
          <w:rFonts w:ascii="Cambria" w:eastAsia="Cambria" w:hAnsi="Cambria" w:cs="Cambria"/>
          <w:sz w:val="23"/>
          <w:szCs w:val="23"/>
        </w:rPr>
        <w:t>What labeling is provided on vials of bulk Tc-99m that we receive?  Does this meet the requirements? What are the requirements?</w:t>
      </w:r>
    </w:p>
    <w:p w14:paraId="0AEB0B21" w14:textId="77777777" w:rsidR="00FB3294" w:rsidRDefault="00FB3294">
      <w:pPr>
        <w:tabs>
          <w:tab w:val="left" w:pos="-720"/>
        </w:tabs>
        <w:rPr>
          <w:rFonts w:ascii="Cambria" w:eastAsia="Cambria" w:hAnsi="Cambria" w:cs="Cambria"/>
          <w:sz w:val="23"/>
          <w:szCs w:val="23"/>
        </w:rPr>
      </w:pPr>
    </w:p>
    <w:p w14:paraId="7616AA75" w14:textId="77777777" w:rsidR="00FB3294" w:rsidRDefault="00FB3294">
      <w:pPr>
        <w:tabs>
          <w:tab w:val="left" w:pos="-720"/>
        </w:tabs>
        <w:rPr>
          <w:rFonts w:ascii="Cambria" w:eastAsia="Cambria" w:hAnsi="Cambria" w:cs="Cambria"/>
          <w:sz w:val="23"/>
          <w:szCs w:val="23"/>
        </w:rPr>
      </w:pPr>
    </w:p>
    <w:p w14:paraId="5E96308E" w14:textId="77777777" w:rsidR="00FB3294" w:rsidRDefault="00FB3294">
      <w:pPr>
        <w:tabs>
          <w:tab w:val="left" w:pos="-720"/>
        </w:tabs>
        <w:rPr>
          <w:rFonts w:ascii="Cambria" w:eastAsia="Cambria" w:hAnsi="Cambria" w:cs="Cambria"/>
          <w:sz w:val="23"/>
          <w:szCs w:val="23"/>
        </w:rPr>
      </w:pPr>
    </w:p>
    <w:p w14:paraId="42D1A0B6" w14:textId="77777777" w:rsidR="00FB3294" w:rsidRDefault="00FB3294">
      <w:pPr>
        <w:tabs>
          <w:tab w:val="left" w:pos="-720"/>
        </w:tabs>
        <w:rPr>
          <w:rFonts w:ascii="Cambria" w:eastAsia="Cambria" w:hAnsi="Cambria" w:cs="Cambria"/>
          <w:sz w:val="23"/>
          <w:szCs w:val="23"/>
        </w:rPr>
      </w:pPr>
    </w:p>
    <w:p w14:paraId="7F0F39E2" w14:textId="77777777" w:rsidR="00FB3294" w:rsidRDefault="00AC4A15">
      <w:pPr>
        <w:widowControl w:val="0"/>
        <w:numPr>
          <w:ilvl w:val="0"/>
          <w:numId w:val="389"/>
        </w:numPr>
        <w:tabs>
          <w:tab w:val="left" w:pos="-720"/>
        </w:tabs>
        <w:rPr>
          <w:rFonts w:ascii="Cambria" w:eastAsia="Cambria" w:hAnsi="Cambria" w:cs="Cambria"/>
          <w:sz w:val="23"/>
          <w:szCs w:val="23"/>
        </w:rPr>
      </w:pPr>
      <w:r>
        <w:rPr>
          <w:rFonts w:ascii="Cambria" w:eastAsia="Cambria" w:hAnsi="Cambria" w:cs="Cambria"/>
          <w:sz w:val="23"/>
          <w:szCs w:val="23"/>
        </w:rPr>
        <w:t>What labeling is provided on syringes of unit doses that we receive? Does this meet the requirements? What are the requirements?</w:t>
      </w:r>
    </w:p>
    <w:p w14:paraId="062C9628" w14:textId="77777777" w:rsidR="00FB3294" w:rsidRDefault="00FB3294">
      <w:pPr>
        <w:tabs>
          <w:tab w:val="left" w:pos="-720"/>
        </w:tabs>
        <w:rPr>
          <w:rFonts w:ascii="Cambria" w:eastAsia="Cambria" w:hAnsi="Cambria" w:cs="Cambria"/>
          <w:sz w:val="23"/>
          <w:szCs w:val="23"/>
        </w:rPr>
      </w:pPr>
    </w:p>
    <w:p w14:paraId="7789242A" w14:textId="77777777" w:rsidR="00FB3294" w:rsidRDefault="00FB3294">
      <w:pPr>
        <w:tabs>
          <w:tab w:val="left" w:pos="-720"/>
        </w:tabs>
        <w:rPr>
          <w:rFonts w:ascii="Cambria" w:eastAsia="Cambria" w:hAnsi="Cambria" w:cs="Cambria"/>
          <w:sz w:val="23"/>
          <w:szCs w:val="23"/>
        </w:rPr>
      </w:pPr>
    </w:p>
    <w:p w14:paraId="633D62D4" w14:textId="77777777" w:rsidR="00FB3294" w:rsidRDefault="00FB3294">
      <w:pPr>
        <w:tabs>
          <w:tab w:val="left" w:pos="-720"/>
        </w:tabs>
        <w:rPr>
          <w:rFonts w:ascii="Cambria" w:eastAsia="Cambria" w:hAnsi="Cambria" w:cs="Cambria"/>
          <w:sz w:val="23"/>
          <w:szCs w:val="23"/>
        </w:rPr>
      </w:pPr>
    </w:p>
    <w:p w14:paraId="45055DB8" w14:textId="77777777" w:rsidR="00FB3294" w:rsidRDefault="00FB3294">
      <w:pPr>
        <w:tabs>
          <w:tab w:val="left" w:pos="-720"/>
        </w:tabs>
        <w:rPr>
          <w:rFonts w:ascii="Cambria" w:eastAsia="Cambria" w:hAnsi="Cambria" w:cs="Cambria"/>
          <w:sz w:val="23"/>
          <w:szCs w:val="23"/>
        </w:rPr>
      </w:pPr>
    </w:p>
    <w:p w14:paraId="79E93B99" w14:textId="77777777" w:rsidR="00FB3294" w:rsidRDefault="00AC4A15">
      <w:pPr>
        <w:widowControl w:val="0"/>
        <w:numPr>
          <w:ilvl w:val="0"/>
          <w:numId w:val="389"/>
        </w:numPr>
        <w:tabs>
          <w:tab w:val="left" w:pos="-720"/>
        </w:tabs>
        <w:rPr>
          <w:rFonts w:ascii="Cambria" w:eastAsia="Cambria" w:hAnsi="Cambria" w:cs="Cambria"/>
          <w:sz w:val="23"/>
          <w:szCs w:val="23"/>
        </w:rPr>
      </w:pPr>
      <w:r>
        <w:rPr>
          <w:rFonts w:ascii="Cambria" w:eastAsia="Cambria" w:hAnsi="Cambria" w:cs="Cambria"/>
          <w:sz w:val="23"/>
          <w:szCs w:val="23"/>
        </w:rPr>
        <w:t xml:space="preserve">What must be done to the labels before being disposed of?  </w:t>
      </w:r>
    </w:p>
    <w:p w14:paraId="03A06209" w14:textId="77777777" w:rsidR="00FB3294" w:rsidRDefault="00FB3294">
      <w:pPr>
        <w:tabs>
          <w:tab w:val="left" w:pos="-720"/>
        </w:tabs>
        <w:rPr>
          <w:rFonts w:ascii="Cambria" w:eastAsia="Cambria" w:hAnsi="Cambria" w:cs="Cambria"/>
          <w:sz w:val="23"/>
          <w:szCs w:val="23"/>
        </w:rPr>
      </w:pPr>
    </w:p>
    <w:p w14:paraId="3ADD93B7" w14:textId="77777777" w:rsidR="00FB3294" w:rsidRDefault="00FB3294">
      <w:pPr>
        <w:tabs>
          <w:tab w:val="left" w:pos="-720"/>
        </w:tabs>
        <w:rPr>
          <w:rFonts w:ascii="Cambria" w:eastAsia="Cambria" w:hAnsi="Cambria" w:cs="Cambria"/>
          <w:sz w:val="23"/>
          <w:szCs w:val="23"/>
        </w:rPr>
      </w:pPr>
    </w:p>
    <w:p w14:paraId="61789FE8" w14:textId="77777777" w:rsidR="00FB3294" w:rsidRDefault="00FB3294">
      <w:pPr>
        <w:tabs>
          <w:tab w:val="left" w:pos="-720"/>
        </w:tabs>
        <w:rPr>
          <w:rFonts w:ascii="Cambria" w:eastAsia="Cambria" w:hAnsi="Cambria" w:cs="Cambria"/>
          <w:b/>
          <w:sz w:val="23"/>
          <w:szCs w:val="23"/>
        </w:rPr>
      </w:pPr>
    </w:p>
    <w:p w14:paraId="6B9B6B9C" w14:textId="77777777" w:rsidR="00FB3294" w:rsidRDefault="00FB3294">
      <w:pPr>
        <w:tabs>
          <w:tab w:val="left" w:pos="-720"/>
        </w:tabs>
        <w:rPr>
          <w:rFonts w:ascii="Cambria" w:eastAsia="Cambria" w:hAnsi="Cambria" w:cs="Cambria"/>
          <w:sz w:val="23"/>
          <w:szCs w:val="23"/>
        </w:rPr>
      </w:pPr>
    </w:p>
    <w:p w14:paraId="447C21D4"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To be signed when all tasks/readings are completed:</w:t>
      </w:r>
    </w:p>
    <w:p w14:paraId="692A9A0E"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2264F556"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Questions Completed and Discussed::____________________________ (Medical Physicist)</w:t>
      </w:r>
    </w:p>
    <w:p w14:paraId="1624AD73"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181EDA04"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Date: ________________________</w:t>
      </w:r>
    </w:p>
    <w:p w14:paraId="729E78A2" w14:textId="77777777" w:rsidR="00FB3294" w:rsidRDefault="00AC4A15">
      <w:pPr>
        <w:tabs>
          <w:tab w:val="left" w:pos="-720"/>
        </w:tabs>
        <w:rPr>
          <w:rFonts w:ascii="Cambria" w:eastAsia="Cambria" w:hAnsi="Cambria" w:cs="Cambria"/>
          <w:b/>
          <w:sz w:val="23"/>
          <w:szCs w:val="23"/>
        </w:rPr>
      </w:pPr>
      <w:r>
        <w:br w:type="page"/>
      </w:r>
      <w:r>
        <w:rPr>
          <w:rFonts w:ascii="Cambria" w:eastAsia="Cambria" w:hAnsi="Cambria" w:cs="Cambria"/>
          <w:b/>
          <w:sz w:val="23"/>
          <w:szCs w:val="23"/>
        </w:rPr>
        <w:lastRenderedPageBreak/>
        <w:t>Oversight:</w:t>
      </w:r>
      <w:r>
        <w:rPr>
          <w:rFonts w:ascii="Cambria" w:eastAsia="Cambria" w:hAnsi="Cambria" w:cs="Cambria"/>
          <w:sz w:val="23"/>
          <w:szCs w:val="23"/>
        </w:rPr>
        <w:t xml:space="preserve">  </w:t>
      </w:r>
      <w:r>
        <w:rPr>
          <w:rFonts w:ascii="Cambria" w:eastAsia="Cambria" w:hAnsi="Cambria" w:cs="Cambria"/>
          <w:sz w:val="23"/>
          <w:szCs w:val="23"/>
        </w:rPr>
        <w:tab/>
      </w:r>
      <w:r>
        <w:rPr>
          <w:rFonts w:ascii="Cambria" w:eastAsia="Cambria" w:hAnsi="Cambria" w:cs="Cambria"/>
          <w:b/>
          <w:sz w:val="23"/>
          <w:szCs w:val="23"/>
          <w:u w:val="single"/>
        </w:rPr>
        <w:t>Medical Physicist at Triad Isotopes</w:t>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t>Task #8</w:t>
      </w:r>
    </w:p>
    <w:p w14:paraId="4486CCFF"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 xml:space="preserve">Reading: </w:t>
      </w:r>
      <w:r>
        <w:rPr>
          <w:rFonts w:ascii="Cambria" w:eastAsia="Cambria" w:hAnsi="Cambria" w:cs="Cambria"/>
          <w:b/>
          <w:sz w:val="23"/>
          <w:szCs w:val="23"/>
        </w:rPr>
        <w:tab/>
        <w:t>p 50-52</w:t>
      </w:r>
      <w:r>
        <w:rPr>
          <w:rFonts w:ascii="Cambria" w:eastAsia="Cambria" w:hAnsi="Cambria" w:cs="Cambria"/>
          <w:b/>
          <w:sz w:val="23"/>
          <w:szCs w:val="23"/>
        </w:rPr>
        <w:tab/>
      </w:r>
      <w:r>
        <w:rPr>
          <w:rFonts w:ascii="Cambria" w:eastAsia="Cambria" w:hAnsi="Cambria" w:cs="Cambria"/>
          <w:b/>
          <w:sz w:val="23"/>
          <w:szCs w:val="23"/>
        </w:rPr>
        <w:tab/>
      </w:r>
    </w:p>
    <w:p w14:paraId="02732D14"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Requirements: Elute generator once. After completing the reading and questions, review with the medical physicist to receive the required signature.</w:t>
      </w:r>
    </w:p>
    <w:p w14:paraId="179514F6" w14:textId="77777777" w:rsidR="00FB3294" w:rsidRDefault="00FB3294">
      <w:pPr>
        <w:tabs>
          <w:tab w:val="left" w:pos="-720"/>
        </w:tabs>
        <w:rPr>
          <w:rFonts w:ascii="Cambria" w:eastAsia="Cambria" w:hAnsi="Cambria" w:cs="Cambria"/>
          <w:b/>
          <w:sz w:val="23"/>
          <w:szCs w:val="23"/>
        </w:rPr>
      </w:pPr>
    </w:p>
    <w:p w14:paraId="4D51D9CA" w14:textId="77777777" w:rsidR="00FB3294" w:rsidRDefault="00AC4A15">
      <w:pPr>
        <w:tabs>
          <w:tab w:val="left" w:pos="-720"/>
        </w:tabs>
        <w:jc w:val="center"/>
        <w:rPr>
          <w:rFonts w:ascii="Cambria" w:eastAsia="Cambria" w:hAnsi="Cambria" w:cs="Cambria"/>
          <w:sz w:val="23"/>
          <w:szCs w:val="23"/>
        </w:rPr>
      </w:pPr>
      <w:r>
        <w:rPr>
          <w:rFonts w:ascii="Cambria" w:eastAsia="Cambria" w:hAnsi="Cambria" w:cs="Cambria"/>
          <w:b/>
          <w:sz w:val="23"/>
          <w:szCs w:val="23"/>
        </w:rPr>
        <w:t>ELUTING THE MO-99/TC-99M GENERATOR</w:t>
      </w:r>
    </w:p>
    <w:p w14:paraId="581D029B" w14:textId="77777777" w:rsidR="00FB3294" w:rsidRDefault="00FB3294">
      <w:pPr>
        <w:tabs>
          <w:tab w:val="left" w:pos="-720"/>
        </w:tabs>
        <w:rPr>
          <w:rFonts w:ascii="Cambria" w:eastAsia="Cambria" w:hAnsi="Cambria" w:cs="Cambria"/>
          <w:sz w:val="23"/>
          <w:szCs w:val="23"/>
        </w:rPr>
      </w:pPr>
    </w:p>
    <w:p w14:paraId="6BF9E78C"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During the time at Triad observe the process for eluting the generator and assaying the eluate.  Once you have observed this procedure, and under the guidance of the radiopharmacist, elute one of the generators.</w:t>
      </w:r>
    </w:p>
    <w:p w14:paraId="6D34CDA2" w14:textId="77777777" w:rsidR="00FB3294" w:rsidRDefault="00FB3294">
      <w:pPr>
        <w:tabs>
          <w:tab w:val="left" w:pos="-720"/>
        </w:tabs>
        <w:rPr>
          <w:rFonts w:ascii="Cambria" w:eastAsia="Cambria" w:hAnsi="Cambria" w:cs="Cambria"/>
          <w:sz w:val="23"/>
          <w:szCs w:val="23"/>
        </w:rPr>
      </w:pPr>
    </w:p>
    <w:p w14:paraId="1DC1AFB9" w14:textId="77777777" w:rsidR="00FB3294" w:rsidRDefault="00AC4A15">
      <w:pPr>
        <w:widowControl w:val="0"/>
        <w:numPr>
          <w:ilvl w:val="0"/>
          <w:numId w:val="381"/>
        </w:numPr>
        <w:tabs>
          <w:tab w:val="left" w:pos="-720"/>
        </w:tabs>
        <w:rPr>
          <w:rFonts w:ascii="Cambria" w:eastAsia="Cambria" w:hAnsi="Cambria" w:cs="Cambria"/>
          <w:sz w:val="23"/>
          <w:szCs w:val="23"/>
        </w:rPr>
      </w:pPr>
      <w:r>
        <w:rPr>
          <w:rFonts w:ascii="Cambria" w:eastAsia="Cambria" w:hAnsi="Cambria" w:cs="Cambria"/>
          <w:sz w:val="23"/>
          <w:szCs w:val="23"/>
        </w:rPr>
        <w:t>What must be done at the beginning of the day before the calibrator may be used?</w:t>
      </w:r>
    </w:p>
    <w:p w14:paraId="2A7F0707" w14:textId="77777777" w:rsidR="00FB3294" w:rsidRDefault="00FB3294">
      <w:pPr>
        <w:tabs>
          <w:tab w:val="left" w:pos="-720"/>
        </w:tabs>
        <w:rPr>
          <w:rFonts w:ascii="Cambria" w:eastAsia="Cambria" w:hAnsi="Cambria" w:cs="Cambria"/>
          <w:sz w:val="23"/>
          <w:szCs w:val="23"/>
        </w:rPr>
      </w:pPr>
    </w:p>
    <w:p w14:paraId="663D6192" w14:textId="77777777" w:rsidR="00FB3294" w:rsidRDefault="00FB3294">
      <w:pPr>
        <w:tabs>
          <w:tab w:val="left" w:pos="-720"/>
        </w:tabs>
        <w:rPr>
          <w:rFonts w:ascii="Cambria" w:eastAsia="Cambria" w:hAnsi="Cambria" w:cs="Cambria"/>
          <w:sz w:val="23"/>
          <w:szCs w:val="23"/>
        </w:rPr>
      </w:pPr>
    </w:p>
    <w:p w14:paraId="5BD5098F" w14:textId="77777777" w:rsidR="00FB3294" w:rsidRDefault="00FB3294">
      <w:pPr>
        <w:tabs>
          <w:tab w:val="left" w:pos="-720"/>
        </w:tabs>
        <w:rPr>
          <w:rFonts w:ascii="Cambria" w:eastAsia="Cambria" w:hAnsi="Cambria" w:cs="Cambria"/>
          <w:sz w:val="23"/>
          <w:szCs w:val="23"/>
        </w:rPr>
      </w:pPr>
    </w:p>
    <w:p w14:paraId="16DCA5E4" w14:textId="77777777" w:rsidR="00FB3294" w:rsidRDefault="00FB3294">
      <w:pPr>
        <w:tabs>
          <w:tab w:val="left" w:pos="-720"/>
        </w:tabs>
        <w:rPr>
          <w:rFonts w:ascii="Cambria" w:eastAsia="Cambria" w:hAnsi="Cambria" w:cs="Cambria"/>
          <w:sz w:val="23"/>
          <w:szCs w:val="23"/>
        </w:rPr>
      </w:pPr>
    </w:p>
    <w:p w14:paraId="29D4E7BB" w14:textId="77777777" w:rsidR="00FB3294" w:rsidRDefault="00AC4A15">
      <w:pPr>
        <w:widowControl w:val="0"/>
        <w:numPr>
          <w:ilvl w:val="0"/>
          <w:numId w:val="381"/>
        </w:numPr>
        <w:tabs>
          <w:tab w:val="left" w:pos="-720"/>
        </w:tabs>
        <w:rPr>
          <w:rFonts w:ascii="Cambria" w:eastAsia="Cambria" w:hAnsi="Cambria" w:cs="Cambria"/>
          <w:sz w:val="23"/>
          <w:szCs w:val="23"/>
        </w:rPr>
      </w:pPr>
      <w:r>
        <w:rPr>
          <w:rFonts w:ascii="Cambria" w:eastAsia="Cambria" w:hAnsi="Cambria" w:cs="Cambria"/>
          <w:sz w:val="23"/>
          <w:szCs w:val="23"/>
        </w:rPr>
        <w:t>What radiation safety measures are taken to minimize hand and body exposure during elution and assay?</w:t>
      </w:r>
    </w:p>
    <w:p w14:paraId="67CACAD8" w14:textId="77777777" w:rsidR="00FB3294" w:rsidRDefault="00FB3294">
      <w:pPr>
        <w:tabs>
          <w:tab w:val="left" w:pos="-720"/>
        </w:tabs>
        <w:rPr>
          <w:rFonts w:ascii="Cambria" w:eastAsia="Cambria" w:hAnsi="Cambria" w:cs="Cambria"/>
          <w:sz w:val="23"/>
          <w:szCs w:val="23"/>
        </w:rPr>
      </w:pPr>
    </w:p>
    <w:p w14:paraId="69D4BF78" w14:textId="77777777" w:rsidR="00FB3294" w:rsidRDefault="00FB3294">
      <w:pPr>
        <w:tabs>
          <w:tab w:val="left" w:pos="-720"/>
        </w:tabs>
        <w:rPr>
          <w:rFonts w:ascii="Cambria" w:eastAsia="Cambria" w:hAnsi="Cambria" w:cs="Cambria"/>
          <w:sz w:val="23"/>
          <w:szCs w:val="23"/>
        </w:rPr>
      </w:pPr>
    </w:p>
    <w:p w14:paraId="21C25A3A" w14:textId="77777777" w:rsidR="00FB3294" w:rsidRDefault="00FB3294">
      <w:pPr>
        <w:tabs>
          <w:tab w:val="left" w:pos="-720"/>
        </w:tabs>
        <w:rPr>
          <w:rFonts w:ascii="Cambria" w:eastAsia="Cambria" w:hAnsi="Cambria" w:cs="Cambria"/>
          <w:sz w:val="23"/>
          <w:szCs w:val="23"/>
        </w:rPr>
      </w:pPr>
    </w:p>
    <w:p w14:paraId="380C31AC" w14:textId="77777777" w:rsidR="00FB3294" w:rsidRDefault="00FB3294">
      <w:pPr>
        <w:tabs>
          <w:tab w:val="left" w:pos="-720"/>
        </w:tabs>
        <w:rPr>
          <w:rFonts w:ascii="Cambria" w:eastAsia="Cambria" w:hAnsi="Cambria" w:cs="Cambria"/>
          <w:sz w:val="23"/>
          <w:szCs w:val="23"/>
        </w:rPr>
      </w:pPr>
    </w:p>
    <w:p w14:paraId="46DA5BB7" w14:textId="77777777" w:rsidR="00FB3294" w:rsidRDefault="00AC4A15">
      <w:pPr>
        <w:widowControl w:val="0"/>
        <w:numPr>
          <w:ilvl w:val="0"/>
          <w:numId w:val="381"/>
        </w:numPr>
        <w:tabs>
          <w:tab w:val="left" w:pos="-720"/>
        </w:tabs>
        <w:rPr>
          <w:rFonts w:ascii="Cambria" w:eastAsia="Cambria" w:hAnsi="Cambria" w:cs="Cambria"/>
          <w:sz w:val="23"/>
          <w:szCs w:val="23"/>
        </w:rPr>
      </w:pPr>
      <w:r>
        <w:rPr>
          <w:rFonts w:ascii="Cambria" w:eastAsia="Cambria" w:hAnsi="Cambria" w:cs="Cambria"/>
          <w:sz w:val="23"/>
          <w:szCs w:val="23"/>
        </w:rPr>
        <w:t>What are the legal requirements for the Mo-99 assay (i.e., activity limits, frequency of assay, documentation). See 10CFR35.204</w:t>
      </w:r>
    </w:p>
    <w:p w14:paraId="41FD5937" w14:textId="77777777" w:rsidR="00FB3294" w:rsidRDefault="00FB3294">
      <w:pPr>
        <w:tabs>
          <w:tab w:val="left" w:pos="-720"/>
        </w:tabs>
        <w:rPr>
          <w:rFonts w:ascii="Cambria" w:eastAsia="Cambria" w:hAnsi="Cambria" w:cs="Cambria"/>
          <w:sz w:val="23"/>
          <w:szCs w:val="23"/>
        </w:rPr>
      </w:pPr>
    </w:p>
    <w:p w14:paraId="2F5475BD" w14:textId="77777777" w:rsidR="00FB3294" w:rsidRDefault="00FB3294">
      <w:pPr>
        <w:tabs>
          <w:tab w:val="left" w:pos="-720"/>
        </w:tabs>
        <w:rPr>
          <w:rFonts w:ascii="Cambria" w:eastAsia="Cambria" w:hAnsi="Cambria" w:cs="Cambria"/>
          <w:sz w:val="23"/>
          <w:szCs w:val="23"/>
        </w:rPr>
      </w:pPr>
    </w:p>
    <w:p w14:paraId="56359692" w14:textId="77777777" w:rsidR="00FB3294" w:rsidRDefault="00FB3294">
      <w:pPr>
        <w:tabs>
          <w:tab w:val="left" w:pos="-720"/>
        </w:tabs>
        <w:rPr>
          <w:rFonts w:ascii="Cambria" w:eastAsia="Cambria" w:hAnsi="Cambria" w:cs="Cambria"/>
          <w:sz w:val="23"/>
          <w:szCs w:val="23"/>
        </w:rPr>
      </w:pPr>
    </w:p>
    <w:p w14:paraId="60DE40BE" w14:textId="77777777" w:rsidR="00FB3294" w:rsidRDefault="00FB3294">
      <w:pPr>
        <w:tabs>
          <w:tab w:val="left" w:pos="-720"/>
        </w:tabs>
        <w:rPr>
          <w:rFonts w:ascii="Cambria" w:eastAsia="Cambria" w:hAnsi="Cambria" w:cs="Cambria"/>
          <w:sz w:val="23"/>
          <w:szCs w:val="23"/>
        </w:rPr>
      </w:pPr>
    </w:p>
    <w:p w14:paraId="4966B3D5" w14:textId="77777777" w:rsidR="00FB3294" w:rsidRDefault="00FB3294">
      <w:pPr>
        <w:tabs>
          <w:tab w:val="left" w:pos="-720"/>
        </w:tabs>
        <w:rPr>
          <w:rFonts w:ascii="Cambria" w:eastAsia="Cambria" w:hAnsi="Cambria" w:cs="Cambria"/>
          <w:sz w:val="23"/>
          <w:szCs w:val="23"/>
        </w:rPr>
      </w:pPr>
    </w:p>
    <w:p w14:paraId="040DC10F" w14:textId="77777777" w:rsidR="00FB3294" w:rsidRDefault="00AC4A15">
      <w:pPr>
        <w:widowControl w:val="0"/>
        <w:numPr>
          <w:ilvl w:val="0"/>
          <w:numId w:val="381"/>
        </w:numPr>
        <w:tabs>
          <w:tab w:val="left" w:pos="-720"/>
        </w:tabs>
        <w:rPr>
          <w:rFonts w:ascii="Cambria" w:eastAsia="Cambria" w:hAnsi="Cambria" w:cs="Cambria"/>
          <w:sz w:val="23"/>
          <w:szCs w:val="23"/>
        </w:rPr>
      </w:pPr>
      <w:r>
        <w:rPr>
          <w:rFonts w:ascii="Cambria" w:eastAsia="Cambria" w:hAnsi="Cambria" w:cs="Cambria"/>
          <w:sz w:val="23"/>
          <w:szCs w:val="23"/>
        </w:rPr>
        <w:t>How does the user know that the Mo contamination level is acceptable?</w:t>
      </w:r>
    </w:p>
    <w:p w14:paraId="1EB4054A" w14:textId="77777777" w:rsidR="00FB3294" w:rsidRDefault="00FB3294">
      <w:pPr>
        <w:tabs>
          <w:tab w:val="left" w:pos="-720"/>
        </w:tabs>
        <w:rPr>
          <w:rFonts w:ascii="Cambria" w:eastAsia="Cambria" w:hAnsi="Cambria" w:cs="Cambria"/>
          <w:sz w:val="23"/>
          <w:szCs w:val="23"/>
        </w:rPr>
      </w:pPr>
    </w:p>
    <w:p w14:paraId="7B3B9B21" w14:textId="77777777" w:rsidR="00FB3294" w:rsidRDefault="00FB3294">
      <w:pPr>
        <w:tabs>
          <w:tab w:val="left" w:pos="-720"/>
        </w:tabs>
        <w:rPr>
          <w:rFonts w:ascii="Cambria" w:eastAsia="Cambria" w:hAnsi="Cambria" w:cs="Cambria"/>
          <w:sz w:val="23"/>
          <w:szCs w:val="23"/>
        </w:rPr>
      </w:pPr>
    </w:p>
    <w:p w14:paraId="38BB4A7C" w14:textId="77777777" w:rsidR="00FB3294" w:rsidRDefault="00FB3294">
      <w:pPr>
        <w:tabs>
          <w:tab w:val="left" w:pos="-720"/>
        </w:tabs>
        <w:rPr>
          <w:rFonts w:ascii="Cambria" w:eastAsia="Cambria" w:hAnsi="Cambria" w:cs="Cambria"/>
          <w:sz w:val="23"/>
          <w:szCs w:val="23"/>
        </w:rPr>
      </w:pPr>
    </w:p>
    <w:p w14:paraId="04253684" w14:textId="77777777" w:rsidR="00FB3294" w:rsidRDefault="00FB3294">
      <w:pPr>
        <w:tabs>
          <w:tab w:val="left" w:pos="-720"/>
        </w:tabs>
        <w:rPr>
          <w:rFonts w:ascii="Cambria" w:eastAsia="Cambria" w:hAnsi="Cambria" w:cs="Cambria"/>
          <w:sz w:val="23"/>
          <w:szCs w:val="23"/>
        </w:rPr>
      </w:pPr>
    </w:p>
    <w:p w14:paraId="22A913A9"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Resident eluted generator: ____________________________ (Med Phys or Radiopharmacist)</w:t>
      </w:r>
    </w:p>
    <w:p w14:paraId="4B640C97" w14:textId="77777777" w:rsidR="00FB3294" w:rsidRDefault="00FB3294">
      <w:pPr>
        <w:tabs>
          <w:tab w:val="left" w:pos="-720"/>
        </w:tabs>
        <w:rPr>
          <w:rFonts w:ascii="Cambria" w:eastAsia="Cambria" w:hAnsi="Cambria" w:cs="Cambria"/>
          <w:sz w:val="23"/>
          <w:szCs w:val="23"/>
        </w:rPr>
      </w:pPr>
    </w:p>
    <w:p w14:paraId="5843E0A9"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Date: ______________________</w:t>
      </w:r>
    </w:p>
    <w:p w14:paraId="3F0E8B23" w14:textId="77777777" w:rsidR="00FB3294" w:rsidRDefault="00AC4A15">
      <w:pPr>
        <w:tabs>
          <w:tab w:val="left" w:pos="-720"/>
        </w:tabs>
        <w:rPr>
          <w:rFonts w:ascii="Cambria" w:eastAsia="Cambria" w:hAnsi="Cambria" w:cs="Cambria"/>
          <w:sz w:val="23"/>
          <w:szCs w:val="23"/>
        </w:rPr>
      </w:pPr>
      <w:r>
        <w:br w:type="page"/>
      </w:r>
      <w:r>
        <w:rPr>
          <w:rFonts w:ascii="Cambria" w:eastAsia="Cambria" w:hAnsi="Cambria" w:cs="Cambria"/>
          <w:b/>
          <w:sz w:val="23"/>
          <w:szCs w:val="23"/>
        </w:rPr>
        <w:lastRenderedPageBreak/>
        <w:t>Oversight:</w:t>
      </w:r>
      <w:r>
        <w:rPr>
          <w:rFonts w:ascii="Cambria" w:eastAsia="Cambria" w:hAnsi="Cambria" w:cs="Cambria"/>
          <w:sz w:val="23"/>
          <w:szCs w:val="23"/>
        </w:rPr>
        <w:t xml:space="preserve">  </w:t>
      </w:r>
      <w:r>
        <w:rPr>
          <w:rFonts w:ascii="Cambria" w:eastAsia="Cambria" w:hAnsi="Cambria" w:cs="Cambria"/>
          <w:sz w:val="23"/>
          <w:szCs w:val="23"/>
        </w:rPr>
        <w:tab/>
      </w:r>
      <w:r>
        <w:rPr>
          <w:rFonts w:ascii="Cambria" w:eastAsia="Cambria" w:hAnsi="Cambria" w:cs="Cambria"/>
          <w:b/>
          <w:sz w:val="23"/>
          <w:szCs w:val="23"/>
          <w:u w:val="single"/>
        </w:rPr>
        <w:t>Technologist</w:t>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t>Task #9</w:t>
      </w:r>
    </w:p>
    <w:p w14:paraId="2BFC8C17"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 xml:space="preserve">Reading: </w:t>
      </w:r>
      <w:r>
        <w:rPr>
          <w:rFonts w:ascii="Cambria" w:eastAsia="Cambria" w:hAnsi="Cambria" w:cs="Cambria"/>
          <w:b/>
          <w:sz w:val="23"/>
          <w:szCs w:val="23"/>
        </w:rPr>
        <w:tab/>
        <w:t>Guide for Diagnostic Nuclear Medicine, pp 50-52</w:t>
      </w:r>
    </w:p>
    <w:p w14:paraId="1297280C"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Requirements: Observe and perform the daily morning QA once each for NM (Gamma camera/SPECT and Radionuclide calibrator), PET, and Stress lab. After completing the reading and questions, review with the medical physicist to receive the required signature.</w:t>
      </w:r>
    </w:p>
    <w:p w14:paraId="4BE81818" w14:textId="77777777" w:rsidR="00FB3294" w:rsidRDefault="00FB3294">
      <w:pPr>
        <w:tabs>
          <w:tab w:val="center" w:pos="4680"/>
        </w:tabs>
        <w:rPr>
          <w:rFonts w:ascii="Cambria" w:eastAsia="Cambria" w:hAnsi="Cambria" w:cs="Cambria"/>
          <w:sz w:val="23"/>
          <w:szCs w:val="23"/>
        </w:rPr>
      </w:pPr>
    </w:p>
    <w:p w14:paraId="21F1325A" w14:textId="77777777" w:rsidR="00FB3294" w:rsidRDefault="00AC4A15">
      <w:pPr>
        <w:tabs>
          <w:tab w:val="center" w:pos="4680"/>
        </w:tabs>
        <w:jc w:val="center"/>
        <w:rPr>
          <w:rFonts w:ascii="Cambria" w:eastAsia="Cambria" w:hAnsi="Cambria" w:cs="Cambria"/>
          <w:b/>
          <w:sz w:val="23"/>
          <w:szCs w:val="23"/>
        </w:rPr>
      </w:pPr>
      <w:r>
        <w:rPr>
          <w:rFonts w:ascii="Cambria" w:eastAsia="Cambria" w:hAnsi="Cambria" w:cs="Cambria"/>
          <w:b/>
          <w:sz w:val="23"/>
          <w:szCs w:val="23"/>
        </w:rPr>
        <w:t>Quality Control Testing</w:t>
      </w:r>
    </w:p>
    <w:p w14:paraId="3D25742C" w14:textId="77777777" w:rsidR="00FB3294" w:rsidRDefault="00FB3294">
      <w:pPr>
        <w:tabs>
          <w:tab w:val="left" w:pos="-720"/>
        </w:tabs>
        <w:rPr>
          <w:rFonts w:ascii="Cambria" w:eastAsia="Cambria" w:hAnsi="Cambria" w:cs="Cambria"/>
          <w:sz w:val="23"/>
          <w:szCs w:val="23"/>
        </w:rPr>
      </w:pPr>
    </w:p>
    <w:p w14:paraId="60E68EC7"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 xml:space="preserve">Radionuclide calibrator (Nuclear Medicine): </w:t>
      </w:r>
    </w:p>
    <w:p w14:paraId="08005D7C" w14:textId="77777777" w:rsidR="00FB3294" w:rsidRDefault="00AC4A15">
      <w:pPr>
        <w:widowControl w:val="0"/>
        <w:numPr>
          <w:ilvl w:val="0"/>
          <w:numId w:val="385"/>
        </w:numPr>
        <w:tabs>
          <w:tab w:val="left" w:pos="-720"/>
        </w:tabs>
        <w:rPr>
          <w:rFonts w:ascii="Cambria" w:eastAsia="Cambria" w:hAnsi="Cambria" w:cs="Cambria"/>
          <w:sz w:val="23"/>
          <w:szCs w:val="23"/>
        </w:rPr>
      </w:pPr>
      <w:r>
        <w:rPr>
          <w:rFonts w:ascii="Cambria" w:eastAsia="Cambria" w:hAnsi="Cambria" w:cs="Cambria"/>
          <w:sz w:val="23"/>
          <w:szCs w:val="23"/>
        </w:rPr>
        <w:t>Under what circumstances would a radionuclide calibrator not be required?  (</w:t>
      </w:r>
      <w:hyperlink r:id="rId68">
        <w:r>
          <w:rPr>
            <w:rFonts w:ascii="Cambria" w:eastAsia="Cambria" w:hAnsi="Cambria" w:cs="Cambria"/>
            <w:i/>
            <w:color w:val="0000FF"/>
            <w:sz w:val="23"/>
            <w:szCs w:val="23"/>
            <w:u w:val="single"/>
          </w:rPr>
          <w:t>http://www.nrc.gov/reading-rm/doc-collections/cfr/part035/</w:t>
        </w:r>
      </w:hyperlink>
      <w:r>
        <w:rPr>
          <w:rFonts w:ascii="Cambria" w:eastAsia="Cambria" w:hAnsi="Cambria" w:cs="Cambria"/>
          <w:i/>
          <w:sz w:val="23"/>
          <w:szCs w:val="23"/>
          <w:u w:val="single"/>
        </w:rPr>
        <w:t xml:space="preserve"> </w:t>
      </w:r>
      <w:r>
        <w:rPr>
          <w:rFonts w:ascii="Cambria" w:eastAsia="Cambria" w:hAnsi="Cambria" w:cs="Cambria"/>
          <w:sz w:val="23"/>
          <w:szCs w:val="23"/>
        </w:rPr>
        <w:t xml:space="preserve"> Section 35.63)</w:t>
      </w:r>
    </w:p>
    <w:p w14:paraId="110F14D3" w14:textId="77777777" w:rsidR="00FB3294" w:rsidRDefault="00FB3294">
      <w:pPr>
        <w:tabs>
          <w:tab w:val="left" w:pos="-720"/>
        </w:tabs>
        <w:rPr>
          <w:rFonts w:ascii="Cambria" w:eastAsia="Cambria" w:hAnsi="Cambria" w:cs="Cambria"/>
          <w:sz w:val="23"/>
          <w:szCs w:val="23"/>
        </w:rPr>
      </w:pPr>
    </w:p>
    <w:p w14:paraId="0A9E8DAA" w14:textId="77777777" w:rsidR="00FB3294" w:rsidRDefault="00FB3294">
      <w:pPr>
        <w:tabs>
          <w:tab w:val="left" w:pos="-720"/>
        </w:tabs>
        <w:rPr>
          <w:rFonts w:ascii="Cambria" w:eastAsia="Cambria" w:hAnsi="Cambria" w:cs="Cambria"/>
          <w:sz w:val="23"/>
          <w:szCs w:val="23"/>
        </w:rPr>
      </w:pPr>
    </w:p>
    <w:p w14:paraId="7FAD7045" w14:textId="77777777" w:rsidR="00FB3294" w:rsidRDefault="00AC4A15">
      <w:pPr>
        <w:widowControl w:val="0"/>
        <w:numPr>
          <w:ilvl w:val="0"/>
          <w:numId w:val="385"/>
        </w:numPr>
        <w:tabs>
          <w:tab w:val="left" w:pos="-720"/>
        </w:tabs>
        <w:rPr>
          <w:rFonts w:ascii="Cambria" w:eastAsia="Cambria" w:hAnsi="Cambria" w:cs="Cambria"/>
          <w:sz w:val="23"/>
          <w:szCs w:val="23"/>
        </w:rPr>
      </w:pPr>
      <w:r>
        <w:rPr>
          <w:rFonts w:ascii="Cambria" w:eastAsia="Cambria" w:hAnsi="Cambria" w:cs="Cambria"/>
          <w:sz w:val="23"/>
          <w:szCs w:val="23"/>
        </w:rPr>
        <w:t>What is checked with the constancy test?</w:t>
      </w:r>
    </w:p>
    <w:p w14:paraId="3BB90C24" w14:textId="77777777" w:rsidR="00FB3294" w:rsidRDefault="00FB3294">
      <w:pPr>
        <w:tabs>
          <w:tab w:val="left" w:pos="-720"/>
        </w:tabs>
        <w:rPr>
          <w:rFonts w:ascii="Cambria" w:eastAsia="Cambria" w:hAnsi="Cambria" w:cs="Cambria"/>
          <w:sz w:val="23"/>
          <w:szCs w:val="23"/>
        </w:rPr>
      </w:pPr>
    </w:p>
    <w:p w14:paraId="45138B55" w14:textId="77777777" w:rsidR="00FB3294" w:rsidRDefault="00FB3294">
      <w:pPr>
        <w:tabs>
          <w:tab w:val="left" w:pos="-720"/>
        </w:tabs>
        <w:rPr>
          <w:rFonts w:ascii="Cambria" w:eastAsia="Cambria" w:hAnsi="Cambria" w:cs="Cambria"/>
          <w:sz w:val="23"/>
          <w:szCs w:val="23"/>
        </w:rPr>
      </w:pPr>
    </w:p>
    <w:p w14:paraId="19D515F2" w14:textId="77777777" w:rsidR="00FB3294" w:rsidRDefault="00AC4A15">
      <w:pPr>
        <w:widowControl w:val="0"/>
        <w:numPr>
          <w:ilvl w:val="0"/>
          <w:numId w:val="385"/>
        </w:numPr>
        <w:tabs>
          <w:tab w:val="left" w:pos="-720"/>
        </w:tabs>
        <w:rPr>
          <w:rFonts w:ascii="Cambria" w:eastAsia="Cambria" w:hAnsi="Cambria" w:cs="Cambria"/>
          <w:sz w:val="23"/>
          <w:szCs w:val="23"/>
        </w:rPr>
      </w:pPr>
      <w:r>
        <w:rPr>
          <w:rFonts w:ascii="Cambria" w:eastAsia="Cambria" w:hAnsi="Cambria" w:cs="Cambria"/>
          <w:sz w:val="23"/>
          <w:szCs w:val="23"/>
        </w:rPr>
        <w:t>What source is used for this test?  What correction needs to be made for day to day measurements?</w:t>
      </w:r>
    </w:p>
    <w:p w14:paraId="1EB7A521" w14:textId="77777777" w:rsidR="00FB3294" w:rsidRDefault="00FB3294">
      <w:pPr>
        <w:tabs>
          <w:tab w:val="left" w:pos="-720"/>
        </w:tabs>
        <w:rPr>
          <w:rFonts w:ascii="Cambria" w:eastAsia="Cambria" w:hAnsi="Cambria" w:cs="Cambria"/>
          <w:sz w:val="23"/>
          <w:szCs w:val="23"/>
        </w:rPr>
      </w:pPr>
    </w:p>
    <w:p w14:paraId="0646B005" w14:textId="77777777" w:rsidR="00FB3294" w:rsidRDefault="00FB3294">
      <w:pPr>
        <w:tabs>
          <w:tab w:val="left" w:pos="-720"/>
        </w:tabs>
        <w:rPr>
          <w:rFonts w:ascii="Cambria" w:eastAsia="Cambria" w:hAnsi="Cambria" w:cs="Cambria"/>
          <w:sz w:val="23"/>
          <w:szCs w:val="23"/>
        </w:rPr>
      </w:pPr>
    </w:p>
    <w:p w14:paraId="60DB58CD" w14:textId="77777777" w:rsidR="00FB3294" w:rsidRDefault="00AC4A15">
      <w:pPr>
        <w:widowControl w:val="0"/>
        <w:numPr>
          <w:ilvl w:val="0"/>
          <w:numId w:val="385"/>
        </w:numPr>
        <w:tabs>
          <w:tab w:val="left" w:pos="-720"/>
        </w:tabs>
        <w:rPr>
          <w:rFonts w:ascii="Cambria" w:eastAsia="Cambria" w:hAnsi="Cambria" w:cs="Cambria"/>
          <w:sz w:val="23"/>
          <w:szCs w:val="23"/>
        </w:rPr>
      </w:pPr>
      <w:r>
        <w:rPr>
          <w:rFonts w:ascii="Cambria" w:eastAsia="Cambria" w:hAnsi="Cambria" w:cs="Cambria"/>
          <w:sz w:val="23"/>
          <w:szCs w:val="23"/>
        </w:rPr>
        <w:t>How much can a prescribed dose differ from the measured dose?</w:t>
      </w:r>
    </w:p>
    <w:p w14:paraId="59EA9806" w14:textId="77777777" w:rsidR="00FB3294" w:rsidRDefault="00FB3294">
      <w:pPr>
        <w:tabs>
          <w:tab w:val="left" w:pos="-720"/>
        </w:tabs>
        <w:rPr>
          <w:rFonts w:ascii="Cambria" w:eastAsia="Cambria" w:hAnsi="Cambria" w:cs="Cambria"/>
          <w:sz w:val="23"/>
          <w:szCs w:val="23"/>
        </w:rPr>
      </w:pPr>
    </w:p>
    <w:p w14:paraId="17D6F912" w14:textId="77777777" w:rsidR="00FB3294" w:rsidRDefault="00FB3294">
      <w:pPr>
        <w:tabs>
          <w:tab w:val="left" w:pos="-720"/>
        </w:tabs>
        <w:rPr>
          <w:rFonts w:ascii="Cambria" w:eastAsia="Cambria" w:hAnsi="Cambria" w:cs="Cambria"/>
          <w:sz w:val="23"/>
          <w:szCs w:val="23"/>
        </w:rPr>
      </w:pPr>
    </w:p>
    <w:p w14:paraId="2D1DE7AE" w14:textId="77777777" w:rsidR="00FB3294" w:rsidRDefault="00AC4A15">
      <w:pPr>
        <w:widowControl w:val="0"/>
        <w:numPr>
          <w:ilvl w:val="0"/>
          <w:numId w:val="385"/>
        </w:numPr>
        <w:tabs>
          <w:tab w:val="left" w:pos="-720"/>
        </w:tabs>
        <w:rPr>
          <w:rFonts w:ascii="Cambria" w:eastAsia="Cambria" w:hAnsi="Cambria" w:cs="Cambria"/>
          <w:sz w:val="23"/>
          <w:szCs w:val="23"/>
        </w:rPr>
      </w:pPr>
      <w:r>
        <w:rPr>
          <w:rFonts w:ascii="Cambria" w:eastAsia="Cambria" w:hAnsi="Cambria" w:cs="Cambria"/>
          <w:sz w:val="23"/>
          <w:szCs w:val="23"/>
        </w:rPr>
        <w:t>What other QC tests do technologists on a non-daily basis? What do they test?</w:t>
      </w:r>
    </w:p>
    <w:p w14:paraId="6F4DC444" w14:textId="77777777" w:rsidR="00FB3294" w:rsidRDefault="00FB3294">
      <w:pPr>
        <w:tabs>
          <w:tab w:val="left" w:pos="-720"/>
        </w:tabs>
        <w:rPr>
          <w:rFonts w:ascii="Cambria" w:eastAsia="Cambria" w:hAnsi="Cambria" w:cs="Cambria"/>
          <w:sz w:val="23"/>
          <w:szCs w:val="23"/>
        </w:rPr>
      </w:pPr>
    </w:p>
    <w:p w14:paraId="156F5E8A" w14:textId="77777777" w:rsidR="00FB3294" w:rsidRDefault="00FB3294">
      <w:pPr>
        <w:tabs>
          <w:tab w:val="left" w:pos="-720"/>
        </w:tabs>
        <w:rPr>
          <w:rFonts w:ascii="Cambria" w:eastAsia="Cambria" w:hAnsi="Cambria" w:cs="Cambria"/>
          <w:sz w:val="23"/>
          <w:szCs w:val="23"/>
        </w:rPr>
      </w:pPr>
    </w:p>
    <w:p w14:paraId="6C8A9518"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On a separate paper describe all daily QC tests performed with the technologist, what quality they is tested and what the action limits are.</w:t>
      </w:r>
    </w:p>
    <w:p w14:paraId="1B86A611" w14:textId="77777777" w:rsidR="00FB3294" w:rsidRDefault="00FB3294">
      <w:pPr>
        <w:tabs>
          <w:tab w:val="left" w:pos="-720"/>
        </w:tabs>
        <w:rPr>
          <w:rFonts w:ascii="Cambria" w:eastAsia="Cambria" w:hAnsi="Cambria" w:cs="Cambria"/>
          <w:sz w:val="23"/>
          <w:szCs w:val="23"/>
        </w:rPr>
      </w:pPr>
    </w:p>
    <w:p w14:paraId="179DA6D5"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To be signed when all tasks/readings are completed:</w:t>
      </w:r>
    </w:p>
    <w:p w14:paraId="1615E5E4"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61210B42"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Quality Control Test performed by Resident: ____________________________ (NM Tech)</w:t>
      </w:r>
    </w:p>
    <w:p w14:paraId="4BB9BBFE"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2F6DD106"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Date: ________________________</w:t>
      </w:r>
    </w:p>
    <w:p w14:paraId="22F88D2D"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344CC174"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Quality Control Test performed by Resident: ____________________________ (PET Tech)</w:t>
      </w:r>
    </w:p>
    <w:p w14:paraId="7FA64B44"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29A25E86"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Date: ________________________</w:t>
      </w:r>
    </w:p>
    <w:p w14:paraId="55110708"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09479B45"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Quality Control Test performed by Resident: ____________________________ (Stress Tech)</w:t>
      </w:r>
    </w:p>
    <w:p w14:paraId="1B1C65FC"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2B8125B4"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Date: ________________________</w:t>
      </w:r>
    </w:p>
    <w:p w14:paraId="149023DD"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78BC94F9"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Questions Completed and Discussed: ____________________________ (Med Phys)</w:t>
      </w:r>
    </w:p>
    <w:p w14:paraId="75ABFD6E"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6226513B"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Date: ______________________</w:t>
      </w:r>
    </w:p>
    <w:p w14:paraId="73073067" w14:textId="77777777" w:rsidR="00FB3294" w:rsidRDefault="00AC4A15">
      <w:pPr>
        <w:tabs>
          <w:tab w:val="left" w:pos="-720"/>
        </w:tabs>
        <w:rPr>
          <w:rFonts w:ascii="Cambria" w:eastAsia="Cambria" w:hAnsi="Cambria" w:cs="Cambria"/>
          <w:b/>
          <w:sz w:val="23"/>
          <w:szCs w:val="23"/>
        </w:rPr>
      </w:pPr>
      <w:r>
        <w:br w:type="page"/>
      </w:r>
      <w:r>
        <w:rPr>
          <w:rFonts w:ascii="Cambria" w:eastAsia="Cambria" w:hAnsi="Cambria" w:cs="Cambria"/>
          <w:b/>
          <w:sz w:val="23"/>
          <w:szCs w:val="23"/>
        </w:rPr>
        <w:lastRenderedPageBreak/>
        <w:t>Oversight:</w:t>
      </w:r>
      <w:r>
        <w:rPr>
          <w:rFonts w:ascii="Cambria" w:eastAsia="Cambria" w:hAnsi="Cambria" w:cs="Cambria"/>
          <w:sz w:val="23"/>
          <w:szCs w:val="23"/>
        </w:rPr>
        <w:t xml:space="preserve">  </w:t>
      </w:r>
      <w:r>
        <w:rPr>
          <w:rFonts w:ascii="Cambria" w:eastAsia="Cambria" w:hAnsi="Cambria" w:cs="Cambria"/>
          <w:sz w:val="23"/>
          <w:szCs w:val="23"/>
        </w:rPr>
        <w:tab/>
      </w:r>
      <w:r>
        <w:rPr>
          <w:rFonts w:ascii="Cambria" w:eastAsia="Cambria" w:hAnsi="Cambria" w:cs="Cambria"/>
          <w:b/>
          <w:sz w:val="23"/>
          <w:szCs w:val="23"/>
          <w:u w:val="single"/>
        </w:rPr>
        <w:t>Technologist or Medical Physicist/Triad Isotopes</w:t>
      </w:r>
      <w:r>
        <w:rPr>
          <w:rFonts w:ascii="Cambria" w:eastAsia="Cambria" w:hAnsi="Cambria" w:cs="Cambria"/>
          <w:b/>
          <w:sz w:val="23"/>
          <w:szCs w:val="23"/>
        </w:rPr>
        <w:tab/>
      </w:r>
      <w:r>
        <w:rPr>
          <w:rFonts w:ascii="Cambria" w:eastAsia="Cambria" w:hAnsi="Cambria" w:cs="Cambria"/>
          <w:b/>
          <w:sz w:val="23"/>
          <w:szCs w:val="23"/>
        </w:rPr>
        <w:tab/>
        <w:t>Task #10</w:t>
      </w:r>
    </w:p>
    <w:p w14:paraId="75D8D5CD"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 xml:space="preserve">Reading: </w:t>
      </w:r>
      <w:r>
        <w:rPr>
          <w:rFonts w:ascii="Cambria" w:eastAsia="Cambria" w:hAnsi="Cambria" w:cs="Cambria"/>
          <w:b/>
          <w:sz w:val="23"/>
          <w:szCs w:val="23"/>
        </w:rPr>
        <w:tab/>
        <w:t>Guide for Diagnostic Nuclear Medicine, pp. 50-52</w:t>
      </w:r>
      <w:r>
        <w:rPr>
          <w:rFonts w:ascii="Cambria" w:eastAsia="Cambria" w:hAnsi="Cambria" w:cs="Cambria"/>
          <w:b/>
          <w:sz w:val="23"/>
          <w:szCs w:val="23"/>
        </w:rPr>
        <w:tab/>
      </w:r>
      <w:r>
        <w:rPr>
          <w:rFonts w:ascii="Cambria" w:eastAsia="Cambria" w:hAnsi="Cambria" w:cs="Cambria"/>
          <w:b/>
          <w:sz w:val="23"/>
          <w:szCs w:val="23"/>
        </w:rPr>
        <w:tab/>
      </w:r>
    </w:p>
    <w:p w14:paraId="1A8F1961"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Requirements: Prepare a patient dose from a kit once. After completing the reading and questions, review with the medical physicist to receive the required signature.</w:t>
      </w:r>
    </w:p>
    <w:p w14:paraId="7ECD541C"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ab/>
      </w:r>
      <w:r>
        <w:rPr>
          <w:rFonts w:ascii="Cambria" w:eastAsia="Cambria" w:hAnsi="Cambria" w:cs="Cambria"/>
          <w:b/>
          <w:sz w:val="23"/>
          <w:szCs w:val="23"/>
        </w:rPr>
        <w:tab/>
      </w:r>
    </w:p>
    <w:p w14:paraId="2620A704" w14:textId="77777777" w:rsidR="00FB3294" w:rsidRDefault="00AC4A15">
      <w:pPr>
        <w:tabs>
          <w:tab w:val="center" w:pos="4680"/>
        </w:tabs>
        <w:jc w:val="center"/>
        <w:rPr>
          <w:rFonts w:ascii="Cambria" w:eastAsia="Cambria" w:hAnsi="Cambria" w:cs="Cambria"/>
          <w:b/>
          <w:sz w:val="23"/>
          <w:szCs w:val="23"/>
        </w:rPr>
      </w:pPr>
      <w:r>
        <w:rPr>
          <w:rFonts w:ascii="Cambria" w:eastAsia="Cambria" w:hAnsi="Cambria" w:cs="Cambria"/>
          <w:b/>
          <w:sz w:val="23"/>
          <w:szCs w:val="23"/>
        </w:rPr>
        <w:t>Preparation of Patient Dosages</w:t>
      </w:r>
    </w:p>
    <w:p w14:paraId="4DB40D35" w14:textId="77777777" w:rsidR="00FB3294" w:rsidRDefault="00FB3294">
      <w:pPr>
        <w:tabs>
          <w:tab w:val="left" w:pos="-720"/>
        </w:tabs>
        <w:rPr>
          <w:rFonts w:ascii="Cambria" w:eastAsia="Cambria" w:hAnsi="Cambria" w:cs="Cambria"/>
          <w:sz w:val="23"/>
          <w:szCs w:val="23"/>
        </w:rPr>
      </w:pPr>
    </w:p>
    <w:p w14:paraId="0F6B9268"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At Triad or with the technologist, observe the preparation of a number of patient doses.</w:t>
      </w:r>
    </w:p>
    <w:p w14:paraId="2CDC65B1" w14:textId="77777777" w:rsidR="00FB3294" w:rsidRDefault="00FB3294">
      <w:pPr>
        <w:tabs>
          <w:tab w:val="left" w:pos="-720"/>
        </w:tabs>
        <w:rPr>
          <w:rFonts w:ascii="Cambria" w:eastAsia="Cambria" w:hAnsi="Cambria" w:cs="Cambria"/>
          <w:sz w:val="23"/>
          <w:szCs w:val="23"/>
        </w:rPr>
      </w:pPr>
    </w:p>
    <w:p w14:paraId="1E35FCD6"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Note the method by which the following are determined:</w:t>
      </w:r>
    </w:p>
    <w:p w14:paraId="183166CD" w14:textId="77777777" w:rsidR="00FB3294" w:rsidRDefault="00FB3294">
      <w:pPr>
        <w:tabs>
          <w:tab w:val="left" w:pos="-720"/>
        </w:tabs>
        <w:rPr>
          <w:rFonts w:ascii="Cambria" w:eastAsia="Cambria" w:hAnsi="Cambria" w:cs="Cambria"/>
          <w:sz w:val="23"/>
          <w:szCs w:val="23"/>
        </w:rPr>
      </w:pPr>
    </w:p>
    <w:p w14:paraId="3A417DC5" w14:textId="77777777" w:rsidR="00FB3294" w:rsidRDefault="00AC4A15">
      <w:pPr>
        <w:widowControl w:val="0"/>
        <w:numPr>
          <w:ilvl w:val="0"/>
          <w:numId w:val="380"/>
        </w:numPr>
        <w:tabs>
          <w:tab w:val="left" w:pos="-720"/>
        </w:tabs>
        <w:rPr>
          <w:rFonts w:ascii="Cambria" w:eastAsia="Cambria" w:hAnsi="Cambria" w:cs="Cambria"/>
          <w:sz w:val="23"/>
          <w:szCs w:val="23"/>
        </w:rPr>
      </w:pPr>
      <w:r>
        <w:rPr>
          <w:rFonts w:ascii="Cambria" w:eastAsia="Cambria" w:hAnsi="Cambria" w:cs="Cambria"/>
          <w:sz w:val="23"/>
          <w:szCs w:val="23"/>
        </w:rPr>
        <w:t>Identification of the radiopharmaceutical to be used.</w:t>
      </w:r>
    </w:p>
    <w:p w14:paraId="7D82CA5A" w14:textId="77777777" w:rsidR="00FB3294" w:rsidRDefault="00FB3294">
      <w:pPr>
        <w:tabs>
          <w:tab w:val="left" w:pos="-720"/>
        </w:tabs>
        <w:rPr>
          <w:rFonts w:ascii="Cambria" w:eastAsia="Cambria" w:hAnsi="Cambria" w:cs="Cambria"/>
          <w:sz w:val="23"/>
          <w:szCs w:val="23"/>
        </w:rPr>
      </w:pPr>
    </w:p>
    <w:p w14:paraId="1D99CC18" w14:textId="77777777" w:rsidR="00FB3294" w:rsidRDefault="00FB3294">
      <w:pPr>
        <w:tabs>
          <w:tab w:val="left" w:pos="-720"/>
        </w:tabs>
        <w:rPr>
          <w:rFonts w:ascii="Cambria" w:eastAsia="Cambria" w:hAnsi="Cambria" w:cs="Cambria"/>
          <w:sz w:val="23"/>
          <w:szCs w:val="23"/>
        </w:rPr>
      </w:pPr>
    </w:p>
    <w:p w14:paraId="30376FB0" w14:textId="77777777" w:rsidR="00FB3294" w:rsidRDefault="00AC4A15">
      <w:pPr>
        <w:widowControl w:val="0"/>
        <w:numPr>
          <w:ilvl w:val="0"/>
          <w:numId w:val="380"/>
        </w:numPr>
        <w:tabs>
          <w:tab w:val="left" w:pos="-720"/>
        </w:tabs>
        <w:rPr>
          <w:rFonts w:ascii="Cambria" w:eastAsia="Cambria" w:hAnsi="Cambria" w:cs="Cambria"/>
          <w:sz w:val="23"/>
          <w:szCs w:val="23"/>
        </w:rPr>
      </w:pPr>
      <w:r>
        <w:rPr>
          <w:rFonts w:ascii="Cambria" w:eastAsia="Cambria" w:hAnsi="Cambria" w:cs="Cambria"/>
          <w:sz w:val="23"/>
          <w:szCs w:val="23"/>
        </w:rPr>
        <w:t>Determination of the amount of activity to be used.</w:t>
      </w:r>
    </w:p>
    <w:p w14:paraId="59C48AE7" w14:textId="77777777" w:rsidR="00FB3294" w:rsidRDefault="00FB3294">
      <w:pPr>
        <w:tabs>
          <w:tab w:val="left" w:pos="-720"/>
        </w:tabs>
        <w:rPr>
          <w:rFonts w:ascii="Cambria" w:eastAsia="Cambria" w:hAnsi="Cambria" w:cs="Cambria"/>
          <w:sz w:val="23"/>
          <w:szCs w:val="23"/>
        </w:rPr>
      </w:pPr>
    </w:p>
    <w:p w14:paraId="6411A332" w14:textId="77777777" w:rsidR="00FB3294" w:rsidRDefault="00FB3294">
      <w:pPr>
        <w:tabs>
          <w:tab w:val="left" w:pos="-720"/>
        </w:tabs>
        <w:rPr>
          <w:rFonts w:ascii="Cambria" w:eastAsia="Cambria" w:hAnsi="Cambria" w:cs="Cambria"/>
          <w:sz w:val="23"/>
          <w:szCs w:val="23"/>
        </w:rPr>
      </w:pPr>
    </w:p>
    <w:p w14:paraId="13AEA8DB" w14:textId="77777777" w:rsidR="00FB3294" w:rsidRDefault="00AC4A15">
      <w:pPr>
        <w:widowControl w:val="0"/>
        <w:numPr>
          <w:ilvl w:val="0"/>
          <w:numId w:val="380"/>
        </w:numPr>
        <w:tabs>
          <w:tab w:val="left" w:pos="-720"/>
        </w:tabs>
        <w:rPr>
          <w:rFonts w:ascii="Cambria" w:eastAsia="Cambria" w:hAnsi="Cambria" w:cs="Cambria"/>
          <w:sz w:val="23"/>
          <w:szCs w:val="23"/>
        </w:rPr>
      </w:pPr>
      <w:r>
        <w:rPr>
          <w:rFonts w:ascii="Cambria" w:eastAsia="Cambria" w:hAnsi="Cambria" w:cs="Cambria"/>
          <w:sz w:val="23"/>
          <w:szCs w:val="23"/>
        </w:rPr>
        <w:t>Determination of the volume of radiopharmaceutical to be administered.</w:t>
      </w:r>
    </w:p>
    <w:p w14:paraId="2E909E6B" w14:textId="77777777" w:rsidR="00FB3294" w:rsidRDefault="00FB3294">
      <w:pPr>
        <w:tabs>
          <w:tab w:val="left" w:pos="-720"/>
        </w:tabs>
        <w:rPr>
          <w:rFonts w:ascii="Cambria" w:eastAsia="Cambria" w:hAnsi="Cambria" w:cs="Cambria"/>
          <w:sz w:val="23"/>
          <w:szCs w:val="23"/>
        </w:rPr>
      </w:pPr>
    </w:p>
    <w:p w14:paraId="7D1A45EF" w14:textId="77777777" w:rsidR="00FB3294" w:rsidRDefault="00FB3294">
      <w:pPr>
        <w:tabs>
          <w:tab w:val="left" w:pos="-720"/>
        </w:tabs>
        <w:rPr>
          <w:rFonts w:ascii="Cambria" w:eastAsia="Cambria" w:hAnsi="Cambria" w:cs="Cambria"/>
          <w:sz w:val="23"/>
          <w:szCs w:val="23"/>
        </w:rPr>
      </w:pPr>
    </w:p>
    <w:p w14:paraId="73F9E492" w14:textId="77777777" w:rsidR="00FB3294" w:rsidRDefault="00AC4A15">
      <w:pPr>
        <w:widowControl w:val="0"/>
        <w:numPr>
          <w:ilvl w:val="0"/>
          <w:numId w:val="380"/>
        </w:numPr>
        <w:tabs>
          <w:tab w:val="left" w:pos="-720"/>
        </w:tabs>
        <w:rPr>
          <w:rFonts w:ascii="Cambria" w:eastAsia="Cambria" w:hAnsi="Cambria" w:cs="Cambria"/>
          <w:sz w:val="23"/>
          <w:szCs w:val="23"/>
        </w:rPr>
      </w:pPr>
      <w:r>
        <w:rPr>
          <w:rFonts w:ascii="Cambria" w:eastAsia="Cambria" w:hAnsi="Cambria" w:cs="Cambria"/>
          <w:sz w:val="23"/>
          <w:szCs w:val="23"/>
        </w:rPr>
        <w:t>Radiation safety precautions that are taken in preparing or assaying the patient’s dose.</w:t>
      </w:r>
    </w:p>
    <w:p w14:paraId="54C2B3E4" w14:textId="77777777" w:rsidR="00FB3294" w:rsidRDefault="00FB3294">
      <w:pPr>
        <w:tabs>
          <w:tab w:val="left" w:pos="-720"/>
        </w:tabs>
        <w:rPr>
          <w:rFonts w:ascii="Cambria" w:eastAsia="Cambria" w:hAnsi="Cambria" w:cs="Cambria"/>
          <w:sz w:val="23"/>
          <w:szCs w:val="23"/>
        </w:rPr>
      </w:pPr>
    </w:p>
    <w:p w14:paraId="4C7C1F99" w14:textId="77777777" w:rsidR="00FB3294" w:rsidRDefault="00FB3294">
      <w:pPr>
        <w:tabs>
          <w:tab w:val="left" w:pos="-720"/>
        </w:tabs>
        <w:rPr>
          <w:rFonts w:ascii="Cambria" w:eastAsia="Cambria" w:hAnsi="Cambria" w:cs="Cambria"/>
          <w:sz w:val="23"/>
          <w:szCs w:val="23"/>
        </w:rPr>
      </w:pPr>
    </w:p>
    <w:p w14:paraId="50D50E64" w14:textId="77777777" w:rsidR="00FB3294" w:rsidRDefault="00AC4A15">
      <w:pPr>
        <w:widowControl w:val="0"/>
        <w:numPr>
          <w:ilvl w:val="0"/>
          <w:numId w:val="380"/>
        </w:numPr>
        <w:tabs>
          <w:tab w:val="left" w:pos="-720"/>
        </w:tabs>
        <w:rPr>
          <w:rFonts w:ascii="Cambria" w:eastAsia="Cambria" w:hAnsi="Cambria" w:cs="Cambria"/>
          <w:sz w:val="23"/>
          <w:szCs w:val="23"/>
        </w:rPr>
      </w:pPr>
      <w:r>
        <w:rPr>
          <w:rFonts w:ascii="Cambria" w:eastAsia="Cambria" w:hAnsi="Cambria" w:cs="Cambria"/>
          <w:sz w:val="23"/>
          <w:szCs w:val="23"/>
        </w:rPr>
        <w:t>Method by which the amount of activity is confirmed.</w:t>
      </w:r>
    </w:p>
    <w:p w14:paraId="1895FC0E" w14:textId="77777777" w:rsidR="00FB3294" w:rsidRDefault="00FB3294">
      <w:pPr>
        <w:tabs>
          <w:tab w:val="left" w:pos="-720"/>
        </w:tabs>
        <w:rPr>
          <w:rFonts w:ascii="Cambria" w:eastAsia="Cambria" w:hAnsi="Cambria" w:cs="Cambria"/>
          <w:sz w:val="23"/>
          <w:szCs w:val="23"/>
        </w:rPr>
      </w:pPr>
    </w:p>
    <w:p w14:paraId="4CF363E0" w14:textId="77777777" w:rsidR="00FB3294" w:rsidRDefault="00FB3294">
      <w:pPr>
        <w:tabs>
          <w:tab w:val="left" w:pos="-720"/>
        </w:tabs>
        <w:rPr>
          <w:rFonts w:ascii="Cambria" w:eastAsia="Cambria" w:hAnsi="Cambria" w:cs="Cambria"/>
          <w:sz w:val="23"/>
          <w:szCs w:val="23"/>
        </w:rPr>
      </w:pPr>
    </w:p>
    <w:p w14:paraId="304B6A75" w14:textId="77777777" w:rsidR="00FB3294" w:rsidRDefault="00AC4A15">
      <w:pPr>
        <w:widowControl w:val="0"/>
        <w:numPr>
          <w:ilvl w:val="0"/>
          <w:numId w:val="380"/>
        </w:numPr>
        <w:tabs>
          <w:tab w:val="left" w:pos="-720"/>
        </w:tabs>
        <w:rPr>
          <w:rFonts w:ascii="Cambria" w:eastAsia="Cambria" w:hAnsi="Cambria" w:cs="Cambria"/>
          <w:sz w:val="23"/>
          <w:szCs w:val="23"/>
        </w:rPr>
      </w:pPr>
      <w:r>
        <w:rPr>
          <w:rFonts w:ascii="Cambria" w:eastAsia="Cambria" w:hAnsi="Cambria" w:cs="Cambria"/>
          <w:sz w:val="23"/>
          <w:szCs w:val="23"/>
        </w:rPr>
        <w:t>Required documentation, including labeling of the syringe or its container.</w:t>
      </w:r>
    </w:p>
    <w:p w14:paraId="583FDB6D" w14:textId="77777777" w:rsidR="00FB3294" w:rsidRDefault="00FB3294">
      <w:pPr>
        <w:tabs>
          <w:tab w:val="left" w:pos="-720"/>
        </w:tabs>
        <w:rPr>
          <w:rFonts w:ascii="Cambria" w:eastAsia="Cambria" w:hAnsi="Cambria" w:cs="Cambria"/>
          <w:sz w:val="23"/>
          <w:szCs w:val="23"/>
        </w:rPr>
      </w:pPr>
    </w:p>
    <w:p w14:paraId="24D1C508" w14:textId="77777777" w:rsidR="00FB3294" w:rsidRDefault="00FB3294">
      <w:pPr>
        <w:tabs>
          <w:tab w:val="left" w:pos="-720"/>
        </w:tabs>
        <w:rPr>
          <w:rFonts w:ascii="Cambria" w:eastAsia="Cambria" w:hAnsi="Cambria" w:cs="Cambria"/>
          <w:sz w:val="23"/>
          <w:szCs w:val="23"/>
        </w:rPr>
      </w:pPr>
    </w:p>
    <w:p w14:paraId="1E8094FB" w14:textId="77777777" w:rsidR="00FB3294" w:rsidRDefault="00AC4A15">
      <w:pPr>
        <w:widowControl w:val="0"/>
        <w:numPr>
          <w:ilvl w:val="0"/>
          <w:numId w:val="380"/>
        </w:numPr>
        <w:tabs>
          <w:tab w:val="left" w:pos="-720"/>
        </w:tabs>
        <w:rPr>
          <w:rFonts w:ascii="Cambria" w:eastAsia="Cambria" w:hAnsi="Cambria" w:cs="Cambria"/>
          <w:sz w:val="23"/>
          <w:szCs w:val="23"/>
        </w:rPr>
      </w:pPr>
      <w:r>
        <w:rPr>
          <w:rFonts w:ascii="Cambria" w:eastAsia="Cambria" w:hAnsi="Cambria" w:cs="Cambria"/>
          <w:sz w:val="23"/>
          <w:szCs w:val="23"/>
        </w:rPr>
        <w:t>What kit was prepared?</w:t>
      </w:r>
    </w:p>
    <w:p w14:paraId="45E02931" w14:textId="77777777" w:rsidR="00FB3294" w:rsidRDefault="00FB3294">
      <w:pPr>
        <w:tabs>
          <w:tab w:val="left" w:pos="-720"/>
        </w:tabs>
        <w:rPr>
          <w:rFonts w:ascii="Cambria" w:eastAsia="Cambria" w:hAnsi="Cambria" w:cs="Cambria"/>
          <w:sz w:val="23"/>
          <w:szCs w:val="23"/>
        </w:rPr>
      </w:pPr>
    </w:p>
    <w:p w14:paraId="439905A2" w14:textId="77777777" w:rsidR="00FB3294" w:rsidRDefault="00FB3294">
      <w:pPr>
        <w:tabs>
          <w:tab w:val="left" w:pos="-720"/>
        </w:tabs>
        <w:rPr>
          <w:rFonts w:ascii="Cambria" w:eastAsia="Cambria" w:hAnsi="Cambria" w:cs="Cambria"/>
          <w:sz w:val="23"/>
          <w:szCs w:val="23"/>
        </w:rPr>
      </w:pPr>
    </w:p>
    <w:p w14:paraId="6079E09B" w14:textId="77777777" w:rsidR="00FB3294" w:rsidRDefault="00AC4A15">
      <w:pPr>
        <w:widowControl w:val="0"/>
        <w:numPr>
          <w:ilvl w:val="0"/>
          <w:numId w:val="380"/>
        </w:numPr>
        <w:tabs>
          <w:tab w:val="left" w:pos="-720"/>
        </w:tabs>
        <w:rPr>
          <w:rFonts w:ascii="Cambria" w:eastAsia="Cambria" w:hAnsi="Cambria" w:cs="Cambria"/>
          <w:sz w:val="23"/>
          <w:szCs w:val="23"/>
        </w:rPr>
      </w:pPr>
      <w:r>
        <w:rPr>
          <w:rFonts w:ascii="Cambria" w:eastAsia="Cambria" w:hAnsi="Cambria" w:cs="Cambria"/>
          <w:sz w:val="23"/>
          <w:szCs w:val="23"/>
        </w:rPr>
        <w:t>What study is it used for?</w:t>
      </w:r>
    </w:p>
    <w:p w14:paraId="3EAA8276" w14:textId="77777777" w:rsidR="00FB3294" w:rsidRDefault="00FB3294">
      <w:pPr>
        <w:tabs>
          <w:tab w:val="left" w:pos="-720"/>
        </w:tabs>
        <w:rPr>
          <w:rFonts w:ascii="Cambria" w:eastAsia="Cambria" w:hAnsi="Cambria" w:cs="Cambria"/>
          <w:sz w:val="23"/>
          <w:szCs w:val="23"/>
        </w:rPr>
      </w:pPr>
    </w:p>
    <w:p w14:paraId="2E5BAEC7" w14:textId="77777777" w:rsidR="00FB3294" w:rsidRDefault="00FB3294">
      <w:pPr>
        <w:tabs>
          <w:tab w:val="left" w:pos="-720"/>
        </w:tabs>
        <w:rPr>
          <w:rFonts w:ascii="Cambria" w:eastAsia="Cambria" w:hAnsi="Cambria" w:cs="Cambria"/>
          <w:sz w:val="23"/>
          <w:szCs w:val="23"/>
        </w:rPr>
      </w:pPr>
    </w:p>
    <w:p w14:paraId="0E4CCDD4" w14:textId="77777777" w:rsidR="00FB3294" w:rsidRDefault="00AC4A15">
      <w:pPr>
        <w:widowControl w:val="0"/>
        <w:numPr>
          <w:ilvl w:val="0"/>
          <w:numId w:val="380"/>
        </w:numPr>
        <w:tabs>
          <w:tab w:val="left" w:pos="-720"/>
        </w:tabs>
        <w:rPr>
          <w:rFonts w:ascii="Cambria" w:eastAsia="Cambria" w:hAnsi="Cambria" w:cs="Cambria"/>
          <w:sz w:val="23"/>
          <w:szCs w:val="23"/>
        </w:rPr>
      </w:pPr>
      <w:r>
        <w:rPr>
          <w:rFonts w:ascii="Cambria" w:eastAsia="Cambria" w:hAnsi="Cambria" w:cs="Cambria"/>
          <w:sz w:val="23"/>
          <w:szCs w:val="23"/>
        </w:rPr>
        <w:t>What would be a typical activity for the kit that was prepared?</w:t>
      </w:r>
    </w:p>
    <w:p w14:paraId="33810712" w14:textId="77777777" w:rsidR="00FB3294" w:rsidRDefault="00FB3294">
      <w:pPr>
        <w:tabs>
          <w:tab w:val="left" w:pos="-720"/>
        </w:tabs>
        <w:rPr>
          <w:rFonts w:ascii="Cambria" w:eastAsia="Cambria" w:hAnsi="Cambria" w:cs="Cambria"/>
          <w:sz w:val="23"/>
          <w:szCs w:val="23"/>
        </w:rPr>
      </w:pPr>
    </w:p>
    <w:p w14:paraId="77F91B32" w14:textId="77777777" w:rsidR="00FB3294" w:rsidRDefault="00FB3294">
      <w:pPr>
        <w:tabs>
          <w:tab w:val="left" w:pos="-720"/>
        </w:tabs>
        <w:rPr>
          <w:rFonts w:ascii="Cambria" w:eastAsia="Cambria" w:hAnsi="Cambria" w:cs="Cambria"/>
          <w:sz w:val="23"/>
          <w:szCs w:val="23"/>
        </w:rPr>
      </w:pPr>
    </w:p>
    <w:p w14:paraId="2A954F51"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To be signed when all tasks/readings are completed:</w:t>
      </w:r>
    </w:p>
    <w:p w14:paraId="3D109D89"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417852B5"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Kit prepared by resident: ____________________________ (Med Phys/Pharmacist or Tech)</w:t>
      </w:r>
    </w:p>
    <w:p w14:paraId="4009BD99"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50BB7A3C"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Date: ________________________</w:t>
      </w:r>
    </w:p>
    <w:p w14:paraId="434D3FF7"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059BBD5A"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42BBD846"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Questions Completed and Discussed: ____________________________ (Med Phys)</w:t>
      </w:r>
    </w:p>
    <w:p w14:paraId="3B64C035"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232E95BC"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Date: ______________________</w:t>
      </w:r>
    </w:p>
    <w:p w14:paraId="4D331707"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3C073731" w14:textId="77777777" w:rsidR="00FB3294" w:rsidRDefault="00AC4A15">
      <w:pPr>
        <w:tabs>
          <w:tab w:val="left" w:pos="-720"/>
        </w:tabs>
        <w:rPr>
          <w:rFonts w:ascii="Cambria" w:eastAsia="Cambria" w:hAnsi="Cambria" w:cs="Cambria"/>
          <w:b/>
          <w:sz w:val="23"/>
          <w:szCs w:val="23"/>
        </w:rPr>
      </w:pPr>
      <w:r>
        <w:br w:type="page"/>
      </w:r>
      <w:r>
        <w:rPr>
          <w:rFonts w:ascii="Cambria" w:eastAsia="Cambria" w:hAnsi="Cambria" w:cs="Cambria"/>
          <w:b/>
          <w:sz w:val="23"/>
          <w:szCs w:val="23"/>
        </w:rPr>
        <w:lastRenderedPageBreak/>
        <w:t>Oversight:</w:t>
      </w:r>
      <w:r>
        <w:rPr>
          <w:rFonts w:ascii="Cambria" w:eastAsia="Cambria" w:hAnsi="Cambria" w:cs="Cambria"/>
          <w:sz w:val="23"/>
          <w:szCs w:val="23"/>
        </w:rPr>
        <w:t xml:space="preserve">  </w:t>
      </w:r>
      <w:r>
        <w:rPr>
          <w:rFonts w:ascii="Cambria" w:eastAsia="Cambria" w:hAnsi="Cambria" w:cs="Cambria"/>
          <w:sz w:val="23"/>
          <w:szCs w:val="23"/>
        </w:rPr>
        <w:tab/>
      </w:r>
      <w:r>
        <w:rPr>
          <w:rFonts w:ascii="Cambria" w:eastAsia="Cambria" w:hAnsi="Cambria" w:cs="Cambria"/>
          <w:b/>
          <w:sz w:val="23"/>
          <w:szCs w:val="23"/>
          <w:u w:val="single"/>
        </w:rPr>
        <w:t>Medical Physicist/Technologist</w:t>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t>TASK #11</w:t>
      </w:r>
    </w:p>
    <w:p w14:paraId="7BDD2FDC"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 xml:space="preserve">Reading: </w:t>
      </w:r>
      <w:r>
        <w:rPr>
          <w:rFonts w:ascii="Cambria" w:eastAsia="Cambria" w:hAnsi="Cambria" w:cs="Cambria"/>
          <w:b/>
          <w:sz w:val="23"/>
          <w:szCs w:val="23"/>
        </w:rPr>
        <w:tab/>
        <w:t>Guide for Diagnostic Nuclear Medicine, pp. 53-54</w:t>
      </w:r>
    </w:p>
    <w:p w14:paraId="6F81FBB0" w14:textId="77777777" w:rsidR="00FB3294" w:rsidRDefault="00AC4A15">
      <w:pPr>
        <w:tabs>
          <w:tab w:val="center" w:pos="4680"/>
        </w:tabs>
        <w:rPr>
          <w:rFonts w:ascii="Cambria" w:eastAsia="Cambria" w:hAnsi="Cambria" w:cs="Cambria"/>
          <w:b/>
          <w:sz w:val="23"/>
          <w:szCs w:val="23"/>
        </w:rPr>
      </w:pPr>
      <w:r>
        <w:rPr>
          <w:rFonts w:ascii="Cambria" w:eastAsia="Cambria" w:hAnsi="Cambria" w:cs="Cambria"/>
          <w:b/>
          <w:sz w:val="23"/>
          <w:szCs w:val="23"/>
        </w:rPr>
        <w:t>Requirements:</w:t>
      </w:r>
      <w:r>
        <w:rPr>
          <w:rFonts w:ascii="Cambria" w:eastAsia="Cambria" w:hAnsi="Cambria" w:cs="Cambria"/>
          <w:b/>
          <w:sz w:val="23"/>
          <w:szCs w:val="23"/>
        </w:rPr>
        <w:tab/>
        <w:t xml:space="preserve"> Arrange with the technologist or medical physicist to help with the survey and transfer of radioactive waste to the waste storage room. After completing the reading and questions, review with the medical physicist to receive the required signature. </w:t>
      </w:r>
    </w:p>
    <w:p w14:paraId="68A17703" w14:textId="77777777" w:rsidR="00FB3294" w:rsidRDefault="00FB3294">
      <w:pPr>
        <w:tabs>
          <w:tab w:val="left" w:pos="-720"/>
        </w:tabs>
        <w:rPr>
          <w:rFonts w:ascii="Cambria" w:eastAsia="Cambria" w:hAnsi="Cambria" w:cs="Cambria"/>
          <w:sz w:val="23"/>
          <w:szCs w:val="23"/>
        </w:rPr>
      </w:pPr>
    </w:p>
    <w:p w14:paraId="155F9379" w14:textId="77777777" w:rsidR="00FB3294" w:rsidRDefault="00AC4A15">
      <w:pPr>
        <w:tabs>
          <w:tab w:val="left" w:pos="-720"/>
        </w:tabs>
        <w:jc w:val="center"/>
        <w:rPr>
          <w:rFonts w:ascii="Cambria" w:eastAsia="Cambria" w:hAnsi="Cambria" w:cs="Cambria"/>
          <w:b/>
          <w:sz w:val="23"/>
          <w:szCs w:val="23"/>
        </w:rPr>
      </w:pPr>
      <w:r>
        <w:rPr>
          <w:rFonts w:ascii="Cambria" w:eastAsia="Cambria" w:hAnsi="Cambria" w:cs="Cambria"/>
          <w:b/>
          <w:sz w:val="23"/>
          <w:szCs w:val="23"/>
        </w:rPr>
        <w:t>Waste Disposal</w:t>
      </w:r>
    </w:p>
    <w:p w14:paraId="0EA93338" w14:textId="77777777" w:rsidR="00FB3294" w:rsidRDefault="00FB3294">
      <w:pPr>
        <w:tabs>
          <w:tab w:val="left" w:pos="-720"/>
        </w:tabs>
        <w:jc w:val="center"/>
        <w:rPr>
          <w:rFonts w:ascii="Cambria" w:eastAsia="Cambria" w:hAnsi="Cambria" w:cs="Cambria"/>
          <w:b/>
          <w:sz w:val="23"/>
          <w:szCs w:val="23"/>
        </w:rPr>
      </w:pPr>
    </w:p>
    <w:p w14:paraId="0C1EAFE8"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Most radioactive materials used in Nuclear Medicine have a short half life.  The Nuclear Regulatory Commission allows radioactive waste to be disposed of in four ways: decay in storage, incineration, release into sewer in small amounts, and burial.  For most of the waste, decay in storage is the preferred and inexpensive method for disposal.</w:t>
      </w:r>
    </w:p>
    <w:p w14:paraId="104F127A" w14:textId="77777777" w:rsidR="00FB3294" w:rsidRDefault="00FB3294">
      <w:pPr>
        <w:tabs>
          <w:tab w:val="left" w:pos="-720"/>
        </w:tabs>
        <w:rPr>
          <w:rFonts w:ascii="Cambria" w:eastAsia="Cambria" w:hAnsi="Cambria" w:cs="Cambria"/>
          <w:sz w:val="23"/>
          <w:szCs w:val="23"/>
        </w:rPr>
      </w:pPr>
    </w:p>
    <w:p w14:paraId="448498D4" w14:textId="77777777" w:rsidR="00FB3294" w:rsidRDefault="00AC4A15">
      <w:pPr>
        <w:widowControl w:val="0"/>
        <w:numPr>
          <w:ilvl w:val="0"/>
          <w:numId w:val="383"/>
        </w:numPr>
        <w:tabs>
          <w:tab w:val="left" w:pos="-720"/>
        </w:tabs>
        <w:rPr>
          <w:rFonts w:ascii="Cambria" w:eastAsia="Cambria" w:hAnsi="Cambria" w:cs="Cambria"/>
          <w:sz w:val="23"/>
          <w:szCs w:val="23"/>
        </w:rPr>
      </w:pPr>
      <w:r>
        <w:rPr>
          <w:rFonts w:ascii="Cambria" w:eastAsia="Cambria" w:hAnsi="Cambria" w:cs="Cambria"/>
          <w:sz w:val="23"/>
          <w:szCs w:val="23"/>
        </w:rPr>
        <w:t>What is the half life below which decay in storage is allowed?</w:t>
      </w:r>
    </w:p>
    <w:p w14:paraId="2DE7D3EF" w14:textId="77777777" w:rsidR="00FB3294" w:rsidRDefault="00FB3294">
      <w:pPr>
        <w:tabs>
          <w:tab w:val="left" w:pos="-720"/>
        </w:tabs>
        <w:rPr>
          <w:rFonts w:ascii="Cambria" w:eastAsia="Cambria" w:hAnsi="Cambria" w:cs="Cambria"/>
          <w:sz w:val="23"/>
          <w:szCs w:val="23"/>
        </w:rPr>
      </w:pPr>
    </w:p>
    <w:p w14:paraId="31BA4646" w14:textId="77777777" w:rsidR="00FB3294" w:rsidRDefault="00FB3294">
      <w:pPr>
        <w:tabs>
          <w:tab w:val="left" w:pos="-720"/>
        </w:tabs>
        <w:rPr>
          <w:rFonts w:ascii="Cambria" w:eastAsia="Cambria" w:hAnsi="Cambria" w:cs="Cambria"/>
          <w:sz w:val="23"/>
          <w:szCs w:val="23"/>
        </w:rPr>
      </w:pPr>
    </w:p>
    <w:p w14:paraId="5226CC16" w14:textId="77777777" w:rsidR="00FB3294" w:rsidRDefault="00AC4A15">
      <w:pPr>
        <w:widowControl w:val="0"/>
        <w:numPr>
          <w:ilvl w:val="0"/>
          <w:numId w:val="383"/>
        </w:numPr>
        <w:tabs>
          <w:tab w:val="left" w:pos="-720"/>
        </w:tabs>
        <w:rPr>
          <w:rFonts w:ascii="Cambria" w:eastAsia="Cambria" w:hAnsi="Cambria" w:cs="Cambria"/>
          <w:sz w:val="23"/>
          <w:szCs w:val="23"/>
        </w:rPr>
      </w:pPr>
      <w:r>
        <w:rPr>
          <w:rFonts w:ascii="Cambria" w:eastAsia="Cambria" w:hAnsi="Cambria" w:cs="Cambria"/>
          <w:sz w:val="23"/>
          <w:szCs w:val="23"/>
        </w:rPr>
        <w:t>Are there any radioactive materials used in the department that do not meet this criterion?</w:t>
      </w:r>
    </w:p>
    <w:p w14:paraId="35704DF8" w14:textId="77777777" w:rsidR="00FB3294" w:rsidRDefault="00FB3294">
      <w:pPr>
        <w:tabs>
          <w:tab w:val="left" w:pos="-720"/>
        </w:tabs>
        <w:rPr>
          <w:rFonts w:ascii="Cambria" w:eastAsia="Cambria" w:hAnsi="Cambria" w:cs="Cambria"/>
          <w:sz w:val="23"/>
          <w:szCs w:val="23"/>
        </w:rPr>
      </w:pPr>
    </w:p>
    <w:p w14:paraId="306C051A" w14:textId="77777777" w:rsidR="00FB3294" w:rsidRDefault="00FB3294">
      <w:pPr>
        <w:tabs>
          <w:tab w:val="left" w:pos="-720"/>
        </w:tabs>
        <w:rPr>
          <w:rFonts w:ascii="Cambria" w:eastAsia="Cambria" w:hAnsi="Cambria" w:cs="Cambria"/>
          <w:sz w:val="23"/>
          <w:szCs w:val="23"/>
        </w:rPr>
      </w:pPr>
    </w:p>
    <w:p w14:paraId="3B0C8066" w14:textId="77777777" w:rsidR="00FB3294" w:rsidRDefault="00AC4A15">
      <w:pPr>
        <w:widowControl w:val="0"/>
        <w:numPr>
          <w:ilvl w:val="0"/>
          <w:numId w:val="383"/>
        </w:numPr>
        <w:tabs>
          <w:tab w:val="left" w:pos="-720"/>
        </w:tabs>
        <w:rPr>
          <w:rFonts w:ascii="Cambria" w:eastAsia="Cambria" w:hAnsi="Cambria" w:cs="Cambria"/>
          <w:sz w:val="23"/>
          <w:szCs w:val="23"/>
        </w:rPr>
      </w:pPr>
      <w:r>
        <w:rPr>
          <w:rFonts w:ascii="Cambria" w:eastAsia="Cambria" w:hAnsi="Cambria" w:cs="Cambria"/>
          <w:sz w:val="23"/>
          <w:szCs w:val="23"/>
        </w:rPr>
        <w:t>How do we store radioactive waste within the department?</w:t>
      </w:r>
    </w:p>
    <w:p w14:paraId="69A6AD9B" w14:textId="77777777" w:rsidR="00FB3294" w:rsidRDefault="00FB3294">
      <w:pPr>
        <w:tabs>
          <w:tab w:val="left" w:pos="-720"/>
        </w:tabs>
        <w:rPr>
          <w:rFonts w:ascii="Cambria" w:eastAsia="Cambria" w:hAnsi="Cambria" w:cs="Cambria"/>
          <w:sz w:val="23"/>
          <w:szCs w:val="23"/>
        </w:rPr>
      </w:pPr>
    </w:p>
    <w:p w14:paraId="3A5F0A5F" w14:textId="77777777" w:rsidR="00FB3294" w:rsidRDefault="00FB3294">
      <w:pPr>
        <w:tabs>
          <w:tab w:val="left" w:pos="-720"/>
        </w:tabs>
        <w:rPr>
          <w:rFonts w:ascii="Cambria" w:eastAsia="Cambria" w:hAnsi="Cambria" w:cs="Cambria"/>
          <w:sz w:val="23"/>
          <w:szCs w:val="23"/>
        </w:rPr>
      </w:pPr>
    </w:p>
    <w:p w14:paraId="6B1DAA0A" w14:textId="77777777" w:rsidR="00FB3294" w:rsidRDefault="00AC4A15">
      <w:pPr>
        <w:widowControl w:val="0"/>
        <w:numPr>
          <w:ilvl w:val="0"/>
          <w:numId w:val="383"/>
        </w:numPr>
        <w:tabs>
          <w:tab w:val="left" w:pos="-720"/>
        </w:tabs>
        <w:rPr>
          <w:rFonts w:ascii="Cambria" w:eastAsia="Cambria" w:hAnsi="Cambria" w:cs="Cambria"/>
          <w:sz w:val="23"/>
          <w:szCs w:val="23"/>
        </w:rPr>
      </w:pPr>
      <w:r>
        <w:rPr>
          <w:rFonts w:ascii="Cambria" w:eastAsia="Cambria" w:hAnsi="Cambria" w:cs="Cambria"/>
          <w:sz w:val="23"/>
          <w:szCs w:val="23"/>
        </w:rPr>
        <w:t>What do we do with sharps that are radioactive?</w:t>
      </w:r>
    </w:p>
    <w:p w14:paraId="6C111F11" w14:textId="77777777" w:rsidR="00FB3294" w:rsidRDefault="00FB3294">
      <w:pPr>
        <w:tabs>
          <w:tab w:val="left" w:pos="-720"/>
        </w:tabs>
        <w:rPr>
          <w:rFonts w:ascii="Cambria" w:eastAsia="Cambria" w:hAnsi="Cambria" w:cs="Cambria"/>
          <w:sz w:val="23"/>
          <w:szCs w:val="23"/>
        </w:rPr>
      </w:pPr>
    </w:p>
    <w:p w14:paraId="67E1BC7E" w14:textId="77777777" w:rsidR="00FB3294" w:rsidRDefault="00FB3294">
      <w:pPr>
        <w:tabs>
          <w:tab w:val="left" w:pos="-720"/>
        </w:tabs>
        <w:rPr>
          <w:rFonts w:ascii="Cambria" w:eastAsia="Cambria" w:hAnsi="Cambria" w:cs="Cambria"/>
          <w:sz w:val="23"/>
          <w:szCs w:val="23"/>
        </w:rPr>
      </w:pPr>
    </w:p>
    <w:p w14:paraId="5A092E93" w14:textId="77777777" w:rsidR="00FB3294" w:rsidRDefault="00AC4A15">
      <w:pPr>
        <w:widowControl w:val="0"/>
        <w:numPr>
          <w:ilvl w:val="0"/>
          <w:numId w:val="383"/>
        </w:numPr>
        <w:tabs>
          <w:tab w:val="left" w:pos="-720"/>
        </w:tabs>
        <w:rPr>
          <w:rFonts w:ascii="Cambria" w:eastAsia="Cambria" w:hAnsi="Cambria" w:cs="Cambria"/>
          <w:sz w:val="23"/>
          <w:szCs w:val="23"/>
        </w:rPr>
      </w:pPr>
      <w:r>
        <w:rPr>
          <w:rFonts w:ascii="Cambria" w:eastAsia="Cambria" w:hAnsi="Cambria" w:cs="Cambria"/>
          <w:sz w:val="23"/>
          <w:szCs w:val="23"/>
        </w:rPr>
        <w:t>What records are there for the radioactive waste that is generated?</w:t>
      </w:r>
    </w:p>
    <w:p w14:paraId="2D4CA076" w14:textId="77777777" w:rsidR="00FB3294" w:rsidRDefault="00FB3294">
      <w:pPr>
        <w:tabs>
          <w:tab w:val="left" w:pos="-720"/>
        </w:tabs>
        <w:rPr>
          <w:rFonts w:ascii="Cambria" w:eastAsia="Cambria" w:hAnsi="Cambria" w:cs="Cambria"/>
          <w:sz w:val="23"/>
          <w:szCs w:val="23"/>
        </w:rPr>
      </w:pPr>
    </w:p>
    <w:p w14:paraId="6FB48749" w14:textId="77777777" w:rsidR="00FB3294" w:rsidRDefault="00FB3294">
      <w:pPr>
        <w:tabs>
          <w:tab w:val="left" w:pos="-720"/>
        </w:tabs>
        <w:rPr>
          <w:rFonts w:ascii="Cambria" w:eastAsia="Cambria" w:hAnsi="Cambria" w:cs="Cambria"/>
          <w:sz w:val="23"/>
          <w:szCs w:val="23"/>
        </w:rPr>
      </w:pPr>
    </w:p>
    <w:p w14:paraId="7BB6F31A" w14:textId="77777777" w:rsidR="00FB3294" w:rsidRDefault="00AC4A15">
      <w:pPr>
        <w:widowControl w:val="0"/>
        <w:numPr>
          <w:ilvl w:val="0"/>
          <w:numId w:val="383"/>
        </w:numPr>
        <w:tabs>
          <w:tab w:val="left" w:pos="-720"/>
        </w:tabs>
        <w:rPr>
          <w:rFonts w:ascii="Cambria" w:eastAsia="Cambria" w:hAnsi="Cambria" w:cs="Cambria"/>
          <w:sz w:val="23"/>
          <w:szCs w:val="23"/>
        </w:rPr>
      </w:pPr>
      <w:r>
        <w:rPr>
          <w:rFonts w:ascii="Cambria" w:eastAsia="Cambria" w:hAnsi="Cambria" w:cs="Cambria"/>
          <w:sz w:val="23"/>
          <w:szCs w:val="23"/>
        </w:rPr>
        <w:t>If you have materials that cannot be disposed of by decay in storage, then how do you dispose of them?</w:t>
      </w:r>
    </w:p>
    <w:p w14:paraId="349928C1" w14:textId="77777777" w:rsidR="00FB3294" w:rsidRDefault="00FB3294">
      <w:pPr>
        <w:tabs>
          <w:tab w:val="left" w:pos="-720"/>
        </w:tabs>
        <w:rPr>
          <w:rFonts w:ascii="Cambria" w:eastAsia="Cambria" w:hAnsi="Cambria" w:cs="Cambria"/>
          <w:sz w:val="23"/>
          <w:szCs w:val="23"/>
        </w:rPr>
      </w:pPr>
    </w:p>
    <w:p w14:paraId="72BD34C6" w14:textId="77777777" w:rsidR="00FB3294" w:rsidRDefault="00FB3294">
      <w:pPr>
        <w:tabs>
          <w:tab w:val="left" w:pos="-720"/>
        </w:tabs>
        <w:rPr>
          <w:rFonts w:ascii="Cambria" w:eastAsia="Cambria" w:hAnsi="Cambria" w:cs="Cambria"/>
          <w:sz w:val="23"/>
          <w:szCs w:val="23"/>
        </w:rPr>
      </w:pPr>
    </w:p>
    <w:p w14:paraId="5F9E86C4"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To be signed when all tasks/readings are completed:</w:t>
      </w:r>
    </w:p>
    <w:p w14:paraId="5FA4EA56"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54BEDCFA"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Disposal Performed by Resident: ____________________________ (Med Phys or Tech)</w:t>
      </w:r>
    </w:p>
    <w:p w14:paraId="393046B3"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0C151FBD"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Date: ________________________</w:t>
      </w:r>
    </w:p>
    <w:p w14:paraId="216F5FEB"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48BF6E12"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72EE8F1D"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Questions Completed and Discussed: ____________________________ (Technologist or Medical Physicist)</w:t>
      </w:r>
    </w:p>
    <w:p w14:paraId="44F53EED"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0F7BD973"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Date: ________________________</w:t>
      </w:r>
    </w:p>
    <w:p w14:paraId="1D51D1F8" w14:textId="77777777" w:rsidR="00FB3294" w:rsidRDefault="00AC4A15">
      <w:pPr>
        <w:tabs>
          <w:tab w:val="left" w:pos="-720"/>
        </w:tabs>
        <w:rPr>
          <w:rFonts w:ascii="Cambria" w:eastAsia="Cambria" w:hAnsi="Cambria" w:cs="Cambria"/>
          <w:b/>
          <w:sz w:val="23"/>
          <w:szCs w:val="23"/>
        </w:rPr>
      </w:pPr>
      <w:r>
        <w:br w:type="page"/>
      </w:r>
      <w:r>
        <w:rPr>
          <w:rFonts w:ascii="Cambria" w:eastAsia="Cambria" w:hAnsi="Cambria" w:cs="Cambria"/>
          <w:b/>
          <w:sz w:val="23"/>
          <w:szCs w:val="23"/>
        </w:rPr>
        <w:lastRenderedPageBreak/>
        <w:t>Oversight:</w:t>
      </w:r>
      <w:r>
        <w:rPr>
          <w:rFonts w:ascii="Cambria" w:eastAsia="Cambria" w:hAnsi="Cambria" w:cs="Cambria"/>
          <w:sz w:val="23"/>
          <w:szCs w:val="23"/>
        </w:rPr>
        <w:t xml:space="preserve">  </w:t>
      </w:r>
      <w:r>
        <w:rPr>
          <w:rFonts w:ascii="Cambria" w:eastAsia="Cambria" w:hAnsi="Cambria" w:cs="Cambria"/>
          <w:sz w:val="23"/>
          <w:szCs w:val="23"/>
        </w:rPr>
        <w:tab/>
      </w:r>
      <w:r>
        <w:rPr>
          <w:rFonts w:ascii="Cambria" w:eastAsia="Cambria" w:hAnsi="Cambria" w:cs="Cambria"/>
          <w:b/>
          <w:sz w:val="23"/>
          <w:szCs w:val="23"/>
          <w:u w:val="single"/>
        </w:rPr>
        <w:t>Medical Physicist</w:t>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t>TASK #12</w:t>
      </w:r>
    </w:p>
    <w:p w14:paraId="66F0CB9E"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 xml:space="preserve">Reading: </w:t>
      </w:r>
      <w:r>
        <w:rPr>
          <w:rFonts w:ascii="Cambria" w:eastAsia="Cambria" w:hAnsi="Cambria" w:cs="Cambria"/>
          <w:b/>
          <w:sz w:val="23"/>
          <w:szCs w:val="23"/>
        </w:rPr>
        <w:tab/>
        <w:t>Guide for Diagnostic Nuclear Medicine, pp. 60-61</w:t>
      </w:r>
    </w:p>
    <w:p w14:paraId="3EC052E7" w14:textId="77777777" w:rsidR="00FB3294" w:rsidRDefault="00AC4A15">
      <w:pPr>
        <w:tabs>
          <w:tab w:val="center" w:pos="4680"/>
        </w:tabs>
        <w:rPr>
          <w:rFonts w:ascii="Cambria" w:eastAsia="Cambria" w:hAnsi="Cambria" w:cs="Cambria"/>
          <w:b/>
          <w:sz w:val="23"/>
          <w:szCs w:val="23"/>
        </w:rPr>
      </w:pPr>
      <w:r>
        <w:rPr>
          <w:rFonts w:ascii="Cambria" w:eastAsia="Cambria" w:hAnsi="Cambria" w:cs="Cambria"/>
          <w:b/>
          <w:sz w:val="23"/>
          <w:szCs w:val="23"/>
        </w:rPr>
        <w:t>Requirements:</w:t>
      </w:r>
      <w:r>
        <w:rPr>
          <w:rFonts w:ascii="Cambria" w:eastAsia="Cambria" w:hAnsi="Cambria" w:cs="Cambria"/>
          <w:b/>
          <w:sz w:val="23"/>
          <w:szCs w:val="23"/>
        </w:rPr>
        <w:tab/>
        <w:t xml:space="preserve"> After completing the reading and questions, review with the medical physicist to receive the required signature.</w:t>
      </w:r>
    </w:p>
    <w:p w14:paraId="73392DF9" w14:textId="77777777" w:rsidR="00FB3294" w:rsidRDefault="00FB3294">
      <w:pPr>
        <w:tabs>
          <w:tab w:val="left" w:pos="-720"/>
        </w:tabs>
        <w:rPr>
          <w:rFonts w:ascii="Cambria" w:eastAsia="Cambria" w:hAnsi="Cambria" w:cs="Cambria"/>
          <w:sz w:val="23"/>
          <w:szCs w:val="23"/>
        </w:rPr>
      </w:pPr>
    </w:p>
    <w:p w14:paraId="73A5A34A" w14:textId="77777777" w:rsidR="00FB3294" w:rsidRDefault="00AC4A15">
      <w:pPr>
        <w:tabs>
          <w:tab w:val="left" w:pos="-720"/>
        </w:tabs>
        <w:jc w:val="center"/>
        <w:rPr>
          <w:rFonts w:ascii="Cambria" w:eastAsia="Cambria" w:hAnsi="Cambria" w:cs="Cambria"/>
          <w:b/>
          <w:sz w:val="23"/>
          <w:szCs w:val="23"/>
        </w:rPr>
      </w:pPr>
      <w:r>
        <w:rPr>
          <w:rFonts w:ascii="Cambria" w:eastAsia="Cambria" w:hAnsi="Cambria" w:cs="Cambria"/>
          <w:b/>
          <w:sz w:val="23"/>
          <w:szCs w:val="23"/>
        </w:rPr>
        <w:t>Safety Instruction for Workers</w:t>
      </w:r>
    </w:p>
    <w:p w14:paraId="34763536" w14:textId="77777777" w:rsidR="00FB3294" w:rsidRDefault="00FB3294">
      <w:pPr>
        <w:tabs>
          <w:tab w:val="left" w:pos="-720"/>
        </w:tabs>
        <w:jc w:val="center"/>
        <w:rPr>
          <w:rFonts w:ascii="Cambria" w:eastAsia="Cambria" w:hAnsi="Cambria" w:cs="Cambria"/>
          <w:b/>
          <w:sz w:val="23"/>
          <w:szCs w:val="23"/>
        </w:rPr>
      </w:pPr>
    </w:p>
    <w:p w14:paraId="35E41EAD"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Read the section in the Guide and note the sentence “Licensees are responsible for the acts and omissions of the supervised individual”  What this means is that if you are the authorized user on the license and have technologists working under your “supervision” then you are the responsible party if a safety problem occurs.  If only for this reason alone, as authorized user you need to make sure that technologists are trained and understand the items listed under “Compliance”.  Practically, where there are multiple employees it is useful to have someone as supervisor who you are able to depend on.</w:t>
      </w:r>
    </w:p>
    <w:p w14:paraId="0B79A652" w14:textId="77777777" w:rsidR="00FB3294" w:rsidRDefault="00FB3294">
      <w:pPr>
        <w:tabs>
          <w:tab w:val="left" w:pos="-720"/>
        </w:tabs>
        <w:rPr>
          <w:rFonts w:ascii="Cambria" w:eastAsia="Cambria" w:hAnsi="Cambria" w:cs="Cambria"/>
          <w:sz w:val="23"/>
          <w:szCs w:val="23"/>
        </w:rPr>
      </w:pPr>
    </w:p>
    <w:p w14:paraId="54EE589A" w14:textId="77777777" w:rsidR="00FB3294" w:rsidRDefault="00FB3294">
      <w:pPr>
        <w:tabs>
          <w:tab w:val="left" w:pos="-720"/>
        </w:tabs>
        <w:rPr>
          <w:rFonts w:ascii="Cambria" w:eastAsia="Cambria" w:hAnsi="Cambria" w:cs="Cambria"/>
          <w:sz w:val="23"/>
          <w:szCs w:val="23"/>
        </w:rPr>
      </w:pPr>
    </w:p>
    <w:p w14:paraId="56C9EA5B" w14:textId="77777777" w:rsidR="00FB3294" w:rsidRDefault="00AC4A15">
      <w:pPr>
        <w:widowControl w:val="0"/>
        <w:numPr>
          <w:ilvl w:val="0"/>
          <w:numId w:val="384"/>
        </w:numPr>
        <w:tabs>
          <w:tab w:val="left" w:pos="-720"/>
        </w:tabs>
        <w:rPr>
          <w:rFonts w:ascii="Cambria" w:eastAsia="Cambria" w:hAnsi="Cambria" w:cs="Cambria"/>
          <w:sz w:val="23"/>
          <w:szCs w:val="23"/>
        </w:rPr>
      </w:pPr>
      <w:r>
        <w:rPr>
          <w:rFonts w:ascii="Cambria" w:eastAsia="Cambria" w:hAnsi="Cambria" w:cs="Cambria"/>
          <w:sz w:val="23"/>
          <w:szCs w:val="23"/>
        </w:rPr>
        <w:t>Who must be instructed?</w:t>
      </w:r>
    </w:p>
    <w:p w14:paraId="1B3079CE" w14:textId="77777777" w:rsidR="00FB3294" w:rsidRDefault="00FB3294">
      <w:pPr>
        <w:tabs>
          <w:tab w:val="left" w:pos="-720"/>
        </w:tabs>
        <w:rPr>
          <w:rFonts w:ascii="Cambria" w:eastAsia="Cambria" w:hAnsi="Cambria" w:cs="Cambria"/>
          <w:sz w:val="23"/>
          <w:szCs w:val="23"/>
        </w:rPr>
      </w:pPr>
    </w:p>
    <w:p w14:paraId="2DBD9806" w14:textId="77777777" w:rsidR="00FB3294" w:rsidRDefault="00FB3294">
      <w:pPr>
        <w:tabs>
          <w:tab w:val="left" w:pos="-720"/>
        </w:tabs>
        <w:rPr>
          <w:rFonts w:ascii="Cambria" w:eastAsia="Cambria" w:hAnsi="Cambria" w:cs="Cambria"/>
          <w:sz w:val="23"/>
          <w:szCs w:val="23"/>
        </w:rPr>
      </w:pPr>
    </w:p>
    <w:p w14:paraId="5D7DDCE5" w14:textId="77777777" w:rsidR="00FB3294" w:rsidRDefault="00FB3294">
      <w:pPr>
        <w:tabs>
          <w:tab w:val="left" w:pos="-720"/>
        </w:tabs>
        <w:rPr>
          <w:rFonts w:ascii="Cambria" w:eastAsia="Cambria" w:hAnsi="Cambria" w:cs="Cambria"/>
          <w:sz w:val="23"/>
          <w:szCs w:val="23"/>
        </w:rPr>
      </w:pPr>
    </w:p>
    <w:p w14:paraId="4090184E" w14:textId="77777777" w:rsidR="00FB3294" w:rsidRDefault="00AC4A15">
      <w:pPr>
        <w:widowControl w:val="0"/>
        <w:numPr>
          <w:ilvl w:val="0"/>
          <w:numId w:val="384"/>
        </w:numPr>
        <w:tabs>
          <w:tab w:val="left" w:pos="-720"/>
        </w:tabs>
        <w:rPr>
          <w:rFonts w:ascii="Cambria" w:eastAsia="Cambria" w:hAnsi="Cambria" w:cs="Cambria"/>
          <w:sz w:val="23"/>
          <w:szCs w:val="23"/>
        </w:rPr>
      </w:pPr>
      <w:r>
        <w:rPr>
          <w:rFonts w:ascii="Cambria" w:eastAsia="Cambria" w:hAnsi="Cambria" w:cs="Cambria"/>
          <w:sz w:val="23"/>
          <w:szCs w:val="23"/>
        </w:rPr>
        <w:t>What must be included in the instruction?</w:t>
      </w:r>
    </w:p>
    <w:p w14:paraId="73013D60" w14:textId="77777777" w:rsidR="00FB3294" w:rsidRDefault="00FB3294">
      <w:pPr>
        <w:tabs>
          <w:tab w:val="left" w:pos="-720"/>
        </w:tabs>
        <w:rPr>
          <w:rFonts w:ascii="Cambria" w:eastAsia="Cambria" w:hAnsi="Cambria" w:cs="Cambria"/>
          <w:sz w:val="23"/>
          <w:szCs w:val="23"/>
        </w:rPr>
      </w:pPr>
    </w:p>
    <w:p w14:paraId="119C924D" w14:textId="77777777" w:rsidR="00FB3294" w:rsidRDefault="00FB3294">
      <w:pPr>
        <w:tabs>
          <w:tab w:val="left" w:pos="-720"/>
        </w:tabs>
        <w:rPr>
          <w:rFonts w:ascii="Cambria" w:eastAsia="Cambria" w:hAnsi="Cambria" w:cs="Cambria"/>
          <w:sz w:val="23"/>
          <w:szCs w:val="23"/>
        </w:rPr>
      </w:pPr>
    </w:p>
    <w:p w14:paraId="3EA5425B" w14:textId="77777777" w:rsidR="00FB3294" w:rsidRDefault="00FB3294">
      <w:pPr>
        <w:tabs>
          <w:tab w:val="left" w:pos="-720"/>
        </w:tabs>
        <w:rPr>
          <w:rFonts w:ascii="Cambria" w:eastAsia="Cambria" w:hAnsi="Cambria" w:cs="Cambria"/>
          <w:sz w:val="23"/>
          <w:szCs w:val="23"/>
        </w:rPr>
      </w:pPr>
    </w:p>
    <w:p w14:paraId="64EF613E" w14:textId="77777777" w:rsidR="00FB3294" w:rsidRDefault="00FB3294">
      <w:pPr>
        <w:tabs>
          <w:tab w:val="left" w:pos="-720"/>
        </w:tabs>
        <w:rPr>
          <w:rFonts w:ascii="Cambria" w:eastAsia="Cambria" w:hAnsi="Cambria" w:cs="Cambria"/>
          <w:sz w:val="23"/>
          <w:szCs w:val="23"/>
        </w:rPr>
      </w:pPr>
    </w:p>
    <w:p w14:paraId="4E726C9A" w14:textId="77777777" w:rsidR="00FB3294" w:rsidRDefault="00FB3294">
      <w:pPr>
        <w:tabs>
          <w:tab w:val="left" w:pos="-720"/>
        </w:tabs>
        <w:rPr>
          <w:rFonts w:ascii="Cambria" w:eastAsia="Cambria" w:hAnsi="Cambria" w:cs="Cambria"/>
          <w:sz w:val="23"/>
          <w:szCs w:val="23"/>
        </w:rPr>
      </w:pPr>
    </w:p>
    <w:p w14:paraId="16BD2B10" w14:textId="77777777" w:rsidR="00FB3294" w:rsidRDefault="00FB3294">
      <w:pPr>
        <w:tabs>
          <w:tab w:val="left" w:pos="-720"/>
        </w:tabs>
        <w:rPr>
          <w:rFonts w:ascii="Cambria" w:eastAsia="Cambria" w:hAnsi="Cambria" w:cs="Cambria"/>
          <w:sz w:val="23"/>
          <w:szCs w:val="23"/>
        </w:rPr>
      </w:pPr>
    </w:p>
    <w:p w14:paraId="7229B37D" w14:textId="77777777" w:rsidR="00FB3294" w:rsidRDefault="00FB3294">
      <w:pPr>
        <w:tabs>
          <w:tab w:val="left" w:pos="-720"/>
        </w:tabs>
        <w:rPr>
          <w:rFonts w:ascii="Cambria" w:eastAsia="Cambria" w:hAnsi="Cambria" w:cs="Cambria"/>
          <w:sz w:val="23"/>
          <w:szCs w:val="23"/>
        </w:rPr>
      </w:pPr>
    </w:p>
    <w:p w14:paraId="44D7C8D5" w14:textId="77777777" w:rsidR="00FB3294" w:rsidRDefault="00FB3294">
      <w:pPr>
        <w:tabs>
          <w:tab w:val="left" w:pos="-720"/>
        </w:tabs>
        <w:rPr>
          <w:rFonts w:ascii="Cambria" w:eastAsia="Cambria" w:hAnsi="Cambria" w:cs="Cambria"/>
          <w:sz w:val="23"/>
          <w:szCs w:val="23"/>
        </w:rPr>
      </w:pPr>
    </w:p>
    <w:p w14:paraId="25406820" w14:textId="77777777" w:rsidR="00FB3294" w:rsidRDefault="00FB3294">
      <w:pPr>
        <w:tabs>
          <w:tab w:val="left" w:pos="-720"/>
        </w:tabs>
        <w:rPr>
          <w:rFonts w:ascii="Cambria" w:eastAsia="Cambria" w:hAnsi="Cambria" w:cs="Cambria"/>
          <w:sz w:val="23"/>
          <w:szCs w:val="23"/>
        </w:rPr>
      </w:pPr>
    </w:p>
    <w:p w14:paraId="32E757D0" w14:textId="77777777" w:rsidR="00FB3294" w:rsidRDefault="00FB3294">
      <w:pPr>
        <w:tabs>
          <w:tab w:val="left" w:pos="-720"/>
        </w:tabs>
        <w:rPr>
          <w:rFonts w:ascii="Cambria" w:eastAsia="Cambria" w:hAnsi="Cambria" w:cs="Cambria"/>
          <w:sz w:val="23"/>
          <w:szCs w:val="23"/>
        </w:rPr>
      </w:pPr>
    </w:p>
    <w:p w14:paraId="70208546" w14:textId="77777777" w:rsidR="00FB3294" w:rsidRDefault="00FB3294">
      <w:pPr>
        <w:tabs>
          <w:tab w:val="left" w:pos="-720"/>
        </w:tabs>
        <w:rPr>
          <w:rFonts w:ascii="Cambria" w:eastAsia="Cambria" w:hAnsi="Cambria" w:cs="Cambria"/>
          <w:sz w:val="23"/>
          <w:szCs w:val="23"/>
        </w:rPr>
      </w:pPr>
    </w:p>
    <w:p w14:paraId="2AA5CFE8" w14:textId="77777777" w:rsidR="00FB3294" w:rsidRDefault="00FB3294">
      <w:pPr>
        <w:tabs>
          <w:tab w:val="left" w:pos="-720"/>
        </w:tabs>
        <w:rPr>
          <w:rFonts w:ascii="Cambria" w:eastAsia="Cambria" w:hAnsi="Cambria" w:cs="Cambria"/>
          <w:sz w:val="23"/>
          <w:szCs w:val="23"/>
        </w:rPr>
      </w:pPr>
    </w:p>
    <w:p w14:paraId="3625CC53" w14:textId="77777777" w:rsidR="00FB3294" w:rsidRDefault="00FB3294">
      <w:pPr>
        <w:tabs>
          <w:tab w:val="left" w:pos="-720"/>
        </w:tabs>
        <w:rPr>
          <w:rFonts w:ascii="Cambria" w:eastAsia="Cambria" w:hAnsi="Cambria" w:cs="Cambria"/>
          <w:sz w:val="23"/>
          <w:szCs w:val="23"/>
        </w:rPr>
      </w:pPr>
    </w:p>
    <w:p w14:paraId="631C6C35" w14:textId="77777777" w:rsidR="00FB3294" w:rsidRDefault="00FB3294">
      <w:pPr>
        <w:tabs>
          <w:tab w:val="left" w:pos="-720"/>
        </w:tabs>
        <w:rPr>
          <w:rFonts w:ascii="Cambria" w:eastAsia="Cambria" w:hAnsi="Cambria" w:cs="Cambria"/>
          <w:sz w:val="23"/>
          <w:szCs w:val="23"/>
        </w:rPr>
      </w:pPr>
    </w:p>
    <w:p w14:paraId="54702836" w14:textId="77777777" w:rsidR="00FB3294" w:rsidRDefault="00FB3294">
      <w:pPr>
        <w:tabs>
          <w:tab w:val="left" w:pos="-720"/>
        </w:tabs>
        <w:rPr>
          <w:rFonts w:ascii="Cambria" w:eastAsia="Cambria" w:hAnsi="Cambria" w:cs="Cambria"/>
          <w:sz w:val="23"/>
          <w:szCs w:val="23"/>
        </w:rPr>
      </w:pPr>
    </w:p>
    <w:p w14:paraId="6DC37C3A" w14:textId="77777777" w:rsidR="00FB3294" w:rsidRDefault="00FB3294">
      <w:pPr>
        <w:tabs>
          <w:tab w:val="left" w:pos="-720"/>
        </w:tabs>
        <w:rPr>
          <w:rFonts w:ascii="Cambria" w:eastAsia="Cambria" w:hAnsi="Cambria" w:cs="Cambria"/>
          <w:sz w:val="23"/>
          <w:szCs w:val="23"/>
        </w:rPr>
      </w:pPr>
    </w:p>
    <w:p w14:paraId="7F81AA63" w14:textId="77777777" w:rsidR="00FB3294" w:rsidRDefault="00FB3294">
      <w:pPr>
        <w:tabs>
          <w:tab w:val="left" w:pos="-720"/>
        </w:tabs>
        <w:rPr>
          <w:rFonts w:ascii="Cambria" w:eastAsia="Cambria" w:hAnsi="Cambria" w:cs="Cambria"/>
          <w:sz w:val="23"/>
          <w:szCs w:val="23"/>
        </w:rPr>
      </w:pPr>
    </w:p>
    <w:p w14:paraId="2C7298C5"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To be signed when all tasks/readings are completed:</w:t>
      </w:r>
    </w:p>
    <w:p w14:paraId="435B7A55"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2770F4A2"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Questions Completed and Discussed: ____________________________ (Medical Physicist)</w:t>
      </w:r>
    </w:p>
    <w:p w14:paraId="3365B7F4"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604EE1F5"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Date: ________________________</w:t>
      </w:r>
    </w:p>
    <w:p w14:paraId="4D3F576F" w14:textId="77777777" w:rsidR="00FB3294" w:rsidRDefault="00AC4A15">
      <w:pPr>
        <w:tabs>
          <w:tab w:val="left" w:pos="-720"/>
        </w:tabs>
        <w:rPr>
          <w:rFonts w:ascii="Cambria" w:eastAsia="Cambria" w:hAnsi="Cambria" w:cs="Cambria"/>
          <w:b/>
          <w:sz w:val="23"/>
          <w:szCs w:val="23"/>
        </w:rPr>
      </w:pPr>
      <w:r>
        <w:br w:type="page"/>
      </w:r>
      <w:r>
        <w:rPr>
          <w:rFonts w:ascii="Cambria" w:eastAsia="Cambria" w:hAnsi="Cambria" w:cs="Cambria"/>
          <w:b/>
          <w:sz w:val="23"/>
          <w:szCs w:val="23"/>
        </w:rPr>
        <w:lastRenderedPageBreak/>
        <w:t>Oversight:</w:t>
      </w:r>
      <w:r>
        <w:rPr>
          <w:rFonts w:ascii="Cambria" w:eastAsia="Cambria" w:hAnsi="Cambria" w:cs="Cambria"/>
          <w:sz w:val="23"/>
          <w:szCs w:val="23"/>
        </w:rPr>
        <w:t xml:space="preserve">  </w:t>
      </w:r>
      <w:r>
        <w:rPr>
          <w:rFonts w:ascii="Cambria" w:eastAsia="Cambria" w:hAnsi="Cambria" w:cs="Cambria"/>
          <w:sz w:val="23"/>
          <w:szCs w:val="23"/>
        </w:rPr>
        <w:tab/>
      </w:r>
      <w:r>
        <w:rPr>
          <w:rFonts w:ascii="Cambria" w:eastAsia="Cambria" w:hAnsi="Cambria" w:cs="Cambria"/>
          <w:b/>
          <w:sz w:val="23"/>
          <w:szCs w:val="23"/>
          <w:u w:val="single"/>
        </w:rPr>
        <w:t>Medical Physicist</w:t>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t>TASK #13</w:t>
      </w:r>
    </w:p>
    <w:p w14:paraId="120A1897"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 xml:space="preserve">Reading: </w:t>
      </w:r>
      <w:r>
        <w:rPr>
          <w:rFonts w:ascii="Cambria" w:eastAsia="Cambria" w:hAnsi="Cambria" w:cs="Cambria"/>
          <w:b/>
          <w:sz w:val="23"/>
          <w:szCs w:val="23"/>
        </w:rPr>
        <w:tab/>
        <w:t>10 CFR 35.3045</w:t>
      </w:r>
    </w:p>
    <w:p w14:paraId="285E1579"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Requirements: After completing the reading and questions, review with the medical physicist to receive the required signature.</w:t>
      </w:r>
    </w:p>
    <w:p w14:paraId="3C6A9AC6" w14:textId="77777777" w:rsidR="00FB3294" w:rsidRDefault="00FB3294">
      <w:pPr>
        <w:tabs>
          <w:tab w:val="center" w:pos="4680"/>
        </w:tabs>
        <w:rPr>
          <w:rFonts w:ascii="Cambria" w:eastAsia="Cambria" w:hAnsi="Cambria" w:cs="Cambria"/>
          <w:sz w:val="23"/>
          <w:szCs w:val="23"/>
        </w:rPr>
      </w:pPr>
    </w:p>
    <w:p w14:paraId="60C07345" w14:textId="77777777" w:rsidR="00FB3294" w:rsidRDefault="00AC4A15">
      <w:pPr>
        <w:tabs>
          <w:tab w:val="left" w:pos="-720"/>
        </w:tabs>
        <w:jc w:val="center"/>
        <w:rPr>
          <w:rFonts w:ascii="Cambria" w:eastAsia="Cambria" w:hAnsi="Cambria" w:cs="Cambria"/>
          <w:b/>
          <w:sz w:val="23"/>
          <w:szCs w:val="23"/>
        </w:rPr>
      </w:pPr>
      <w:r>
        <w:rPr>
          <w:rFonts w:ascii="Cambria" w:eastAsia="Cambria" w:hAnsi="Cambria" w:cs="Cambria"/>
          <w:b/>
          <w:sz w:val="23"/>
          <w:szCs w:val="23"/>
        </w:rPr>
        <w:t>Medical Events</w:t>
      </w:r>
    </w:p>
    <w:p w14:paraId="521319FF" w14:textId="77777777" w:rsidR="00FB3294" w:rsidRDefault="00FB3294">
      <w:pPr>
        <w:tabs>
          <w:tab w:val="left" w:pos="-720"/>
        </w:tabs>
        <w:jc w:val="center"/>
        <w:rPr>
          <w:rFonts w:ascii="Cambria" w:eastAsia="Cambria" w:hAnsi="Cambria" w:cs="Cambria"/>
          <w:sz w:val="23"/>
          <w:szCs w:val="23"/>
          <w:u w:val="single"/>
        </w:rPr>
      </w:pPr>
    </w:p>
    <w:p w14:paraId="41D9361C"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 xml:space="preserve">In addition there are a number of situations where an error occurs that is not considered a </w:t>
      </w:r>
      <w:r>
        <w:rPr>
          <w:rFonts w:ascii="Cambria" w:eastAsia="Cambria" w:hAnsi="Cambria" w:cs="Cambria"/>
          <w:sz w:val="23"/>
          <w:szCs w:val="23"/>
          <w:u w:val="single"/>
        </w:rPr>
        <w:t>medical event</w:t>
      </w:r>
      <w:r>
        <w:rPr>
          <w:rFonts w:ascii="Cambria" w:eastAsia="Cambria" w:hAnsi="Cambria" w:cs="Cambria"/>
          <w:sz w:val="23"/>
          <w:szCs w:val="23"/>
        </w:rPr>
        <w:t xml:space="preserve">, but which should be recognized, reviewed, and corrective action taken. In these cases, no response to the NRC is required, but an internal review should occur. These would include administration of the wrong radiopharmaceutical, wrong amount, to the wrong patient, or by the wrong route but where the dose does not exceed the limits set for a medical event. </w:t>
      </w:r>
    </w:p>
    <w:p w14:paraId="44FDAE48" w14:textId="77777777" w:rsidR="00FB3294" w:rsidRDefault="00FB3294">
      <w:pPr>
        <w:tabs>
          <w:tab w:val="left" w:pos="-720"/>
        </w:tabs>
        <w:rPr>
          <w:rFonts w:ascii="Cambria" w:eastAsia="Cambria" w:hAnsi="Cambria" w:cs="Cambria"/>
          <w:sz w:val="23"/>
          <w:szCs w:val="23"/>
        </w:rPr>
      </w:pPr>
    </w:p>
    <w:p w14:paraId="5313DF64"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To prevent an error in administration</w:t>
      </w:r>
    </w:p>
    <w:p w14:paraId="3C6DD3FF"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ab/>
        <w:t>..All studies must be appropriately ordered</w:t>
      </w:r>
    </w:p>
    <w:p w14:paraId="5C6AC137"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ab/>
        <w:t>..The radiopharmaceutical be the correct type and amount</w:t>
      </w:r>
    </w:p>
    <w:p w14:paraId="0683442F"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ab/>
        <w:t>..The radiopharmaceutical be assayed or the dose verified by review of assay paperwork just prior to administration</w:t>
      </w:r>
    </w:p>
    <w:p w14:paraId="74DB7372"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ab/>
        <w:t xml:space="preserve">..Patient identification be verified. </w:t>
      </w:r>
    </w:p>
    <w:p w14:paraId="21E8DB58" w14:textId="77777777" w:rsidR="00FB3294" w:rsidRDefault="00FB3294">
      <w:pPr>
        <w:tabs>
          <w:tab w:val="left" w:pos="-720"/>
        </w:tabs>
        <w:rPr>
          <w:rFonts w:ascii="Cambria" w:eastAsia="Cambria" w:hAnsi="Cambria" w:cs="Cambria"/>
          <w:sz w:val="23"/>
          <w:szCs w:val="23"/>
        </w:rPr>
      </w:pPr>
    </w:p>
    <w:p w14:paraId="7D338D6A" w14:textId="77777777" w:rsidR="00FB3294" w:rsidRDefault="00FB3294">
      <w:pPr>
        <w:tabs>
          <w:tab w:val="left" w:pos="-720"/>
        </w:tabs>
        <w:rPr>
          <w:rFonts w:ascii="Cambria" w:eastAsia="Cambria" w:hAnsi="Cambria" w:cs="Cambria"/>
          <w:sz w:val="23"/>
          <w:szCs w:val="23"/>
        </w:rPr>
      </w:pPr>
    </w:p>
    <w:p w14:paraId="3DC52287" w14:textId="77777777" w:rsidR="00FB3294" w:rsidRDefault="00FB3294">
      <w:pPr>
        <w:tabs>
          <w:tab w:val="left" w:pos="-720"/>
        </w:tabs>
        <w:rPr>
          <w:rFonts w:ascii="Cambria" w:eastAsia="Cambria" w:hAnsi="Cambria" w:cs="Cambria"/>
          <w:sz w:val="23"/>
          <w:szCs w:val="23"/>
        </w:rPr>
      </w:pPr>
    </w:p>
    <w:p w14:paraId="4ECA7B2B" w14:textId="77777777" w:rsidR="00FB3294" w:rsidRDefault="00AC4A15">
      <w:pPr>
        <w:widowControl w:val="0"/>
        <w:numPr>
          <w:ilvl w:val="0"/>
          <w:numId w:val="387"/>
        </w:numPr>
        <w:tabs>
          <w:tab w:val="left" w:pos="-720"/>
        </w:tabs>
        <w:rPr>
          <w:rFonts w:ascii="Cambria" w:eastAsia="Cambria" w:hAnsi="Cambria" w:cs="Cambria"/>
          <w:sz w:val="23"/>
          <w:szCs w:val="23"/>
        </w:rPr>
      </w:pPr>
      <w:r>
        <w:rPr>
          <w:rFonts w:ascii="Cambria" w:eastAsia="Cambria" w:hAnsi="Cambria" w:cs="Cambria"/>
          <w:sz w:val="23"/>
          <w:szCs w:val="23"/>
        </w:rPr>
        <w:t>Give our procedure for positively identifying a patient. Hint: Ask a technologist.  What documentation of identification is done when a patient is to receive a therapeutic dose of radioactive material?</w:t>
      </w:r>
    </w:p>
    <w:p w14:paraId="48E41090" w14:textId="77777777" w:rsidR="00FB3294" w:rsidRDefault="00FB3294">
      <w:pPr>
        <w:tabs>
          <w:tab w:val="left" w:pos="-720"/>
        </w:tabs>
        <w:rPr>
          <w:rFonts w:ascii="Cambria" w:eastAsia="Cambria" w:hAnsi="Cambria" w:cs="Cambria"/>
          <w:sz w:val="23"/>
          <w:szCs w:val="23"/>
        </w:rPr>
      </w:pPr>
    </w:p>
    <w:p w14:paraId="705C4C63" w14:textId="77777777" w:rsidR="00FB3294" w:rsidRDefault="00FB3294">
      <w:pPr>
        <w:tabs>
          <w:tab w:val="left" w:pos="-720"/>
        </w:tabs>
        <w:rPr>
          <w:rFonts w:ascii="Cambria" w:eastAsia="Cambria" w:hAnsi="Cambria" w:cs="Cambria"/>
          <w:sz w:val="23"/>
          <w:szCs w:val="23"/>
        </w:rPr>
      </w:pPr>
    </w:p>
    <w:p w14:paraId="1FEB5745" w14:textId="77777777" w:rsidR="00FB3294" w:rsidRDefault="00FB3294">
      <w:pPr>
        <w:tabs>
          <w:tab w:val="left" w:pos="-720"/>
        </w:tabs>
        <w:rPr>
          <w:rFonts w:ascii="Cambria" w:eastAsia="Cambria" w:hAnsi="Cambria" w:cs="Cambria"/>
          <w:sz w:val="23"/>
          <w:szCs w:val="23"/>
        </w:rPr>
      </w:pPr>
    </w:p>
    <w:p w14:paraId="227FBBB9" w14:textId="77777777" w:rsidR="00FB3294" w:rsidRDefault="00AC4A15">
      <w:pPr>
        <w:widowControl w:val="0"/>
        <w:numPr>
          <w:ilvl w:val="0"/>
          <w:numId w:val="387"/>
        </w:numPr>
        <w:tabs>
          <w:tab w:val="left" w:pos="-720"/>
        </w:tabs>
        <w:rPr>
          <w:rFonts w:ascii="Cambria" w:eastAsia="Cambria" w:hAnsi="Cambria" w:cs="Cambria"/>
          <w:sz w:val="23"/>
          <w:szCs w:val="23"/>
        </w:rPr>
      </w:pPr>
      <w:r>
        <w:rPr>
          <w:rFonts w:ascii="Cambria" w:eastAsia="Cambria" w:hAnsi="Cambria" w:cs="Cambria"/>
          <w:sz w:val="23"/>
          <w:szCs w:val="23"/>
        </w:rPr>
        <w:t>If the standard dose for a resting Cardiolite is 8 mCi and a technologist administers 30 mCi, what action should be taken? i.e. is this a medical event? (Use Bushberg and other sources to estimate patient doses)</w:t>
      </w:r>
    </w:p>
    <w:p w14:paraId="195170E4" w14:textId="77777777" w:rsidR="00FB3294" w:rsidRDefault="00FB3294">
      <w:pPr>
        <w:tabs>
          <w:tab w:val="left" w:pos="-720"/>
        </w:tabs>
        <w:rPr>
          <w:rFonts w:ascii="Cambria" w:eastAsia="Cambria" w:hAnsi="Cambria" w:cs="Cambria"/>
          <w:sz w:val="23"/>
          <w:szCs w:val="23"/>
        </w:rPr>
      </w:pPr>
    </w:p>
    <w:p w14:paraId="646495A5" w14:textId="77777777" w:rsidR="00FB3294" w:rsidRDefault="00FB3294">
      <w:pPr>
        <w:tabs>
          <w:tab w:val="left" w:pos="-720"/>
        </w:tabs>
        <w:rPr>
          <w:rFonts w:ascii="Cambria" w:eastAsia="Cambria" w:hAnsi="Cambria" w:cs="Cambria"/>
          <w:sz w:val="23"/>
          <w:szCs w:val="23"/>
        </w:rPr>
      </w:pPr>
    </w:p>
    <w:p w14:paraId="01CDCB57" w14:textId="77777777" w:rsidR="00FB3294" w:rsidRDefault="00FB3294">
      <w:pPr>
        <w:tabs>
          <w:tab w:val="left" w:pos="-720"/>
        </w:tabs>
        <w:rPr>
          <w:rFonts w:ascii="Cambria" w:eastAsia="Cambria" w:hAnsi="Cambria" w:cs="Cambria"/>
          <w:sz w:val="23"/>
          <w:szCs w:val="23"/>
        </w:rPr>
      </w:pPr>
    </w:p>
    <w:p w14:paraId="4EFE6767" w14:textId="77777777" w:rsidR="00FB3294" w:rsidRDefault="00AC4A15">
      <w:pPr>
        <w:widowControl w:val="0"/>
        <w:numPr>
          <w:ilvl w:val="0"/>
          <w:numId w:val="387"/>
        </w:numPr>
        <w:tabs>
          <w:tab w:val="left" w:pos="-720"/>
        </w:tabs>
        <w:rPr>
          <w:rFonts w:ascii="Cambria" w:eastAsia="Cambria" w:hAnsi="Cambria" w:cs="Cambria"/>
          <w:sz w:val="23"/>
          <w:szCs w:val="23"/>
        </w:rPr>
      </w:pPr>
      <w:r>
        <w:rPr>
          <w:rFonts w:ascii="Cambria" w:eastAsia="Cambria" w:hAnsi="Cambria" w:cs="Cambria"/>
          <w:sz w:val="23"/>
          <w:szCs w:val="23"/>
        </w:rPr>
        <w:t>Give three things that must be correctly noted to prevent an incorrect administration.</w:t>
      </w:r>
    </w:p>
    <w:p w14:paraId="10D1A700" w14:textId="77777777" w:rsidR="00FB3294" w:rsidRDefault="00FB3294">
      <w:pPr>
        <w:tabs>
          <w:tab w:val="left" w:pos="-720"/>
        </w:tabs>
        <w:rPr>
          <w:rFonts w:ascii="Cambria" w:eastAsia="Cambria" w:hAnsi="Cambria" w:cs="Cambria"/>
          <w:sz w:val="23"/>
          <w:szCs w:val="23"/>
        </w:rPr>
      </w:pPr>
    </w:p>
    <w:p w14:paraId="5600678B" w14:textId="77777777" w:rsidR="00FB3294" w:rsidRDefault="00FB3294">
      <w:pPr>
        <w:tabs>
          <w:tab w:val="left" w:pos="-720"/>
        </w:tabs>
        <w:rPr>
          <w:rFonts w:ascii="Cambria" w:eastAsia="Cambria" w:hAnsi="Cambria" w:cs="Cambria"/>
          <w:sz w:val="23"/>
          <w:szCs w:val="23"/>
        </w:rPr>
      </w:pPr>
    </w:p>
    <w:p w14:paraId="68911057" w14:textId="77777777" w:rsidR="00FB3294" w:rsidRDefault="00FB3294">
      <w:pPr>
        <w:tabs>
          <w:tab w:val="left" w:pos="-720"/>
        </w:tabs>
        <w:rPr>
          <w:rFonts w:ascii="Cambria" w:eastAsia="Cambria" w:hAnsi="Cambria" w:cs="Cambria"/>
          <w:sz w:val="23"/>
          <w:szCs w:val="23"/>
        </w:rPr>
      </w:pPr>
    </w:p>
    <w:p w14:paraId="202CD96F" w14:textId="77777777" w:rsidR="00FB3294" w:rsidRDefault="00FB3294">
      <w:pPr>
        <w:tabs>
          <w:tab w:val="left" w:pos="-720"/>
        </w:tabs>
        <w:rPr>
          <w:rFonts w:ascii="Cambria" w:eastAsia="Cambria" w:hAnsi="Cambria" w:cs="Cambria"/>
          <w:sz w:val="23"/>
          <w:szCs w:val="23"/>
        </w:rPr>
      </w:pPr>
    </w:p>
    <w:p w14:paraId="739E4C84" w14:textId="77777777" w:rsidR="00FB3294" w:rsidRDefault="00FB3294">
      <w:pPr>
        <w:tabs>
          <w:tab w:val="left" w:pos="-720"/>
        </w:tabs>
        <w:rPr>
          <w:rFonts w:ascii="Cambria" w:eastAsia="Cambria" w:hAnsi="Cambria" w:cs="Cambria"/>
          <w:sz w:val="23"/>
          <w:szCs w:val="23"/>
        </w:rPr>
      </w:pPr>
    </w:p>
    <w:p w14:paraId="1AEA51F3"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To be signed when all tasks/readings are completed:</w:t>
      </w:r>
    </w:p>
    <w:p w14:paraId="2A56A3A2"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58D034D9"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Questions Completed and Discussed: ____________________________ (Med Phys or Tech)</w:t>
      </w:r>
    </w:p>
    <w:p w14:paraId="46884F1C"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764FBCAF"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Date:________________________</w:t>
      </w:r>
    </w:p>
    <w:p w14:paraId="6C068BC5" w14:textId="77777777" w:rsidR="00FB3294" w:rsidRDefault="00AC4A15">
      <w:pPr>
        <w:tabs>
          <w:tab w:val="left" w:pos="-720"/>
        </w:tabs>
        <w:rPr>
          <w:rFonts w:ascii="Cambria" w:eastAsia="Cambria" w:hAnsi="Cambria" w:cs="Cambria"/>
          <w:b/>
          <w:sz w:val="23"/>
          <w:szCs w:val="23"/>
        </w:rPr>
      </w:pPr>
      <w:r>
        <w:br w:type="page"/>
      </w:r>
      <w:r>
        <w:rPr>
          <w:rFonts w:ascii="Cambria" w:eastAsia="Cambria" w:hAnsi="Cambria" w:cs="Cambria"/>
          <w:b/>
          <w:sz w:val="23"/>
          <w:szCs w:val="23"/>
        </w:rPr>
        <w:lastRenderedPageBreak/>
        <w:t>Oversight:</w:t>
      </w:r>
      <w:r>
        <w:rPr>
          <w:rFonts w:ascii="Cambria" w:eastAsia="Cambria" w:hAnsi="Cambria" w:cs="Cambria"/>
          <w:sz w:val="23"/>
          <w:szCs w:val="23"/>
        </w:rPr>
        <w:t xml:space="preserve">  </w:t>
      </w:r>
      <w:r>
        <w:rPr>
          <w:rFonts w:ascii="Cambria" w:eastAsia="Cambria" w:hAnsi="Cambria" w:cs="Cambria"/>
          <w:sz w:val="23"/>
          <w:szCs w:val="23"/>
        </w:rPr>
        <w:tab/>
      </w:r>
      <w:r>
        <w:rPr>
          <w:rFonts w:ascii="Cambria" w:eastAsia="Cambria" w:hAnsi="Cambria" w:cs="Cambria"/>
          <w:b/>
          <w:sz w:val="23"/>
          <w:szCs w:val="23"/>
          <w:u w:val="single"/>
        </w:rPr>
        <w:t>Technologist</w:t>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r>
      <w:r>
        <w:rPr>
          <w:rFonts w:ascii="Cambria" w:eastAsia="Cambria" w:hAnsi="Cambria" w:cs="Cambria"/>
          <w:b/>
          <w:sz w:val="23"/>
          <w:szCs w:val="23"/>
        </w:rPr>
        <w:tab/>
        <w:t>TASK #14</w:t>
      </w:r>
    </w:p>
    <w:p w14:paraId="522CEAB1"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 xml:space="preserve">Reading: </w:t>
      </w:r>
      <w:r>
        <w:rPr>
          <w:rFonts w:ascii="Cambria" w:eastAsia="Cambria" w:hAnsi="Cambria" w:cs="Cambria"/>
          <w:b/>
          <w:sz w:val="23"/>
          <w:szCs w:val="23"/>
        </w:rPr>
        <w:tab/>
        <w:t>None</w:t>
      </w:r>
    </w:p>
    <w:p w14:paraId="20347852"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 xml:space="preserve">Purpose:  </w:t>
      </w:r>
      <w:r>
        <w:rPr>
          <w:rFonts w:ascii="Cambria" w:eastAsia="Cambria" w:hAnsi="Cambria" w:cs="Cambria"/>
          <w:b/>
          <w:sz w:val="23"/>
          <w:szCs w:val="23"/>
        </w:rPr>
        <w:tab/>
        <w:t xml:space="preserve">Gain insight into performing a nuclear medicine study from beginning to </w:t>
      </w:r>
    </w:p>
    <w:p w14:paraId="17F8AA79"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ab/>
      </w:r>
      <w:r>
        <w:rPr>
          <w:rFonts w:ascii="Cambria" w:eastAsia="Cambria" w:hAnsi="Cambria" w:cs="Cambria"/>
          <w:b/>
          <w:sz w:val="23"/>
          <w:szCs w:val="23"/>
        </w:rPr>
        <w:tab/>
        <w:t>completion of data processing</w:t>
      </w:r>
    </w:p>
    <w:p w14:paraId="39B09EC7" w14:textId="77777777" w:rsidR="00FB3294" w:rsidRDefault="00FB3294">
      <w:pPr>
        <w:tabs>
          <w:tab w:val="left" w:pos="-720"/>
        </w:tabs>
        <w:rPr>
          <w:rFonts w:ascii="Cambria" w:eastAsia="Cambria" w:hAnsi="Cambria" w:cs="Cambria"/>
          <w:b/>
          <w:sz w:val="23"/>
          <w:szCs w:val="23"/>
        </w:rPr>
      </w:pPr>
    </w:p>
    <w:p w14:paraId="47C80252"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 xml:space="preserve">Requirements: </w:t>
      </w:r>
    </w:p>
    <w:p w14:paraId="5F0DEF4F" w14:textId="77777777" w:rsidR="00FB3294" w:rsidRDefault="00AC4A15">
      <w:pPr>
        <w:numPr>
          <w:ilvl w:val="0"/>
          <w:numId w:val="359"/>
        </w:numPr>
        <w:tabs>
          <w:tab w:val="left" w:pos="-720"/>
        </w:tabs>
        <w:rPr>
          <w:rFonts w:ascii="Cambria" w:eastAsia="Cambria" w:hAnsi="Cambria" w:cs="Cambria"/>
          <w:b/>
          <w:sz w:val="23"/>
          <w:szCs w:val="23"/>
        </w:rPr>
      </w:pPr>
      <w:r>
        <w:rPr>
          <w:rFonts w:ascii="Cambria" w:eastAsia="Cambria" w:hAnsi="Cambria" w:cs="Cambria"/>
          <w:b/>
          <w:sz w:val="23"/>
          <w:szCs w:val="23"/>
        </w:rPr>
        <w:t xml:space="preserve"> Assist Technologist in performing at least one patient san from beginning to completion of data processing in PET/CT, General Nuclear Medicine, and Cardio Stress Lab.  </w:t>
      </w:r>
    </w:p>
    <w:p w14:paraId="34A29CA4" w14:textId="77777777" w:rsidR="00FB3294" w:rsidRDefault="00AC4A15">
      <w:pPr>
        <w:widowControl w:val="0"/>
        <w:numPr>
          <w:ilvl w:val="0"/>
          <w:numId w:val="386"/>
        </w:numPr>
        <w:tabs>
          <w:tab w:val="left" w:pos="-720"/>
        </w:tabs>
        <w:rPr>
          <w:rFonts w:ascii="Cambria" w:eastAsia="Cambria" w:hAnsi="Cambria" w:cs="Cambria"/>
          <w:sz w:val="23"/>
          <w:szCs w:val="23"/>
        </w:rPr>
      </w:pPr>
      <w:r>
        <w:rPr>
          <w:rFonts w:ascii="Cambria" w:eastAsia="Cambria" w:hAnsi="Cambria" w:cs="Cambria"/>
          <w:sz w:val="23"/>
          <w:szCs w:val="23"/>
        </w:rPr>
        <w:t>Finding the patient in the schedule and worklist</w:t>
      </w:r>
    </w:p>
    <w:p w14:paraId="5D600B7B" w14:textId="77777777" w:rsidR="00FB3294" w:rsidRDefault="00AC4A15">
      <w:pPr>
        <w:widowControl w:val="0"/>
        <w:numPr>
          <w:ilvl w:val="0"/>
          <w:numId w:val="386"/>
        </w:numPr>
        <w:tabs>
          <w:tab w:val="left" w:pos="-720"/>
        </w:tabs>
        <w:rPr>
          <w:rFonts w:ascii="Cambria" w:eastAsia="Cambria" w:hAnsi="Cambria" w:cs="Cambria"/>
          <w:sz w:val="23"/>
          <w:szCs w:val="23"/>
        </w:rPr>
      </w:pPr>
      <w:r>
        <w:rPr>
          <w:rFonts w:ascii="Cambria" w:eastAsia="Cambria" w:hAnsi="Cambria" w:cs="Cambria"/>
          <w:sz w:val="23"/>
          <w:szCs w:val="23"/>
        </w:rPr>
        <w:t>Drawing/verifying the dose in the hot lab</w:t>
      </w:r>
    </w:p>
    <w:p w14:paraId="48A54799" w14:textId="77777777" w:rsidR="00FB3294" w:rsidRDefault="00AC4A15">
      <w:pPr>
        <w:widowControl w:val="0"/>
        <w:numPr>
          <w:ilvl w:val="0"/>
          <w:numId w:val="386"/>
        </w:numPr>
        <w:tabs>
          <w:tab w:val="left" w:pos="-720"/>
        </w:tabs>
        <w:rPr>
          <w:rFonts w:ascii="Cambria" w:eastAsia="Cambria" w:hAnsi="Cambria" w:cs="Cambria"/>
          <w:sz w:val="23"/>
          <w:szCs w:val="23"/>
        </w:rPr>
      </w:pPr>
      <w:r>
        <w:rPr>
          <w:rFonts w:ascii="Cambria" w:eastAsia="Cambria" w:hAnsi="Cambria" w:cs="Cambria"/>
          <w:sz w:val="23"/>
          <w:szCs w:val="23"/>
        </w:rPr>
        <w:t>Confirming patient identification</w:t>
      </w:r>
    </w:p>
    <w:p w14:paraId="07B8913A" w14:textId="77777777" w:rsidR="00FB3294" w:rsidRDefault="00AC4A15">
      <w:pPr>
        <w:widowControl w:val="0"/>
        <w:numPr>
          <w:ilvl w:val="0"/>
          <w:numId w:val="386"/>
        </w:numPr>
        <w:tabs>
          <w:tab w:val="left" w:pos="-720"/>
        </w:tabs>
        <w:rPr>
          <w:rFonts w:ascii="Cambria" w:eastAsia="Cambria" w:hAnsi="Cambria" w:cs="Cambria"/>
          <w:sz w:val="23"/>
          <w:szCs w:val="23"/>
        </w:rPr>
      </w:pPr>
      <w:r>
        <w:rPr>
          <w:rFonts w:ascii="Cambria" w:eastAsia="Cambria" w:hAnsi="Cambria" w:cs="Cambria"/>
          <w:sz w:val="23"/>
          <w:szCs w:val="23"/>
        </w:rPr>
        <w:t>Review of any pertinent patient information</w:t>
      </w:r>
    </w:p>
    <w:p w14:paraId="4EA80CFA" w14:textId="77777777" w:rsidR="00FB3294" w:rsidRDefault="00AC4A15">
      <w:pPr>
        <w:widowControl w:val="0"/>
        <w:numPr>
          <w:ilvl w:val="0"/>
          <w:numId w:val="386"/>
        </w:numPr>
        <w:tabs>
          <w:tab w:val="left" w:pos="-720"/>
        </w:tabs>
        <w:rPr>
          <w:rFonts w:ascii="Cambria" w:eastAsia="Cambria" w:hAnsi="Cambria" w:cs="Cambria"/>
          <w:sz w:val="23"/>
          <w:szCs w:val="23"/>
        </w:rPr>
      </w:pPr>
      <w:r>
        <w:rPr>
          <w:rFonts w:ascii="Cambria" w:eastAsia="Cambria" w:hAnsi="Cambria" w:cs="Cambria"/>
          <w:sz w:val="23"/>
          <w:szCs w:val="23"/>
        </w:rPr>
        <w:t>Assisting in patient positioning</w:t>
      </w:r>
    </w:p>
    <w:p w14:paraId="2006A16C" w14:textId="77777777" w:rsidR="00FB3294" w:rsidRDefault="00AC4A15">
      <w:pPr>
        <w:widowControl w:val="0"/>
        <w:numPr>
          <w:ilvl w:val="0"/>
          <w:numId w:val="386"/>
        </w:numPr>
        <w:tabs>
          <w:tab w:val="left" w:pos="-720"/>
        </w:tabs>
        <w:rPr>
          <w:rFonts w:ascii="Cambria" w:eastAsia="Cambria" w:hAnsi="Cambria" w:cs="Cambria"/>
          <w:sz w:val="23"/>
          <w:szCs w:val="23"/>
        </w:rPr>
      </w:pPr>
      <w:r>
        <w:rPr>
          <w:rFonts w:ascii="Cambria" w:eastAsia="Cambria" w:hAnsi="Cambria" w:cs="Cambria"/>
          <w:sz w:val="23"/>
          <w:szCs w:val="23"/>
        </w:rPr>
        <w:t>Observing injection of radionuclide</w:t>
      </w:r>
    </w:p>
    <w:p w14:paraId="396B7477" w14:textId="77777777" w:rsidR="00FB3294" w:rsidRDefault="00AC4A15">
      <w:pPr>
        <w:widowControl w:val="0"/>
        <w:numPr>
          <w:ilvl w:val="0"/>
          <w:numId w:val="386"/>
        </w:numPr>
        <w:tabs>
          <w:tab w:val="left" w:pos="-720"/>
        </w:tabs>
        <w:rPr>
          <w:rFonts w:ascii="Cambria" w:eastAsia="Cambria" w:hAnsi="Cambria" w:cs="Cambria"/>
          <w:sz w:val="23"/>
          <w:szCs w:val="23"/>
        </w:rPr>
      </w:pPr>
      <w:r>
        <w:rPr>
          <w:rFonts w:ascii="Cambria" w:eastAsia="Cambria" w:hAnsi="Cambria" w:cs="Cambria"/>
          <w:sz w:val="23"/>
          <w:szCs w:val="23"/>
        </w:rPr>
        <w:t>Setting up and running scan on the machine</w:t>
      </w:r>
    </w:p>
    <w:p w14:paraId="6A5FD6F7" w14:textId="77777777" w:rsidR="00FB3294" w:rsidRDefault="00AC4A15">
      <w:pPr>
        <w:widowControl w:val="0"/>
        <w:numPr>
          <w:ilvl w:val="0"/>
          <w:numId w:val="386"/>
        </w:numPr>
        <w:tabs>
          <w:tab w:val="left" w:pos="-720"/>
        </w:tabs>
        <w:rPr>
          <w:rFonts w:ascii="Cambria" w:eastAsia="Cambria" w:hAnsi="Cambria" w:cs="Cambria"/>
          <w:sz w:val="23"/>
          <w:szCs w:val="23"/>
        </w:rPr>
      </w:pPr>
      <w:r>
        <w:rPr>
          <w:rFonts w:ascii="Cambria" w:eastAsia="Cambria" w:hAnsi="Cambria" w:cs="Cambria"/>
          <w:sz w:val="23"/>
          <w:szCs w:val="23"/>
        </w:rPr>
        <w:t>Any post scan patient procedures</w:t>
      </w:r>
    </w:p>
    <w:p w14:paraId="79C6A47C" w14:textId="77777777" w:rsidR="00FB3294" w:rsidRDefault="00AC4A15">
      <w:pPr>
        <w:widowControl w:val="0"/>
        <w:numPr>
          <w:ilvl w:val="0"/>
          <w:numId w:val="386"/>
        </w:numPr>
        <w:tabs>
          <w:tab w:val="left" w:pos="-720"/>
        </w:tabs>
        <w:rPr>
          <w:rFonts w:ascii="Cambria" w:eastAsia="Cambria" w:hAnsi="Cambria" w:cs="Cambria"/>
          <w:sz w:val="23"/>
          <w:szCs w:val="23"/>
        </w:rPr>
      </w:pPr>
      <w:r>
        <w:rPr>
          <w:rFonts w:ascii="Cambria" w:eastAsia="Cambria" w:hAnsi="Cambria" w:cs="Cambria"/>
          <w:sz w:val="23"/>
          <w:szCs w:val="23"/>
        </w:rPr>
        <w:t>Post-processing images</w:t>
      </w:r>
    </w:p>
    <w:p w14:paraId="54A11252" w14:textId="77777777" w:rsidR="00FB3294" w:rsidRDefault="00AC4A15">
      <w:pPr>
        <w:widowControl w:val="0"/>
        <w:numPr>
          <w:ilvl w:val="0"/>
          <w:numId w:val="386"/>
        </w:numPr>
        <w:tabs>
          <w:tab w:val="left" w:pos="-720"/>
        </w:tabs>
        <w:rPr>
          <w:rFonts w:ascii="Cambria" w:eastAsia="Cambria" w:hAnsi="Cambria" w:cs="Cambria"/>
          <w:sz w:val="23"/>
          <w:szCs w:val="23"/>
        </w:rPr>
      </w:pPr>
      <w:r>
        <w:rPr>
          <w:rFonts w:ascii="Cambria" w:eastAsia="Cambria" w:hAnsi="Cambria" w:cs="Cambria"/>
          <w:sz w:val="23"/>
          <w:szCs w:val="23"/>
        </w:rPr>
        <w:t>Uploading images onto PACS</w:t>
      </w:r>
    </w:p>
    <w:p w14:paraId="4248B592" w14:textId="77777777" w:rsidR="00FB3294" w:rsidRDefault="00FB3294">
      <w:pPr>
        <w:widowControl w:val="0"/>
        <w:tabs>
          <w:tab w:val="left" w:pos="-720"/>
        </w:tabs>
        <w:ind w:left="2160"/>
        <w:rPr>
          <w:rFonts w:ascii="Cambria" w:eastAsia="Cambria" w:hAnsi="Cambria" w:cs="Cambria"/>
          <w:sz w:val="23"/>
          <w:szCs w:val="23"/>
        </w:rPr>
      </w:pPr>
    </w:p>
    <w:p w14:paraId="7A6A7D73" w14:textId="77777777" w:rsidR="00FB3294" w:rsidRDefault="00AC4A15">
      <w:pPr>
        <w:numPr>
          <w:ilvl w:val="0"/>
          <w:numId w:val="359"/>
        </w:numPr>
        <w:tabs>
          <w:tab w:val="left" w:pos="-720"/>
        </w:tabs>
        <w:rPr>
          <w:rFonts w:ascii="Cambria" w:eastAsia="Cambria" w:hAnsi="Cambria" w:cs="Cambria"/>
          <w:b/>
          <w:sz w:val="23"/>
          <w:szCs w:val="23"/>
        </w:rPr>
      </w:pPr>
      <w:r>
        <w:rPr>
          <w:rFonts w:ascii="Cambria" w:eastAsia="Cambria" w:hAnsi="Cambria" w:cs="Cambria"/>
          <w:b/>
          <w:sz w:val="23"/>
          <w:szCs w:val="23"/>
        </w:rPr>
        <w:t xml:space="preserve"> Learn the protocols and procedures for the following studies by observing them being performed ore by having the technologist give through explanation of the protocol and the process they have to go through to perform the study. </w:t>
      </w:r>
    </w:p>
    <w:p w14:paraId="625B95B1" w14:textId="77777777" w:rsidR="00FB3294" w:rsidRDefault="00FB3294">
      <w:pPr>
        <w:tabs>
          <w:tab w:val="left" w:pos="-720"/>
        </w:tabs>
        <w:ind w:left="1080"/>
        <w:rPr>
          <w:rFonts w:ascii="Cambria" w:eastAsia="Cambria" w:hAnsi="Cambria" w:cs="Cambria"/>
          <w:b/>
          <w:sz w:val="23"/>
          <w:szCs w:val="23"/>
        </w:rPr>
      </w:pPr>
    </w:p>
    <w:tbl>
      <w:tblPr>
        <w:tblStyle w:val="a8"/>
        <w:tblW w:w="810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3240"/>
        <w:gridCol w:w="1620"/>
      </w:tblGrid>
      <w:tr w:rsidR="00FB3294" w14:paraId="2C8D6D49" w14:textId="77777777">
        <w:trPr>
          <w:trHeight w:val="140"/>
        </w:trPr>
        <w:tc>
          <w:tcPr>
            <w:tcW w:w="3240" w:type="dxa"/>
          </w:tcPr>
          <w:p w14:paraId="6E8A9D4F" w14:textId="77777777" w:rsidR="00FB3294" w:rsidRDefault="00AC4A15">
            <w:pPr>
              <w:tabs>
                <w:tab w:val="left" w:pos="-720"/>
              </w:tabs>
              <w:jc w:val="center"/>
              <w:rPr>
                <w:rFonts w:ascii="Cambria" w:eastAsia="Cambria" w:hAnsi="Cambria" w:cs="Cambria"/>
                <w:b/>
                <w:sz w:val="23"/>
                <w:szCs w:val="23"/>
              </w:rPr>
            </w:pPr>
            <w:r>
              <w:rPr>
                <w:rFonts w:ascii="Cambria" w:eastAsia="Cambria" w:hAnsi="Cambria" w:cs="Cambria"/>
                <w:b/>
                <w:sz w:val="23"/>
                <w:szCs w:val="23"/>
              </w:rPr>
              <w:t>Scan</w:t>
            </w:r>
          </w:p>
        </w:tc>
        <w:tc>
          <w:tcPr>
            <w:tcW w:w="3240" w:type="dxa"/>
          </w:tcPr>
          <w:p w14:paraId="56C1E31F" w14:textId="77777777" w:rsidR="00FB3294" w:rsidRDefault="00AC4A15">
            <w:pPr>
              <w:tabs>
                <w:tab w:val="left" w:pos="-720"/>
              </w:tabs>
              <w:jc w:val="center"/>
              <w:rPr>
                <w:rFonts w:ascii="Cambria" w:eastAsia="Cambria" w:hAnsi="Cambria" w:cs="Cambria"/>
                <w:b/>
                <w:sz w:val="23"/>
                <w:szCs w:val="23"/>
              </w:rPr>
            </w:pPr>
            <w:r>
              <w:rPr>
                <w:rFonts w:ascii="Cambria" w:eastAsia="Cambria" w:hAnsi="Cambria" w:cs="Cambria"/>
                <w:b/>
                <w:sz w:val="23"/>
                <w:szCs w:val="23"/>
              </w:rPr>
              <w:t>Technologist Signature</w:t>
            </w:r>
          </w:p>
        </w:tc>
        <w:tc>
          <w:tcPr>
            <w:tcW w:w="1620" w:type="dxa"/>
          </w:tcPr>
          <w:p w14:paraId="67330D2D" w14:textId="77777777" w:rsidR="00FB3294" w:rsidRDefault="00AC4A15">
            <w:pPr>
              <w:tabs>
                <w:tab w:val="left" w:pos="-720"/>
              </w:tabs>
              <w:jc w:val="center"/>
              <w:rPr>
                <w:rFonts w:ascii="Cambria" w:eastAsia="Cambria" w:hAnsi="Cambria" w:cs="Cambria"/>
                <w:b/>
                <w:sz w:val="23"/>
                <w:szCs w:val="23"/>
              </w:rPr>
            </w:pPr>
            <w:r>
              <w:rPr>
                <w:rFonts w:ascii="Cambria" w:eastAsia="Cambria" w:hAnsi="Cambria" w:cs="Cambria"/>
                <w:b/>
                <w:sz w:val="23"/>
                <w:szCs w:val="23"/>
              </w:rPr>
              <w:t xml:space="preserve">Date </w:t>
            </w:r>
          </w:p>
        </w:tc>
      </w:tr>
      <w:tr w:rsidR="00FB3294" w14:paraId="4EF96242" w14:textId="77777777">
        <w:tc>
          <w:tcPr>
            <w:tcW w:w="3240" w:type="dxa"/>
          </w:tcPr>
          <w:p w14:paraId="48A65F9D" w14:textId="77777777" w:rsidR="00FB3294" w:rsidRDefault="00AC4A15">
            <w:pPr>
              <w:tabs>
                <w:tab w:val="left" w:pos="-720"/>
              </w:tabs>
              <w:jc w:val="center"/>
              <w:rPr>
                <w:rFonts w:ascii="Cambria" w:eastAsia="Cambria" w:hAnsi="Cambria" w:cs="Cambria"/>
                <w:b/>
                <w:sz w:val="23"/>
                <w:szCs w:val="23"/>
              </w:rPr>
            </w:pPr>
            <w:r>
              <w:rPr>
                <w:rFonts w:ascii="Cambria" w:eastAsia="Cambria" w:hAnsi="Cambria" w:cs="Cambria"/>
                <w:b/>
                <w:sz w:val="23"/>
                <w:szCs w:val="23"/>
              </w:rPr>
              <w:t>Any Sedation or anesthesia</w:t>
            </w:r>
          </w:p>
        </w:tc>
        <w:tc>
          <w:tcPr>
            <w:tcW w:w="3240" w:type="dxa"/>
          </w:tcPr>
          <w:p w14:paraId="31AED890" w14:textId="77777777" w:rsidR="00FB3294" w:rsidRDefault="00FB3294">
            <w:pPr>
              <w:tabs>
                <w:tab w:val="left" w:pos="-720"/>
              </w:tabs>
              <w:jc w:val="center"/>
              <w:rPr>
                <w:rFonts w:ascii="Cambria" w:eastAsia="Cambria" w:hAnsi="Cambria" w:cs="Cambria"/>
                <w:b/>
                <w:sz w:val="23"/>
                <w:szCs w:val="23"/>
              </w:rPr>
            </w:pPr>
          </w:p>
        </w:tc>
        <w:tc>
          <w:tcPr>
            <w:tcW w:w="1620" w:type="dxa"/>
          </w:tcPr>
          <w:p w14:paraId="1BB6CD94" w14:textId="77777777" w:rsidR="00FB3294" w:rsidRDefault="00FB3294">
            <w:pPr>
              <w:tabs>
                <w:tab w:val="left" w:pos="-720"/>
              </w:tabs>
              <w:jc w:val="center"/>
              <w:rPr>
                <w:rFonts w:ascii="Cambria" w:eastAsia="Cambria" w:hAnsi="Cambria" w:cs="Cambria"/>
                <w:b/>
                <w:sz w:val="23"/>
                <w:szCs w:val="23"/>
              </w:rPr>
            </w:pPr>
          </w:p>
        </w:tc>
      </w:tr>
      <w:tr w:rsidR="00FB3294" w14:paraId="692FF1CC" w14:textId="77777777">
        <w:tc>
          <w:tcPr>
            <w:tcW w:w="3240" w:type="dxa"/>
          </w:tcPr>
          <w:p w14:paraId="503B605B" w14:textId="77777777" w:rsidR="00FB3294" w:rsidRDefault="00AC4A15">
            <w:pPr>
              <w:tabs>
                <w:tab w:val="left" w:pos="-720"/>
              </w:tabs>
              <w:jc w:val="center"/>
              <w:rPr>
                <w:rFonts w:ascii="Cambria" w:eastAsia="Cambria" w:hAnsi="Cambria" w:cs="Cambria"/>
                <w:b/>
                <w:sz w:val="23"/>
                <w:szCs w:val="23"/>
              </w:rPr>
            </w:pPr>
            <w:r>
              <w:rPr>
                <w:rFonts w:ascii="Cambria" w:eastAsia="Cambria" w:hAnsi="Cambria" w:cs="Cambria"/>
                <w:b/>
                <w:sz w:val="23"/>
                <w:szCs w:val="23"/>
              </w:rPr>
              <w:t>Any SPECT/CT study</w:t>
            </w:r>
          </w:p>
        </w:tc>
        <w:tc>
          <w:tcPr>
            <w:tcW w:w="3240" w:type="dxa"/>
          </w:tcPr>
          <w:p w14:paraId="10EC6FDC" w14:textId="77777777" w:rsidR="00FB3294" w:rsidRDefault="00FB3294">
            <w:pPr>
              <w:tabs>
                <w:tab w:val="left" w:pos="-720"/>
              </w:tabs>
              <w:jc w:val="center"/>
              <w:rPr>
                <w:rFonts w:ascii="Cambria" w:eastAsia="Cambria" w:hAnsi="Cambria" w:cs="Cambria"/>
                <w:b/>
                <w:sz w:val="23"/>
                <w:szCs w:val="23"/>
              </w:rPr>
            </w:pPr>
          </w:p>
        </w:tc>
        <w:tc>
          <w:tcPr>
            <w:tcW w:w="1620" w:type="dxa"/>
          </w:tcPr>
          <w:p w14:paraId="598BF481" w14:textId="77777777" w:rsidR="00FB3294" w:rsidRDefault="00FB3294">
            <w:pPr>
              <w:tabs>
                <w:tab w:val="left" w:pos="-720"/>
              </w:tabs>
              <w:jc w:val="center"/>
              <w:rPr>
                <w:rFonts w:ascii="Cambria" w:eastAsia="Cambria" w:hAnsi="Cambria" w:cs="Cambria"/>
                <w:b/>
                <w:sz w:val="23"/>
                <w:szCs w:val="23"/>
              </w:rPr>
            </w:pPr>
          </w:p>
        </w:tc>
      </w:tr>
      <w:tr w:rsidR="00FB3294" w14:paraId="0D62E1CA" w14:textId="77777777">
        <w:tc>
          <w:tcPr>
            <w:tcW w:w="3240" w:type="dxa"/>
          </w:tcPr>
          <w:p w14:paraId="6F5BFF64" w14:textId="77777777" w:rsidR="00FB3294" w:rsidRDefault="00AC4A15">
            <w:pPr>
              <w:tabs>
                <w:tab w:val="left" w:pos="-720"/>
              </w:tabs>
              <w:jc w:val="center"/>
              <w:rPr>
                <w:rFonts w:ascii="Cambria" w:eastAsia="Cambria" w:hAnsi="Cambria" w:cs="Cambria"/>
                <w:b/>
                <w:sz w:val="23"/>
                <w:szCs w:val="23"/>
              </w:rPr>
            </w:pPr>
            <w:r>
              <w:rPr>
                <w:rFonts w:ascii="Cambria" w:eastAsia="Cambria" w:hAnsi="Cambria" w:cs="Cambria"/>
                <w:b/>
                <w:sz w:val="23"/>
                <w:szCs w:val="23"/>
              </w:rPr>
              <w:t>Brain SPECT</w:t>
            </w:r>
          </w:p>
        </w:tc>
        <w:tc>
          <w:tcPr>
            <w:tcW w:w="3240" w:type="dxa"/>
          </w:tcPr>
          <w:p w14:paraId="376188D4" w14:textId="77777777" w:rsidR="00FB3294" w:rsidRDefault="00FB3294">
            <w:pPr>
              <w:tabs>
                <w:tab w:val="left" w:pos="-720"/>
              </w:tabs>
              <w:jc w:val="center"/>
              <w:rPr>
                <w:rFonts w:ascii="Cambria" w:eastAsia="Cambria" w:hAnsi="Cambria" w:cs="Cambria"/>
                <w:b/>
                <w:sz w:val="23"/>
                <w:szCs w:val="23"/>
              </w:rPr>
            </w:pPr>
          </w:p>
        </w:tc>
        <w:tc>
          <w:tcPr>
            <w:tcW w:w="1620" w:type="dxa"/>
          </w:tcPr>
          <w:p w14:paraId="33CAFD44" w14:textId="77777777" w:rsidR="00FB3294" w:rsidRDefault="00FB3294">
            <w:pPr>
              <w:tabs>
                <w:tab w:val="left" w:pos="-720"/>
              </w:tabs>
              <w:jc w:val="center"/>
              <w:rPr>
                <w:rFonts w:ascii="Cambria" w:eastAsia="Cambria" w:hAnsi="Cambria" w:cs="Cambria"/>
                <w:b/>
                <w:sz w:val="23"/>
                <w:szCs w:val="23"/>
              </w:rPr>
            </w:pPr>
          </w:p>
        </w:tc>
      </w:tr>
      <w:tr w:rsidR="00FB3294" w14:paraId="7A12ADB9" w14:textId="77777777">
        <w:tc>
          <w:tcPr>
            <w:tcW w:w="3240" w:type="dxa"/>
          </w:tcPr>
          <w:p w14:paraId="257CABD2" w14:textId="77777777" w:rsidR="00FB3294" w:rsidRDefault="00AC4A15">
            <w:pPr>
              <w:tabs>
                <w:tab w:val="left" w:pos="-720"/>
              </w:tabs>
              <w:jc w:val="center"/>
              <w:rPr>
                <w:rFonts w:ascii="Cambria" w:eastAsia="Cambria" w:hAnsi="Cambria" w:cs="Cambria"/>
                <w:b/>
                <w:sz w:val="23"/>
                <w:szCs w:val="23"/>
              </w:rPr>
            </w:pPr>
            <w:r>
              <w:rPr>
                <w:rFonts w:ascii="Cambria" w:eastAsia="Cambria" w:hAnsi="Cambria" w:cs="Cambria"/>
                <w:b/>
                <w:sz w:val="23"/>
                <w:szCs w:val="23"/>
              </w:rPr>
              <w:t>MUGA</w:t>
            </w:r>
          </w:p>
        </w:tc>
        <w:tc>
          <w:tcPr>
            <w:tcW w:w="3240" w:type="dxa"/>
          </w:tcPr>
          <w:p w14:paraId="3AD85BED" w14:textId="77777777" w:rsidR="00FB3294" w:rsidRDefault="00FB3294">
            <w:pPr>
              <w:tabs>
                <w:tab w:val="left" w:pos="-720"/>
              </w:tabs>
              <w:jc w:val="center"/>
              <w:rPr>
                <w:rFonts w:ascii="Cambria" w:eastAsia="Cambria" w:hAnsi="Cambria" w:cs="Cambria"/>
                <w:b/>
                <w:sz w:val="23"/>
                <w:szCs w:val="23"/>
              </w:rPr>
            </w:pPr>
          </w:p>
        </w:tc>
        <w:tc>
          <w:tcPr>
            <w:tcW w:w="1620" w:type="dxa"/>
          </w:tcPr>
          <w:p w14:paraId="194B5543" w14:textId="77777777" w:rsidR="00FB3294" w:rsidRDefault="00FB3294">
            <w:pPr>
              <w:tabs>
                <w:tab w:val="left" w:pos="-720"/>
              </w:tabs>
              <w:jc w:val="center"/>
              <w:rPr>
                <w:rFonts w:ascii="Cambria" w:eastAsia="Cambria" w:hAnsi="Cambria" w:cs="Cambria"/>
                <w:b/>
                <w:sz w:val="23"/>
                <w:szCs w:val="23"/>
              </w:rPr>
            </w:pPr>
          </w:p>
        </w:tc>
      </w:tr>
      <w:tr w:rsidR="00FB3294" w14:paraId="375BE2A6" w14:textId="77777777">
        <w:tc>
          <w:tcPr>
            <w:tcW w:w="3240" w:type="dxa"/>
          </w:tcPr>
          <w:p w14:paraId="399F8FDD" w14:textId="77777777" w:rsidR="00FB3294" w:rsidRDefault="00AC4A15">
            <w:pPr>
              <w:tabs>
                <w:tab w:val="left" w:pos="-720"/>
              </w:tabs>
              <w:jc w:val="center"/>
              <w:rPr>
                <w:rFonts w:ascii="Cambria" w:eastAsia="Cambria" w:hAnsi="Cambria" w:cs="Cambria"/>
                <w:b/>
                <w:sz w:val="23"/>
                <w:szCs w:val="23"/>
              </w:rPr>
            </w:pPr>
            <w:r>
              <w:rPr>
                <w:rFonts w:ascii="Cambria" w:eastAsia="Cambria" w:hAnsi="Cambria" w:cs="Cambria"/>
                <w:b/>
                <w:sz w:val="23"/>
                <w:szCs w:val="23"/>
              </w:rPr>
              <w:t>Cardiac Rest/Stress</w:t>
            </w:r>
          </w:p>
        </w:tc>
        <w:tc>
          <w:tcPr>
            <w:tcW w:w="3240" w:type="dxa"/>
          </w:tcPr>
          <w:p w14:paraId="395EDC4A" w14:textId="77777777" w:rsidR="00FB3294" w:rsidRDefault="00FB3294">
            <w:pPr>
              <w:tabs>
                <w:tab w:val="left" w:pos="-720"/>
              </w:tabs>
              <w:jc w:val="center"/>
              <w:rPr>
                <w:rFonts w:ascii="Cambria" w:eastAsia="Cambria" w:hAnsi="Cambria" w:cs="Cambria"/>
                <w:b/>
                <w:sz w:val="23"/>
                <w:szCs w:val="23"/>
              </w:rPr>
            </w:pPr>
          </w:p>
        </w:tc>
        <w:tc>
          <w:tcPr>
            <w:tcW w:w="1620" w:type="dxa"/>
          </w:tcPr>
          <w:p w14:paraId="0735D5E8" w14:textId="77777777" w:rsidR="00FB3294" w:rsidRDefault="00FB3294">
            <w:pPr>
              <w:tabs>
                <w:tab w:val="left" w:pos="-720"/>
              </w:tabs>
              <w:jc w:val="center"/>
              <w:rPr>
                <w:rFonts w:ascii="Cambria" w:eastAsia="Cambria" w:hAnsi="Cambria" w:cs="Cambria"/>
                <w:b/>
                <w:sz w:val="23"/>
                <w:szCs w:val="23"/>
              </w:rPr>
            </w:pPr>
          </w:p>
        </w:tc>
      </w:tr>
      <w:tr w:rsidR="00FB3294" w14:paraId="5AB55FC9" w14:textId="77777777">
        <w:tc>
          <w:tcPr>
            <w:tcW w:w="3240" w:type="dxa"/>
          </w:tcPr>
          <w:p w14:paraId="5B12CB13" w14:textId="77777777" w:rsidR="00FB3294" w:rsidRDefault="00AC4A15">
            <w:pPr>
              <w:tabs>
                <w:tab w:val="left" w:pos="-720"/>
              </w:tabs>
              <w:jc w:val="center"/>
              <w:rPr>
                <w:rFonts w:ascii="Cambria" w:eastAsia="Cambria" w:hAnsi="Cambria" w:cs="Cambria"/>
                <w:b/>
                <w:sz w:val="23"/>
                <w:szCs w:val="23"/>
              </w:rPr>
            </w:pPr>
            <w:r>
              <w:rPr>
                <w:rFonts w:ascii="Cambria" w:eastAsia="Cambria" w:hAnsi="Cambria" w:cs="Cambria"/>
                <w:b/>
                <w:sz w:val="23"/>
                <w:szCs w:val="23"/>
              </w:rPr>
              <w:t>Hepatobiliary Scan with EF</w:t>
            </w:r>
          </w:p>
        </w:tc>
        <w:tc>
          <w:tcPr>
            <w:tcW w:w="3240" w:type="dxa"/>
          </w:tcPr>
          <w:p w14:paraId="7B0590C2" w14:textId="77777777" w:rsidR="00FB3294" w:rsidRDefault="00FB3294">
            <w:pPr>
              <w:tabs>
                <w:tab w:val="left" w:pos="-720"/>
              </w:tabs>
              <w:jc w:val="center"/>
              <w:rPr>
                <w:rFonts w:ascii="Cambria" w:eastAsia="Cambria" w:hAnsi="Cambria" w:cs="Cambria"/>
                <w:b/>
                <w:sz w:val="23"/>
                <w:szCs w:val="23"/>
              </w:rPr>
            </w:pPr>
          </w:p>
        </w:tc>
        <w:tc>
          <w:tcPr>
            <w:tcW w:w="1620" w:type="dxa"/>
          </w:tcPr>
          <w:p w14:paraId="1F8F6228" w14:textId="77777777" w:rsidR="00FB3294" w:rsidRDefault="00FB3294">
            <w:pPr>
              <w:tabs>
                <w:tab w:val="left" w:pos="-720"/>
              </w:tabs>
              <w:jc w:val="center"/>
              <w:rPr>
                <w:rFonts w:ascii="Cambria" w:eastAsia="Cambria" w:hAnsi="Cambria" w:cs="Cambria"/>
                <w:b/>
                <w:sz w:val="23"/>
                <w:szCs w:val="23"/>
              </w:rPr>
            </w:pPr>
          </w:p>
        </w:tc>
      </w:tr>
      <w:tr w:rsidR="00FB3294" w14:paraId="270D239E" w14:textId="77777777">
        <w:tc>
          <w:tcPr>
            <w:tcW w:w="3240" w:type="dxa"/>
          </w:tcPr>
          <w:p w14:paraId="7B289841" w14:textId="77777777" w:rsidR="00FB3294" w:rsidRDefault="00AC4A15">
            <w:pPr>
              <w:tabs>
                <w:tab w:val="left" w:pos="-720"/>
              </w:tabs>
              <w:jc w:val="center"/>
              <w:rPr>
                <w:rFonts w:ascii="Cambria" w:eastAsia="Cambria" w:hAnsi="Cambria" w:cs="Cambria"/>
                <w:b/>
                <w:sz w:val="23"/>
                <w:szCs w:val="23"/>
              </w:rPr>
            </w:pPr>
            <w:r>
              <w:rPr>
                <w:rFonts w:ascii="Cambria" w:eastAsia="Cambria" w:hAnsi="Cambria" w:cs="Cambria"/>
                <w:b/>
                <w:sz w:val="23"/>
                <w:szCs w:val="23"/>
              </w:rPr>
              <w:t>V/Q Scan</w:t>
            </w:r>
          </w:p>
        </w:tc>
        <w:tc>
          <w:tcPr>
            <w:tcW w:w="3240" w:type="dxa"/>
          </w:tcPr>
          <w:p w14:paraId="5F65E794" w14:textId="77777777" w:rsidR="00FB3294" w:rsidRDefault="00FB3294">
            <w:pPr>
              <w:tabs>
                <w:tab w:val="left" w:pos="-720"/>
              </w:tabs>
              <w:jc w:val="center"/>
              <w:rPr>
                <w:rFonts w:ascii="Cambria" w:eastAsia="Cambria" w:hAnsi="Cambria" w:cs="Cambria"/>
                <w:b/>
                <w:sz w:val="23"/>
                <w:szCs w:val="23"/>
              </w:rPr>
            </w:pPr>
          </w:p>
        </w:tc>
        <w:tc>
          <w:tcPr>
            <w:tcW w:w="1620" w:type="dxa"/>
          </w:tcPr>
          <w:p w14:paraId="6371FD3E" w14:textId="77777777" w:rsidR="00FB3294" w:rsidRDefault="00FB3294">
            <w:pPr>
              <w:tabs>
                <w:tab w:val="left" w:pos="-720"/>
              </w:tabs>
              <w:jc w:val="center"/>
              <w:rPr>
                <w:rFonts w:ascii="Cambria" w:eastAsia="Cambria" w:hAnsi="Cambria" w:cs="Cambria"/>
                <w:b/>
                <w:sz w:val="23"/>
                <w:szCs w:val="23"/>
              </w:rPr>
            </w:pPr>
          </w:p>
        </w:tc>
      </w:tr>
      <w:tr w:rsidR="00FB3294" w14:paraId="05167F38" w14:textId="77777777">
        <w:tc>
          <w:tcPr>
            <w:tcW w:w="3240" w:type="dxa"/>
          </w:tcPr>
          <w:p w14:paraId="3E1C340C" w14:textId="77777777" w:rsidR="00FB3294" w:rsidRDefault="00AC4A15">
            <w:pPr>
              <w:tabs>
                <w:tab w:val="left" w:pos="-720"/>
              </w:tabs>
              <w:jc w:val="center"/>
              <w:rPr>
                <w:rFonts w:ascii="Cambria" w:eastAsia="Cambria" w:hAnsi="Cambria" w:cs="Cambria"/>
                <w:b/>
                <w:sz w:val="23"/>
                <w:szCs w:val="23"/>
              </w:rPr>
            </w:pPr>
            <w:r>
              <w:rPr>
                <w:rFonts w:ascii="Cambria" w:eastAsia="Cambria" w:hAnsi="Cambria" w:cs="Cambria"/>
                <w:b/>
                <w:sz w:val="23"/>
                <w:szCs w:val="23"/>
              </w:rPr>
              <w:t>Renal Scan</w:t>
            </w:r>
          </w:p>
        </w:tc>
        <w:tc>
          <w:tcPr>
            <w:tcW w:w="3240" w:type="dxa"/>
          </w:tcPr>
          <w:p w14:paraId="5B058D6B" w14:textId="77777777" w:rsidR="00FB3294" w:rsidRDefault="00FB3294">
            <w:pPr>
              <w:tabs>
                <w:tab w:val="left" w:pos="-720"/>
              </w:tabs>
              <w:jc w:val="center"/>
              <w:rPr>
                <w:rFonts w:ascii="Cambria" w:eastAsia="Cambria" w:hAnsi="Cambria" w:cs="Cambria"/>
                <w:b/>
                <w:sz w:val="23"/>
                <w:szCs w:val="23"/>
              </w:rPr>
            </w:pPr>
          </w:p>
        </w:tc>
        <w:tc>
          <w:tcPr>
            <w:tcW w:w="1620" w:type="dxa"/>
          </w:tcPr>
          <w:p w14:paraId="7F0F32A2" w14:textId="77777777" w:rsidR="00FB3294" w:rsidRDefault="00FB3294">
            <w:pPr>
              <w:tabs>
                <w:tab w:val="left" w:pos="-720"/>
              </w:tabs>
              <w:jc w:val="center"/>
              <w:rPr>
                <w:rFonts w:ascii="Cambria" w:eastAsia="Cambria" w:hAnsi="Cambria" w:cs="Cambria"/>
                <w:b/>
                <w:sz w:val="23"/>
                <w:szCs w:val="23"/>
              </w:rPr>
            </w:pPr>
          </w:p>
        </w:tc>
      </w:tr>
      <w:tr w:rsidR="00FB3294" w14:paraId="2CA23DF2" w14:textId="77777777">
        <w:tc>
          <w:tcPr>
            <w:tcW w:w="3240" w:type="dxa"/>
          </w:tcPr>
          <w:p w14:paraId="4B1B3F51" w14:textId="77777777" w:rsidR="00FB3294" w:rsidRDefault="00AC4A15">
            <w:pPr>
              <w:tabs>
                <w:tab w:val="left" w:pos="-720"/>
              </w:tabs>
              <w:jc w:val="center"/>
              <w:rPr>
                <w:rFonts w:ascii="Cambria" w:eastAsia="Cambria" w:hAnsi="Cambria" w:cs="Cambria"/>
                <w:b/>
                <w:sz w:val="23"/>
                <w:szCs w:val="23"/>
              </w:rPr>
            </w:pPr>
            <w:r>
              <w:rPr>
                <w:rFonts w:ascii="Cambria" w:eastAsia="Cambria" w:hAnsi="Cambria" w:cs="Cambria"/>
                <w:b/>
                <w:sz w:val="23"/>
                <w:szCs w:val="23"/>
              </w:rPr>
              <w:t>WBC</w:t>
            </w:r>
          </w:p>
        </w:tc>
        <w:tc>
          <w:tcPr>
            <w:tcW w:w="3240" w:type="dxa"/>
          </w:tcPr>
          <w:p w14:paraId="6F58D433" w14:textId="77777777" w:rsidR="00FB3294" w:rsidRDefault="00FB3294">
            <w:pPr>
              <w:tabs>
                <w:tab w:val="left" w:pos="-720"/>
              </w:tabs>
              <w:jc w:val="center"/>
              <w:rPr>
                <w:rFonts w:ascii="Cambria" w:eastAsia="Cambria" w:hAnsi="Cambria" w:cs="Cambria"/>
                <w:b/>
                <w:sz w:val="23"/>
                <w:szCs w:val="23"/>
              </w:rPr>
            </w:pPr>
          </w:p>
        </w:tc>
        <w:tc>
          <w:tcPr>
            <w:tcW w:w="1620" w:type="dxa"/>
          </w:tcPr>
          <w:p w14:paraId="3DD19732" w14:textId="77777777" w:rsidR="00FB3294" w:rsidRDefault="00FB3294">
            <w:pPr>
              <w:tabs>
                <w:tab w:val="left" w:pos="-720"/>
              </w:tabs>
              <w:jc w:val="center"/>
              <w:rPr>
                <w:rFonts w:ascii="Cambria" w:eastAsia="Cambria" w:hAnsi="Cambria" w:cs="Cambria"/>
                <w:b/>
                <w:sz w:val="23"/>
                <w:szCs w:val="23"/>
              </w:rPr>
            </w:pPr>
          </w:p>
        </w:tc>
      </w:tr>
      <w:tr w:rsidR="00FB3294" w14:paraId="13A02D64" w14:textId="77777777">
        <w:tc>
          <w:tcPr>
            <w:tcW w:w="3240" w:type="dxa"/>
          </w:tcPr>
          <w:p w14:paraId="672F2C27" w14:textId="77777777" w:rsidR="00FB3294" w:rsidRDefault="00AC4A15">
            <w:pPr>
              <w:tabs>
                <w:tab w:val="left" w:pos="-720"/>
              </w:tabs>
              <w:jc w:val="center"/>
              <w:rPr>
                <w:rFonts w:ascii="Cambria" w:eastAsia="Cambria" w:hAnsi="Cambria" w:cs="Cambria"/>
                <w:b/>
                <w:sz w:val="23"/>
                <w:szCs w:val="23"/>
              </w:rPr>
            </w:pPr>
            <w:r>
              <w:rPr>
                <w:rFonts w:ascii="Cambria" w:eastAsia="Cambria" w:hAnsi="Cambria" w:cs="Cambria"/>
                <w:b/>
                <w:sz w:val="23"/>
                <w:szCs w:val="23"/>
              </w:rPr>
              <w:t>Thyroid uptake and Scan</w:t>
            </w:r>
          </w:p>
        </w:tc>
        <w:tc>
          <w:tcPr>
            <w:tcW w:w="3240" w:type="dxa"/>
          </w:tcPr>
          <w:p w14:paraId="17BDB9B3" w14:textId="77777777" w:rsidR="00FB3294" w:rsidRDefault="00FB3294">
            <w:pPr>
              <w:tabs>
                <w:tab w:val="left" w:pos="-720"/>
              </w:tabs>
              <w:jc w:val="center"/>
              <w:rPr>
                <w:rFonts w:ascii="Cambria" w:eastAsia="Cambria" w:hAnsi="Cambria" w:cs="Cambria"/>
                <w:b/>
                <w:sz w:val="23"/>
                <w:szCs w:val="23"/>
              </w:rPr>
            </w:pPr>
          </w:p>
        </w:tc>
        <w:tc>
          <w:tcPr>
            <w:tcW w:w="1620" w:type="dxa"/>
          </w:tcPr>
          <w:p w14:paraId="6489C039" w14:textId="77777777" w:rsidR="00FB3294" w:rsidRDefault="00FB3294">
            <w:pPr>
              <w:tabs>
                <w:tab w:val="left" w:pos="-720"/>
              </w:tabs>
              <w:jc w:val="center"/>
              <w:rPr>
                <w:rFonts w:ascii="Cambria" w:eastAsia="Cambria" w:hAnsi="Cambria" w:cs="Cambria"/>
                <w:b/>
                <w:sz w:val="23"/>
                <w:szCs w:val="23"/>
              </w:rPr>
            </w:pPr>
          </w:p>
        </w:tc>
      </w:tr>
      <w:tr w:rsidR="00FB3294" w14:paraId="1A69D58B" w14:textId="77777777">
        <w:tc>
          <w:tcPr>
            <w:tcW w:w="3240" w:type="dxa"/>
          </w:tcPr>
          <w:p w14:paraId="02FA1146" w14:textId="77777777" w:rsidR="00FB3294" w:rsidRDefault="00AC4A15">
            <w:pPr>
              <w:tabs>
                <w:tab w:val="left" w:pos="-720"/>
              </w:tabs>
              <w:jc w:val="center"/>
              <w:rPr>
                <w:rFonts w:ascii="Cambria" w:eastAsia="Cambria" w:hAnsi="Cambria" w:cs="Cambria"/>
                <w:b/>
                <w:sz w:val="23"/>
                <w:szCs w:val="23"/>
              </w:rPr>
            </w:pPr>
            <w:r>
              <w:rPr>
                <w:rFonts w:ascii="Cambria" w:eastAsia="Cambria" w:hAnsi="Cambria" w:cs="Cambria"/>
                <w:b/>
                <w:sz w:val="23"/>
                <w:szCs w:val="23"/>
              </w:rPr>
              <w:t>Lymphoscintigraphy</w:t>
            </w:r>
          </w:p>
        </w:tc>
        <w:tc>
          <w:tcPr>
            <w:tcW w:w="3240" w:type="dxa"/>
          </w:tcPr>
          <w:p w14:paraId="4E7569E5" w14:textId="77777777" w:rsidR="00FB3294" w:rsidRDefault="00FB3294">
            <w:pPr>
              <w:tabs>
                <w:tab w:val="left" w:pos="-720"/>
              </w:tabs>
              <w:jc w:val="center"/>
              <w:rPr>
                <w:rFonts w:ascii="Cambria" w:eastAsia="Cambria" w:hAnsi="Cambria" w:cs="Cambria"/>
                <w:b/>
                <w:sz w:val="23"/>
                <w:szCs w:val="23"/>
              </w:rPr>
            </w:pPr>
          </w:p>
        </w:tc>
        <w:tc>
          <w:tcPr>
            <w:tcW w:w="1620" w:type="dxa"/>
          </w:tcPr>
          <w:p w14:paraId="096C4A44" w14:textId="77777777" w:rsidR="00FB3294" w:rsidRDefault="00FB3294">
            <w:pPr>
              <w:tabs>
                <w:tab w:val="left" w:pos="-720"/>
              </w:tabs>
              <w:jc w:val="center"/>
              <w:rPr>
                <w:rFonts w:ascii="Cambria" w:eastAsia="Cambria" w:hAnsi="Cambria" w:cs="Cambria"/>
                <w:b/>
                <w:sz w:val="23"/>
                <w:szCs w:val="23"/>
              </w:rPr>
            </w:pPr>
          </w:p>
        </w:tc>
      </w:tr>
      <w:tr w:rsidR="00FB3294" w14:paraId="3AF812E6" w14:textId="77777777">
        <w:tc>
          <w:tcPr>
            <w:tcW w:w="3240" w:type="dxa"/>
          </w:tcPr>
          <w:p w14:paraId="6931E9DE" w14:textId="77777777" w:rsidR="00FB3294" w:rsidRDefault="00AC4A15">
            <w:pPr>
              <w:tabs>
                <w:tab w:val="left" w:pos="-720"/>
              </w:tabs>
              <w:jc w:val="center"/>
              <w:rPr>
                <w:rFonts w:ascii="Cambria" w:eastAsia="Cambria" w:hAnsi="Cambria" w:cs="Cambria"/>
                <w:b/>
                <w:sz w:val="23"/>
                <w:szCs w:val="23"/>
              </w:rPr>
            </w:pPr>
            <w:r>
              <w:rPr>
                <w:rFonts w:ascii="Cambria" w:eastAsia="Cambria" w:hAnsi="Cambria" w:cs="Cambria"/>
                <w:b/>
                <w:sz w:val="23"/>
                <w:szCs w:val="23"/>
              </w:rPr>
              <w:t>PET/CT Scan</w:t>
            </w:r>
          </w:p>
        </w:tc>
        <w:tc>
          <w:tcPr>
            <w:tcW w:w="3240" w:type="dxa"/>
          </w:tcPr>
          <w:p w14:paraId="3AE5E894" w14:textId="77777777" w:rsidR="00FB3294" w:rsidRDefault="00FB3294">
            <w:pPr>
              <w:tabs>
                <w:tab w:val="left" w:pos="-720"/>
              </w:tabs>
              <w:jc w:val="center"/>
              <w:rPr>
                <w:rFonts w:ascii="Cambria" w:eastAsia="Cambria" w:hAnsi="Cambria" w:cs="Cambria"/>
                <w:b/>
                <w:sz w:val="23"/>
                <w:szCs w:val="23"/>
              </w:rPr>
            </w:pPr>
          </w:p>
        </w:tc>
        <w:tc>
          <w:tcPr>
            <w:tcW w:w="1620" w:type="dxa"/>
          </w:tcPr>
          <w:p w14:paraId="21184411" w14:textId="77777777" w:rsidR="00FB3294" w:rsidRDefault="00FB3294">
            <w:pPr>
              <w:tabs>
                <w:tab w:val="left" w:pos="-720"/>
              </w:tabs>
              <w:jc w:val="center"/>
              <w:rPr>
                <w:rFonts w:ascii="Cambria" w:eastAsia="Cambria" w:hAnsi="Cambria" w:cs="Cambria"/>
                <w:b/>
                <w:sz w:val="23"/>
                <w:szCs w:val="23"/>
              </w:rPr>
            </w:pPr>
          </w:p>
        </w:tc>
      </w:tr>
      <w:tr w:rsidR="00FB3294" w14:paraId="44293BE9" w14:textId="77777777">
        <w:tc>
          <w:tcPr>
            <w:tcW w:w="3240" w:type="dxa"/>
          </w:tcPr>
          <w:p w14:paraId="59F9C969" w14:textId="77777777" w:rsidR="00FB3294" w:rsidRDefault="00AC4A15">
            <w:pPr>
              <w:tabs>
                <w:tab w:val="left" w:pos="-720"/>
              </w:tabs>
              <w:jc w:val="center"/>
              <w:rPr>
                <w:rFonts w:ascii="Cambria" w:eastAsia="Cambria" w:hAnsi="Cambria" w:cs="Cambria"/>
                <w:b/>
                <w:sz w:val="23"/>
                <w:szCs w:val="23"/>
              </w:rPr>
            </w:pPr>
            <w:r>
              <w:rPr>
                <w:rFonts w:ascii="Cambria" w:eastAsia="Cambria" w:hAnsi="Cambria" w:cs="Cambria"/>
                <w:b/>
                <w:sz w:val="23"/>
                <w:szCs w:val="23"/>
              </w:rPr>
              <w:t>WB Bone Scan</w:t>
            </w:r>
          </w:p>
        </w:tc>
        <w:tc>
          <w:tcPr>
            <w:tcW w:w="3240" w:type="dxa"/>
          </w:tcPr>
          <w:p w14:paraId="5EB0A266" w14:textId="77777777" w:rsidR="00FB3294" w:rsidRDefault="00FB3294">
            <w:pPr>
              <w:tabs>
                <w:tab w:val="left" w:pos="-720"/>
              </w:tabs>
              <w:jc w:val="center"/>
              <w:rPr>
                <w:rFonts w:ascii="Cambria" w:eastAsia="Cambria" w:hAnsi="Cambria" w:cs="Cambria"/>
                <w:b/>
                <w:sz w:val="23"/>
                <w:szCs w:val="23"/>
              </w:rPr>
            </w:pPr>
          </w:p>
        </w:tc>
        <w:tc>
          <w:tcPr>
            <w:tcW w:w="1620" w:type="dxa"/>
          </w:tcPr>
          <w:p w14:paraId="39531A6B" w14:textId="77777777" w:rsidR="00FB3294" w:rsidRDefault="00FB3294">
            <w:pPr>
              <w:tabs>
                <w:tab w:val="left" w:pos="-720"/>
              </w:tabs>
              <w:jc w:val="center"/>
              <w:rPr>
                <w:rFonts w:ascii="Cambria" w:eastAsia="Cambria" w:hAnsi="Cambria" w:cs="Cambria"/>
                <w:b/>
                <w:sz w:val="23"/>
                <w:szCs w:val="23"/>
              </w:rPr>
            </w:pPr>
          </w:p>
        </w:tc>
      </w:tr>
      <w:tr w:rsidR="00FB3294" w14:paraId="56F6F9E3" w14:textId="77777777">
        <w:tc>
          <w:tcPr>
            <w:tcW w:w="3240" w:type="dxa"/>
          </w:tcPr>
          <w:p w14:paraId="7CEC2698" w14:textId="77777777" w:rsidR="00FB3294" w:rsidRDefault="00AC4A15">
            <w:pPr>
              <w:tabs>
                <w:tab w:val="left" w:pos="-720"/>
              </w:tabs>
              <w:jc w:val="center"/>
              <w:rPr>
                <w:rFonts w:ascii="Cambria" w:eastAsia="Cambria" w:hAnsi="Cambria" w:cs="Cambria"/>
                <w:b/>
                <w:sz w:val="23"/>
                <w:szCs w:val="23"/>
              </w:rPr>
            </w:pPr>
            <w:r>
              <w:rPr>
                <w:rFonts w:ascii="Cambria" w:eastAsia="Cambria" w:hAnsi="Cambria" w:cs="Cambria"/>
                <w:b/>
                <w:sz w:val="23"/>
                <w:szCs w:val="23"/>
              </w:rPr>
              <w:t>Three Phase Bone Scan</w:t>
            </w:r>
          </w:p>
        </w:tc>
        <w:tc>
          <w:tcPr>
            <w:tcW w:w="3240" w:type="dxa"/>
          </w:tcPr>
          <w:p w14:paraId="0A9183F7" w14:textId="77777777" w:rsidR="00FB3294" w:rsidRDefault="00FB3294">
            <w:pPr>
              <w:tabs>
                <w:tab w:val="left" w:pos="-720"/>
              </w:tabs>
              <w:jc w:val="center"/>
              <w:rPr>
                <w:rFonts w:ascii="Cambria" w:eastAsia="Cambria" w:hAnsi="Cambria" w:cs="Cambria"/>
                <w:b/>
                <w:sz w:val="23"/>
                <w:szCs w:val="23"/>
              </w:rPr>
            </w:pPr>
          </w:p>
        </w:tc>
        <w:tc>
          <w:tcPr>
            <w:tcW w:w="1620" w:type="dxa"/>
          </w:tcPr>
          <w:p w14:paraId="0B806031" w14:textId="77777777" w:rsidR="00FB3294" w:rsidRDefault="00FB3294">
            <w:pPr>
              <w:tabs>
                <w:tab w:val="left" w:pos="-720"/>
              </w:tabs>
              <w:jc w:val="center"/>
              <w:rPr>
                <w:rFonts w:ascii="Cambria" w:eastAsia="Cambria" w:hAnsi="Cambria" w:cs="Cambria"/>
                <w:b/>
                <w:sz w:val="23"/>
                <w:szCs w:val="23"/>
              </w:rPr>
            </w:pPr>
          </w:p>
        </w:tc>
      </w:tr>
      <w:tr w:rsidR="00FB3294" w14:paraId="3978019E" w14:textId="77777777">
        <w:tc>
          <w:tcPr>
            <w:tcW w:w="3240" w:type="dxa"/>
          </w:tcPr>
          <w:p w14:paraId="5BDD5B3F" w14:textId="77777777" w:rsidR="00FB3294" w:rsidRDefault="00AC4A15">
            <w:pPr>
              <w:tabs>
                <w:tab w:val="left" w:pos="-720"/>
              </w:tabs>
              <w:jc w:val="center"/>
              <w:rPr>
                <w:rFonts w:ascii="Cambria" w:eastAsia="Cambria" w:hAnsi="Cambria" w:cs="Cambria"/>
                <w:b/>
                <w:sz w:val="23"/>
                <w:szCs w:val="23"/>
              </w:rPr>
            </w:pPr>
            <w:r>
              <w:rPr>
                <w:rFonts w:ascii="Cambria" w:eastAsia="Cambria" w:hAnsi="Cambria" w:cs="Cambria"/>
                <w:b/>
                <w:sz w:val="23"/>
                <w:szCs w:val="23"/>
              </w:rPr>
              <w:t>GI Bleeding Scan</w:t>
            </w:r>
          </w:p>
        </w:tc>
        <w:tc>
          <w:tcPr>
            <w:tcW w:w="3240" w:type="dxa"/>
          </w:tcPr>
          <w:p w14:paraId="56025B4C" w14:textId="77777777" w:rsidR="00FB3294" w:rsidRDefault="00FB3294">
            <w:pPr>
              <w:tabs>
                <w:tab w:val="left" w:pos="-720"/>
              </w:tabs>
              <w:jc w:val="center"/>
              <w:rPr>
                <w:rFonts w:ascii="Cambria" w:eastAsia="Cambria" w:hAnsi="Cambria" w:cs="Cambria"/>
                <w:b/>
                <w:sz w:val="23"/>
                <w:szCs w:val="23"/>
              </w:rPr>
            </w:pPr>
          </w:p>
        </w:tc>
        <w:tc>
          <w:tcPr>
            <w:tcW w:w="1620" w:type="dxa"/>
          </w:tcPr>
          <w:p w14:paraId="33756387" w14:textId="77777777" w:rsidR="00FB3294" w:rsidRDefault="00FB3294">
            <w:pPr>
              <w:tabs>
                <w:tab w:val="left" w:pos="-720"/>
              </w:tabs>
              <w:jc w:val="center"/>
              <w:rPr>
                <w:rFonts w:ascii="Cambria" w:eastAsia="Cambria" w:hAnsi="Cambria" w:cs="Cambria"/>
                <w:b/>
                <w:sz w:val="23"/>
                <w:szCs w:val="23"/>
              </w:rPr>
            </w:pPr>
          </w:p>
        </w:tc>
      </w:tr>
    </w:tbl>
    <w:p w14:paraId="4BE2E07E" w14:textId="77777777" w:rsidR="00FB3294" w:rsidRDefault="00FB3294">
      <w:pPr>
        <w:tabs>
          <w:tab w:val="left" w:pos="-720"/>
        </w:tabs>
        <w:rPr>
          <w:rFonts w:ascii="Cambria" w:eastAsia="Cambria" w:hAnsi="Cambria" w:cs="Cambria"/>
          <w:sz w:val="23"/>
          <w:szCs w:val="23"/>
        </w:rPr>
      </w:pPr>
    </w:p>
    <w:p w14:paraId="59CB104C" w14:textId="77777777" w:rsidR="00FB3294" w:rsidRDefault="00FB3294">
      <w:pPr>
        <w:tabs>
          <w:tab w:val="left" w:pos="-720"/>
        </w:tabs>
        <w:rPr>
          <w:rFonts w:ascii="Cambria" w:eastAsia="Cambria" w:hAnsi="Cambria" w:cs="Cambria"/>
          <w:sz w:val="23"/>
          <w:szCs w:val="23"/>
        </w:rPr>
      </w:pPr>
    </w:p>
    <w:p w14:paraId="5E3D1B3C" w14:textId="77777777" w:rsidR="00FB3294" w:rsidRDefault="00FB3294">
      <w:pPr>
        <w:tabs>
          <w:tab w:val="left" w:pos="-720"/>
        </w:tabs>
        <w:rPr>
          <w:rFonts w:ascii="Cambria" w:eastAsia="Cambria" w:hAnsi="Cambria" w:cs="Cambria"/>
          <w:sz w:val="23"/>
          <w:szCs w:val="23"/>
        </w:rPr>
      </w:pPr>
    </w:p>
    <w:p w14:paraId="694AAEA7" w14:textId="77777777" w:rsidR="00FB3294" w:rsidRDefault="00FB3294">
      <w:pPr>
        <w:tabs>
          <w:tab w:val="left" w:pos="-720"/>
        </w:tabs>
        <w:rPr>
          <w:rFonts w:ascii="Cambria" w:eastAsia="Cambria" w:hAnsi="Cambria" w:cs="Cambria"/>
          <w:sz w:val="23"/>
          <w:szCs w:val="23"/>
        </w:rPr>
      </w:pPr>
    </w:p>
    <w:p w14:paraId="711B1F0C" w14:textId="77777777" w:rsidR="00FB3294" w:rsidRDefault="00AC4A15">
      <w:pPr>
        <w:widowControl w:val="0"/>
        <w:tabs>
          <w:tab w:val="left" w:pos="-720"/>
        </w:tabs>
        <w:rPr>
          <w:rFonts w:ascii="Cambria" w:eastAsia="Cambria" w:hAnsi="Cambria" w:cs="Cambria"/>
          <w:sz w:val="23"/>
          <w:szCs w:val="23"/>
        </w:rPr>
      </w:pPr>
      <w:r>
        <w:rPr>
          <w:rFonts w:ascii="Cambria" w:eastAsia="Cambria" w:hAnsi="Cambria" w:cs="Cambria"/>
          <w:sz w:val="23"/>
          <w:szCs w:val="23"/>
        </w:rPr>
        <w:t>In an Excel sheet list the following for each scan and attach to this booklet: What isotope and how much? What functional information is gained? What is “normal range”? What is one alternative to the radioisotope scan for the same suspected condition (list advantages and disadvantages)?</w:t>
      </w:r>
    </w:p>
    <w:p w14:paraId="3882FC28" w14:textId="77777777" w:rsidR="00FB3294" w:rsidRDefault="00FB3294">
      <w:pPr>
        <w:widowControl w:val="0"/>
        <w:tabs>
          <w:tab w:val="left" w:pos="-720"/>
        </w:tabs>
        <w:rPr>
          <w:rFonts w:ascii="Cambria" w:eastAsia="Cambria" w:hAnsi="Cambria" w:cs="Cambria"/>
          <w:sz w:val="23"/>
          <w:szCs w:val="23"/>
        </w:rPr>
      </w:pPr>
    </w:p>
    <w:p w14:paraId="14105A7C" w14:textId="77777777" w:rsidR="00FB3294" w:rsidRDefault="00FB3294">
      <w:pPr>
        <w:widowControl w:val="0"/>
        <w:tabs>
          <w:tab w:val="left" w:pos="-720"/>
        </w:tabs>
        <w:rPr>
          <w:rFonts w:ascii="Cambria" w:eastAsia="Cambria" w:hAnsi="Cambria" w:cs="Cambria"/>
          <w:sz w:val="23"/>
          <w:szCs w:val="23"/>
        </w:rPr>
      </w:pPr>
    </w:p>
    <w:p w14:paraId="526BF341" w14:textId="77777777" w:rsidR="00FB3294" w:rsidRDefault="00FB3294">
      <w:pPr>
        <w:widowControl w:val="0"/>
        <w:tabs>
          <w:tab w:val="left" w:pos="-720"/>
        </w:tabs>
        <w:rPr>
          <w:rFonts w:ascii="Cambria" w:eastAsia="Cambria" w:hAnsi="Cambria" w:cs="Cambria"/>
          <w:sz w:val="23"/>
          <w:szCs w:val="23"/>
        </w:rPr>
      </w:pPr>
    </w:p>
    <w:p w14:paraId="125FE4E6" w14:textId="77777777" w:rsidR="00FB3294" w:rsidRDefault="00FB3294">
      <w:pPr>
        <w:widowControl w:val="0"/>
        <w:tabs>
          <w:tab w:val="left" w:pos="-720"/>
        </w:tabs>
        <w:rPr>
          <w:rFonts w:ascii="Cambria" w:eastAsia="Cambria" w:hAnsi="Cambria" w:cs="Cambria"/>
          <w:sz w:val="23"/>
          <w:szCs w:val="23"/>
        </w:rPr>
      </w:pPr>
    </w:p>
    <w:p w14:paraId="03DD0EB2" w14:textId="77777777" w:rsidR="00FB3294" w:rsidRDefault="00FB3294">
      <w:pPr>
        <w:widowControl w:val="0"/>
        <w:tabs>
          <w:tab w:val="left" w:pos="-720"/>
        </w:tabs>
        <w:rPr>
          <w:rFonts w:ascii="Cambria" w:eastAsia="Cambria" w:hAnsi="Cambria" w:cs="Cambria"/>
          <w:sz w:val="23"/>
          <w:szCs w:val="23"/>
        </w:rPr>
      </w:pPr>
    </w:p>
    <w:p w14:paraId="52896C8C"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To be signed when all tasks/readings are completed:</w:t>
      </w:r>
    </w:p>
    <w:p w14:paraId="7D16254D"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55A1F122"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Questions Completed and Discussed: ____________________________ (Med Phys or Tech)</w:t>
      </w:r>
    </w:p>
    <w:p w14:paraId="40AC906D" w14:textId="77777777" w:rsidR="00FB3294" w:rsidRDefault="00FB3294">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p>
    <w:p w14:paraId="372D6EBB" w14:textId="77777777" w:rsidR="00FB3294" w:rsidRDefault="00AC4A15">
      <w:pPr>
        <w:pBdr>
          <w:top w:val="single" w:sz="4" w:space="1" w:color="000000"/>
          <w:left w:val="single" w:sz="4" w:space="4" w:color="000000"/>
          <w:bottom w:val="single" w:sz="4" w:space="1" w:color="000000"/>
          <w:right w:val="single" w:sz="4" w:space="4" w:color="000000"/>
        </w:pBdr>
        <w:tabs>
          <w:tab w:val="left" w:pos="-720"/>
        </w:tabs>
        <w:rPr>
          <w:rFonts w:ascii="Cambria" w:eastAsia="Cambria" w:hAnsi="Cambria" w:cs="Cambria"/>
          <w:sz w:val="23"/>
          <w:szCs w:val="23"/>
        </w:rPr>
      </w:pPr>
      <w:r>
        <w:rPr>
          <w:rFonts w:ascii="Cambria" w:eastAsia="Cambria" w:hAnsi="Cambria" w:cs="Cambria"/>
          <w:sz w:val="23"/>
          <w:szCs w:val="23"/>
        </w:rPr>
        <w:t>Date: ________________________</w:t>
      </w:r>
    </w:p>
    <w:p w14:paraId="64FDBA32" w14:textId="77777777" w:rsidR="00FB3294" w:rsidRDefault="00FB3294">
      <w:pPr>
        <w:tabs>
          <w:tab w:val="left" w:pos="-720"/>
        </w:tabs>
        <w:rPr>
          <w:rFonts w:ascii="Cambria" w:eastAsia="Cambria" w:hAnsi="Cambria" w:cs="Cambria"/>
          <w:sz w:val="23"/>
          <w:szCs w:val="23"/>
        </w:rPr>
      </w:pPr>
    </w:p>
    <w:p w14:paraId="74DD0E31" w14:textId="77777777" w:rsidR="00FB3294" w:rsidRDefault="00FB3294">
      <w:pPr>
        <w:tabs>
          <w:tab w:val="left" w:pos="-720"/>
        </w:tabs>
        <w:rPr>
          <w:rFonts w:ascii="Cambria" w:eastAsia="Cambria" w:hAnsi="Cambria" w:cs="Cambria"/>
          <w:sz w:val="23"/>
          <w:szCs w:val="23"/>
        </w:rPr>
      </w:pPr>
    </w:p>
    <w:p w14:paraId="5F765B92" w14:textId="77777777" w:rsidR="00FB3294" w:rsidRDefault="00FB3294">
      <w:pPr>
        <w:tabs>
          <w:tab w:val="left" w:pos="-720"/>
        </w:tabs>
        <w:rPr>
          <w:rFonts w:ascii="Cambria" w:eastAsia="Cambria" w:hAnsi="Cambria" w:cs="Cambria"/>
          <w:sz w:val="23"/>
          <w:szCs w:val="23"/>
        </w:rPr>
      </w:pPr>
    </w:p>
    <w:p w14:paraId="5AA3CDEC" w14:textId="77777777" w:rsidR="00FB3294" w:rsidRDefault="00FB3294">
      <w:pPr>
        <w:tabs>
          <w:tab w:val="left" w:pos="-720"/>
        </w:tabs>
        <w:rPr>
          <w:rFonts w:ascii="Cambria" w:eastAsia="Cambria" w:hAnsi="Cambria" w:cs="Cambria"/>
          <w:sz w:val="23"/>
          <w:szCs w:val="23"/>
        </w:rPr>
      </w:pPr>
    </w:p>
    <w:p w14:paraId="591FC76D"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Workbook Completion Form</w:t>
      </w:r>
    </w:p>
    <w:p w14:paraId="333281A2" w14:textId="77777777" w:rsidR="00FB3294" w:rsidRDefault="00FB3294">
      <w:pPr>
        <w:tabs>
          <w:tab w:val="left" w:pos="-720"/>
        </w:tabs>
        <w:rPr>
          <w:rFonts w:ascii="Cambria" w:eastAsia="Cambria" w:hAnsi="Cambria" w:cs="Cambria"/>
          <w:b/>
          <w:sz w:val="23"/>
          <w:szCs w:val="23"/>
        </w:rPr>
      </w:pPr>
    </w:p>
    <w:p w14:paraId="33A3DFF2"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I affirm that the resident has completed all task specific requirements required for AU eligible status by the ABR.</w:t>
      </w:r>
    </w:p>
    <w:p w14:paraId="30D31451" w14:textId="77777777" w:rsidR="00FB3294" w:rsidRDefault="00FB3294">
      <w:pPr>
        <w:tabs>
          <w:tab w:val="left" w:pos="-720"/>
        </w:tabs>
        <w:rPr>
          <w:rFonts w:ascii="Cambria" w:eastAsia="Cambria" w:hAnsi="Cambria" w:cs="Cambria"/>
          <w:b/>
          <w:sz w:val="23"/>
          <w:szCs w:val="23"/>
        </w:rPr>
      </w:pPr>
    </w:p>
    <w:p w14:paraId="2CBF3341" w14:textId="77777777" w:rsidR="00FB3294" w:rsidRDefault="00FB3294">
      <w:pPr>
        <w:tabs>
          <w:tab w:val="left" w:pos="-720"/>
        </w:tabs>
        <w:rPr>
          <w:rFonts w:ascii="Cambria" w:eastAsia="Cambria" w:hAnsi="Cambria" w:cs="Cambria"/>
          <w:b/>
          <w:sz w:val="23"/>
          <w:szCs w:val="23"/>
        </w:rPr>
      </w:pPr>
    </w:p>
    <w:p w14:paraId="3E1E178F"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Authorized User: ____________________________ Name (Print):_____________________</w:t>
      </w:r>
    </w:p>
    <w:p w14:paraId="237AA5B6" w14:textId="77777777" w:rsidR="00FB3294" w:rsidRDefault="00FB3294">
      <w:pPr>
        <w:tabs>
          <w:tab w:val="left" w:pos="-720"/>
        </w:tabs>
        <w:rPr>
          <w:rFonts w:ascii="Cambria" w:eastAsia="Cambria" w:hAnsi="Cambria" w:cs="Cambria"/>
          <w:b/>
          <w:sz w:val="23"/>
          <w:szCs w:val="23"/>
        </w:rPr>
      </w:pPr>
    </w:p>
    <w:p w14:paraId="33340C03" w14:textId="77777777" w:rsidR="00FB3294" w:rsidRDefault="00FB3294">
      <w:pPr>
        <w:tabs>
          <w:tab w:val="left" w:pos="-720"/>
        </w:tabs>
        <w:rPr>
          <w:rFonts w:ascii="Cambria" w:eastAsia="Cambria" w:hAnsi="Cambria" w:cs="Cambria"/>
          <w:b/>
          <w:sz w:val="23"/>
          <w:szCs w:val="23"/>
        </w:rPr>
      </w:pPr>
    </w:p>
    <w:p w14:paraId="6EBDA135"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Residency Director: __________________________ Name (Print):_____________________</w:t>
      </w:r>
    </w:p>
    <w:p w14:paraId="7BDE7173" w14:textId="77777777" w:rsidR="00FB3294" w:rsidRDefault="00FB3294">
      <w:pPr>
        <w:tabs>
          <w:tab w:val="left" w:pos="-720"/>
        </w:tabs>
        <w:rPr>
          <w:rFonts w:ascii="Cambria" w:eastAsia="Cambria" w:hAnsi="Cambria" w:cs="Cambria"/>
          <w:b/>
          <w:sz w:val="23"/>
          <w:szCs w:val="23"/>
        </w:rPr>
      </w:pPr>
    </w:p>
    <w:p w14:paraId="1FB34B14" w14:textId="77777777" w:rsidR="00FB3294" w:rsidRDefault="00FB3294">
      <w:pPr>
        <w:tabs>
          <w:tab w:val="left" w:pos="-720"/>
        </w:tabs>
        <w:rPr>
          <w:rFonts w:ascii="Cambria" w:eastAsia="Cambria" w:hAnsi="Cambria" w:cs="Cambria"/>
          <w:b/>
          <w:sz w:val="23"/>
          <w:szCs w:val="23"/>
        </w:rPr>
      </w:pPr>
    </w:p>
    <w:p w14:paraId="3C54134F" w14:textId="77777777" w:rsidR="00FB3294" w:rsidRDefault="00FB3294">
      <w:pPr>
        <w:tabs>
          <w:tab w:val="left" w:pos="-720"/>
        </w:tabs>
        <w:rPr>
          <w:rFonts w:ascii="Cambria" w:eastAsia="Cambria" w:hAnsi="Cambria" w:cs="Cambria"/>
          <w:b/>
          <w:sz w:val="23"/>
          <w:szCs w:val="23"/>
        </w:rPr>
      </w:pPr>
    </w:p>
    <w:p w14:paraId="00759DC3" w14:textId="77777777" w:rsidR="00FB3294" w:rsidRDefault="00FB3294">
      <w:pPr>
        <w:tabs>
          <w:tab w:val="left" w:pos="-720"/>
        </w:tabs>
        <w:rPr>
          <w:rFonts w:ascii="Cambria" w:eastAsia="Cambria" w:hAnsi="Cambria" w:cs="Cambria"/>
          <w:b/>
          <w:sz w:val="23"/>
          <w:szCs w:val="23"/>
        </w:rPr>
      </w:pPr>
    </w:p>
    <w:p w14:paraId="3B31F012" w14:textId="77777777" w:rsidR="00FB3294" w:rsidRDefault="00FB3294">
      <w:pPr>
        <w:tabs>
          <w:tab w:val="left" w:pos="-720"/>
        </w:tabs>
        <w:rPr>
          <w:rFonts w:ascii="Cambria" w:eastAsia="Cambria" w:hAnsi="Cambria" w:cs="Cambria"/>
          <w:b/>
          <w:sz w:val="23"/>
          <w:szCs w:val="23"/>
        </w:rPr>
      </w:pPr>
    </w:p>
    <w:p w14:paraId="05D3BF28" w14:textId="77777777" w:rsidR="00FB3294" w:rsidRDefault="00FB3294">
      <w:pPr>
        <w:tabs>
          <w:tab w:val="left" w:pos="-720"/>
        </w:tabs>
        <w:rPr>
          <w:rFonts w:ascii="Cambria" w:eastAsia="Cambria" w:hAnsi="Cambria" w:cs="Cambria"/>
          <w:b/>
          <w:sz w:val="23"/>
          <w:szCs w:val="23"/>
        </w:rPr>
      </w:pPr>
    </w:p>
    <w:p w14:paraId="27590D97" w14:textId="77777777" w:rsidR="00FB3294" w:rsidRDefault="00FB3294">
      <w:pPr>
        <w:tabs>
          <w:tab w:val="left" w:pos="-720"/>
        </w:tabs>
        <w:rPr>
          <w:rFonts w:ascii="Cambria" w:eastAsia="Cambria" w:hAnsi="Cambria" w:cs="Cambria"/>
          <w:b/>
          <w:sz w:val="23"/>
          <w:szCs w:val="23"/>
        </w:rPr>
      </w:pPr>
    </w:p>
    <w:p w14:paraId="1E6B2C34" w14:textId="77777777" w:rsidR="00FB3294" w:rsidRDefault="00FB3294">
      <w:pPr>
        <w:tabs>
          <w:tab w:val="left" w:pos="-720"/>
        </w:tabs>
        <w:rPr>
          <w:rFonts w:ascii="Cambria" w:eastAsia="Cambria" w:hAnsi="Cambria" w:cs="Cambria"/>
          <w:b/>
          <w:sz w:val="23"/>
          <w:szCs w:val="23"/>
        </w:rPr>
      </w:pPr>
    </w:p>
    <w:p w14:paraId="108B9246" w14:textId="77777777" w:rsidR="00FB3294" w:rsidRDefault="00FB3294">
      <w:pPr>
        <w:tabs>
          <w:tab w:val="left" w:pos="-720"/>
        </w:tabs>
        <w:rPr>
          <w:rFonts w:ascii="Cambria" w:eastAsia="Cambria" w:hAnsi="Cambria" w:cs="Cambria"/>
          <w:b/>
          <w:sz w:val="23"/>
          <w:szCs w:val="23"/>
        </w:rPr>
      </w:pPr>
    </w:p>
    <w:p w14:paraId="55773090" w14:textId="77777777" w:rsidR="00FB3294" w:rsidRDefault="00FB3294">
      <w:pPr>
        <w:tabs>
          <w:tab w:val="left" w:pos="-720"/>
        </w:tabs>
        <w:rPr>
          <w:rFonts w:ascii="Cambria" w:eastAsia="Cambria" w:hAnsi="Cambria" w:cs="Cambria"/>
          <w:b/>
          <w:sz w:val="23"/>
          <w:szCs w:val="23"/>
        </w:rPr>
      </w:pPr>
    </w:p>
    <w:p w14:paraId="588EF9CD" w14:textId="77777777" w:rsidR="00FB3294" w:rsidRDefault="00FB3294">
      <w:pPr>
        <w:tabs>
          <w:tab w:val="left" w:pos="-720"/>
        </w:tabs>
        <w:rPr>
          <w:rFonts w:ascii="Cambria" w:eastAsia="Cambria" w:hAnsi="Cambria" w:cs="Cambria"/>
          <w:b/>
          <w:sz w:val="23"/>
          <w:szCs w:val="23"/>
        </w:rPr>
      </w:pPr>
    </w:p>
    <w:p w14:paraId="0012001F" w14:textId="77777777" w:rsidR="00FB3294" w:rsidRDefault="00FB3294">
      <w:pPr>
        <w:tabs>
          <w:tab w:val="left" w:pos="-720"/>
        </w:tabs>
        <w:rPr>
          <w:rFonts w:ascii="Cambria" w:eastAsia="Cambria" w:hAnsi="Cambria" w:cs="Cambria"/>
          <w:b/>
          <w:sz w:val="23"/>
          <w:szCs w:val="23"/>
        </w:rPr>
      </w:pPr>
    </w:p>
    <w:p w14:paraId="4D9B6626" w14:textId="77777777" w:rsidR="00FB3294" w:rsidRDefault="00FB3294">
      <w:pPr>
        <w:tabs>
          <w:tab w:val="left" w:pos="-720"/>
        </w:tabs>
        <w:rPr>
          <w:rFonts w:ascii="Cambria" w:eastAsia="Cambria" w:hAnsi="Cambria" w:cs="Cambria"/>
          <w:b/>
          <w:sz w:val="23"/>
          <w:szCs w:val="23"/>
        </w:rPr>
      </w:pPr>
    </w:p>
    <w:p w14:paraId="5DAAA52F" w14:textId="77777777" w:rsidR="00FB3294" w:rsidRDefault="00FB3294">
      <w:pPr>
        <w:tabs>
          <w:tab w:val="left" w:pos="-720"/>
        </w:tabs>
        <w:rPr>
          <w:rFonts w:ascii="Cambria" w:eastAsia="Cambria" w:hAnsi="Cambria" w:cs="Cambria"/>
          <w:b/>
          <w:sz w:val="23"/>
          <w:szCs w:val="23"/>
        </w:rPr>
      </w:pPr>
    </w:p>
    <w:p w14:paraId="768FDA55" w14:textId="77777777" w:rsidR="00FB3294" w:rsidRDefault="00FB3294">
      <w:pPr>
        <w:tabs>
          <w:tab w:val="left" w:pos="-720"/>
        </w:tabs>
        <w:rPr>
          <w:rFonts w:ascii="Cambria" w:eastAsia="Cambria" w:hAnsi="Cambria" w:cs="Cambria"/>
          <w:b/>
          <w:sz w:val="23"/>
          <w:szCs w:val="23"/>
        </w:rPr>
      </w:pPr>
    </w:p>
    <w:p w14:paraId="07B7DC0E" w14:textId="77777777" w:rsidR="00FB3294" w:rsidRDefault="00FB3294">
      <w:pPr>
        <w:tabs>
          <w:tab w:val="left" w:pos="-720"/>
        </w:tabs>
        <w:rPr>
          <w:rFonts w:ascii="Cambria" w:eastAsia="Cambria" w:hAnsi="Cambria" w:cs="Cambria"/>
          <w:b/>
          <w:sz w:val="23"/>
          <w:szCs w:val="23"/>
        </w:rPr>
      </w:pPr>
    </w:p>
    <w:p w14:paraId="3381AB3A" w14:textId="77777777" w:rsidR="00FB3294" w:rsidRDefault="00FB3294">
      <w:pPr>
        <w:tabs>
          <w:tab w:val="left" w:pos="-720"/>
        </w:tabs>
        <w:rPr>
          <w:rFonts w:ascii="Cambria" w:eastAsia="Cambria" w:hAnsi="Cambria" w:cs="Cambria"/>
          <w:b/>
          <w:sz w:val="23"/>
          <w:szCs w:val="23"/>
        </w:rPr>
      </w:pPr>
    </w:p>
    <w:p w14:paraId="10929502" w14:textId="77777777" w:rsidR="00FB3294" w:rsidRDefault="00FB3294">
      <w:pPr>
        <w:tabs>
          <w:tab w:val="left" w:pos="-720"/>
        </w:tabs>
        <w:rPr>
          <w:rFonts w:ascii="Cambria" w:eastAsia="Cambria" w:hAnsi="Cambria" w:cs="Cambria"/>
          <w:b/>
          <w:sz w:val="23"/>
          <w:szCs w:val="23"/>
        </w:rPr>
      </w:pPr>
    </w:p>
    <w:p w14:paraId="626B2566" w14:textId="77777777" w:rsidR="00FB3294" w:rsidRDefault="00FB3294">
      <w:pPr>
        <w:tabs>
          <w:tab w:val="left" w:pos="-720"/>
        </w:tabs>
        <w:rPr>
          <w:rFonts w:ascii="Cambria" w:eastAsia="Cambria" w:hAnsi="Cambria" w:cs="Cambria"/>
          <w:b/>
          <w:sz w:val="23"/>
          <w:szCs w:val="23"/>
        </w:rPr>
      </w:pPr>
    </w:p>
    <w:p w14:paraId="43869252" w14:textId="77777777" w:rsidR="00FB3294" w:rsidRDefault="00FB3294">
      <w:pPr>
        <w:tabs>
          <w:tab w:val="left" w:pos="-720"/>
        </w:tabs>
        <w:rPr>
          <w:rFonts w:ascii="Cambria" w:eastAsia="Cambria" w:hAnsi="Cambria" w:cs="Cambria"/>
          <w:b/>
          <w:sz w:val="23"/>
          <w:szCs w:val="23"/>
        </w:rPr>
      </w:pPr>
    </w:p>
    <w:p w14:paraId="1CA82C95" w14:textId="77777777" w:rsidR="00FB3294" w:rsidRDefault="00FB3294">
      <w:pPr>
        <w:tabs>
          <w:tab w:val="left" w:pos="-720"/>
        </w:tabs>
        <w:rPr>
          <w:rFonts w:ascii="Cambria" w:eastAsia="Cambria" w:hAnsi="Cambria" w:cs="Cambria"/>
          <w:b/>
          <w:sz w:val="23"/>
          <w:szCs w:val="23"/>
        </w:rPr>
      </w:pPr>
    </w:p>
    <w:p w14:paraId="7AC30CF8" w14:textId="77777777" w:rsidR="00FB3294" w:rsidRDefault="00FB3294">
      <w:pPr>
        <w:tabs>
          <w:tab w:val="left" w:pos="-720"/>
        </w:tabs>
        <w:rPr>
          <w:rFonts w:ascii="Cambria" w:eastAsia="Cambria" w:hAnsi="Cambria" w:cs="Cambria"/>
          <w:b/>
          <w:sz w:val="23"/>
          <w:szCs w:val="23"/>
        </w:rPr>
      </w:pPr>
    </w:p>
    <w:p w14:paraId="27D572D1" w14:textId="77777777" w:rsidR="00FB3294" w:rsidRDefault="00AC4A15">
      <w:pPr>
        <w:tabs>
          <w:tab w:val="left" w:pos="-720"/>
        </w:tabs>
        <w:rPr>
          <w:rFonts w:ascii="Cambria" w:eastAsia="Cambria" w:hAnsi="Cambria" w:cs="Cambria"/>
          <w:b/>
          <w:sz w:val="23"/>
          <w:szCs w:val="23"/>
        </w:rPr>
      </w:pPr>
      <w:r>
        <w:rPr>
          <w:rFonts w:ascii="Cambria" w:eastAsia="Cambria" w:hAnsi="Cambria" w:cs="Cambria"/>
          <w:b/>
          <w:sz w:val="23"/>
          <w:szCs w:val="23"/>
        </w:rPr>
        <w:t>Acknowledgements:</w:t>
      </w:r>
    </w:p>
    <w:p w14:paraId="42A284FB" w14:textId="77777777" w:rsidR="00FB3294" w:rsidRDefault="00AC4A15">
      <w:pPr>
        <w:tabs>
          <w:tab w:val="left" w:pos="-720"/>
        </w:tabs>
        <w:rPr>
          <w:rFonts w:ascii="Cambria" w:eastAsia="Cambria" w:hAnsi="Cambria" w:cs="Cambria"/>
          <w:sz w:val="23"/>
          <w:szCs w:val="23"/>
        </w:rPr>
      </w:pPr>
      <w:r>
        <w:rPr>
          <w:rFonts w:ascii="Cambria" w:eastAsia="Cambria" w:hAnsi="Cambria" w:cs="Cambria"/>
          <w:sz w:val="23"/>
          <w:szCs w:val="23"/>
        </w:rPr>
        <w:t>This manual is based on a template provided by Marleen Moore, M.S. at Fletcher Allen Healthcare to the American Association of Physicists in Medicine in 2012.</w:t>
      </w:r>
    </w:p>
    <w:p w14:paraId="6FD46ED7" w14:textId="77777777" w:rsidR="00FB3294" w:rsidRDefault="00FB3294">
      <w:pPr>
        <w:rPr>
          <w:rFonts w:ascii="Cambria" w:eastAsia="Cambria" w:hAnsi="Cambria" w:cs="Cambria"/>
          <w:sz w:val="23"/>
          <w:szCs w:val="23"/>
        </w:rPr>
      </w:pPr>
    </w:p>
    <w:p w14:paraId="43AD3042" w14:textId="77777777" w:rsidR="00FB3294" w:rsidRDefault="00FB3294">
      <w:pPr>
        <w:spacing w:after="160" w:line="259" w:lineRule="auto"/>
        <w:rPr>
          <w:rFonts w:ascii="Cambria" w:eastAsia="Cambria" w:hAnsi="Cambria" w:cs="Cambria"/>
          <w:sz w:val="22"/>
          <w:szCs w:val="22"/>
        </w:rPr>
      </w:pPr>
    </w:p>
    <w:p w14:paraId="66211B15" w14:textId="77777777" w:rsidR="00FB3294" w:rsidRDefault="00FB3294">
      <w:pPr>
        <w:spacing w:after="160" w:line="259" w:lineRule="auto"/>
        <w:rPr>
          <w:rFonts w:ascii="Cambria" w:eastAsia="Cambria" w:hAnsi="Cambria" w:cs="Cambria"/>
          <w:sz w:val="22"/>
          <w:szCs w:val="22"/>
        </w:rPr>
      </w:pPr>
    </w:p>
    <w:p w14:paraId="1F18DCEE" w14:textId="77777777" w:rsidR="00FB3294" w:rsidRDefault="00FB3294">
      <w:pPr>
        <w:spacing w:after="160" w:line="259" w:lineRule="auto"/>
        <w:rPr>
          <w:rFonts w:ascii="Cambria" w:eastAsia="Cambria" w:hAnsi="Cambria" w:cs="Cambria"/>
          <w:sz w:val="22"/>
          <w:szCs w:val="22"/>
        </w:rPr>
      </w:pPr>
    </w:p>
    <w:p w14:paraId="17E06A4F" w14:textId="77777777" w:rsidR="00FB3294" w:rsidRDefault="00AC4A15">
      <w:pPr>
        <w:jc w:val="center"/>
        <w:rPr>
          <w:rFonts w:ascii="Cambria" w:eastAsia="Cambria" w:hAnsi="Cambria" w:cs="Cambria"/>
          <w:b/>
          <w:sz w:val="32"/>
          <w:szCs w:val="32"/>
        </w:rPr>
      </w:pPr>
      <w:r>
        <w:rPr>
          <w:rFonts w:ascii="Cambria" w:eastAsia="Cambria" w:hAnsi="Cambria" w:cs="Cambria"/>
          <w:b/>
          <w:sz w:val="32"/>
          <w:szCs w:val="32"/>
        </w:rPr>
        <w:t>AdventHealth Orlando Diagnostic Radiology Residency</w:t>
      </w:r>
    </w:p>
    <w:p w14:paraId="175B15FE" w14:textId="77777777" w:rsidR="00FB3294" w:rsidRDefault="00FB3294">
      <w:pPr>
        <w:jc w:val="center"/>
        <w:rPr>
          <w:rFonts w:ascii="Cambria" w:eastAsia="Cambria" w:hAnsi="Cambria" w:cs="Cambria"/>
          <w:b/>
          <w:sz w:val="28"/>
          <w:szCs w:val="28"/>
        </w:rPr>
      </w:pPr>
    </w:p>
    <w:p w14:paraId="1C677B15"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 xml:space="preserve">Nuclear Medicine Goals and Objectives </w:t>
      </w:r>
    </w:p>
    <w:p w14:paraId="48E984E2"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 xml:space="preserve">Training Location: Orlando </w:t>
      </w:r>
    </w:p>
    <w:p w14:paraId="419BAB0B" w14:textId="77777777" w:rsidR="00FB3294" w:rsidRDefault="00FB3294">
      <w:pPr>
        <w:jc w:val="center"/>
        <w:rPr>
          <w:rFonts w:ascii="Cambria" w:eastAsia="Cambria" w:hAnsi="Cambria" w:cs="Cambria"/>
          <w:b/>
          <w:sz w:val="8"/>
          <w:szCs w:val="8"/>
        </w:rPr>
      </w:pPr>
    </w:p>
    <w:p w14:paraId="0BFD8FC7"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94" w:name="_upglbi" w:colFirst="0" w:colLast="0"/>
      <w:bookmarkEnd w:id="94"/>
      <w:r>
        <w:rPr>
          <w:rFonts w:ascii="Cambria" w:eastAsia="Cambria" w:hAnsi="Cambria" w:cs="Cambria"/>
          <w:b/>
          <w:color w:val="000000"/>
          <w:sz w:val="40"/>
          <w:szCs w:val="40"/>
          <w:u w:val="single"/>
        </w:rPr>
        <w:t>Nuclear Medicine Pathway</w:t>
      </w:r>
    </w:p>
    <w:p w14:paraId="19818369" w14:textId="77777777" w:rsidR="00FB3294" w:rsidRDefault="00FB3294"/>
    <w:p w14:paraId="189B1CE0" w14:textId="77777777" w:rsidR="00FB3294" w:rsidRDefault="00765968">
      <w:pPr>
        <w:rPr>
          <w:sz w:val="22"/>
          <w:szCs w:val="22"/>
        </w:rPr>
      </w:pPr>
      <w:hyperlink r:id="rId69">
        <w:r w:rsidR="00AC4A15">
          <w:rPr>
            <w:color w:val="0000FF"/>
            <w:u w:val="single"/>
          </w:rPr>
          <w:t>https://www.theabr.org/diagnostic-radiology/subspecialties/nuclear-radiology/requirements-registration</w:t>
        </w:r>
      </w:hyperlink>
    </w:p>
    <w:p w14:paraId="11AF8D07" w14:textId="77777777" w:rsidR="00FB3294" w:rsidRDefault="00AC4A15">
      <w:r>
        <w:t> </w:t>
      </w:r>
    </w:p>
    <w:p w14:paraId="16C1FC3E" w14:textId="77777777" w:rsidR="00FB3294" w:rsidRDefault="00AC4A15">
      <w:r>
        <w:t>16-Month Pathway to Dual Certification in Diagnostic Radiology and Nuclear Radiology</w:t>
      </w:r>
    </w:p>
    <w:p w14:paraId="2AF6A0EE" w14:textId="77777777" w:rsidR="00FB3294" w:rsidRDefault="00AC4A15">
      <w:r>
        <w:t> </w:t>
      </w:r>
    </w:p>
    <w:p w14:paraId="52888C19" w14:textId="77777777" w:rsidR="00FB3294" w:rsidRDefault="00AC4A15">
      <w:r>
        <w:t>The ABR has approved conditions and requirements for a pathway leading to eligibility for both primary certification in diagnostic radiology and subspecialty certification in nuclear radiology.</w:t>
      </w:r>
    </w:p>
    <w:p w14:paraId="5B73796A" w14:textId="77777777" w:rsidR="00FB3294" w:rsidRDefault="00AC4A15">
      <w:r>
        <w:t> </w:t>
      </w:r>
    </w:p>
    <w:p w14:paraId="7805CBA5" w14:textId="77777777" w:rsidR="00FB3294" w:rsidRDefault="00AC4A15">
      <w:r>
        <w:t xml:space="preserve">A resident who has 16 months of experience in nuclear radiology or nuclear medicine </w:t>
      </w:r>
      <w:r>
        <w:rPr>
          <w:b/>
        </w:rPr>
        <w:t>during the 48-month diagnostic radiology residency</w:t>
      </w:r>
      <w:r>
        <w:t xml:space="preserve"> may qualify for the </w:t>
      </w:r>
      <w:r>
        <w:rPr>
          <w:b/>
        </w:rPr>
        <w:t>ABR’s subspecialty certificate in nuclear radiology</w:t>
      </w:r>
      <w:r>
        <w:t>.</w:t>
      </w:r>
    </w:p>
    <w:p w14:paraId="1162679D" w14:textId="77777777" w:rsidR="00FB3294" w:rsidRDefault="00AC4A15">
      <w:r>
        <w:t> </w:t>
      </w:r>
    </w:p>
    <w:p w14:paraId="072DB074" w14:textId="77777777" w:rsidR="00FB3294" w:rsidRDefault="00AC4A15">
      <w:r>
        <w:t xml:space="preserve">To qualify for this pathway to subspecialty certification, all 16 months of experience must be in an ACGME-accredited diagnostic radiology program; </w:t>
      </w:r>
      <w:r>
        <w:rPr>
          <w:b/>
        </w:rPr>
        <w:t>there is no requirement for a nuclear medicine residency or nuclear radiology fellowship program</w:t>
      </w:r>
      <w:r>
        <w:t>.</w:t>
      </w:r>
    </w:p>
    <w:p w14:paraId="7ED71160" w14:textId="77777777" w:rsidR="00FB3294" w:rsidRDefault="00AC4A15">
      <w:r>
        <w:t> </w:t>
      </w:r>
    </w:p>
    <w:p w14:paraId="1BC29BC5" w14:textId="77777777" w:rsidR="00FB3294" w:rsidRDefault="00AC4A15">
      <w:r>
        <w:t xml:space="preserve">The 16 months may be completed at any time during diagnostic radiology residency training; </w:t>
      </w:r>
      <w:r>
        <w:rPr>
          <w:b/>
        </w:rPr>
        <w:t>there is no requirement for consecutive months</w:t>
      </w:r>
      <w:r>
        <w:t>.</w:t>
      </w:r>
    </w:p>
    <w:p w14:paraId="13DE8CD7" w14:textId="77777777" w:rsidR="00FB3294" w:rsidRDefault="00AC4A15">
      <w:r>
        <w:t> </w:t>
      </w:r>
    </w:p>
    <w:p w14:paraId="5BCDD764" w14:textId="77777777" w:rsidR="00FB3294" w:rsidRDefault="00AC4A15">
      <w:r>
        <w:t>Up to two months of experience in nuclear radiology or nuclear medicine during the PGY1 clinical year may be counted if completed at an institution with an ACGME-accredited diagnostic radiology residency program.</w:t>
      </w:r>
    </w:p>
    <w:p w14:paraId="02CCF584" w14:textId="77777777" w:rsidR="00FB3294" w:rsidRDefault="00AC4A15">
      <w:r>
        <w:t> </w:t>
      </w:r>
    </w:p>
    <w:p w14:paraId="0BF388CC" w14:textId="77777777" w:rsidR="00FB3294" w:rsidRDefault="00AC4A15">
      <w:r>
        <w:t>Four months are required of every resident in diagnostic radiology, and count toward the 16-month pathway.</w:t>
      </w:r>
    </w:p>
    <w:p w14:paraId="18D3A44D" w14:textId="77777777" w:rsidR="00FB3294" w:rsidRDefault="00AC4A15">
      <w:r>
        <w:t> </w:t>
      </w:r>
    </w:p>
    <w:p w14:paraId="0A52CC33" w14:textId="77777777" w:rsidR="00FB3294" w:rsidRDefault="00AC4A15">
      <w:r>
        <w:t xml:space="preserve">At the discretion of the diagnostic radiology program director, </w:t>
      </w:r>
      <w:r>
        <w:rPr>
          <w:b/>
        </w:rPr>
        <w:t>up to four months of training may be in a nuclear radiology-related, nuclear medicine-related, and/or molecular imaging-related field</w:t>
      </w:r>
      <w:r>
        <w:t> (e.g., head and neck, neuroradiology, MRI, PET/MR, interventional radiology, to name only a few.)</w:t>
      </w:r>
    </w:p>
    <w:p w14:paraId="25706788" w14:textId="77777777" w:rsidR="00FB3294" w:rsidRDefault="00AC4A15">
      <w:r>
        <w:t> </w:t>
      </w:r>
    </w:p>
    <w:p w14:paraId="64408191" w14:textId="77777777" w:rsidR="00FB3294" w:rsidRDefault="00AC4A15">
      <w:r>
        <w:t>The application form is located at: </w:t>
      </w:r>
      <w:hyperlink r:id="rId70">
        <w:r>
          <w:rPr>
            <w:color w:val="0000FF"/>
            <w:u w:val="single"/>
          </w:rPr>
          <w:t>https://form.jotformpro.com/70243494028959</w:t>
        </w:r>
      </w:hyperlink>
    </w:p>
    <w:p w14:paraId="19B77FDE" w14:textId="77777777" w:rsidR="00FB3294" w:rsidRDefault="00AC4A15">
      <w:r>
        <w:t> </w:t>
      </w:r>
    </w:p>
    <w:p w14:paraId="2FB11DE6" w14:textId="77777777" w:rsidR="00FB3294" w:rsidRDefault="00FB3294">
      <w:pPr>
        <w:spacing w:after="160" w:line="259" w:lineRule="auto"/>
        <w:rPr>
          <w:rFonts w:ascii="Cambria" w:eastAsia="Cambria" w:hAnsi="Cambria" w:cs="Cambria"/>
          <w:sz w:val="22"/>
          <w:szCs w:val="22"/>
        </w:rPr>
      </w:pPr>
    </w:p>
    <w:p w14:paraId="38D4C783" w14:textId="77777777" w:rsidR="00FB3294" w:rsidRDefault="00FB3294">
      <w:pPr>
        <w:spacing w:after="160" w:line="259" w:lineRule="auto"/>
        <w:rPr>
          <w:rFonts w:ascii="Cambria" w:eastAsia="Cambria" w:hAnsi="Cambria" w:cs="Cambria"/>
          <w:sz w:val="22"/>
          <w:szCs w:val="22"/>
        </w:rPr>
      </w:pPr>
    </w:p>
    <w:p w14:paraId="55F6C6F4" w14:textId="77777777" w:rsidR="00FB3294" w:rsidRDefault="00FB3294">
      <w:pPr>
        <w:spacing w:after="160" w:line="259" w:lineRule="auto"/>
        <w:rPr>
          <w:rFonts w:ascii="Cambria" w:eastAsia="Cambria" w:hAnsi="Cambria" w:cs="Cambria"/>
          <w:sz w:val="22"/>
          <w:szCs w:val="22"/>
        </w:rPr>
      </w:pPr>
    </w:p>
    <w:p w14:paraId="773B5AB9" w14:textId="77777777" w:rsidR="00FB3294" w:rsidRDefault="00FB3294">
      <w:pPr>
        <w:spacing w:after="160" w:line="259" w:lineRule="auto"/>
        <w:rPr>
          <w:rFonts w:ascii="Cambria" w:eastAsia="Cambria" w:hAnsi="Cambria" w:cs="Cambria"/>
          <w:sz w:val="22"/>
          <w:szCs w:val="22"/>
        </w:rPr>
      </w:pPr>
    </w:p>
    <w:p w14:paraId="3B14747A" w14:textId="77777777" w:rsidR="00FB3294" w:rsidRDefault="00FB3294">
      <w:pPr>
        <w:spacing w:after="160" w:line="259" w:lineRule="auto"/>
        <w:rPr>
          <w:rFonts w:ascii="Cambria" w:eastAsia="Cambria" w:hAnsi="Cambria" w:cs="Cambria"/>
          <w:sz w:val="22"/>
          <w:szCs w:val="22"/>
        </w:rPr>
      </w:pPr>
    </w:p>
    <w:p w14:paraId="1AC53D2C" w14:textId="77777777" w:rsidR="00FB3294" w:rsidRDefault="00FB3294">
      <w:pPr>
        <w:spacing w:after="160" w:line="259" w:lineRule="auto"/>
        <w:rPr>
          <w:rFonts w:ascii="Cambria" w:eastAsia="Cambria" w:hAnsi="Cambria" w:cs="Cambria"/>
          <w:sz w:val="22"/>
          <w:szCs w:val="22"/>
        </w:rPr>
      </w:pPr>
    </w:p>
    <w:p w14:paraId="1BC87417" w14:textId="77777777" w:rsidR="00FB3294" w:rsidRDefault="00FB3294">
      <w:pPr>
        <w:spacing w:after="160" w:line="259" w:lineRule="auto"/>
        <w:rPr>
          <w:rFonts w:ascii="Cambria" w:eastAsia="Cambria" w:hAnsi="Cambria" w:cs="Cambria"/>
          <w:sz w:val="22"/>
          <w:szCs w:val="22"/>
        </w:rPr>
      </w:pPr>
    </w:p>
    <w:p w14:paraId="741A452F" w14:textId="77777777" w:rsidR="00FB3294" w:rsidRDefault="00FB3294">
      <w:pPr>
        <w:spacing w:after="160" w:line="259" w:lineRule="auto"/>
        <w:rPr>
          <w:rFonts w:ascii="Cambria" w:eastAsia="Cambria" w:hAnsi="Cambria" w:cs="Cambria"/>
          <w:sz w:val="22"/>
          <w:szCs w:val="22"/>
        </w:rPr>
      </w:pPr>
    </w:p>
    <w:p w14:paraId="2EDD0A12" w14:textId="77777777" w:rsidR="00FB3294" w:rsidRDefault="00AC4A15">
      <w:pPr>
        <w:jc w:val="center"/>
        <w:rPr>
          <w:rFonts w:ascii="Cambria" w:eastAsia="Cambria" w:hAnsi="Cambria" w:cs="Cambria"/>
          <w:b/>
          <w:sz w:val="32"/>
          <w:szCs w:val="32"/>
        </w:rPr>
      </w:pPr>
      <w:r>
        <w:rPr>
          <w:rFonts w:ascii="Cambria" w:eastAsia="Cambria" w:hAnsi="Cambria" w:cs="Cambria"/>
          <w:b/>
          <w:sz w:val="32"/>
          <w:szCs w:val="32"/>
        </w:rPr>
        <w:t>AdventHealth Orlando Diagnostic Radiology Residency</w:t>
      </w:r>
    </w:p>
    <w:p w14:paraId="70D820E3"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95" w:name="_3ep43zb" w:colFirst="0" w:colLast="0"/>
      <w:bookmarkEnd w:id="95"/>
      <w:r>
        <w:rPr>
          <w:rFonts w:ascii="Cambria" w:eastAsia="Cambria" w:hAnsi="Cambria" w:cs="Cambria"/>
          <w:b/>
          <w:color w:val="000000"/>
          <w:sz w:val="40"/>
          <w:szCs w:val="40"/>
          <w:u w:val="single"/>
        </w:rPr>
        <w:t xml:space="preserve">Pediatric &amp; Fetal Imaging Goals and Objectives </w:t>
      </w:r>
    </w:p>
    <w:p w14:paraId="2E72A831" w14:textId="77777777" w:rsidR="00FB3294" w:rsidRDefault="00AC4A15">
      <w:pPr>
        <w:jc w:val="center"/>
        <w:rPr>
          <w:rFonts w:ascii="Cambria" w:eastAsia="Cambria" w:hAnsi="Cambria" w:cs="Cambria"/>
          <w:b/>
        </w:rPr>
      </w:pPr>
      <w:r>
        <w:rPr>
          <w:rFonts w:ascii="Cambria" w:eastAsia="Cambria" w:hAnsi="Cambria" w:cs="Cambria"/>
          <w:b/>
        </w:rPr>
        <w:t>Training Locations: Orlando</w:t>
      </w:r>
    </w:p>
    <w:p w14:paraId="7FAB1FDC" w14:textId="77777777" w:rsidR="00FB3294" w:rsidRDefault="00FB3294">
      <w:pPr>
        <w:jc w:val="center"/>
        <w:rPr>
          <w:rFonts w:ascii="Cambria" w:eastAsia="Cambria" w:hAnsi="Cambria" w:cs="Cambria"/>
          <w:b/>
          <w:color w:val="336699"/>
          <w:sz w:val="22"/>
          <w:szCs w:val="22"/>
          <w:u w:val="single"/>
        </w:rPr>
      </w:pPr>
    </w:p>
    <w:p w14:paraId="62F246BC" w14:textId="77777777" w:rsidR="00FB3294" w:rsidRDefault="00AC4A15">
      <w:r>
        <w:t xml:space="preserve">Many of the goals and objectives apply to all rotations and are listed below.  Those goals that are more specific to a particular rotation are listed separately. </w:t>
      </w:r>
    </w:p>
    <w:p w14:paraId="03909868" w14:textId="77777777" w:rsidR="00FB3294" w:rsidRDefault="00FB3294"/>
    <w:p w14:paraId="5D3375CB" w14:textId="77777777" w:rsidR="00FB3294" w:rsidRDefault="00AC4A15">
      <w:pPr>
        <w:jc w:val="center"/>
        <w:rPr>
          <w:b/>
          <w:sz w:val="28"/>
          <w:szCs w:val="28"/>
          <w:u w:val="single"/>
        </w:rPr>
      </w:pPr>
      <w:r>
        <w:rPr>
          <w:b/>
          <w:sz w:val="28"/>
          <w:szCs w:val="28"/>
          <w:u w:val="single"/>
        </w:rPr>
        <w:t>Pediatric and Fetal Imaging Curriculum</w:t>
      </w:r>
    </w:p>
    <w:p w14:paraId="1A3AC670" w14:textId="77777777" w:rsidR="00FB3294" w:rsidRDefault="00FB3294">
      <w:pPr>
        <w:rPr>
          <w:sz w:val="23"/>
          <w:szCs w:val="23"/>
        </w:rPr>
      </w:pPr>
    </w:p>
    <w:p w14:paraId="5BDB7A6C" w14:textId="77777777" w:rsidR="00FB3294" w:rsidRDefault="00AC4A15">
      <w:pPr>
        <w:rPr>
          <w:sz w:val="23"/>
          <w:szCs w:val="23"/>
        </w:rPr>
      </w:pPr>
      <w:r>
        <w:rPr>
          <w:sz w:val="23"/>
          <w:szCs w:val="23"/>
        </w:rPr>
        <w:t xml:space="preserve">The educational curriculum in Pediatric and Fetal Imaging is comprised primarily of the rotations through the Pediatric Imaging Section at </w:t>
      </w:r>
      <w:r>
        <w:rPr>
          <w:rFonts w:ascii="Cambria" w:eastAsia="Cambria" w:hAnsi="Cambria" w:cs="Cambria"/>
        </w:rPr>
        <w:t>AdventHealth Orlando</w:t>
      </w:r>
      <w:r>
        <w:rPr>
          <w:rFonts w:ascii="Cambria" w:eastAsia="Cambria" w:hAnsi="Cambria" w:cs="Cambria"/>
          <w:b/>
          <w:i/>
        </w:rPr>
        <w:t xml:space="preserve"> </w:t>
      </w:r>
      <w:r>
        <w:rPr>
          <w:sz w:val="23"/>
          <w:szCs w:val="23"/>
        </w:rPr>
        <w:t xml:space="preserve">where the Faculty provides direct training and supervision; as well as a comprehensive series of lectures and conferences in Pediatric and Fetal Imaging.   Correlation is made on a case-by-case basis with other imaging modalities, facilitated by the PACs system.  A series of interdepartmental conferences, grand rounds, Journal Clubs, meetings and other venues are expected to enhance the residents’ knowledge of Pediatric and Fetal Imaging. </w:t>
      </w:r>
    </w:p>
    <w:p w14:paraId="0DF462DF" w14:textId="77777777" w:rsidR="00FB3294" w:rsidRDefault="00FB3294">
      <w:pPr>
        <w:rPr>
          <w:sz w:val="23"/>
          <w:szCs w:val="23"/>
        </w:rPr>
      </w:pPr>
    </w:p>
    <w:p w14:paraId="7381AC1F" w14:textId="77777777" w:rsidR="00FB3294" w:rsidRDefault="00AC4A15">
      <w:pPr>
        <w:rPr>
          <w:sz w:val="23"/>
          <w:szCs w:val="23"/>
        </w:rPr>
      </w:pPr>
      <w:r>
        <w:rPr>
          <w:sz w:val="23"/>
          <w:szCs w:val="23"/>
        </w:rPr>
        <w:t>Because a full outline of disease entities and conditions is provided under each organ system elsewhere in the Radiology Residency Curriculum, a summarized curriculum for the Pediatric Imaging Section follows:</w:t>
      </w:r>
    </w:p>
    <w:p w14:paraId="50B51A6C" w14:textId="77777777" w:rsidR="00FB3294" w:rsidRDefault="00AC4A15">
      <w:pPr>
        <w:numPr>
          <w:ilvl w:val="0"/>
          <w:numId w:val="93"/>
        </w:numPr>
        <w:rPr>
          <w:sz w:val="23"/>
          <w:szCs w:val="23"/>
        </w:rPr>
      </w:pPr>
      <w:r>
        <w:rPr>
          <w:sz w:val="23"/>
          <w:szCs w:val="23"/>
        </w:rPr>
        <w:t xml:space="preserve">A review of the principles of physics and instrumentation/technology </w:t>
      </w:r>
    </w:p>
    <w:p w14:paraId="4EC37022" w14:textId="77777777" w:rsidR="00FB3294" w:rsidRDefault="00AC4A15">
      <w:pPr>
        <w:numPr>
          <w:ilvl w:val="0"/>
          <w:numId w:val="93"/>
        </w:numPr>
        <w:rPr>
          <w:sz w:val="23"/>
          <w:szCs w:val="23"/>
        </w:rPr>
      </w:pPr>
      <w:r>
        <w:rPr>
          <w:sz w:val="23"/>
          <w:szCs w:val="23"/>
        </w:rPr>
        <w:t xml:space="preserve">A review of the normal anatomy, physiology, pathology and clinical conditions that are evaluated </w:t>
      </w:r>
    </w:p>
    <w:p w14:paraId="3AB1AC75" w14:textId="77777777" w:rsidR="00FB3294" w:rsidRDefault="00AC4A15">
      <w:pPr>
        <w:numPr>
          <w:ilvl w:val="0"/>
          <w:numId w:val="93"/>
        </w:numPr>
        <w:rPr>
          <w:sz w:val="23"/>
          <w:szCs w:val="23"/>
        </w:rPr>
      </w:pPr>
      <w:r>
        <w:rPr>
          <w:sz w:val="23"/>
          <w:szCs w:val="23"/>
        </w:rPr>
        <w:t>The indications, limitations, contraindications and optimal protocols for the various studies, diseases, conditions, as well as, the optimal sequencing of various imaging studies is reviewed.</w:t>
      </w:r>
    </w:p>
    <w:p w14:paraId="4D31D1C1" w14:textId="77777777" w:rsidR="00FB3294" w:rsidRDefault="00AC4A15">
      <w:pPr>
        <w:numPr>
          <w:ilvl w:val="0"/>
          <w:numId w:val="93"/>
        </w:numPr>
        <w:rPr>
          <w:sz w:val="23"/>
          <w:szCs w:val="23"/>
        </w:rPr>
      </w:pPr>
      <w:r>
        <w:rPr>
          <w:sz w:val="23"/>
          <w:szCs w:val="23"/>
        </w:rPr>
        <w:t>The ACR appropriateness criteria and the economic implications for the health care system and patient of various diagnostic pathways are reviewed as appropriate.</w:t>
      </w:r>
    </w:p>
    <w:p w14:paraId="0B48BD5F" w14:textId="77777777" w:rsidR="00FB3294" w:rsidRDefault="00FB3294">
      <w:pPr>
        <w:ind w:left="720"/>
        <w:rPr>
          <w:sz w:val="23"/>
          <w:szCs w:val="23"/>
        </w:rPr>
      </w:pPr>
    </w:p>
    <w:p w14:paraId="00959A57" w14:textId="77777777" w:rsidR="00FB3294" w:rsidRDefault="00AC4A15">
      <w:pPr>
        <w:jc w:val="center"/>
        <w:rPr>
          <w:sz w:val="23"/>
          <w:szCs w:val="23"/>
        </w:rPr>
      </w:pPr>
      <w:r>
        <w:rPr>
          <w:b/>
          <w:sz w:val="23"/>
          <w:szCs w:val="23"/>
        </w:rPr>
        <w:t>Training using the ACGME Six-Core Competencies:</w:t>
      </w:r>
    </w:p>
    <w:p w14:paraId="064EB142" w14:textId="77777777" w:rsidR="00FB3294" w:rsidRDefault="00FB3294">
      <w:pPr>
        <w:jc w:val="center"/>
        <w:rPr>
          <w:b/>
          <w:color w:val="336699"/>
          <w:u w:val="single"/>
        </w:rPr>
      </w:pPr>
    </w:p>
    <w:p w14:paraId="13F2E68E" w14:textId="77777777" w:rsidR="00FB3294" w:rsidRDefault="00AC4A15">
      <w:pPr>
        <w:jc w:val="center"/>
        <w:rPr>
          <w:b/>
          <w:u w:val="single"/>
        </w:rPr>
      </w:pPr>
      <w:r>
        <w:rPr>
          <w:b/>
          <w:u w:val="single"/>
        </w:rPr>
        <w:t>Year 1: Pediatric and Fetal Imaging</w:t>
      </w:r>
    </w:p>
    <w:p w14:paraId="68838FB0" w14:textId="77777777" w:rsidR="00FB3294" w:rsidRDefault="00AC4A15">
      <w:pPr>
        <w:jc w:val="center"/>
        <w:rPr>
          <w:b/>
          <w:u w:val="single"/>
        </w:rPr>
      </w:pPr>
      <w:r>
        <w:rPr>
          <w:b/>
          <w:u w:val="single"/>
        </w:rPr>
        <w:t xml:space="preserve">General Imaging and Emergent Conditions </w:t>
      </w:r>
    </w:p>
    <w:p w14:paraId="1A2C330E" w14:textId="77777777" w:rsidR="00FB3294" w:rsidRDefault="00FB3294"/>
    <w:p w14:paraId="2CAF5D27" w14:textId="77777777" w:rsidR="00FB3294" w:rsidRDefault="00AC4A15">
      <w:pPr>
        <w:rPr>
          <w:b/>
          <w:sz w:val="23"/>
          <w:szCs w:val="23"/>
          <w:u w:val="single"/>
        </w:rPr>
      </w:pPr>
      <w:r>
        <w:rPr>
          <w:b/>
          <w:sz w:val="23"/>
          <w:szCs w:val="23"/>
        </w:rPr>
        <w:t xml:space="preserve">1)  Patient Care:  </w:t>
      </w:r>
      <w:r>
        <w:rPr>
          <w:sz w:val="23"/>
          <w:szCs w:val="23"/>
        </w:rPr>
        <w:t>By the end of the rotation, you should be able to:</w:t>
      </w:r>
    </w:p>
    <w:p w14:paraId="5E957C6E" w14:textId="77777777" w:rsidR="00FB3294" w:rsidRDefault="00AC4A15">
      <w:pPr>
        <w:numPr>
          <w:ilvl w:val="0"/>
          <w:numId w:val="75"/>
        </w:numPr>
        <w:rPr>
          <w:sz w:val="23"/>
          <w:szCs w:val="23"/>
        </w:rPr>
      </w:pPr>
      <w:r>
        <w:rPr>
          <w:sz w:val="23"/>
          <w:szCs w:val="23"/>
        </w:rPr>
        <w:t>Perform fluoroscopic studies using low dose techniques and meticulous technique.</w:t>
      </w:r>
    </w:p>
    <w:p w14:paraId="27D36AF1" w14:textId="77777777" w:rsidR="00FB3294" w:rsidRDefault="00AC4A15">
      <w:pPr>
        <w:numPr>
          <w:ilvl w:val="0"/>
          <w:numId w:val="75"/>
        </w:numPr>
        <w:rPr>
          <w:sz w:val="23"/>
          <w:szCs w:val="23"/>
        </w:rPr>
      </w:pPr>
      <w:r>
        <w:rPr>
          <w:sz w:val="23"/>
          <w:szCs w:val="23"/>
        </w:rPr>
        <w:t>Perform basic fluoroscopic studies with indirect attending radiologist oversight including: VCUG and upper GI series.</w:t>
      </w:r>
    </w:p>
    <w:p w14:paraId="74BA775D" w14:textId="77777777" w:rsidR="00FB3294" w:rsidRDefault="00AC4A15">
      <w:pPr>
        <w:numPr>
          <w:ilvl w:val="0"/>
          <w:numId w:val="75"/>
        </w:numPr>
        <w:rPr>
          <w:sz w:val="23"/>
          <w:szCs w:val="23"/>
        </w:rPr>
      </w:pPr>
      <w:r>
        <w:rPr>
          <w:sz w:val="23"/>
          <w:szCs w:val="23"/>
        </w:rPr>
        <w:t>Recognize and manage complications of these basic procedures.</w:t>
      </w:r>
    </w:p>
    <w:p w14:paraId="3082267E" w14:textId="77777777" w:rsidR="00FB3294" w:rsidRDefault="00AC4A15">
      <w:pPr>
        <w:numPr>
          <w:ilvl w:val="0"/>
          <w:numId w:val="75"/>
        </w:numPr>
        <w:rPr>
          <w:sz w:val="23"/>
          <w:szCs w:val="23"/>
        </w:rPr>
      </w:pPr>
      <w:r>
        <w:rPr>
          <w:sz w:val="23"/>
          <w:szCs w:val="23"/>
        </w:rPr>
        <w:t>Protocol pediatric CT scans with attending oversight.</w:t>
      </w:r>
    </w:p>
    <w:p w14:paraId="0C0B856C" w14:textId="77777777" w:rsidR="00FB3294" w:rsidRDefault="00AC4A15">
      <w:pPr>
        <w:numPr>
          <w:ilvl w:val="0"/>
          <w:numId w:val="75"/>
        </w:numPr>
        <w:rPr>
          <w:sz w:val="23"/>
          <w:szCs w:val="23"/>
        </w:rPr>
      </w:pPr>
      <w:r>
        <w:rPr>
          <w:sz w:val="23"/>
          <w:szCs w:val="23"/>
        </w:rPr>
        <w:t>Perform ultrasound studies with indirect supervision by the sonographer or radiology attending.</w:t>
      </w:r>
    </w:p>
    <w:p w14:paraId="310A24F3" w14:textId="77777777" w:rsidR="00FB3294" w:rsidRDefault="00AC4A15">
      <w:pPr>
        <w:numPr>
          <w:ilvl w:val="0"/>
          <w:numId w:val="75"/>
        </w:numPr>
        <w:rPr>
          <w:sz w:val="23"/>
          <w:szCs w:val="23"/>
        </w:rPr>
      </w:pPr>
      <w:r>
        <w:rPr>
          <w:sz w:val="23"/>
          <w:szCs w:val="23"/>
        </w:rPr>
        <w:t>Access Electronic Health Record to obtain relevant clinical information</w:t>
      </w:r>
    </w:p>
    <w:p w14:paraId="6D385844" w14:textId="77777777" w:rsidR="00FB3294" w:rsidRDefault="00FB3294">
      <w:pPr>
        <w:ind w:left="720"/>
        <w:rPr>
          <w:sz w:val="23"/>
          <w:szCs w:val="23"/>
        </w:rPr>
      </w:pPr>
    </w:p>
    <w:p w14:paraId="259F0850" w14:textId="77777777" w:rsidR="00FB3294" w:rsidRDefault="00AC4A15">
      <w:pPr>
        <w:rPr>
          <w:b/>
          <w:sz w:val="23"/>
          <w:szCs w:val="23"/>
        </w:rPr>
      </w:pPr>
      <w:r>
        <w:rPr>
          <w:b/>
          <w:sz w:val="23"/>
          <w:szCs w:val="23"/>
        </w:rPr>
        <w:t>Education:</w:t>
      </w:r>
    </w:p>
    <w:p w14:paraId="610EB635" w14:textId="77777777" w:rsidR="00FB3294" w:rsidRDefault="00AC4A15">
      <w:pPr>
        <w:numPr>
          <w:ilvl w:val="0"/>
          <w:numId w:val="76"/>
        </w:numPr>
        <w:rPr>
          <w:sz w:val="23"/>
          <w:szCs w:val="23"/>
        </w:rPr>
      </w:pPr>
      <w:r>
        <w:rPr>
          <w:sz w:val="23"/>
          <w:szCs w:val="23"/>
        </w:rPr>
        <w:t>Attend Disney Pavilion On-boarding Session</w:t>
      </w:r>
    </w:p>
    <w:p w14:paraId="0C710498" w14:textId="77777777" w:rsidR="00FB3294" w:rsidRDefault="00AC4A15">
      <w:pPr>
        <w:numPr>
          <w:ilvl w:val="0"/>
          <w:numId w:val="76"/>
        </w:numPr>
        <w:rPr>
          <w:sz w:val="23"/>
          <w:szCs w:val="23"/>
        </w:rPr>
      </w:pPr>
      <w:r>
        <w:rPr>
          <w:sz w:val="23"/>
          <w:szCs w:val="23"/>
        </w:rPr>
        <w:t xml:space="preserve">Utilize the </w:t>
      </w:r>
      <w:r>
        <w:rPr>
          <w:i/>
          <w:sz w:val="23"/>
          <w:szCs w:val="23"/>
        </w:rPr>
        <w:t xml:space="preserve">Image Gently </w:t>
      </w:r>
      <w:r>
        <w:rPr>
          <w:sz w:val="23"/>
          <w:szCs w:val="23"/>
        </w:rPr>
        <w:t xml:space="preserve">website for updated information on low dose pediatric imaging </w:t>
      </w:r>
      <w:hyperlink r:id="rId71">
        <w:r>
          <w:rPr>
            <w:color w:val="0000FF"/>
            <w:sz w:val="23"/>
            <w:szCs w:val="23"/>
            <w:u w:val="single"/>
          </w:rPr>
          <w:t>http://www.pedrad.org/associations/5364/ig/</w:t>
        </w:r>
      </w:hyperlink>
      <w:r>
        <w:rPr>
          <w:sz w:val="23"/>
          <w:szCs w:val="23"/>
        </w:rPr>
        <w:t xml:space="preserve"> </w:t>
      </w:r>
    </w:p>
    <w:p w14:paraId="66C9FFED" w14:textId="77777777" w:rsidR="00FB3294" w:rsidRDefault="00AC4A15">
      <w:pPr>
        <w:numPr>
          <w:ilvl w:val="0"/>
          <w:numId w:val="76"/>
        </w:numPr>
        <w:rPr>
          <w:sz w:val="23"/>
          <w:szCs w:val="23"/>
        </w:rPr>
      </w:pPr>
      <w:r>
        <w:rPr>
          <w:sz w:val="23"/>
          <w:szCs w:val="23"/>
        </w:rPr>
        <w:t xml:space="preserve">Visit the website above and take the </w:t>
      </w:r>
      <w:r>
        <w:rPr>
          <w:i/>
          <w:sz w:val="23"/>
          <w:szCs w:val="23"/>
        </w:rPr>
        <w:t>Image Gently Pledge</w:t>
      </w:r>
    </w:p>
    <w:p w14:paraId="6E6C1697" w14:textId="77777777" w:rsidR="00FB3294" w:rsidRDefault="00AC4A15">
      <w:pPr>
        <w:numPr>
          <w:ilvl w:val="0"/>
          <w:numId w:val="76"/>
        </w:numPr>
        <w:rPr>
          <w:sz w:val="23"/>
          <w:szCs w:val="23"/>
        </w:rPr>
      </w:pPr>
      <w:r>
        <w:rPr>
          <w:sz w:val="23"/>
          <w:szCs w:val="23"/>
        </w:rPr>
        <w:lastRenderedPageBreak/>
        <w:t xml:space="preserve">Utilize established imaging guidelines such as ACR </w:t>
      </w:r>
      <w:r>
        <w:rPr>
          <w:i/>
          <w:sz w:val="23"/>
          <w:szCs w:val="23"/>
        </w:rPr>
        <w:t>Appropriateness Criteria</w:t>
      </w:r>
    </w:p>
    <w:p w14:paraId="43AB837C" w14:textId="77777777" w:rsidR="00FB3294" w:rsidRDefault="00AC4A15">
      <w:pPr>
        <w:numPr>
          <w:ilvl w:val="0"/>
          <w:numId w:val="76"/>
        </w:numPr>
        <w:rPr>
          <w:sz w:val="23"/>
          <w:szCs w:val="23"/>
        </w:rPr>
      </w:pPr>
      <w:r>
        <w:rPr>
          <w:sz w:val="23"/>
          <w:szCs w:val="23"/>
        </w:rPr>
        <w:t>Required readings – see Medical Knowledge section below</w:t>
      </w:r>
    </w:p>
    <w:p w14:paraId="25E003CA" w14:textId="77777777" w:rsidR="00FB3294" w:rsidRDefault="00AC4A15">
      <w:pPr>
        <w:numPr>
          <w:ilvl w:val="0"/>
          <w:numId w:val="76"/>
        </w:numPr>
        <w:rPr>
          <w:sz w:val="23"/>
          <w:szCs w:val="23"/>
        </w:rPr>
      </w:pPr>
      <w:r>
        <w:rPr>
          <w:sz w:val="23"/>
          <w:szCs w:val="23"/>
        </w:rPr>
        <w:t>Online Modules (</w:t>
      </w:r>
      <w:hyperlink r:id="rId72">
        <w:r>
          <w:rPr>
            <w:rFonts w:ascii="Calibri" w:eastAsia="Calibri" w:hAnsi="Calibri" w:cs="Calibri"/>
            <w:color w:val="0000FF"/>
            <w:u w:val="single"/>
          </w:rPr>
          <w:t>https://www.cchs.net/onlinelearning/default.asp?</w:t>
        </w:r>
      </w:hyperlink>
      <w:r>
        <w:rPr>
          <w:sz w:val="23"/>
          <w:szCs w:val="23"/>
        </w:rPr>
        <w:t>) see Medical Knowledge section below</w:t>
      </w:r>
    </w:p>
    <w:p w14:paraId="1DFE2AC3" w14:textId="77777777" w:rsidR="00FB3294" w:rsidRDefault="00FB3294">
      <w:pPr>
        <w:ind w:left="720"/>
        <w:rPr>
          <w:sz w:val="23"/>
          <w:szCs w:val="23"/>
        </w:rPr>
      </w:pPr>
    </w:p>
    <w:p w14:paraId="3ABB2E2B" w14:textId="77777777" w:rsidR="00FB3294" w:rsidRDefault="00AC4A15">
      <w:pPr>
        <w:rPr>
          <w:sz w:val="23"/>
          <w:szCs w:val="23"/>
        </w:rPr>
      </w:pPr>
      <w:r>
        <w:rPr>
          <w:sz w:val="23"/>
          <w:szCs w:val="23"/>
        </w:rPr>
        <w:t>Milestones included in the above educational plan:</w:t>
      </w:r>
    </w:p>
    <w:p w14:paraId="39E6EB5B" w14:textId="77777777" w:rsidR="00FB3294" w:rsidRDefault="00AC4A15">
      <w:pPr>
        <w:numPr>
          <w:ilvl w:val="0"/>
          <w:numId w:val="171"/>
        </w:numPr>
        <w:rPr>
          <w:sz w:val="23"/>
          <w:szCs w:val="23"/>
        </w:rPr>
      </w:pPr>
      <w:r>
        <w:rPr>
          <w:sz w:val="23"/>
          <w:szCs w:val="23"/>
        </w:rPr>
        <w:t>Use of established evidence based guidelines such as ACR appropriateness criteria</w:t>
      </w:r>
    </w:p>
    <w:p w14:paraId="6ADFE3B0" w14:textId="77777777" w:rsidR="00FB3294" w:rsidRDefault="00AC4A15">
      <w:pPr>
        <w:numPr>
          <w:ilvl w:val="0"/>
          <w:numId w:val="171"/>
        </w:numPr>
        <w:rPr>
          <w:sz w:val="23"/>
          <w:szCs w:val="23"/>
        </w:rPr>
      </w:pPr>
      <w:r>
        <w:rPr>
          <w:sz w:val="23"/>
          <w:szCs w:val="23"/>
        </w:rPr>
        <w:t>Appropriate use of the electronic health record to obtain relevant clinical information</w:t>
      </w:r>
    </w:p>
    <w:p w14:paraId="2A2ECAC7" w14:textId="77777777" w:rsidR="00FB3294" w:rsidRDefault="00AC4A15">
      <w:pPr>
        <w:numPr>
          <w:ilvl w:val="0"/>
          <w:numId w:val="171"/>
        </w:numPr>
        <w:rPr>
          <w:sz w:val="23"/>
          <w:szCs w:val="23"/>
        </w:rPr>
      </w:pPr>
      <w:r>
        <w:rPr>
          <w:sz w:val="23"/>
          <w:szCs w:val="23"/>
        </w:rPr>
        <w:t>Competent performance of basic fluoroscopy studies under indirect supervision</w:t>
      </w:r>
    </w:p>
    <w:p w14:paraId="6026073D" w14:textId="77777777" w:rsidR="00FB3294" w:rsidRDefault="00AC4A15">
      <w:pPr>
        <w:numPr>
          <w:ilvl w:val="0"/>
          <w:numId w:val="171"/>
        </w:numPr>
        <w:rPr>
          <w:sz w:val="23"/>
          <w:szCs w:val="23"/>
        </w:rPr>
      </w:pPr>
      <w:r>
        <w:rPr>
          <w:sz w:val="23"/>
          <w:szCs w:val="23"/>
        </w:rPr>
        <w:t>Recognition and management of complications of basic procedures</w:t>
      </w:r>
    </w:p>
    <w:p w14:paraId="2DF08BEC" w14:textId="77777777" w:rsidR="00FB3294" w:rsidRDefault="00FB3294">
      <w:pPr>
        <w:rPr>
          <w:b/>
          <w:sz w:val="23"/>
          <w:szCs w:val="23"/>
        </w:rPr>
      </w:pPr>
    </w:p>
    <w:p w14:paraId="0034B1A2" w14:textId="77777777" w:rsidR="00FB3294" w:rsidRDefault="00AC4A15">
      <w:pPr>
        <w:rPr>
          <w:b/>
          <w:sz w:val="23"/>
          <w:szCs w:val="23"/>
          <w:u w:val="single"/>
        </w:rPr>
      </w:pPr>
      <w:r>
        <w:rPr>
          <w:b/>
          <w:sz w:val="23"/>
          <w:szCs w:val="23"/>
        </w:rPr>
        <w:t xml:space="preserve">2)  Medical Knowledge:   </w:t>
      </w:r>
      <w:r>
        <w:rPr>
          <w:sz w:val="23"/>
          <w:szCs w:val="23"/>
        </w:rPr>
        <w:t>By the end of the rotation, you should be able to:</w:t>
      </w:r>
    </w:p>
    <w:p w14:paraId="008F3F9D" w14:textId="77777777" w:rsidR="00FB3294" w:rsidRDefault="00AC4A15">
      <w:pPr>
        <w:numPr>
          <w:ilvl w:val="0"/>
          <w:numId w:val="97"/>
        </w:numPr>
        <w:rPr>
          <w:sz w:val="23"/>
          <w:szCs w:val="23"/>
        </w:rPr>
      </w:pPr>
      <w:r>
        <w:rPr>
          <w:sz w:val="23"/>
          <w:szCs w:val="23"/>
        </w:rPr>
        <w:t>Differentiate normal from abnormal in imaging of the fetus, infant and child.</w:t>
      </w:r>
    </w:p>
    <w:p w14:paraId="12882083" w14:textId="77777777" w:rsidR="00FB3294" w:rsidRDefault="00AC4A15">
      <w:pPr>
        <w:numPr>
          <w:ilvl w:val="0"/>
          <w:numId w:val="97"/>
        </w:numPr>
        <w:rPr>
          <w:sz w:val="23"/>
          <w:szCs w:val="23"/>
        </w:rPr>
      </w:pPr>
      <w:r>
        <w:rPr>
          <w:sz w:val="23"/>
          <w:szCs w:val="23"/>
        </w:rPr>
        <w:t>Make core observations and formulate differential diagnoses on cases interpreted.</w:t>
      </w:r>
    </w:p>
    <w:p w14:paraId="0B540577" w14:textId="77777777" w:rsidR="00FB3294" w:rsidRDefault="00AC4A15">
      <w:pPr>
        <w:numPr>
          <w:ilvl w:val="0"/>
          <w:numId w:val="97"/>
        </w:numPr>
        <w:rPr>
          <w:sz w:val="23"/>
          <w:szCs w:val="23"/>
        </w:rPr>
      </w:pPr>
      <w:r>
        <w:rPr>
          <w:sz w:val="23"/>
          <w:szCs w:val="23"/>
        </w:rPr>
        <w:t>Discuss radiation reduction techniques used in pediatric and pregnant patients.</w:t>
      </w:r>
    </w:p>
    <w:p w14:paraId="3162640C" w14:textId="77777777" w:rsidR="00FB3294" w:rsidRDefault="00AC4A15">
      <w:pPr>
        <w:numPr>
          <w:ilvl w:val="0"/>
          <w:numId w:val="97"/>
        </w:numPr>
        <w:rPr>
          <w:sz w:val="23"/>
          <w:szCs w:val="23"/>
        </w:rPr>
      </w:pPr>
      <w:r>
        <w:rPr>
          <w:sz w:val="23"/>
          <w:szCs w:val="23"/>
        </w:rPr>
        <w:t>Select appropriate protocol and contrast agent for basic fluoroscopy imaging studies including: VCUG, UGI, contrast enema.</w:t>
      </w:r>
    </w:p>
    <w:p w14:paraId="26A4F495" w14:textId="77777777" w:rsidR="00FB3294" w:rsidRDefault="00AC4A15">
      <w:pPr>
        <w:numPr>
          <w:ilvl w:val="0"/>
          <w:numId w:val="97"/>
        </w:numPr>
        <w:rPr>
          <w:sz w:val="23"/>
          <w:szCs w:val="23"/>
        </w:rPr>
      </w:pPr>
      <w:r>
        <w:rPr>
          <w:sz w:val="23"/>
          <w:szCs w:val="23"/>
        </w:rPr>
        <w:t>Understand appropriate protocol for pediatric and fetal ultrasound studies.</w:t>
      </w:r>
    </w:p>
    <w:p w14:paraId="2147B1E7" w14:textId="77777777" w:rsidR="00FB3294" w:rsidRDefault="00AC4A15">
      <w:pPr>
        <w:numPr>
          <w:ilvl w:val="0"/>
          <w:numId w:val="97"/>
        </w:numPr>
        <w:rPr>
          <w:sz w:val="23"/>
          <w:szCs w:val="23"/>
        </w:rPr>
      </w:pPr>
      <w:r>
        <w:rPr>
          <w:sz w:val="23"/>
          <w:szCs w:val="23"/>
        </w:rPr>
        <w:t>Correctly identify position and malposition of lines and catheters in the newborn.</w:t>
      </w:r>
    </w:p>
    <w:p w14:paraId="5680A01E" w14:textId="77777777" w:rsidR="00FB3294" w:rsidRDefault="00AC4A15">
      <w:pPr>
        <w:numPr>
          <w:ilvl w:val="0"/>
          <w:numId w:val="97"/>
        </w:numPr>
        <w:rPr>
          <w:sz w:val="23"/>
          <w:szCs w:val="23"/>
        </w:rPr>
      </w:pPr>
      <w:bookmarkStart w:id="96" w:name="_1tuee74" w:colFirst="0" w:colLast="0"/>
      <w:bookmarkEnd w:id="96"/>
      <w:r>
        <w:rPr>
          <w:sz w:val="23"/>
          <w:szCs w:val="23"/>
        </w:rPr>
        <w:t>Discuss the correct work-up of pediatric patients who present with the following clinical signs or symptoms:</w:t>
      </w:r>
    </w:p>
    <w:p w14:paraId="1F8B7764" w14:textId="77777777" w:rsidR="00FB3294" w:rsidRDefault="00AC4A15">
      <w:pPr>
        <w:numPr>
          <w:ilvl w:val="1"/>
          <w:numId w:val="97"/>
        </w:numPr>
        <w:rPr>
          <w:sz w:val="23"/>
          <w:szCs w:val="23"/>
        </w:rPr>
      </w:pPr>
      <w:r>
        <w:rPr>
          <w:sz w:val="23"/>
          <w:szCs w:val="23"/>
        </w:rPr>
        <w:t xml:space="preserve">Vomiting infant </w:t>
      </w:r>
    </w:p>
    <w:p w14:paraId="446FFEA9" w14:textId="77777777" w:rsidR="00FB3294" w:rsidRDefault="00AC4A15">
      <w:pPr>
        <w:numPr>
          <w:ilvl w:val="1"/>
          <w:numId w:val="97"/>
        </w:numPr>
        <w:rPr>
          <w:sz w:val="23"/>
          <w:szCs w:val="23"/>
        </w:rPr>
      </w:pPr>
      <w:r>
        <w:rPr>
          <w:sz w:val="23"/>
          <w:szCs w:val="23"/>
        </w:rPr>
        <w:t>Vomiting child</w:t>
      </w:r>
    </w:p>
    <w:p w14:paraId="1789703D" w14:textId="77777777" w:rsidR="00FB3294" w:rsidRDefault="00AC4A15">
      <w:pPr>
        <w:numPr>
          <w:ilvl w:val="1"/>
          <w:numId w:val="97"/>
        </w:numPr>
        <w:rPr>
          <w:sz w:val="23"/>
          <w:szCs w:val="23"/>
        </w:rPr>
      </w:pPr>
      <w:r>
        <w:rPr>
          <w:sz w:val="23"/>
          <w:szCs w:val="23"/>
        </w:rPr>
        <w:t>Urinary tract infection</w:t>
      </w:r>
    </w:p>
    <w:p w14:paraId="0EA39BA5" w14:textId="77777777" w:rsidR="00FB3294" w:rsidRDefault="00AC4A15">
      <w:pPr>
        <w:numPr>
          <w:ilvl w:val="1"/>
          <w:numId w:val="97"/>
        </w:numPr>
        <w:rPr>
          <w:sz w:val="23"/>
          <w:szCs w:val="23"/>
        </w:rPr>
      </w:pPr>
      <w:r>
        <w:rPr>
          <w:sz w:val="23"/>
          <w:szCs w:val="23"/>
        </w:rPr>
        <w:t>Urinary tract obstruction</w:t>
      </w:r>
    </w:p>
    <w:p w14:paraId="3596C75C" w14:textId="77777777" w:rsidR="00FB3294" w:rsidRDefault="00AC4A15">
      <w:pPr>
        <w:numPr>
          <w:ilvl w:val="1"/>
          <w:numId w:val="97"/>
        </w:numPr>
        <w:rPr>
          <w:sz w:val="23"/>
          <w:szCs w:val="23"/>
        </w:rPr>
      </w:pPr>
      <w:r>
        <w:rPr>
          <w:sz w:val="23"/>
          <w:szCs w:val="23"/>
        </w:rPr>
        <w:t>Right lower quadrant pain</w:t>
      </w:r>
    </w:p>
    <w:p w14:paraId="746AD3A9" w14:textId="77777777" w:rsidR="00FB3294" w:rsidRDefault="00AC4A15">
      <w:pPr>
        <w:numPr>
          <w:ilvl w:val="1"/>
          <w:numId w:val="97"/>
        </w:numPr>
        <w:rPr>
          <w:sz w:val="23"/>
          <w:szCs w:val="23"/>
        </w:rPr>
      </w:pPr>
      <w:r>
        <w:rPr>
          <w:sz w:val="23"/>
          <w:szCs w:val="23"/>
        </w:rPr>
        <w:t>Acute scrotal pain</w:t>
      </w:r>
    </w:p>
    <w:p w14:paraId="4146DFEC" w14:textId="77777777" w:rsidR="00FB3294" w:rsidRDefault="00AC4A15">
      <w:pPr>
        <w:numPr>
          <w:ilvl w:val="1"/>
          <w:numId w:val="97"/>
        </w:numPr>
        <w:rPr>
          <w:sz w:val="23"/>
          <w:szCs w:val="23"/>
        </w:rPr>
      </w:pPr>
      <w:r>
        <w:rPr>
          <w:sz w:val="23"/>
          <w:szCs w:val="23"/>
        </w:rPr>
        <w:t>Acute pelvic pain</w:t>
      </w:r>
    </w:p>
    <w:p w14:paraId="57093F5E" w14:textId="77777777" w:rsidR="00FB3294" w:rsidRDefault="00AC4A15">
      <w:pPr>
        <w:numPr>
          <w:ilvl w:val="0"/>
          <w:numId w:val="97"/>
        </w:numPr>
        <w:rPr>
          <w:sz w:val="23"/>
          <w:szCs w:val="23"/>
        </w:rPr>
      </w:pPr>
      <w:r>
        <w:rPr>
          <w:sz w:val="23"/>
          <w:szCs w:val="23"/>
        </w:rPr>
        <w:t>Discuss the correct work-up of pregnant patients in the first trimester who present with the following clinical signs or symptoms:</w:t>
      </w:r>
    </w:p>
    <w:p w14:paraId="18D0E2CD" w14:textId="77777777" w:rsidR="00FB3294" w:rsidRDefault="00AC4A15">
      <w:pPr>
        <w:numPr>
          <w:ilvl w:val="1"/>
          <w:numId w:val="97"/>
        </w:numPr>
        <w:rPr>
          <w:sz w:val="23"/>
          <w:szCs w:val="23"/>
        </w:rPr>
      </w:pPr>
      <w:r>
        <w:rPr>
          <w:sz w:val="23"/>
          <w:szCs w:val="23"/>
        </w:rPr>
        <w:t xml:space="preserve">Pelvic pain or bleeding </w:t>
      </w:r>
    </w:p>
    <w:p w14:paraId="20998A4C" w14:textId="77777777" w:rsidR="00FB3294" w:rsidRDefault="00AC4A15">
      <w:pPr>
        <w:numPr>
          <w:ilvl w:val="1"/>
          <w:numId w:val="97"/>
        </w:numPr>
        <w:rPr>
          <w:sz w:val="23"/>
          <w:szCs w:val="23"/>
        </w:rPr>
      </w:pPr>
      <w:r>
        <w:rPr>
          <w:sz w:val="23"/>
          <w:szCs w:val="23"/>
        </w:rPr>
        <w:t>Confirmation of viability</w:t>
      </w:r>
    </w:p>
    <w:p w14:paraId="3D5B4573" w14:textId="77777777" w:rsidR="00FB3294" w:rsidRDefault="00FB3294">
      <w:pPr>
        <w:ind w:left="1440"/>
        <w:rPr>
          <w:sz w:val="23"/>
          <w:szCs w:val="23"/>
        </w:rPr>
      </w:pPr>
    </w:p>
    <w:p w14:paraId="71841D53" w14:textId="77777777" w:rsidR="00FB3294" w:rsidRDefault="00AC4A15">
      <w:pPr>
        <w:numPr>
          <w:ilvl w:val="0"/>
          <w:numId w:val="97"/>
        </w:numPr>
        <w:rPr>
          <w:sz w:val="23"/>
          <w:szCs w:val="23"/>
        </w:rPr>
      </w:pPr>
      <w:r>
        <w:rPr>
          <w:sz w:val="23"/>
          <w:szCs w:val="23"/>
        </w:rPr>
        <w:t>Recognize the imaging characteristics of common and emergent pediatric conditions including:</w:t>
      </w:r>
    </w:p>
    <w:p w14:paraId="7465DD1B" w14:textId="77777777" w:rsidR="00FB3294" w:rsidRDefault="00AC4A15">
      <w:pPr>
        <w:numPr>
          <w:ilvl w:val="1"/>
          <w:numId w:val="97"/>
        </w:numPr>
        <w:rPr>
          <w:sz w:val="23"/>
          <w:szCs w:val="23"/>
        </w:rPr>
      </w:pPr>
      <w:r>
        <w:rPr>
          <w:sz w:val="23"/>
          <w:szCs w:val="23"/>
        </w:rPr>
        <w:t>Misplaced supportive equipment</w:t>
      </w:r>
    </w:p>
    <w:p w14:paraId="02E03AA4" w14:textId="77777777" w:rsidR="00FB3294" w:rsidRDefault="00AC4A15">
      <w:pPr>
        <w:numPr>
          <w:ilvl w:val="1"/>
          <w:numId w:val="97"/>
        </w:numPr>
        <w:rPr>
          <w:sz w:val="23"/>
          <w:szCs w:val="23"/>
        </w:rPr>
      </w:pPr>
      <w:r>
        <w:rPr>
          <w:sz w:val="23"/>
          <w:szCs w:val="23"/>
        </w:rPr>
        <w:t>Pneumothorax</w:t>
      </w:r>
    </w:p>
    <w:p w14:paraId="6F36535B" w14:textId="77777777" w:rsidR="00FB3294" w:rsidRDefault="00AC4A15">
      <w:pPr>
        <w:numPr>
          <w:ilvl w:val="1"/>
          <w:numId w:val="97"/>
        </w:numPr>
        <w:rPr>
          <w:sz w:val="23"/>
          <w:szCs w:val="23"/>
        </w:rPr>
      </w:pPr>
      <w:r>
        <w:rPr>
          <w:sz w:val="23"/>
          <w:szCs w:val="23"/>
        </w:rPr>
        <w:t>Pneumomediastinum</w:t>
      </w:r>
    </w:p>
    <w:p w14:paraId="1228C998" w14:textId="77777777" w:rsidR="00FB3294" w:rsidRDefault="00AC4A15">
      <w:pPr>
        <w:numPr>
          <w:ilvl w:val="1"/>
          <w:numId w:val="97"/>
        </w:numPr>
        <w:rPr>
          <w:sz w:val="23"/>
          <w:szCs w:val="23"/>
        </w:rPr>
      </w:pPr>
      <w:r>
        <w:rPr>
          <w:sz w:val="23"/>
          <w:szCs w:val="23"/>
        </w:rPr>
        <w:t>Pneumoperitoneum</w:t>
      </w:r>
    </w:p>
    <w:p w14:paraId="41CA7641" w14:textId="77777777" w:rsidR="00FB3294" w:rsidRDefault="00AC4A15">
      <w:pPr>
        <w:numPr>
          <w:ilvl w:val="1"/>
          <w:numId w:val="97"/>
        </w:numPr>
        <w:rPr>
          <w:sz w:val="23"/>
          <w:szCs w:val="23"/>
        </w:rPr>
      </w:pPr>
      <w:r>
        <w:rPr>
          <w:sz w:val="23"/>
          <w:szCs w:val="23"/>
        </w:rPr>
        <w:t>Pneumonia</w:t>
      </w:r>
    </w:p>
    <w:p w14:paraId="0F2771A2" w14:textId="77777777" w:rsidR="00FB3294" w:rsidRDefault="00AC4A15">
      <w:pPr>
        <w:numPr>
          <w:ilvl w:val="1"/>
          <w:numId w:val="97"/>
        </w:numPr>
        <w:rPr>
          <w:sz w:val="23"/>
          <w:szCs w:val="23"/>
        </w:rPr>
      </w:pPr>
      <w:r>
        <w:rPr>
          <w:sz w:val="23"/>
          <w:szCs w:val="23"/>
        </w:rPr>
        <w:t>Appendicitis</w:t>
      </w:r>
    </w:p>
    <w:p w14:paraId="773F1B68" w14:textId="77777777" w:rsidR="00FB3294" w:rsidRDefault="00AC4A15">
      <w:pPr>
        <w:numPr>
          <w:ilvl w:val="1"/>
          <w:numId w:val="97"/>
        </w:numPr>
        <w:rPr>
          <w:sz w:val="23"/>
          <w:szCs w:val="23"/>
        </w:rPr>
      </w:pPr>
      <w:r>
        <w:rPr>
          <w:sz w:val="23"/>
          <w:szCs w:val="23"/>
        </w:rPr>
        <w:t>Malrotation and midgut volvulus</w:t>
      </w:r>
    </w:p>
    <w:p w14:paraId="4B0B5087" w14:textId="77777777" w:rsidR="00FB3294" w:rsidRDefault="00AC4A15">
      <w:pPr>
        <w:numPr>
          <w:ilvl w:val="1"/>
          <w:numId w:val="97"/>
        </w:numPr>
        <w:rPr>
          <w:sz w:val="23"/>
          <w:szCs w:val="23"/>
        </w:rPr>
      </w:pPr>
      <w:r>
        <w:rPr>
          <w:sz w:val="23"/>
          <w:szCs w:val="23"/>
        </w:rPr>
        <w:t>Necrotizing enterocolitis</w:t>
      </w:r>
    </w:p>
    <w:p w14:paraId="0C1D2CAE" w14:textId="77777777" w:rsidR="00FB3294" w:rsidRDefault="00AC4A15">
      <w:pPr>
        <w:numPr>
          <w:ilvl w:val="1"/>
          <w:numId w:val="97"/>
        </w:numPr>
        <w:rPr>
          <w:sz w:val="23"/>
          <w:szCs w:val="23"/>
        </w:rPr>
      </w:pPr>
      <w:r>
        <w:rPr>
          <w:sz w:val="23"/>
          <w:szCs w:val="23"/>
        </w:rPr>
        <w:t xml:space="preserve">Testicular torsion </w:t>
      </w:r>
    </w:p>
    <w:p w14:paraId="5647B653" w14:textId="77777777" w:rsidR="00FB3294" w:rsidRDefault="00AC4A15">
      <w:pPr>
        <w:numPr>
          <w:ilvl w:val="1"/>
          <w:numId w:val="97"/>
        </w:numPr>
        <w:rPr>
          <w:sz w:val="23"/>
          <w:szCs w:val="23"/>
        </w:rPr>
      </w:pPr>
      <w:r>
        <w:rPr>
          <w:sz w:val="23"/>
          <w:szCs w:val="23"/>
        </w:rPr>
        <w:t>Ovarian torsion</w:t>
      </w:r>
    </w:p>
    <w:p w14:paraId="182A60F3" w14:textId="77777777" w:rsidR="00FB3294" w:rsidRDefault="00AC4A15">
      <w:pPr>
        <w:numPr>
          <w:ilvl w:val="1"/>
          <w:numId w:val="97"/>
        </w:numPr>
        <w:rPr>
          <w:sz w:val="23"/>
          <w:szCs w:val="23"/>
        </w:rPr>
      </w:pPr>
      <w:r>
        <w:rPr>
          <w:sz w:val="23"/>
          <w:szCs w:val="23"/>
        </w:rPr>
        <w:t>Fractures</w:t>
      </w:r>
    </w:p>
    <w:p w14:paraId="2CD6191A" w14:textId="77777777" w:rsidR="00FB3294" w:rsidRDefault="00FB3294">
      <w:pPr>
        <w:ind w:left="1440"/>
        <w:rPr>
          <w:sz w:val="23"/>
          <w:szCs w:val="23"/>
        </w:rPr>
      </w:pPr>
    </w:p>
    <w:p w14:paraId="2C8DD795" w14:textId="77777777" w:rsidR="00FB3294" w:rsidRDefault="00AC4A15">
      <w:pPr>
        <w:numPr>
          <w:ilvl w:val="0"/>
          <w:numId w:val="97"/>
        </w:numPr>
        <w:rPr>
          <w:sz w:val="23"/>
          <w:szCs w:val="23"/>
        </w:rPr>
      </w:pPr>
      <w:r>
        <w:rPr>
          <w:sz w:val="23"/>
          <w:szCs w:val="23"/>
        </w:rPr>
        <w:t>Recognize the imaging characteristics of common and emergent first trimester conditions including:</w:t>
      </w:r>
    </w:p>
    <w:p w14:paraId="58944080" w14:textId="77777777" w:rsidR="00FB3294" w:rsidRDefault="00FB3294">
      <w:pPr>
        <w:pBdr>
          <w:top w:val="nil"/>
          <w:left w:val="nil"/>
          <w:bottom w:val="nil"/>
          <w:right w:val="nil"/>
          <w:between w:val="nil"/>
        </w:pBdr>
        <w:rPr>
          <w:rFonts w:ascii="Calibri" w:eastAsia="Calibri" w:hAnsi="Calibri" w:cs="Calibri"/>
          <w:color w:val="000000"/>
          <w:sz w:val="23"/>
          <w:szCs w:val="23"/>
        </w:rPr>
      </w:pPr>
    </w:p>
    <w:p w14:paraId="4A7B5261" w14:textId="77777777" w:rsidR="00FB3294" w:rsidRDefault="00AC4A15">
      <w:pPr>
        <w:numPr>
          <w:ilvl w:val="1"/>
          <w:numId w:val="97"/>
        </w:numPr>
        <w:pBdr>
          <w:top w:val="nil"/>
          <w:left w:val="nil"/>
          <w:bottom w:val="nil"/>
          <w:right w:val="nil"/>
          <w:between w:val="nil"/>
        </w:pBdr>
        <w:rPr>
          <w:color w:val="000000"/>
          <w:sz w:val="23"/>
          <w:szCs w:val="23"/>
        </w:rPr>
      </w:pPr>
      <w:r>
        <w:rPr>
          <w:color w:val="000000"/>
          <w:sz w:val="23"/>
          <w:szCs w:val="23"/>
        </w:rPr>
        <w:t xml:space="preserve">Normal findings of intrauterine gestational sac </w:t>
      </w:r>
    </w:p>
    <w:p w14:paraId="781431F2" w14:textId="77777777" w:rsidR="00FB3294" w:rsidRDefault="00AC4A15">
      <w:pPr>
        <w:numPr>
          <w:ilvl w:val="1"/>
          <w:numId w:val="97"/>
        </w:numPr>
        <w:pBdr>
          <w:top w:val="nil"/>
          <w:left w:val="nil"/>
          <w:bottom w:val="nil"/>
          <w:right w:val="nil"/>
          <w:between w:val="nil"/>
        </w:pBdr>
        <w:spacing w:after="22"/>
        <w:rPr>
          <w:color w:val="000000"/>
          <w:sz w:val="23"/>
          <w:szCs w:val="23"/>
        </w:rPr>
      </w:pPr>
      <w:r>
        <w:rPr>
          <w:color w:val="000000"/>
          <w:sz w:val="23"/>
          <w:szCs w:val="23"/>
        </w:rPr>
        <w:t xml:space="preserve">Multiple gestations (chorionicity and amnionicity) </w:t>
      </w:r>
    </w:p>
    <w:p w14:paraId="39CD0188" w14:textId="77777777" w:rsidR="00FB3294" w:rsidRDefault="00AC4A15">
      <w:pPr>
        <w:numPr>
          <w:ilvl w:val="1"/>
          <w:numId w:val="97"/>
        </w:numPr>
        <w:pBdr>
          <w:top w:val="nil"/>
          <w:left w:val="nil"/>
          <w:bottom w:val="nil"/>
          <w:right w:val="nil"/>
          <w:between w:val="nil"/>
        </w:pBdr>
        <w:rPr>
          <w:color w:val="000000"/>
          <w:sz w:val="23"/>
          <w:szCs w:val="23"/>
        </w:rPr>
      </w:pPr>
      <w:r>
        <w:rPr>
          <w:color w:val="000000"/>
          <w:sz w:val="23"/>
          <w:szCs w:val="23"/>
        </w:rPr>
        <w:t xml:space="preserve">Failed first trimester pregnancy </w:t>
      </w:r>
    </w:p>
    <w:p w14:paraId="08C0988C" w14:textId="77777777" w:rsidR="00FB3294" w:rsidRDefault="00AC4A15">
      <w:pPr>
        <w:numPr>
          <w:ilvl w:val="1"/>
          <w:numId w:val="97"/>
        </w:numPr>
        <w:pBdr>
          <w:top w:val="nil"/>
          <w:left w:val="nil"/>
          <w:bottom w:val="nil"/>
          <w:right w:val="nil"/>
          <w:between w:val="nil"/>
        </w:pBdr>
        <w:rPr>
          <w:color w:val="000000"/>
          <w:sz w:val="23"/>
          <w:szCs w:val="23"/>
        </w:rPr>
      </w:pPr>
      <w:r>
        <w:rPr>
          <w:color w:val="000000"/>
          <w:sz w:val="23"/>
          <w:szCs w:val="23"/>
        </w:rPr>
        <w:lastRenderedPageBreak/>
        <w:t xml:space="preserve">Subchorionic hematoma </w:t>
      </w:r>
    </w:p>
    <w:p w14:paraId="5FA8FA0A" w14:textId="77777777" w:rsidR="00FB3294" w:rsidRDefault="00AC4A15">
      <w:pPr>
        <w:numPr>
          <w:ilvl w:val="1"/>
          <w:numId w:val="97"/>
        </w:numPr>
        <w:pBdr>
          <w:top w:val="nil"/>
          <w:left w:val="nil"/>
          <w:bottom w:val="nil"/>
          <w:right w:val="nil"/>
          <w:between w:val="nil"/>
        </w:pBdr>
        <w:rPr>
          <w:color w:val="000000"/>
          <w:sz w:val="23"/>
          <w:szCs w:val="23"/>
        </w:rPr>
      </w:pPr>
      <w:r>
        <w:rPr>
          <w:color w:val="000000"/>
          <w:sz w:val="23"/>
          <w:szCs w:val="23"/>
        </w:rPr>
        <w:t xml:space="preserve">Ectopic pregnancy, including unusual ectopic pregnancy </w:t>
      </w:r>
    </w:p>
    <w:p w14:paraId="708D40E6" w14:textId="77777777" w:rsidR="00FB3294" w:rsidRDefault="00AC4A15">
      <w:pPr>
        <w:numPr>
          <w:ilvl w:val="1"/>
          <w:numId w:val="97"/>
        </w:numPr>
        <w:pBdr>
          <w:top w:val="nil"/>
          <w:left w:val="nil"/>
          <w:bottom w:val="nil"/>
          <w:right w:val="nil"/>
          <w:between w:val="nil"/>
        </w:pBdr>
        <w:spacing w:after="22"/>
        <w:rPr>
          <w:color w:val="000000"/>
          <w:sz w:val="23"/>
          <w:szCs w:val="23"/>
        </w:rPr>
      </w:pPr>
      <w:r>
        <w:rPr>
          <w:color w:val="000000"/>
          <w:sz w:val="23"/>
          <w:szCs w:val="23"/>
        </w:rPr>
        <w:t>Gestational trophoblastic disease</w:t>
      </w:r>
      <w:r>
        <w:rPr>
          <w:rFonts w:ascii="Calibri" w:eastAsia="Calibri" w:hAnsi="Calibri" w:cs="Calibri"/>
          <w:color w:val="000000"/>
          <w:sz w:val="23"/>
          <w:szCs w:val="23"/>
        </w:rPr>
        <w:t xml:space="preserve"> </w:t>
      </w:r>
    </w:p>
    <w:p w14:paraId="75FFADA4" w14:textId="77777777" w:rsidR="00FB3294" w:rsidRDefault="00FB3294">
      <w:pPr>
        <w:ind w:left="720"/>
        <w:rPr>
          <w:sz w:val="23"/>
          <w:szCs w:val="23"/>
        </w:rPr>
      </w:pPr>
    </w:p>
    <w:p w14:paraId="6CB5509B" w14:textId="77777777" w:rsidR="00FB3294" w:rsidRDefault="00AC4A15">
      <w:pPr>
        <w:rPr>
          <w:b/>
          <w:sz w:val="23"/>
          <w:szCs w:val="23"/>
        </w:rPr>
      </w:pPr>
      <w:r>
        <w:rPr>
          <w:b/>
          <w:sz w:val="23"/>
          <w:szCs w:val="23"/>
        </w:rPr>
        <w:t>Education:</w:t>
      </w:r>
    </w:p>
    <w:p w14:paraId="02E23709" w14:textId="77777777" w:rsidR="00FB3294" w:rsidRDefault="00AC4A15">
      <w:pPr>
        <w:numPr>
          <w:ilvl w:val="0"/>
          <w:numId w:val="118"/>
        </w:numPr>
        <w:rPr>
          <w:i/>
          <w:sz w:val="23"/>
          <w:szCs w:val="23"/>
        </w:rPr>
      </w:pPr>
      <w:r>
        <w:rPr>
          <w:b/>
          <w:sz w:val="23"/>
          <w:szCs w:val="23"/>
          <w:u w:val="single"/>
        </w:rPr>
        <w:t>Required</w:t>
      </w:r>
      <w:r>
        <w:rPr>
          <w:sz w:val="23"/>
          <w:szCs w:val="23"/>
        </w:rPr>
        <w:t xml:space="preserve"> readings: </w:t>
      </w:r>
    </w:p>
    <w:p w14:paraId="3B65F6F6" w14:textId="77777777" w:rsidR="00FB3294" w:rsidRDefault="00AC4A15">
      <w:pPr>
        <w:numPr>
          <w:ilvl w:val="1"/>
          <w:numId w:val="118"/>
        </w:numPr>
        <w:rPr>
          <w:sz w:val="23"/>
          <w:szCs w:val="23"/>
        </w:rPr>
      </w:pPr>
      <w:r>
        <w:rPr>
          <w:sz w:val="23"/>
          <w:szCs w:val="23"/>
        </w:rPr>
        <w:t>Week 1-4:</w:t>
      </w:r>
    </w:p>
    <w:p w14:paraId="51C01907" w14:textId="77777777" w:rsidR="00FB3294" w:rsidRDefault="00AC4A15">
      <w:pPr>
        <w:numPr>
          <w:ilvl w:val="2"/>
          <w:numId w:val="118"/>
        </w:numPr>
        <w:rPr>
          <w:sz w:val="23"/>
          <w:szCs w:val="23"/>
        </w:rPr>
      </w:pPr>
      <w:r>
        <w:rPr>
          <w:sz w:val="23"/>
          <w:szCs w:val="23"/>
        </w:rPr>
        <w:t xml:space="preserve">Read </w:t>
      </w:r>
      <w:r>
        <w:rPr>
          <w:i/>
          <w:sz w:val="23"/>
          <w:szCs w:val="23"/>
        </w:rPr>
        <w:t>Pediatric Imaging: the Fundamentals</w:t>
      </w:r>
      <w:r>
        <w:rPr>
          <w:sz w:val="23"/>
          <w:szCs w:val="23"/>
        </w:rPr>
        <w:t xml:space="preserve"> by L. Donnelly</w:t>
      </w:r>
    </w:p>
    <w:p w14:paraId="518D1455" w14:textId="77777777" w:rsidR="00FB3294" w:rsidRDefault="00AC4A15">
      <w:pPr>
        <w:numPr>
          <w:ilvl w:val="2"/>
          <w:numId w:val="118"/>
        </w:numPr>
        <w:rPr>
          <w:sz w:val="23"/>
          <w:szCs w:val="23"/>
        </w:rPr>
      </w:pPr>
      <w:bookmarkStart w:id="97" w:name="_4du1wux" w:colFirst="0" w:colLast="0"/>
      <w:bookmarkEnd w:id="97"/>
      <w:r>
        <w:rPr>
          <w:sz w:val="23"/>
          <w:szCs w:val="23"/>
        </w:rPr>
        <w:t xml:space="preserve">Read </w:t>
      </w:r>
      <w:r>
        <w:rPr>
          <w:i/>
          <w:sz w:val="23"/>
          <w:szCs w:val="23"/>
        </w:rPr>
        <w:t>Ultrasound: the Requisites</w:t>
      </w:r>
      <w:r>
        <w:rPr>
          <w:sz w:val="23"/>
          <w:szCs w:val="23"/>
        </w:rPr>
        <w:t>, 2</w:t>
      </w:r>
      <w:r>
        <w:rPr>
          <w:sz w:val="23"/>
          <w:szCs w:val="23"/>
          <w:vertAlign w:val="superscript"/>
        </w:rPr>
        <w:t>nd</w:t>
      </w:r>
      <w:r>
        <w:rPr>
          <w:sz w:val="23"/>
          <w:szCs w:val="23"/>
        </w:rPr>
        <w:t xml:space="preserve"> ed. By Middleton, Chapters 12-14</w:t>
      </w:r>
    </w:p>
    <w:p w14:paraId="2C51E536" w14:textId="77777777" w:rsidR="00FB3294" w:rsidRDefault="00AC4A15">
      <w:pPr>
        <w:numPr>
          <w:ilvl w:val="0"/>
          <w:numId w:val="118"/>
        </w:numPr>
        <w:rPr>
          <w:sz w:val="23"/>
          <w:szCs w:val="23"/>
        </w:rPr>
      </w:pPr>
      <w:r>
        <w:rPr>
          <w:b/>
          <w:sz w:val="23"/>
          <w:szCs w:val="23"/>
          <w:u w:val="single"/>
        </w:rPr>
        <w:t>Required</w:t>
      </w:r>
      <w:r>
        <w:rPr>
          <w:sz w:val="23"/>
          <w:szCs w:val="23"/>
        </w:rPr>
        <w:t xml:space="preserve"> Exam:</w:t>
      </w:r>
    </w:p>
    <w:p w14:paraId="5CD30469" w14:textId="77777777" w:rsidR="00FB3294" w:rsidRDefault="00AC4A15">
      <w:pPr>
        <w:numPr>
          <w:ilvl w:val="1"/>
          <w:numId w:val="118"/>
        </w:numPr>
        <w:rPr>
          <w:sz w:val="23"/>
          <w:szCs w:val="23"/>
        </w:rPr>
      </w:pPr>
      <w:r>
        <w:rPr>
          <w:sz w:val="23"/>
          <w:szCs w:val="23"/>
        </w:rPr>
        <w:t>Complete Weekly RADPrimer Exam</w:t>
      </w:r>
    </w:p>
    <w:p w14:paraId="265D080A" w14:textId="77777777" w:rsidR="00FB3294" w:rsidRDefault="00AC4A15">
      <w:pPr>
        <w:numPr>
          <w:ilvl w:val="0"/>
          <w:numId w:val="118"/>
        </w:numPr>
        <w:rPr>
          <w:sz w:val="23"/>
          <w:szCs w:val="23"/>
        </w:rPr>
      </w:pPr>
      <w:r>
        <w:rPr>
          <w:b/>
          <w:sz w:val="23"/>
          <w:szCs w:val="23"/>
          <w:u w:val="single"/>
        </w:rPr>
        <w:t>Required</w:t>
      </w:r>
      <w:r>
        <w:rPr>
          <w:sz w:val="23"/>
          <w:szCs w:val="23"/>
        </w:rPr>
        <w:t xml:space="preserve"> NetLearning Module: </w:t>
      </w:r>
    </w:p>
    <w:p w14:paraId="5A0A1D94" w14:textId="77777777" w:rsidR="00FB3294" w:rsidRDefault="00AC4A15">
      <w:pPr>
        <w:numPr>
          <w:ilvl w:val="1"/>
          <w:numId w:val="118"/>
        </w:numPr>
        <w:rPr>
          <w:sz w:val="23"/>
          <w:szCs w:val="23"/>
        </w:rPr>
      </w:pPr>
      <w:r>
        <w:rPr>
          <w:rFonts w:ascii="Calibri" w:eastAsia="Calibri" w:hAnsi="Calibri" w:cs="Calibri"/>
          <w:i/>
        </w:rPr>
        <w:t>Fetal Heart 4-CH and Outflow Tract Review CBL on NetLearning</w:t>
      </w:r>
      <w:r>
        <w:rPr>
          <w:rFonts w:ascii="Calibri" w:eastAsia="Calibri" w:hAnsi="Calibri" w:cs="Calibri"/>
        </w:rPr>
        <w:t>.</w:t>
      </w:r>
    </w:p>
    <w:p w14:paraId="511DAE93" w14:textId="77777777" w:rsidR="00FB3294" w:rsidRDefault="00AC4A15">
      <w:pPr>
        <w:numPr>
          <w:ilvl w:val="0"/>
          <w:numId w:val="118"/>
        </w:numPr>
        <w:rPr>
          <w:b/>
          <w:sz w:val="23"/>
          <w:szCs w:val="23"/>
        </w:rPr>
      </w:pPr>
      <w:r>
        <w:rPr>
          <w:b/>
          <w:sz w:val="23"/>
          <w:szCs w:val="23"/>
          <w:u w:val="single"/>
        </w:rPr>
        <w:t>Required</w:t>
      </w:r>
      <w:r>
        <w:rPr>
          <w:b/>
          <w:sz w:val="23"/>
          <w:szCs w:val="23"/>
        </w:rPr>
        <w:t xml:space="preserve"> Online Modules (</w:t>
      </w:r>
      <w:hyperlink r:id="rId73">
        <w:r>
          <w:rPr>
            <w:rFonts w:ascii="Calibri" w:eastAsia="Calibri" w:hAnsi="Calibri" w:cs="Calibri"/>
            <w:color w:val="0000FF"/>
            <w:u w:val="single"/>
          </w:rPr>
          <w:t>https://www.cchs.net/onlinelearning/default.asp?</w:t>
        </w:r>
      </w:hyperlink>
      <w:r>
        <w:rPr>
          <w:b/>
          <w:sz w:val="23"/>
          <w:szCs w:val="23"/>
        </w:rPr>
        <w:t>):</w:t>
      </w:r>
    </w:p>
    <w:p w14:paraId="7ABF283F" w14:textId="77777777" w:rsidR="00FB3294" w:rsidRDefault="00AC4A15">
      <w:pPr>
        <w:numPr>
          <w:ilvl w:val="1"/>
          <w:numId w:val="118"/>
        </w:numPr>
        <w:rPr>
          <w:sz w:val="23"/>
          <w:szCs w:val="23"/>
        </w:rPr>
      </w:pPr>
      <w:r>
        <w:rPr>
          <w:sz w:val="23"/>
          <w:szCs w:val="23"/>
        </w:rPr>
        <w:t xml:space="preserve">Go to Recommended Courses Tab 🡪 </w:t>
      </w:r>
      <w:r>
        <w:rPr>
          <w:sz w:val="23"/>
          <w:szCs w:val="23"/>
          <w:u w:val="single"/>
        </w:rPr>
        <w:t>Junior Radiology Curriculum</w:t>
      </w:r>
      <w:r>
        <w:rPr>
          <w:sz w:val="23"/>
          <w:szCs w:val="23"/>
        </w:rPr>
        <w:t xml:space="preserve"> and complete </w:t>
      </w:r>
      <w:r>
        <w:rPr>
          <w:sz w:val="23"/>
          <w:szCs w:val="23"/>
          <w:u w:val="single"/>
        </w:rPr>
        <w:t>one module per day :</w:t>
      </w:r>
    </w:p>
    <w:p w14:paraId="1277F9D7" w14:textId="77777777" w:rsidR="00FB3294" w:rsidRDefault="00FB3294">
      <w:pPr>
        <w:ind w:left="2160"/>
        <w:rPr>
          <w:sz w:val="23"/>
          <w:szCs w:val="23"/>
        </w:rPr>
      </w:pPr>
    </w:p>
    <w:p w14:paraId="1FB877D0" w14:textId="77777777" w:rsidR="00FB3294" w:rsidRDefault="00AC4A15">
      <w:pPr>
        <w:numPr>
          <w:ilvl w:val="2"/>
          <w:numId w:val="118"/>
        </w:numPr>
        <w:rPr>
          <w:sz w:val="23"/>
          <w:szCs w:val="23"/>
        </w:rPr>
      </w:pPr>
      <w:r>
        <w:rPr>
          <w:sz w:val="23"/>
          <w:szCs w:val="23"/>
        </w:rPr>
        <w:t>Introduction to the Pediatric Knowledge Techniques</w:t>
      </w:r>
    </w:p>
    <w:p w14:paraId="02D91DB7" w14:textId="77777777" w:rsidR="00FB3294" w:rsidRDefault="00765968">
      <w:pPr>
        <w:numPr>
          <w:ilvl w:val="3"/>
          <w:numId w:val="118"/>
        </w:numPr>
        <w:rPr>
          <w:sz w:val="23"/>
          <w:szCs w:val="23"/>
        </w:rPr>
      </w:pPr>
      <w:hyperlink r:id="rId74">
        <w:r w:rsidR="00AC4A15">
          <w:rPr>
            <w:color w:val="0000FF"/>
            <w:sz w:val="23"/>
            <w:szCs w:val="23"/>
            <w:u w:val="single"/>
          </w:rPr>
          <w:t xml:space="preserve">Lines and Catheters </w:t>
        </w:r>
      </w:hyperlink>
    </w:p>
    <w:p w14:paraId="5E559CF7" w14:textId="77777777" w:rsidR="00FB3294" w:rsidRDefault="00765968">
      <w:pPr>
        <w:numPr>
          <w:ilvl w:val="3"/>
          <w:numId w:val="118"/>
        </w:numPr>
        <w:rPr>
          <w:sz w:val="23"/>
          <w:szCs w:val="23"/>
        </w:rPr>
      </w:pPr>
      <w:hyperlink r:id="rId75">
        <w:r w:rsidR="00AC4A15">
          <w:rPr>
            <w:color w:val="0000FF"/>
            <w:sz w:val="23"/>
            <w:szCs w:val="23"/>
            <w:u w:val="single"/>
          </w:rPr>
          <w:t xml:space="preserve">Radiation Safety </w:t>
        </w:r>
      </w:hyperlink>
    </w:p>
    <w:p w14:paraId="1573A560" w14:textId="77777777" w:rsidR="00FB3294" w:rsidRDefault="00AC4A15">
      <w:pPr>
        <w:numPr>
          <w:ilvl w:val="2"/>
          <w:numId w:val="118"/>
        </w:numPr>
        <w:rPr>
          <w:sz w:val="23"/>
          <w:szCs w:val="23"/>
        </w:rPr>
      </w:pPr>
      <w:r>
        <w:rPr>
          <w:sz w:val="23"/>
          <w:szCs w:val="23"/>
        </w:rPr>
        <w:t>ACGME General Competencies</w:t>
      </w:r>
    </w:p>
    <w:p w14:paraId="109BFEBD" w14:textId="77777777" w:rsidR="00FB3294" w:rsidRDefault="00765968">
      <w:pPr>
        <w:numPr>
          <w:ilvl w:val="3"/>
          <w:numId w:val="118"/>
        </w:numPr>
        <w:rPr>
          <w:sz w:val="23"/>
          <w:szCs w:val="23"/>
        </w:rPr>
      </w:pPr>
      <w:hyperlink r:id="rId76">
        <w:r w:rsidR="00AC4A15">
          <w:rPr>
            <w:color w:val="0000FF"/>
            <w:sz w:val="23"/>
            <w:szCs w:val="23"/>
            <w:u w:val="single"/>
          </w:rPr>
          <w:t>Patient Care</w:t>
        </w:r>
      </w:hyperlink>
    </w:p>
    <w:p w14:paraId="4B88483D" w14:textId="77777777" w:rsidR="00FB3294" w:rsidRDefault="00AC4A15">
      <w:pPr>
        <w:numPr>
          <w:ilvl w:val="2"/>
          <w:numId w:val="118"/>
        </w:numPr>
        <w:rPr>
          <w:sz w:val="23"/>
          <w:szCs w:val="23"/>
        </w:rPr>
      </w:pPr>
      <w:r>
        <w:rPr>
          <w:sz w:val="23"/>
          <w:szCs w:val="23"/>
        </w:rPr>
        <w:t>Chest</w:t>
      </w:r>
    </w:p>
    <w:p w14:paraId="4648331D" w14:textId="77777777" w:rsidR="00FB3294" w:rsidRDefault="00765968">
      <w:pPr>
        <w:numPr>
          <w:ilvl w:val="3"/>
          <w:numId w:val="118"/>
        </w:numPr>
        <w:rPr>
          <w:sz w:val="23"/>
          <w:szCs w:val="23"/>
        </w:rPr>
      </w:pPr>
      <w:hyperlink r:id="rId77">
        <w:r w:rsidR="00AC4A15">
          <w:rPr>
            <w:color w:val="0000FF"/>
            <w:sz w:val="23"/>
            <w:szCs w:val="23"/>
            <w:u w:val="single"/>
          </w:rPr>
          <w:t>Childhood Pneumonia</w:t>
        </w:r>
      </w:hyperlink>
    </w:p>
    <w:p w14:paraId="5ADDA90A" w14:textId="77777777" w:rsidR="00FB3294" w:rsidRDefault="00765968">
      <w:pPr>
        <w:numPr>
          <w:ilvl w:val="3"/>
          <w:numId w:val="118"/>
        </w:numPr>
        <w:rPr>
          <w:sz w:val="23"/>
          <w:szCs w:val="23"/>
        </w:rPr>
      </w:pPr>
      <w:hyperlink r:id="rId78">
        <w:r w:rsidR="00AC4A15">
          <w:rPr>
            <w:color w:val="0000FF"/>
            <w:sz w:val="23"/>
            <w:szCs w:val="23"/>
            <w:u w:val="single"/>
          </w:rPr>
          <w:t>Neonatal Chest</w:t>
        </w:r>
      </w:hyperlink>
    </w:p>
    <w:p w14:paraId="04AAC5BE" w14:textId="77777777" w:rsidR="00FB3294" w:rsidRDefault="00765968">
      <w:pPr>
        <w:numPr>
          <w:ilvl w:val="3"/>
          <w:numId w:val="118"/>
        </w:numPr>
        <w:rPr>
          <w:sz w:val="23"/>
          <w:szCs w:val="23"/>
        </w:rPr>
      </w:pPr>
      <w:hyperlink r:id="rId79">
        <w:r w:rsidR="00AC4A15">
          <w:rPr>
            <w:color w:val="0000FF"/>
            <w:sz w:val="23"/>
            <w:szCs w:val="23"/>
            <w:u w:val="single"/>
          </w:rPr>
          <w:t>Pulmonary Edema</w:t>
        </w:r>
      </w:hyperlink>
    </w:p>
    <w:p w14:paraId="2670CD16" w14:textId="77777777" w:rsidR="00FB3294" w:rsidRDefault="00AC4A15">
      <w:pPr>
        <w:numPr>
          <w:ilvl w:val="2"/>
          <w:numId w:val="118"/>
        </w:numPr>
        <w:rPr>
          <w:sz w:val="23"/>
          <w:szCs w:val="23"/>
        </w:rPr>
      </w:pPr>
      <w:r>
        <w:rPr>
          <w:sz w:val="23"/>
          <w:szCs w:val="23"/>
        </w:rPr>
        <w:t>Esophagus and Airway</w:t>
      </w:r>
    </w:p>
    <w:p w14:paraId="50788E45" w14:textId="77777777" w:rsidR="00FB3294" w:rsidRDefault="00765968">
      <w:pPr>
        <w:numPr>
          <w:ilvl w:val="3"/>
          <w:numId w:val="118"/>
        </w:numPr>
        <w:rPr>
          <w:sz w:val="23"/>
          <w:szCs w:val="23"/>
        </w:rPr>
      </w:pPr>
      <w:hyperlink r:id="rId80">
        <w:r w:rsidR="00AC4A15">
          <w:rPr>
            <w:color w:val="0000FF"/>
            <w:sz w:val="23"/>
            <w:szCs w:val="23"/>
            <w:u w:val="single"/>
          </w:rPr>
          <w:t>Esophageal Atresia</w:t>
        </w:r>
      </w:hyperlink>
    </w:p>
    <w:p w14:paraId="3BF6DFA2" w14:textId="77777777" w:rsidR="00FB3294" w:rsidRDefault="00765968">
      <w:pPr>
        <w:numPr>
          <w:ilvl w:val="3"/>
          <w:numId w:val="118"/>
        </w:numPr>
        <w:rPr>
          <w:sz w:val="23"/>
          <w:szCs w:val="23"/>
        </w:rPr>
      </w:pPr>
      <w:hyperlink r:id="rId81">
        <w:r w:rsidR="00AC4A15">
          <w:rPr>
            <w:color w:val="0000FF"/>
            <w:sz w:val="23"/>
            <w:szCs w:val="23"/>
            <w:u w:val="single"/>
          </w:rPr>
          <w:t>Esophageal Foreign Body</w:t>
        </w:r>
      </w:hyperlink>
    </w:p>
    <w:p w14:paraId="08EE1947" w14:textId="77777777" w:rsidR="00FB3294" w:rsidRDefault="00765968">
      <w:pPr>
        <w:numPr>
          <w:ilvl w:val="3"/>
          <w:numId w:val="118"/>
        </w:numPr>
        <w:rPr>
          <w:sz w:val="23"/>
          <w:szCs w:val="23"/>
        </w:rPr>
      </w:pPr>
      <w:hyperlink r:id="rId82">
        <w:r w:rsidR="00AC4A15">
          <w:rPr>
            <w:color w:val="0000FF"/>
            <w:sz w:val="23"/>
            <w:szCs w:val="23"/>
            <w:u w:val="single"/>
          </w:rPr>
          <w:t xml:space="preserve">Gastroesophageal Reflux </w:t>
        </w:r>
      </w:hyperlink>
    </w:p>
    <w:p w14:paraId="314C80F3" w14:textId="77777777" w:rsidR="00FB3294" w:rsidRDefault="00AC4A15">
      <w:pPr>
        <w:numPr>
          <w:ilvl w:val="2"/>
          <w:numId w:val="118"/>
        </w:numPr>
        <w:rPr>
          <w:sz w:val="23"/>
          <w:szCs w:val="23"/>
        </w:rPr>
      </w:pPr>
      <w:r>
        <w:rPr>
          <w:sz w:val="23"/>
          <w:szCs w:val="23"/>
        </w:rPr>
        <w:t>GI</w:t>
      </w:r>
    </w:p>
    <w:p w14:paraId="5EFBC10B" w14:textId="77777777" w:rsidR="00FB3294" w:rsidRDefault="00765968">
      <w:pPr>
        <w:numPr>
          <w:ilvl w:val="3"/>
          <w:numId w:val="118"/>
        </w:numPr>
        <w:rPr>
          <w:sz w:val="23"/>
          <w:szCs w:val="23"/>
        </w:rPr>
      </w:pPr>
      <w:hyperlink r:id="rId83">
        <w:r w:rsidR="00AC4A15">
          <w:rPr>
            <w:color w:val="0000FF"/>
            <w:sz w:val="23"/>
            <w:szCs w:val="23"/>
            <w:u w:val="single"/>
          </w:rPr>
          <w:t>Congenital Duodenal Obstruction</w:t>
        </w:r>
      </w:hyperlink>
    </w:p>
    <w:p w14:paraId="7B29A9DF" w14:textId="77777777" w:rsidR="00FB3294" w:rsidRDefault="00765968">
      <w:pPr>
        <w:numPr>
          <w:ilvl w:val="3"/>
          <w:numId w:val="118"/>
        </w:numPr>
        <w:rPr>
          <w:sz w:val="23"/>
          <w:szCs w:val="23"/>
        </w:rPr>
      </w:pPr>
      <w:hyperlink r:id="rId84">
        <w:r w:rsidR="00AC4A15">
          <w:rPr>
            <w:color w:val="0000FF"/>
            <w:sz w:val="23"/>
            <w:szCs w:val="23"/>
            <w:u w:val="single"/>
          </w:rPr>
          <w:t>Hypertrophic Pyloric Stenosis</w:t>
        </w:r>
      </w:hyperlink>
    </w:p>
    <w:p w14:paraId="0866B8EA" w14:textId="77777777" w:rsidR="00FB3294" w:rsidRDefault="00765968">
      <w:pPr>
        <w:numPr>
          <w:ilvl w:val="3"/>
          <w:numId w:val="118"/>
        </w:numPr>
        <w:rPr>
          <w:sz w:val="23"/>
          <w:szCs w:val="23"/>
        </w:rPr>
      </w:pPr>
      <w:hyperlink r:id="rId85">
        <w:r w:rsidR="00AC4A15">
          <w:rPr>
            <w:color w:val="0000FF"/>
            <w:sz w:val="23"/>
            <w:szCs w:val="23"/>
            <w:u w:val="single"/>
          </w:rPr>
          <w:t>Intussusception</w:t>
        </w:r>
      </w:hyperlink>
    </w:p>
    <w:p w14:paraId="67D0A7DF" w14:textId="77777777" w:rsidR="00FB3294" w:rsidRDefault="00765968">
      <w:pPr>
        <w:numPr>
          <w:ilvl w:val="3"/>
          <w:numId w:val="118"/>
        </w:numPr>
        <w:rPr>
          <w:sz w:val="23"/>
          <w:szCs w:val="23"/>
        </w:rPr>
      </w:pPr>
      <w:hyperlink r:id="rId86">
        <w:r w:rsidR="00AC4A15">
          <w:rPr>
            <w:color w:val="0000FF"/>
            <w:sz w:val="23"/>
            <w:szCs w:val="23"/>
            <w:u w:val="single"/>
          </w:rPr>
          <w:t>Malrotation and Midgut Volvulus</w:t>
        </w:r>
      </w:hyperlink>
    </w:p>
    <w:p w14:paraId="4AC4FF10" w14:textId="77777777" w:rsidR="00FB3294" w:rsidRDefault="00765968">
      <w:pPr>
        <w:numPr>
          <w:ilvl w:val="3"/>
          <w:numId w:val="118"/>
        </w:numPr>
        <w:rPr>
          <w:sz w:val="23"/>
          <w:szCs w:val="23"/>
        </w:rPr>
      </w:pPr>
      <w:hyperlink r:id="rId87">
        <w:r w:rsidR="00AC4A15">
          <w:rPr>
            <w:color w:val="0000FF"/>
            <w:sz w:val="23"/>
            <w:szCs w:val="23"/>
            <w:u w:val="single"/>
          </w:rPr>
          <w:t>Pneumoperitoneum</w:t>
        </w:r>
      </w:hyperlink>
    </w:p>
    <w:p w14:paraId="0279D59E" w14:textId="77777777" w:rsidR="00FB3294" w:rsidRDefault="00AC4A15">
      <w:pPr>
        <w:numPr>
          <w:ilvl w:val="2"/>
          <w:numId w:val="118"/>
        </w:numPr>
        <w:rPr>
          <w:sz w:val="23"/>
          <w:szCs w:val="23"/>
        </w:rPr>
      </w:pPr>
      <w:r>
        <w:rPr>
          <w:sz w:val="23"/>
          <w:szCs w:val="23"/>
        </w:rPr>
        <w:t>GU</w:t>
      </w:r>
    </w:p>
    <w:p w14:paraId="1704C8D8" w14:textId="77777777" w:rsidR="00FB3294" w:rsidRDefault="00765968">
      <w:pPr>
        <w:numPr>
          <w:ilvl w:val="3"/>
          <w:numId w:val="118"/>
        </w:numPr>
        <w:rPr>
          <w:sz w:val="23"/>
          <w:szCs w:val="23"/>
        </w:rPr>
      </w:pPr>
      <w:hyperlink r:id="rId88">
        <w:r w:rsidR="00AC4A15">
          <w:rPr>
            <w:color w:val="0000FF"/>
            <w:sz w:val="23"/>
            <w:szCs w:val="23"/>
            <w:u w:val="single"/>
          </w:rPr>
          <w:t>Duplication of the Collecting System/Ureters</w:t>
        </w:r>
      </w:hyperlink>
    </w:p>
    <w:p w14:paraId="2D99D406" w14:textId="77777777" w:rsidR="00FB3294" w:rsidRDefault="00765968">
      <w:pPr>
        <w:numPr>
          <w:ilvl w:val="3"/>
          <w:numId w:val="118"/>
        </w:numPr>
        <w:rPr>
          <w:sz w:val="23"/>
          <w:szCs w:val="23"/>
        </w:rPr>
      </w:pPr>
      <w:hyperlink r:id="rId89">
        <w:r w:rsidR="00AC4A15">
          <w:rPr>
            <w:color w:val="0000FF"/>
            <w:sz w:val="23"/>
            <w:szCs w:val="23"/>
            <w:u w:val="single"/>
          </w:rPr>
          <w:t>Posterior Urethral Valves</w:t>
        </w:r>
      </w:hyperlink>
    </w:p>
    <w:p w14:paraId="0167B496" w14:textId="77777777" w:rsidR="00FB3294" w:rsidRDefault="00765968">
      <w:pPr>
        <w:numPr>
          <w:ilvl w:val="3"/>
          <w:numId w:val="118"/>
        </w:numPr>
        <w:rPr>
          <w:sz w:val="23"/>
          <w:szCs w:val="23"/>
        </w:rPr>
      </w:pPr>
      <w:hyperlink r:id="rId90">
        <w:r w:rsidR="00AC4A15">
          <w:rPr>
            <w:color w:val="0000FF"/>
            <w:sz w:val="23"/>
            <w:szCs w:val="23"/>
            <w:u w:val="single"/>
          </w:rPr>
          <w:t>Ureteropelvic Junction Obstruction</w:t>
        </w:r>
      </w:hyperlink>
    </w:p>
    <w:p w14:paraId="0287A022" w14:textId="77777777" w:rsidR="00FB3294" w:rsidRDefault="00765968">
      <w:pPr>
        <w:numPr>
          <w:ilvl w:val="3"/>
          <w:numId w:val="118"/>
        </w:numPr>
        <w:rPr>
          <w:sz w:val="23"/>
          <w:szCs w:val="23"/>
        </w:rPr>
      </w:pPr>
      <w:hyperlink r:id="rId91">
        <w:r w:rsidR="00AC4A15">
          <w:rPr>
            <w:color w:val="0000FF"/>
            <w:sz w:val="23"/>
            <w:szCs w:val="23"/>
            <w:u w:val="single"/>
          </w:rPr>
          <w:t>Vesicoureteral Reflux</w:t>
        </w:r>
      </w:hyperlink>
    </w:p>
    <w:p w14:paraId="2816F053" w14:textId="77777777" w:rsidR="00FB3294" w:rsidRDefault="00AC4A15">
      <w:pPr>
        <w:numPr>
          <w:ilvl w:val="2"/>
          <w:numId w:val="118"/>
        </w:numPr>
        <w:rPr>
          <w:sz w:val="23"/>
          <w:szCs w:val="23"/>
        </w:rPr>
      </w:pPr>
      <w:r>
        <w:rPr>
          <w:sz w:val="23"/>
          <w:szCs w:val="23"/>
        </w:rPr>
        <w:t>Musculoskeletal</w:t>
      </w:r>
    </w:p>
    <w:p w14:paraId="130E796E" w14:textId="77777777" w:rsidR="00FB3294" w:rsidRDefault="00765968">
      <w:pPr>
        <w:numPr>
          <w:ilvl w:val="3"/>
          <w:numId w:val="118"/>
        </w:numPr>
        <w:rPr>
          <w:sz w:val="23"/>
          <w:szCs w:val="23"/>
        </w:rPr>
      </w:pPr>
      <w:hyperlink r:id="rId92">
        <w:r w:rsidR="00AC4A15">
          <w:rPr>
            <w:color w:val="0000FF"/>
            <w:sz w:val="23"/>
            <w:szCs w:val="23"/>
            <w:u w:val="single"/>
          </w:rPr>
          <w:t>Childhood Fractures</w:t>
        </w:r>
      </w:hyperlink>
    </w:p>
    <w:p w14:paraId="2D5530EA" w14:textId="77777777" w:rsidR="00FB3294" w:rsidRDefault="00AC4A15">
      <w:pPr>
        <w:numPr>
          <w:ilvl w:val="2"/>
          <w:numId w:val="118"/>
        </w:numPr>
        <w:rPr>
          <w:sz w:val="23"/>
          <w:szCs w:val="23"/>
        </w:rPr>
      </w:pPr>
      <w:r>
        <w:rPr>
          <w:sz w:val="23"/>
          <w:szCs w:val="23"/>
        </w:rPr>
        <w:t>Neuroradiology</w:t>
      </w:r>
    </w:p>
    <w:p w14:paraId="384248D4" w14:textId="77777777" w:rsidR="00FB3294" w:rsidRDefault="00765968">
      <w:pPr>
        <w:numPr>
          <w:ilvl w:val="3"/>
          <w:numId w:val="118"/>
        </w:numPr>
        <w:rPr>
          <w:sz w:val="23"/>
          <w:szCs w:val="23"/>
        </w:rPr>
      </w:pPr>
      <w:hyperlink r:id="rId93">
        <w:r w:rsidR="00AC4A15">
          <w:rPr>
            <w:color w:val="0000FF"/>
            <w:sz w:val="23"/>
            <w:szCs w:val="23"/>
            <w:u w:val="single"/>
          </w:rPr>
          <w:t>Newborn Cranial Ultrasound</w:t>
        </w:r>
      </w:hyperlink>
    </w:p>
    <w:p w14:paraId="61F0B79B" w14:textId="77777777" w:rsidR="00FB3294" w:rsidRDefault="00FB3294">
      <w:pPr>
        <w:ind w:left="2160"/>
        <w:rPr>
          <w:sz w:val="23"/>
          <w:szCs w:val="23"/>
        </w:rPr>
      </w:pPr>
    </w:p>
    <w:p w14:paraId="6AC09B82" w14:textId="77777777" w:rsidR="00FB3294" w:rsidRDefault="00AC4A15">
      <w:pPr>
        <w:numPr>
          <w:ilvl w:val="2"/>
          <w:numId w:val="118"/>
        </w:numPr>
        <w:rPr>
          <w:b/>
          <w:sz w:val="23"/>
          <w:szCs w:val="23"/>
        </w:rPr>
      </w:pPr>
      <w:r>
        <w:rPr>
          <w:b/>
          <w:sz w:val="23"/>
          <w:szCs w:val="23"/>
        </w:rPr>
        <w:t>Complete Lines and Catheters, Radiation Safety&amp; Patient Care as soon as possible</w:t>
      </w:r>
    </w:p>
    <w:p w14:paraId="7A1AC122" w14:textId="77777777" w:rsidR="00FB3294" w:rsidRDefault="00AC4A15">
      <w:pPr>
        <w:numPr>
          <w:ilvl w:val="2"/>
          <w:numId w:val="118"/>
        </w:numPr>
        <w:rPr>
          <w:b/>
          <w:sz w:val="23"/>
          <w:szCs w:val="23"/>
        </w:rPr>
      </w:pPr>
      <w:r>
        <w:rPr>
          <w:b/>
          <w:sz w:val="23"/>
          <w:szCs w:val="23"/>
        </w:rPr>
        <w:t>Submit certificate of completion to Program Coordinator for all 20 modules at the completion of the rotation.</w:t>
      </w:r>
    </w:p>
    <w:p w14:paraId="6F703FAB" w14:textId="77777777" w:rsidR="00FB3294" w:rsidRDefault="00FB3294">
      <w:pPr>
        <w:ind w:left="2160"/>
        <w:rPr>
          <w:b/>
          <w:sz w:val="23"/>
          <w:szCs w:val="23"/>
        </w:rPr>
      </w:pPr>
    </w:p>
    <w:p w14:paraId="404768F3" w14:textId="77777777" w:rsidR="00FB3294" w:rsidRDefault="00AC4A15">
      <w:pPr>
        <w:numPr>
          <w:ilvl w:val="0"/>
          <w:numId w:val="118"/>
        </w:numPr>
        <w:rPr>
          <w:sz w:val="23"/>
          <w:szCs w:val="23"/>
        </w:rPr>
      </w:pPr>
      <w:r>
        <w:rPr>
          <w:sz w:val="23"/>
          <w:szCs w:val="23"/>
        </w:rPr>
        <w:lastRenderedPageBreak/>
        <w:t>Optional Cases:</w:t>
      </w:r>
    </w:p>
    <w:p w14:paraId="0E92066D" w14:textId="77777777" w:rsidR="00FB3294" w:rsidRDefault="00AC4A15">
      <w:pPr>
        <w:numPr>
          <w:ilvl w:val="1"/>
          <w:numId w:val="118"/>
        </w:numPr>
        <w:rPr>
          <w:sz w:val="23"/>
          <w:szCs w:val="23"/>
        </w:rPr>
      </w:pPr>
      <w:bookmarkStart w:id="98" w:name="_2szc72q" w:colFirst="0" w:colLast="0"/>
      <w:bookmarkEnd w:id="98"/>
      <w:r>
        <w:rPr>
          <w:sz w:val="23"/>
          <w:szCs w:val="23"/>
        </w:rPr>
        <w:t xml:space="preserve">Complete all “Opening Round” cases (pgs 1-93) in </w:t>
      </w:r>
      <w:r>
        <w:rPr>
          <w:i/>
          <w:sz w:val="23"/>
          <w:szCs w:val="23"/>
        </w:rPr>
        <w:t>the Pediatric Imaging: Case Review</w:t>
      </w:r>
      <w:r>
        <w:rPr>
          <w:sz w:val="23"/>
          <w:szCs w:val="23"/>
        </w:rPr>
        <w:t xml:space="preserve"> Series.</w:t>
      </w:r>
    </w:p>
    <w:p w14:paraId="130D3667" w14:textId="77777777" w:rsidR="00FB3294" w:rsidRDefault="00AC4A15">
      <w:pPr>
        <w:numPr>
          <w:ilvl w:val="1"/>
          <w:numId w:val="118"/>
        </w:numPr>
        <w:rPr>
          <w:sz w:val="23"/>
          <w:szCs w:val="23"/>
        </w:rPr>
      </w:pPr>
      <w:r>
        <w:rPr>
          <w:sz w:val="23"/>
          <w:szCs w:val="23"/>
        </w:rPr>
        <w:t xml:space="preserve">Complete all “Opening Round” cases (1-104) in </w:t>
      </w:r>
      <w:r>
        <w:rPr>
          <w:i/>
          <w:sz w:val="23"/>
          <w:szCs w:val="23"/>
        </w:rPr>
        <w:t>the Obstetric and Gynecologic Ultrasound: Case Review</w:t>
      </w:r>
      <w:r>
        <w:rPr>
          <w:sz w:val="23"/>
          <w:szCs w:val="23"/>
        </w:rPr>
        <w:t xml:space="preserve"> Series.</w:t>
      </w:r>
    </w:p>
    <w:p w14:paraId="7CECC6BC" w14:textId="77777777" w:rsidR="00FB3294" w:rsidRDefault="00FB3294">
      <w:pPr>
        <w:numPr>
          <w:ilvl w:val="1"/>
          <w:numId w:val="118"/>
        </w:numPr>
        <w:rPr>
          <w:sz w:val="23"/>
          <w:szCs w:val="23"/>
        </w:rPr>
      </w:pPr>
    </w:p>
    <w:p w14:paraId="229118C7" w14:textId="77777777" w:rsidR="00FB3294" w:rsidRDefault="00AC4A15">
      <w:pPr>
        <w:numPr>
          <w:ilvl w:val="0"/>
          <w:numId w:val="117"/>
        </w:numPr>
        <w:rPr>
          <w:sz w:val="23"/>
          <w:szCs w:val="23"/>
        </w:rPr>
      </w:pPr>
      <w:r>
        <w:rPr>
          <w:sz w:val="23"/>
          <w:szCs w:val="23"/>
        </w:rPr>
        <w:t xml:space="preserve">Participation in Journal Club </w:t>
      </w:r>
    </w:p>
    <w:p w14:paraId="33705526" w14:textId="77777777" w:rsidR="00FB3294" w:rsidRDefault="00FB3294">
      <w:pPr>
        <w:ind w:left="720"/>
        <w:rPr>
          <w:sz w:val="23"/>
          <w:szCs w:val="23"/>
        </w:rPr>
      </w:pPr>
    </w:p>
    <w:p w14:paraId="777F57E3" w14:textId="77777777" w:rsidR="00FB3294" w:rsidRDefault="00AC4A15">
      <w:pPr>
        <w:rPr>
          <w:sz w:val="23"/>
          <w:szCs w:val="23"/>
        </w:rPr>
      </w:pPr>
      <w:r>
        <w:rPr>
          <w:sz w:val="23"/>
          <w:szCs w:val="23"/>
        </w:rPr>
        <w:t>Milestones included in the above educational plan:</w:t>
      </w:r>
    </w:p>
    <w:p w14:paraId="6B5B8B6F" w14:textId="77777777" w:rsidR="00FB3294" w:rsidRDefault="00AC4A15">
      <w:pPr>
        <w:numPr>
          <w:ilvl w:val="0"/>
          <w:numId w:val="117"/>
        </w:numPr>
        <w:pBdr>
          <w:top w:val="nil"/>
          <w:left w:val="nil"/>
          <w:bottom w:val="nil"/>
          <w:right w:val="nil"/>
          <w:between w:val="nil"/>
        </w:pBdr>
        <w:rPr>
          <w:color w:val="000000"/>
          <w:sz w:val="23"/>
          <w:szCs w:val="23"/>
        </w:rPr>
      </w:pPr>
      <w:r>
        <w:rPr>
          <w:rFonts w:ascii="Calibri" w:eastAsia="Calibri" w:hAnsi="Calibri" w:cs="Calibri"/>
          <w:color w:val="000000"/>
          <w:sz w:val="23"/>
          <w:szCs w:val="23"/>
        </w:rPr>
        <w:t>Selection of appropriate protocol and contrast agent/dose for basic fluoroscopy and CT procedures</w:t>
      </w:r>
    </w:p>
    <w:p w14:paraId="320117C9" w14:textId="77777777" w:rsidR="00FB3294" w:rsidRDefault="00AC4A15">
      <w:pPr>
        <w:numPr>
          <w:ilvl w:val="0"/>
          <w:numId w:val="117"/>
        </w:numPr>
        <w:pBdr>
          <w:top w:val="nil"/>
          <w:left w:val="nil"/>
          <w:bottom w:val="nil"/>
          <w:right w:val="nil"/>
          <w:between w:val="nil"/>
        </w:pBdr>
        <w:rPr>
          <w:color w:val="000000"/>
          <w:sz w:val="23"/>
          <w:szCs w:val="23"/>
        </w:rPr>
      </w:pPr>
      <w:r>
        <w:rPr>
          <w:rFonts w:ascii="Calibri" w:eastAsia="Calibri" w:hAnsi="Calibri" w:cs="Calibri"/>
          <w:color w:val="000000"/>
          <w:sz w:val="23"/>
          <w:szCs w:val="23"/>
        </w:rPr>
        <w:t>Making core observations</w:t>
      </w:r>
    </w:p>
    <w:p w14:paraId="6EFA5A99" w14:textId="77777777" w:rsidR="00FB3294" w:rsidRDefault="00AC4A15">
      <w:pPr>
        <w:numPr>
          <w:ilvl w:val="0"/>
          <w:numId w:val="117"/>
        </w:numPr>
        <w:pBdr>
          <w:top w:val="nil"/>
          <w:left w:val="nil"/>
          <w:bottom w:val="nil"/>
          <w:right w:val="nil"/>
          <w:between w:val="nil"/>
        </w:pBdr>
        <w:rPr>
          <w:color w:val="000000"/>
          <w:sz w:val="23"/>
          <w:szCs w:val="23"/>
        </w:rPr>
      </w:pPr>
      <w:r>
        <w:rPr>
          <w:rFonts w:ascii="Calibri" w:eastAsia="Calibri" w:hAnsi="Calibri" w:cs="Calibri"/>
          <w:color w:val="000000"/>
          <w:sz w:val="23"/>
          <w:szCs w:val="23"/>
        </w:rPr>
        <w:t>Formulating differential diagnoses</w:t>
      </w:r>
    </w:p>
    <w:p w14:paraId="1572A4F5" w14:textId="77777777" w:rsidR="00FB3294" w:rsidRDefault="00AC4A15">
      <w:pPr>
        <w:numPr>
          <w:ilvl w:val="0"/>
          <w:numId w:val="117"/>
        </w:numPr>
        <w:pBdr>
          <w:top w:val="nil"/>
          <w:left w:val="nil"/>
          <w:bottom w:val="nil"/>
          <w:right w:val="nil"/>
          <w:between w:val="nil"/>
        </w:pBdr>
        <w:rPr>
          <w:color w:val="000000"/>
          <w:sz w:val="23"/>
          <w:szCs w:val="23"/>
        </w:rPr>
      </w:pPr>
      <w:r>
        <w:rPr>
          <w:rFonts w:ascii="Calibri" w:eastAsia="Calibri" w:hAnsi="Calibri" w:cs="Calibri"/>
          <w:color w:val="000000"/>
          <w:sz w:val="23"/>
          <w:szCs w:val="23"/>
        </w:rPr>
        <w:t>Recognizing critical findings</w:t>
      </w:r>
    </w:p>
    <w:p w14:paraId="6A2F0AC4" w14:textId="77777777" w:rsidR="00FB3294" w:rsidRDefault="00AC4A15">
      <w:pPr>
        <w:numPr>
          <w:ilvl w:val="0"/>
          <w:numId w:val="117"/>
        </w:numPr>
        <w:pBdr>
          <w:top w:val="nil"/>
          <w:left w:val="nil"/>
          <w:bottom w:val="nil"/>
          <w:right w:val="nil"/>
          <w:between w:val="nil"/>
        </w:pBdr>
        <w:rPr>
          <w:color w:val="000000"/>
          <w:sz w:val="23"/>
          <w:szCs w:val="23"/>
        </w:rPr>
      </w:pPr>
      <w:r>
        <w:rPr>
          <w:rFonts w:ascii="Calibri" w:eastAsia="Calibri" w:hAnsi="Calibri" w:cs="Calibri"/>
          <w:color w:val="000000"/>
          <w:sz w:val="23"/>
          <w:szCs w:val="23"/>
        </w:rPr>
        <w:t>Differentiating normal from abnormal</w:t>
      </w:r>
    </w:p>
    <w:p w14:paraId="29BCF126" w14:textId="77777777" w:rsidR="00FB3294" w:rsidRDefault="00FB3294">
      <w:pPr>
        <w:ind w:left="360"/>
        <w:rPr>
          <w:sz w:val="23"/>
          <w:szCs w:val="23"/>
        </w:rPr>
      </w:pPr>
    </w:p>
    <w:p w14:paraId="507C0084" w14:textId="77777777" w:rsidR="00FB3294" w:rsidRDefault="00AC4A15">
      <w:pPr>
        <w:rPr>
          <w:b/>
          <w:sz w:val="23"/>
          <w:szCs w:val="23"/>
        </w:rPr>
      </w:pPr>
      <w:r>
        <w:rPr>
          <w:b/>
          <w:sz w:val="23"/>
          <w:szCs w:val="23"/>
        </w:rPr>
        <w:t xml:space="preserve">3)  Practice-Based Learning and Improvement:  </w:t>
      </w:r>
      <w:r>
        <w:rPr>
          <w:sz w:val="23"/>
          <w:szCs w:val="23"/>
        </w:rPr>
        <w:t>By the end of the rotation, you should be able to:</w:t>
      </w:r>
    </w:p>
    <w:p w14:paraId="402CAD42" w14:textId="77777777" w:rsidR="00FB3294" w:rsidRDefault="00AC4A15">
      <w:pPr>
        <w:numPr>
          <w:ilvl w:val="0"/>
          <w:numId w:val="102"/>
        </w:numPr>
        <w:rPr>
          <w:sz w:val="23"/>
          <w:szCs w:val="23"/>
        </w:rPr>
      </w:pPr>
      <w:r>
        <w:rPr>
          <w:sz w:val="23"/>
          <w:szCs w:val="23"/>
        </w:rPr>
        <w:t>Review all cases and dictate a preliminary report. Then review your interpretation with faculty and then correct report as needed before sending it to the faculty members report queue</w:t>
      </w:r>
    </w:p>
    <w:p w14:paraId="0CFF86A2" w14:textId="77777777" w:rsidR="00FB3294" w:rsidRDefault="00AC4A15">
      <w:pPr>
        <w:numPr>
          <w:ilvl w:val="0"/>
          <w:numId w:val="102"/>
        </w:numPr>
        <w:rPr>
          <w:sz w:val="23"/>
          <w:szCs w:val="23"/>
        </w:rPr>
      </w:pPr>
      <w:r>
        <w:rPr>
          <w:sz w:val="23"/>
          <w:szCs w:val="23"/>
        </w:rPr>
        <w:t>Share good learning cases and missed diagnosis with others in the department</w:t>
      </w:r>
    </w:p>
    <w:p w14:paraId="41DCBD88" w14:textId="77777777" w:rsidR="00FB3294" w:rsidRDefault="00AC4A15">
      <w:pPr>
        <w:numPr>
          <w:ilvl w:val="0"/>
          <w:numId w:val="102"/>
        </w:numPr>
        <w:rPr>
          <w:sz w:val="23"/>
          <w:szCs w:val="23"/>
        </w:rPr>
      </w:pPr>
      <w:r>
        <w:rPr>
          <w:sz w:val="23"/>
          <w:szCs w:val="23"/>
        </w:rPr>
        <w:t>Recognize and manage contrast reactions</w:t>
      </w:r>
    </w:p>
    <w:p w14:paraId="4C5FEB96" w14:textId="77777777" w:rsidR="00FB3294" w:rsidRDefault="00AC4A15">
      <w:pPr>
        <w:numPr>
          <w:ilvl w:val="0"/>
          <w:numId w:val="102"/>
        </w:numPr>
        <w:rPr>
          <w:sz w:val="23"/>
          <w:szCs w:val="23"/>
        </w:rPr>
      </w:pPr>
      <w:r>
        <w:rPr>
          <w:sz w:val="23"/>
          <w:szCs w:val="23"/>
        </w:rPr>
        <w:t>Understand the risks of radiation.</w:t>
      </w:r>
    </w:p>
    <w:p w14:paraId="16DDC9E3" w14:textId="77777777" w:rsidR="00FB3294" w:rsidRDefault="00AC4A15">
      <w:pPr>
        <w:numPr>
          <w:ilvl w:val="0"/>
          <w:numId w:val="102"/>
        </w:numPr>
        <w:rPr>
          <w:sz w:val="23"/>
          <w:szCs w:val="23"/>
        </w:rPr>
      </w:pPr>
      <w:r>
        <w:rPr>
          <w:sz w:val="23"/>
          <w:szCs w:val="23"/>
        </w:rPr>
        <w:t>Understand the ALARA principle of decreasing radiation dose.</w:t>
      </w:r>
    </w:p>
    <w:p w14:paraId="5596CE9F" w14:textId="77777777" w:rsidR="00FB3294" w:rsidRDefault="00AC4A15">
      <w:pPr>
        <w:numPr>
          <w:ilvl w:val="0"/>
          <w:numId w:val="102"/>
        </w:numPr>
        <w:rPr>
          <w:sz w:val="23"/>
          <w:szCs w:val="23"/>
        </w:rPr>
      </w:pPr>
      <w:r>
        <w:rPr>
          <w:sz w:val="23"/>
          <w:szCs w:val="23"/>
        </w:rPr>
        <w:t>Understand the risks of MRI.</w:t>
      </w:r>
    </w:p>
    <w:p w14:paraId="15819CB4" w14:textId="77777777" w:rsidR="00FB3294" w:rsidRDefault="00AC4A15">
      <w:pPr>
        <w:numPr>
          <w:ilvl w:val="0"/>
          <w:numId w:val="102"/>
        </w:numPr>
        <w:rPr>
          <w:sz w:val="23"/>
          <w:szCs w:val="23"/>
        </w:rPr>
      </w:pPr>
      <w:r>
        <w:rPr>
          <w:sz w:val="23"/>
          <w:szCs w:val="23"/>
        </w:rPr>
        <w:t>Develop an annual learning plan.</w:t>
      </w:r>
    </w:p>
    <w:p w14:paraId="2865714B" w14:textId="77777777" w:rsidR="00FB3294" w:rsidRDefault="00FB3294">
      <w:pPr>
        <w:ind w:left="720"/>
        <w:rPr>
          <w:sz w:val="23"/>
          <w:szCs w:val="23"/>
        </w:rPr>
      </w:pPr>
    </w:p>
    <w:p w14:paraId="56B82429" w14:textId="77777777" w:rsidR="00FB3294" w:rsidRDefault="00AC4A15">
      <w:pPr>
        <w:rPr>
          <w:b/>
          <w:sz w:val="23"/>
          <w:szCs w:val="23"/>
        </w:rPr>
      </w:pPr>
      <w:r>
        <w:rPr>
          <w:b/>
          <w:sz w:val="23"/>
          <w:szCs w:val="23"/>
        </w:rPr>
        <w:t>Education:</w:t>
      </w:r>
    </w:p>
    <w:p w14:paraId="71501188" w14:textId="77777777" w:rsidR="00FB3294" w:rsidRDefault="00AC4A15">
      <w:pPr>
        <w:numPr>
          <w:ilvl w:val="0"/>
          <w:numId w:val="119"/>
        </w:numPr>
        <w:rPr>
          <w:sz w:val="23"/>
          <w:szCs w:val="23"/>
        </w:rPr>
      </w:pPr>
      <w:r>
        <w:rPr>
          <w:sz w:val="23"/>
          <w:szCs w:val="23"/>
        </w:rPr>
        <w:t>Participate in Journal Club, clinical conferences, and independent learning</w:t>
      </w:r>
    </w:p>
    <w:p w14:paraId="27BD8A0A" w14:textId="77777777" w:rsidR="00FB3294" w:rsidRDefault="00AC4A15">
      <w:pPr>
        <w:numPr>
          <w:ilvl w:val="0"/>
          <w:numId w:val="119"/>
        </w:numPr>
        <w:rPr>
          <w:sz w:val="23"/>
          <w:szCs w:val="23"/>
        </w:rPr>
      </w:pPr>
      <w:r>
        <w:rPr>
          <w:sz w:val="23"/>
          <w:szCs w:val="23"/>
        </w:rPr>
        <w:t>Active participation in quality control and quality assurance activities</w:t>
      </w:r>
    </w:p>
    <w:p w14:paraId="2D657062" w14:textId="77777777" w:rsidR="00FB3294" w:rsidRDefault="00AC4A15">
      <w:pPr>
        <w:numPr>
          <w:ilvl w:val="0"/>
          <w:numId w:val="119"/>
        </w:numPr>
        <w:rPr>
          <w:sz w:val="23"/>
          <w:szCs w:val="23"/>
        </w:rPr>
      </w:pPr>
      <w:r>
        <w:rPr>
          <w:sz w:val="23"/>
          <w:szCs w:val="23"/>
        </w:rPr>
        <w:t>Training in research design and statistical methods</w:t>
      </w:r>
    </w:p>
    <w:p w14:paraId="279535C5" w14:textId="77777777" w:rsidR="00FB3294" w:rsidRDefault="00FB3294">
      <w:pPr>
        <w:ind w:left="720"/>
        <w:rPr>
          <w:sz w:val="23"/>
          <w:szCs w:val="23"/>
        </w:rPr>
      </w:pPr>
    </w:p>
    <w:p w14:paraId="223C9C10" w14:textId="77777777" w:rsidR="00FB3294" w:rsidRDefault="00AC4A15">
      <w:pPr>
        <w:rPr>
          <w:sz w:val="23"/>
          <w:szCs w:val="23"/>
        </w:rPr>
      </w:pPr>
      <w:r>
        <w:rPr>
          <w:sz w:val="23"/>
          <w:szCs w:val="23"/>
        </w:rPr>
        <w:t>Milestones included in the above educational plan:</w:t>
      </w:r>
    </w:p>
    <w:p w14:paraId="0A3BCEF5" w14:textId="77777777" w:rsidR="00FB3294" w:rsidRDefault="00AC4A15">
      <w:pPr>
        <w:numPr>
          <w:ilvl w:val="0"/>
          <w:numId w:val="173"/>
        </w:numPr>
        <w:rPr>
          <w:sz w:val="23"/>
          <w:szCs w:val="23"/>
        </w:rPr>
      </w:pPr>
      <w:r>
        <w:rPr>
          <w:sz w:val="23"/>
          <w:szCs w:val="23"/>
        </w:rPr>
        <w:t>Recognizing and managing contrast reactions</w:t>
      </w:r>
    </w:p>
    <w:p w14:paraId="337F48DF" w14:textId="77777777" w:rsidR="00FB3294" w:rsidRDefault="00AC4A15">
      <w:pPr>
        <w:numPr>
          <w:ilvl w:val="0"/>
          <w:numId w:val="173"/>
        </w:numPr>
        <w:rPr>
          <w:sz w:val="23"/>
          <w:szCs w:val="23"/>
        </w:rPr>
      </w:pPr>
      <w:r>
        <w:rPr>
          <w:sz w:val="23"/>
          <w:szCs w:val="23"/>
        </w:rPr>
        <w:t>Describing the mechanism of radiation injury and the ALARA concept</w:t>
      </w:r>
    </w:p>
    <w:p w14:paraId="351B71DF" w14:textId="77777777" w:rsidR="00FB3294" w:rsidRDefault="00AC4A15">
      <w:pPr>
        <w:numPr>
          <w:ilvl w:val="0"/>
          <w:numId w:val="173"/>
        </w:numPr>
        <w:rPr>
          <w:sz w:val="23"/>
          <w:szCs w:val="23"/>
        </w:rPr>
      </w:pPr>
      <w:r>
        <w:rPr>
          <w:sz w:val="23"/>
          <w:szCs w:val="23"/>
        </w:rPr>
        <w:t>Documenting training in critical thinking skills and research design</w:t>
      </w:r>
    </w:p>
    <w:p w14:paraId="78EC5033" w14:textId="77777777" w:rsidR="00FB3294" w:rsidRDefault="00FB3294">
      <w:pPr>
        <w:pBdr>
          <w:top w:val="nil"/>
          <w:left w:val="nil"/>
          <w:bottom w:val="nil"/>
          <w:right w:val="nil"/>
          <w:between w:val="nil"/>
        </w:pBdr>
        <w:spacing w:after="200" w:line="276" w:lineRule="auto"/>
        <w:ind w:left="720" w:hanging="720"/>
        <w:rPr>
          <w:rFonts w:ascii="Calibri" w:eastAsia="Calibri" w:hAnsi="Calibri" w:cs="Calibri"/>
          <w:color w:val="000000"/>
          <w:sz w:val="23"/>
          <w:szCs w:val="23"/>
        </w:rPr>
      </w:pPr>
    </w:p>
    <w:p w14:paraId="1CCDACB7" w14:textId="77777777" w:rsidR="00FB3294" w:rsidRDefault="00AC4A15">
      <w:pPr>
        <w:rPr>
          <w:b/>
          <w:sz w:val="23"/>
          <w:szCs w:val="23"/>
          <w:u w:val="single"/>
        </w:rPr>
      </w:pPr>
      <w:r>
        <w:rPr>
          <w:b/>
          <w:sz w:val="23"/>
          <w:szCs w:val="23"/>
        </w:rPr>
        <w:t xml:space="preserve">4)  Interpersonal and Communication Skills:  </w:t>
      </w:r>
      <w:r>
        <w:rPr>
          <w:sz w:val="23"/>
          <w:szCs w:val="23"/>
        </w:rPr>
        <w:t>By the end of the rotation, you should be able to:</w:t>
      </w:r>
    </w:p>
    <w:p w14:paraId="1967A972" w14:textId="77777777" w:rsidR="00FB3294" w:rsidRDefault="00AC4A15">
      <w:pPr>
        <w:numPr>
          <w:ilvl w:val="0"/>
          <w:numId w:val="98"/>
        </w:numPr>
        <w:rPr>
          <w:sz w:val="23"/>
          <w:szCs w:val="23"/>
        </w:rPr>
      </w:pPr>
      <w:r>
        <w:rPr>
          <w:sz w:val="23"/>
          <w:szCs w:val="23"/>
        </w:rPr>
        <w:t>Provide a clear and accurate report</w:t>
      </w:r>
    </w:p>
    <w:p w14:paraId="38DC4066" w14:textId="77777777" w:rsidR="00FB3294" w:rsidRDefault="00AC4A15">
      <w:pPr>
        <w:numPr>
          <w:ilvl w:val="0"/>
          <w:numId w:val="98"/>
        </w:numPr>
        <w:rPr>
          <w:sz w:val="23"/>
          <w:szCs w:val="23"/>
        </w:rPr>
      </w:pPr>
      <w:r>
        <w:rPr>
          <w:sz w:val="23"/>
          <w:szCs w:val="23"/>
        </w:rPr>
        <w:t>Provide direct communication to referring physicians or their appropriate representative, and in routine, uncomplicated circumstances and documents communication in report for emergent or important unexpected findings.</w:t>
      </w:r>
    </w:p>
    <w:p w14:paraId="749F558E" w14:textId="77777777" w:rsidR="00FB3294" w:rsidRDefault="00AC4A15">
      <w:pPr>
        <w:numPr>
          <w:ilvl w:val="0"/>
          <w:numId w:val="98"/>
        </w:numPr>
        <w:rPr>
          <w:sz w:val="23"/>
          <w:szCs w:val="23"/>
        </w:rPr>
      </w:pPr>
      <w:r>
        <w:rPr>
          <w:sz w:val="23"/>
          <w:szCs w:val="23"/>
        </w:rPr>
        <w:t>Demonstrate the verbal and non-verbal skills necessary for face to face communication with physicians, families, and support personnel</w:t>
      </w:r>
    </w:p>
    <w:p w14:paraId="1FA213E3" w14:textId="77777777" w:rsidR="00FB3294" w:rsidRDefault="00FB3294">
      <w:pPr>
        <w:ind w:left="720"/>
        <w:rPr>
          <w:sz w:val="23"/>
          <w:szCs w:val="23"/>
        </w:rPr>
      </w:pPr>
    </w:p>
    <w:p w14:paraId="27E1A323" w14:textId="77777777" w:rsidR="00FB3294" w:rsidRDefault="00AC4A15">
      <w:pPr>
        <w:rPr>
          <w:b/>
          <w:sz w:val="23"/>
          <w:szCs w:val="23"/>
        </w:rPr>
      </w:pPr>
      <w:r>
        <w:rPr>
          <w:b/>
          <w:sz w:val="23"/>
          <w:szCs w:val="23"/>
        </w:rPr>
        <w:t>Education:</w:t>
      </w:r>
    </w:p>
    <w:p w14:paraId="163C4DFC" w14:textId="77777777" w:rsidR="00FB3294" w:rsidRDefault="00AC4A15">
      <w:pPr>
        <w:numPr>
          <w:ilvl w:val="0"/>
          <w:numId w:val="99"/>
        </w:numPr>
        <w:rPr>
          <w:sz w:val="23"/>
          <w:szCs w:val="23"/>
        </w:rPr>
      </w:pPr>
      <w:r>
        <w:rPr>
          <w:sz w:val="23"/>
          <w:szCs w:val="23"/>
        </w:rPr>
        <w:t>Participation as an active member of the radiology team by communicating with clinicians face to face, providing consults, answering phones, problem solving and decision-making</w:t>
      </w:r>
    </w:p>
    <w:p w14:paraId="22886EFA" w14:textId="77777777" w:rsidR="00FB3294" w:rsidRDefault="00AC4A15">
      <w:pPr>
        <w:numPr>
          <w:ilvl w:val="0"/>
          <w:numId w:val="99"/>
        </w:numPr>
        <w:rPr>
          <w:sz w:val="23"/>
          <w:szCs w:val="23"/>
        </w:rPr>
      </w:pPr>
      <w:r>
        <w:rPr>
          <w:sz w:val="23"/>
          <w:szCs w:val="23"/>
        </w:rPr>
        <w:t>Practical experience in dictating radiological reports</w:t>
      </w:r>
    </w:p>
    <w:p w14:paraId="671629A9" w14:textId="77777777" w:rsidR="00FB3294" w:rsidRDefault="00FB3294">
      <w:pPr>
        <w:ind w:left="720"/>
        <w:rPr>
          <w:sz w:val="23"/>
          <w:szCs w:val="23"/>
        </w:rPr>
      </w:pPr>
    </w:p>
    <w:p w14:paraId="5849251D" w14:textId="77777777" w:rsidR="00FB3294" w:rsidRDefault="00AC4A15">
      <w:pPr>
        <w:rPr>
          <w:sz w:val="23"/>
          <w:szCs w:val="23"/>
        </w:rPr>
      </w:pPr>
      <w:r>
        <w:rPr>
          <w:sz w:val="23"/>
          <w:szCs w:val="23"/>
        </w:rPr>
        <w:t>Milestones included in the above educational plan:</w:t>
      </w:r>
    </w:p>
    <w:p w14:paraId="0921B8E2" w14:textId="77777777" w:rsidR="00FB3294" w:rsidRDefault="00AC4A15">
      <w:pPr>
        <w:numPr>
          <w:ilvl w:val="0"/>
          <w:numId w:val="169"/>
        </w:numPr>
        <w:ind w:left="720"/>
        <w:rPr>
          <w:sz w:val="23"/>
          <w:szCs w:val="23"/>
        </w:rPr>
      </w:pPr>
      <w:r>
        <w:rPr>
          <w:sz w:val="23"/>
          <w:szCs w:val="23"/>
        </w:rPr>
        <w:t>Communicating information about imaging and examination results in routine, uncomplicated cases</w:t>
      </w:r>
    </w:p>
    <w:p w14:paraId="6DBE666E" w14:textId="77777777" w:rsidR="00FB3294" w:rsidRDefault="00AC4A15">
      <w:pPr>
        <w:numPr>
          <w:ilvl w:val="0"/>
          <w:numId w:val="169"/>
        </w:numPr>
        <w:ind w:left="720"/>
        <w:rPr>
          <w:sz w:val="23"/>
          <w:szCs w:val="23"/>
        </w:rPr>
      </w:pPr>
      <w:r>
        <w:rPr>
          <w:sz w:val="23"/>
          <w:szCs w:val="23"/>
        </w:rPr>
        <w:lastRenderedPageBreak/>
        <w:t>Obtaining informed consent</w:t>
      </w:r>
    </w:p>
    <w:p w14:paraId="3C6C69DF" w14:textId="77777777" w:rsidR="00FB3294" w:rsidRDefault="00AC4A15">
      <w:pPr>
        <w:numPr>
          <w:ilvl w:val="0"/>
          <w:numId w:val="169"/>
        </w:numPr>
        <w:ind w:left="720"/>
        <w:rPr>
          <w:sz w:val="23"/>
          <w:szCs w:val="23"/>
        </w:rPr>
      </w:pPr>
      <w:r>
        <w:rPr>
          <w:sz w:val="23"/>
          <w:szCs w:val="23"/>
        </w:rPr>
        <w:t>Adhering to transfer of care policies</w:t>
      </w:r>
    </w:p>
    <w:p w14:paraId="262656AC" w14:textId="77777777" w:rsidR="00FB3294" w:rsidRDefault="00AC4A15">
      <w:pPr>
        <w:numPr>
          <w:ilvl w:val="0"/>
          <w:numId w:val="169"/>
        </w:numPr>
        <w:ind w:left="720"/>
        <w:rPr>
          <w:sz w:val="23"/>
          <w:szCs w:val="23"/>
        </w:rPr>
      </w:pPr>
      <w:r>
        <w:rPr>
          <w:sz w:val="23"/>
          <w:szCs w:val="23"/>
        </w:rPr>
        <w:t>Generating accurate reports with appropriate elements for coding</w:t>
      </w:r>
    </w:p>
    <w:p w14:paraId="27D7C2FA" w14:textId="77777777" w:rsidR="00FB3294" w:rsidRDefault="00AC4A15">
      <w:pPr>
        <w:numPr>
          <w:ilvl w:val="0"/>
          <w:numId w:val="169"/>
        </w:numPr>
        <w:ind w:left="720"/>
        <w:rPr>
          <w:sz w:val="23"/>
          <w:szCs w:val="23"/>
        </w:rPr>
      </w:pPr>
      <w:r>
        <w:rPr>
          <w:sz w:val="23"/>
          <w:szCs w:val="23"/>
        </w:rPr>
        <w:t>Communicating urgent and unexpected findings according to RSF policy</w:t>
      </w:r>
    </w:p>
    <w:p w14:paraId="1B5FB708" w14:textId="77777777" w:rsidR="00FB3294" w:rsidRDefault="00FB3294">
      <w:pPr>
        <w:ind w:left="360"/>
        <w:rPr>
          <w:sz w:val="23"/>
          <w:szCs w:val="23"/>
        </w:rPr>
      </w:pPr>
    </w:p>
    <w:p w14:paraId="41FD68F3" w14:textId="77777777" w:rsidR="00FB3294" w:rsidRDefault="00AC4A15">
      <w:pPr>
        <w:rPr>
          <w:b/>
          <w:sz w:val="23"/>
          <w:szCs w:val="23"/>
          <w:u w:val="single"/>
        </w:rPr>
      </w:pPr>
      <w:r>
        <w:rPr>
          <w:b/>
          <w:sz w:val="23"/>
          <w:szCs w:val="23"/>
        </w:rPr>
        <w:t xml:space="preserve">5)   Professionalism:   </w:t>
      </w:r>
      <w:r>
        <w:rPr>
          <w:sz w:val="23"/>
          <w:szCs w:val="23"/>
        </w:rPr>
        <w:t>By the end of the rotation, you should be able to:</w:t>
      </w:r>
    </w:p>
    <w:p w14:paraId="31B01136" w14:textId="77777777" w:rsidR="00FB3294" w:rsidRDefault="00AC4A15">
      <w:pPr>
        <w:numPr>
          <w:ilvl w:val="0"/>
          <w:numId w:val="100"/>
        </w:numPr>
        <w:rPr>
          <w:sz w:val="23"/>
          <w:szCs w:val="23"/>
        </w:rPr>
      </w:pPr>
      <w:r>
        <w:rPr>
          <w:sz w:val="23"/>
          <w:szCs w:val="23"/>
        </w:rPr>
        <w:t>Recognize limitations in personal knowledge and skills, being careful to not make decisions beyond the level of personal competence</w:t>
      </w:r>
    </w:p>
    <w:p w14:paraId="4A9123C7" w14:textId="77777777" w:rsidR="00FB3294" w:rsidRDefault="00AC4A15">
      <w:pPr>
        <w:numPr>
          <w:ilvl w:val="0"/>
          <w:numId w:val="100"/>
        </w:numPr>
        <w:rPr>
          <w:sz w:val="23"/>
          <w:szCs w:val="23"/>
        </w:rPr>
      </w:pPr>
      <w:r>
        <w:rPr>
          <w:sz w:val="23"/>
          <w:szCs w:val="23"/>
        </w:rPr>
        <w:t>Demonstrate altruism</w:t>
      </w:r>
    </w:p>
    <w:p w14:paraId="3D1656FE" w14:textId="77777777" w:rsidR="00FB3294" w:rsidRDefault="00AC4A15">
      <w:pPr>
        <w:numPr>
          <w:ilvl w:val="0"/>
          <w:numId w:val="100"/>
        </w:numPr>
        <w:rPr>
          <w:sz w:val="23"/>
          <w:szCs w:val="23"/>
        </w:rPr>
      </w:pPr>
      <w:r>
        <w:rPr>
          <w:sz w:val="23"/>
          <w:szCs w:val="23"/>
        </w:rPr>
        <w:t>Demonstrate compassion (be understanding and respectful of patient, their families, and medical colleagues)</w:t>
      </w:r>
    </w:p>
    <w:p w14:paraId="1D1435FA" w14:textId="77777777" w:rsidR="00FB3294" w:rsidRDefault="00AC4A15">
      <w:pPr>
        <w:numPr>
          <w:ilvl w:val="0"/>
          <w:numId w:val="100"/>
        </w:numPr>
        <w:rPr>
          <w:sz w:val="23"/>
          <w:szCs w:val="23"/>
        </w:rPr>
      </w:pPr>
      <w:r>
        <w:rPr>
          <w:sz w:val="23"/>
          <w:szCs w:val="23"/>
        </w:rPr>
        <w:t>Demonstrate excellence: perform responsibilities at the highest level and continue active learning throughout one’s career</w:t>
      </w:r>
    </w:p>
    <w:p w14:paraId="2B677A49" w14:textId="77777777" w:rsidR="00FB3294" w:rsidRDefault="00AC4A15">
      <w:pPr>
        <w:numPr>
          <w:ilvl w:val="0"/>
          <w:numId w:val="100"/>
        </w:numPr>
        <w:rPr>
          <w:sz w:val="23"/>
          <w:szCs w:val="23"/>
        </w:rPr>
      </w:pPr>
      <w:r>
        <w:rPr>
          <w:sz w:val="23"/>
          <w:szCs w:val="23"/>
        </w:rPr>
        <w:t>Demonstrate honesty with patients and staff</w:t>
      </w:r>
    </w:p>
    <w:p w14:paraId="3BCAFA6B" w14:textId="77777777" w:rsidR="00FB3294" w:rsidRDefault="00AC4A15">
      <w:pPr>
        <w:numPr>
          <w:ilvl w:val="0"/>
          <w:numId w:val="100"/>
        </w:numPr>
        <w:rPr>
          <w:sz w:val="23"/>
          <w:szCs w:val="23"/>
        </w:rPr>
      </w:pPr>
      <w:r>
        <w:rPr>
          <w:sz w:val="23"/>
          <w:szCs w:val="23"/>
        </w:rPr>
        <w:t>Demonstrate honor and integrity: avoid conflict of interests when accepting gifts from patients and vendors</w:t>
      </w:r>
    </w:p>
    <w:p w14:paraId="74F5A1AD" w14:textId="77777777" w:rsidR="00FB3294" w:rsidRDefault="00AC4A15">
      <w:pPr>
        <w:numPr>
          <w:ilvl w:val="0"/>
          <w:numId w:val="100"/>
        </w:numPr>
        <w:rPr>
          <w:sz w:val="23"/>
          <w:szCs w:val="23"/>
        </w:rPr>
      </w:pPr>
      <w:r>
        <w:rPr>
          <w:sz w:val="23"/>
          <w:szCs w:val="23"/>
        </w:rPr>
        <w:t>Demonstrate sensitivity without prejudice on the basis of religious, ethnic, sexual or educational differences, and without employing sexual or other types of harassment</w:t>
      </w:r>
    </w:p>
    <w:p w14:paraId="0E485CA4" w14:textId="77777777" w:rsidR="00FB3294" w:rsidRDefault="00AC4A15">
      <w:pPr>
        <w:numPr>
          <w:ilvl w:val="0"/>
          <w:numId w:val="100"/>
        </w:numPr>
        <w:rPr>
          <w:sz w:val="23"/>
          <w:szCs w:val="23"/>
        </w:rPr>
      </w:pPr>
      <w:r>
        <w:rPr>
          <w:sz w:val="23"/>
          <w:szCs w:val="23"/>
        </w:rPr>
        <w:t>Demonstrate knowledge of issues of impairment</w:t>
      </w:r>
    </w:p>
    <w:p w14:paraId="0916BD8C" w14:textId="77777777" w:rsidR="00FB3294" w:rsidRDefault="00AC4A15">
      <w:pPr>
        <w:numPr>
          <w:ilvl w:val="0"/>
          <w:numId w:val="100"/>
        </w:numPr>
        <w:rPr>
          <w:sz w:val="23"/>
          <w:szCs w:val="23"/>
        </w:rPr>
      </w:pPr>
      <w:r>
        <w:rPr>
          <w:sz w:val="23"/>
          <w:szCs w:val="23"/>
        </w:rPr>
        <w:t>Demonstrate positive work habits, including punctuality and professional appearance</w:t>
      </w:r>
    </w:p>
    <w:p w14:paraId="48725FA7" w14:textId="77777777" w:rsidR="00FB3294" w:rsidRDefault="00AC4A15">
      <w:pPr>
        <w:numPr>
          <w:ilvl w:val="0"/>
          <w:numId w:val="100"/>
        </w:numPr>
        <w:rPr>
          <w:sz w:val="23"/>
          <w:szCs w:val="23"/>
        </w:rPr>
      </w:pPr>
      <w:r>
        <w:rPr>
          <w:sz w:val="23"/>
          <w:szCs w:val="23"/>
        </w:rPr>
        <w:t>Demonstrate the broad principles of biomedical ethics</w:t>
      </w:r>
    </w:p>
    <w:p w14:paraId="66CC618F" w14:textId="77777777" w:rsidR="00FB3294" w:rsidRDefault="00AC4A15">
      <w:pPr>
        <w:numPr>
          <w:ilvl w:val="0"/>
          <w:numId w:val="100"/>
        </w:numPr>
        <w:rPr>
          <w:sz w:val="23"/>
          <w:szCs w:val="23"/>
        </w:rPr>
      </w:pPr>
      <w:r>
        <w:rPr>
          <w:sz w:val="23"/>
          <w:szCs w:val="23"/>
        </w:rPr>
        <w:t>Demonstrate principles of confidentiality with all information transmitted during a patient encounter</w:t>
      </w:r>
    </w:p>
    <w:p w14:paraId="49C78743" w14:textId="77777777" w:rsidR="00FB3294" w:rsidRDefault="00AC4A15">
      <w:pPr>
        <w:numPr>
          <w:ilvl w:val="0"/>
          <w:numId w:val="100"/>
        </w:numPr>
        <w:rPr>
          <w:sz w:val="23"/>
          <w:szCs w:val="23"/>
        </w:rPr>
      </w:pPr>
      <w:r>
        <w:rPr>
          <w:sz w:val="23"/>
          <w:szCs w:val="23"/>
        </w:rPr>
        <w:t>Demonstrate ability to teach medical students</w:t>
      </w:r>
    </w:p>
    <w:p w14:paraId="069CE6CA" w14:textId="77777777" w:rsidR="00FB3294" w:rsidRDefault="00AC4A15">
      <w:pPr>
        <w:numPr>
          <w:ilvl w:val="0"/>
          <w:numId w:val="100"/>
        </w:numPr>
        <w:rPr>
          <w:sz w:val="23"/>
          <w:szCs w:val="23"/>
        </w:rPr>
      </w:pPr>
      <w:r>
        <w:rPr>
          <w:sz w:val="23"/>
          <w:szCs w:val="23"/>
        </w:rPr>
        <w:t>Respond appropriately to constructive criticism</w:t>
      </w:r>
    </w:p>
    <w:p w14:paraId="4C4E97DE" w14:textId="77777777" w:rsidR="00FB3294" w:rsidRDefault="00FB3294">
      <w:pPr>
        <w:ind w:left="720"/>
        <w:rPr>
          <w:sz w:val="23"/>
          <w:szCs w:val="23"/>
        </w:rPr>
      </w:pPr>
    </w:p>
    <w:p w14:paraId="7E24FA3C" w14:textId="77777777" w:rsidR="00FB3294" w:rsidRDefault="00AC4A15">
      <w:pPr>
        <w:rPr>
          <w:b/>
          <w:sz w:val="23"/>
          <w:szCs w:val="23"/>
        </w:rPr>
      </w:pPr>
      <w:r>
        <w:rPr>
          <w:b/>
          <w:sz w:val="23"/>
          <w:szCs w:val="23"/>
        </w:rPr>
        <w:t>Education:</w:t>
      </w:r>
    </w:p>
    <w:p w14:paraId="6BA0C0C9" w14:textId="77777777" w:rsidR="00FB3294" w:rsidRDefault="00AC4A15">
      <w:pPr>
        <w:numPr>
          <w:ilvl w:val="0"/>
          <w:numId w:val="101"/>
        </w:numPr>
        <w:rPr>
          <w:sz w:val="23"/>
          <w:szCs w:val="23"/>
        </w:rPr>
      </w:pPr>
      <w:r>
        <w:rPr>
          <w:sz w:val="23"/>
          <w:szCs w:val="23"/>
        </w:rPr>
        <w:t>Completion of the Professionalism online module – see Medical Knowledge section above</w:t>
      </w:r>
    </w:p>
    <w:p w14:paraId="1110DBEE" w14:textId="77777777" w:rsidR="00FB3294" w:rsidRDefault="00AC4A15">
      <w:pPr>
        <w:numPr>
          <w:ilvl w:val="0"/>
          <w:numId w:val="101"/>
        </w:numPr>
        <w:rPr>
          <w:sz w:val="23"/>
          <w:szCs w:val="23"/>
        </w:rPr>
      </w:pPr>
      <w:r>
        <w:rPr>
          <w:sz w:val="23"/>
          <w:szCs w:val="23"/>
        </w:rPr>
        <w:t>Discussion of above issues during daily clinical work</w:t>
      </w:r>
    </w:p>
    <w:p w14:paraId="4ED1E525" w14:textId="77777777" w:rsidR="00FB3294" w:rsidRDefault="00FB3294">
      <w:pPr>
        <w:ind w:left="720"/>
        <w:rPr>
          <w:sz w:val="23"/>
          <w:szCs w:val="23"/>
        </w:rPr>
      </w:pPr>
    </w:p>
    <w:p w14:paraId="6550924F" w14:textId="77777777" w:rsidR="00FB3294" w:rsidRDefault="00AC4A15">
      <w:pPr>
        <w:rPr>
          <w:sz w:val="23"/>
          <w:szCs w:val="23"/>
        </w:rPr>
      </w:pPr>
      <w:r>
        <w:rPr>
          <w:sz w:val="23"/>
          <w:szCs w:val="23"/>
        </w:rPr>
        <w:t>Milestones included in the above educational plan:</w:t>
      </w:r>
    </w:p>
    <w:p w14:paraId="5F09C0AE" w14:textId="77777777" w:rsidR="00FB3294" w:rsidRDefault="00AC4A15">
      <w:pPr>
        <w:numPr>
          <w:ilvl w:val="0"/>
          <w:numId w:val="175"/>
        </w:numPr>
        <w:rPr>
          <w:sz w:val="23"/>
          <w:szCs w:val="23"/>
        </w:rPr>
      </w:pPr>
      <w:r>
        <w:rPr>
          <w:sz w:val="23"/>
          <w:szCs w:val="23"/>
        </w:rPr>
        <w:t>Recognizing the importance and priority of patient care and advocating for patient interests</w:t>
      </w:r>
    </w:p>
    <w:p w14:paraId="1431C734" w14:textId="77777777" w:rsidR="00FB3294" w:rsidRDefault="00AC4A15">
      <w:pPr>
        <w:numPr>
          <w:ilvl w:val="0"/>
          <w:numId w:val="175"/>
        </w:numPr>
        <w:rPr>
          <w:sz w:val="23"/>
          <w:szCs w:val="23"/>
        </w:rPr>
      </w:pPr>
      <w:r>
        <w:rPr>
          <w:sz w:val="23"/>
          <w:szCs w:val="23"/>
        </w:rPr>
        <w:t>Fulfilling work related responsibilities</w:t>
      </w:r>
    </w:p>
    <w:p w14:paraId="54B3D042" w14:textId="77777777" w:rsidR="00FB3294" w:rsidRDefault="00AC4A15">
      <w:pPr>
        <w:numPr>
          <w:ilvl w:val="0"/>
          <w:numId w:val="175"/>
        </w:numPr>
        <w:rPr>
          <w:sz w:val="23"/>
          <w:szCs w:val="23"/>
        </w:rPr>
      </w:pPr>
      <w:r>
        <w:rPr>
          <w:sz w:val="23"/>
          <w:szCs w:val="23"/>
        </w:rPr>
        <w:t>Recognizing personal limitations and seeking help when appropriate</w:t>
      </w:r>
    </w:p>
    <w:p w14:paraId="114960ED" w14:textId="77777777" w:rsidR="00FB3294" w:rsidRDefault="00AC4A15">
      <w:pPr>
        <w:numPr>
          <w:ilvl w:val="0"/>
          <w:numId w:val="175"/>
        </w:numPr>
        <w:rPr>
          <w:sz w:val="23"/>
          <w:szCs w:val="23"/>
        </w:rPr>
      </w:pPr>
      <w:r>
        <w:rPr>
          <w:sz w:val="23"/>
          <w:szCs w:val="23"/>
        </w:rPr>
        <w:t>Responding appropriately to constructive criticism</w:t>
      </w:r>
    </w:p>
    <w:p w14:paraId="47181B9F" w14:textId="77777777" w:rsidR="00FB3294" w:rsidRDefault="00AC4A15">
      <w:pPr>
        <w:numPr>
          <w:ilvl w:val="0"/>
          <w:numId w:val="175"/>
        </w:numPr>
        <w:rPr>
          <w:sz w:val="23"/>
          <w:szCs w:val="23"/>
        </w:rPr>
      </w:pPr>
      <w:r>
        <w:rPr>
          <w:sz w:val="23"/>
          <w:szCs w:val="23"/>
        </w:rPr>
        <w:t>Maintaining patient confidentiality</w:t>
      </w:r>
    </w:p>
    <w:p w14:paraId="02E86D18" w14:textId="77777777" w:rsidR="00FB3294" w:rsidRDefault="00AC4A15">
      <w:pPr>
        <w:numPr>
          <w:ilvl w:val="0"/>
          <w:numId w:val="175"/>
        </w:numPr>
        <w:rPr>
          <w:sz w:val="23"/>
          <w:szCs w:val="23"/>
        </w:rPr>
      </w:pPr>
      <w:r>
        <w:rPr>
          <w:sz w:val="23"/>
          <w:szCs w:val="23"/>
        </w:rPr>
        <w:t>Attending required meetings</w:t>
      </w:r>
    </w:p>
    <w:p w14:paraId="29ADEC64" w14:textId="77777777" w:rsidR="00FB3294" w:rsidRDefault="00FB3294">
      <w:pPr>
        <w:ind w:left="720"/>
        <w:rPr>
          <w:b/>
          <w:sz w:val="23"/>
          <w:szCs w:val="23"/>
        </w:rPr>
      </w:pPr>
    </w:p>
    <w:p w14:paraId="1052746D" w14:textId="77777777" w:rsidR="00FB3294" w:rsidRDefault="00AC4A15">
      <w:pPr>
        <w:rPr>
          <w:b/>
          <w:sz w:val="23"/>
          <w:szCs w:val="23"/>
          <w:u w:val="single"/>
        </w:rPr>
      </w:pPr>
      <w:r>
        <w:rPr>
          <w:b/>
          <w:sz w:val="23"/>
          <w:szCs w:val="23"/>
        </w:rPr>
        <w:t xml:space="preserve">6)  Systems-Based Practice:  </w:t>
      </w:r>
      <w:r>
        <w:rPr>
          <w:sz w:val="23"/>
          <w:szCs w:val="23"/>
        </w:rPr>
        <w:t>By the end of the rotation, you should be able to:</w:t>
      </w:r>
    </w:p>
    <w:p w14:paraId="464937A3" w14:textId="77777777" w:rsidR="00FB3294" w:rsidRDefault="00AC4A15">
      <w:pPr>
        <w:numPr>
          <w:ilvl w:val="0"/>
          <w:numId w:val="107"/>
        </w:numPr>
        <w:rPr>
          <w:sz w:val="23"/>
          <w:szCs w:val="23"/>
        </w:rPr>
      </w:pPr>
      <w:r>
        <w:rPr>
          <w:sz w:val="23"/>
          <w:szCs w:val="23"/>
        </w:rPr>
        <w:t>Demonstrate ability to design cost-effective care plans</w:t>
      </w:r>
    </w:p>
    <w:p w14:paraId="01E85158" w14:textId="77777777" w:rsidR="00FB3294" w:rsidRDefault="00AC4A15">
      <w:pPr>
        <w:numPr>
          <w:ilvl w:val="0"/>
          <w:numId w:val="107"/>
        </w:numPr>
        <w:rPr>
          <w:sz w:val="23"/>
          <w:szCs w:val="23"/>
        </w:rPr>
      </w:pPr>
      <w:r>
        <w:rPr>
          <w:sz w:val="23"/>
          <w:szCs w:val="23"/>
        </w:rPr>
        <w:t>Describe departmental QI initiatives</w:t>
      </w:r>
    </w:p>
    <w:p w14:paraId="48854A60" w14:textId="77777777" w:rsidR="00FB3294" w:rsidRDefault="00AC4A15">
      <w:pPr>
        <w:numPr>
          <w:ilvl w:val="0"/>
          <w:numId w:val="107"/>
        </w:numPr>
        <w:rPr>
          <w:sz w:val="23"/>
          <w:szCs w:val="23"/>
        </w:rPr>
      </w:pPr>
      <w:r>
        <w:rPr>
          <w:sz w:val="23"/>
          <w:szCs w:val="23"/>
        </w:rPr>
        <w:t>Describe the departmental QA reporting system.</w:t>
      </w:r>
    </w:p>
    <w:p w14:paraId="3C832190" w14:textId="77777777" w:rsidR="00FB3294" w:rsidRDefault="00AC4A15">
      <w:pPr>
        <w:numPr>
          <w:ilvl w:val="0"/>
          <w:numId w:val="107"/>
        </w:numPr>
        <w:rPr>
          <w:sz w:val="23"/>
          <w:szCs w:val="23"/>
        </w:rPr>
      </w:pPr>
      <w:r>
        <w:rPr>
          <w:sz w:val="23"/>
          <w:szCs w:val="23"/>
        </w:rPr>
        <w:t>Describe the mechanism for reimbursement, including payor types.</w:t>
      </w:r>
    </w:p>
    <w:p w14:paraId="0DAB763F" w14:textId="77777777" w:rsidR="00FB3294" w:rsidRDefault="00FB3294">
      <w:pPr>
        <w:ind w:left="720"/>
        <w:rPr>
          <w:sz w:val="23"/>
          <w:szCs w:val="23"/>
        </w:rPr>
      </w:pPr>
    </w:p>
    <w:p w14:paraId="05E3F5B4" w14:textId="77777777" w:rsidR="00FB3294" w:rsidRDefault="00AC4A15">
      <w:pPr>
        <w:rPr>
          <w:b/>
          <w:sz w:val="23"/>
          <w:szCs w:val="23"/>
        </w:rPr>
      </w:pPr>
      <w:r>
        <w:rPr>
          <w:b/>
          <w:sz w:val="23"/>
          <w:szCs w:val="23"/>
        </w:rPr>
        <w:t>Education:</w:t>
      </w:r>
    </w:p>
    <w:p w14:paraId="1555B151" w14:textId="77777777" w:rsidR="00FB3294" w:rsidRDefault="00AC4A15">
      <w:pPr>
        <w:numPr>
          <w:ilvl w:val="0"/>
          <w:numId w:val="108"/>
        </w:numPr>
        <w:rPr>
          <w:sz w:val="23"/>
          <w:szCs w:val="23"/>
        </w:rPr>
      </w:pPr>
      <w:r>
        <w:rPr>
          <w:sz w:val="23"/>
          <w:szCs w:val="23"/>
        </w:rPr>
        <w:t xml:space="preserve">Required readings </w:t>
      </w:r>
    </w:p>
    <w:p w14:paraId="13802960" w14:textId="77777777" w:rsidR="00FB3294" w:rsidRDefault="00AC4A15">
      <w:pPr>
        <w:numPr>
          <w:ilvl w:val="0"/>
          <w:numId w:val="108"/>
        </w:numPr>
        <w:rPr>
          <w:sz w:val="23"/>
          <w:szCs w:val="23"/>
        </w:rPr>
      </w:pPr>
      <w:r>
        <w:rPr>
          <w:sz w:val="23"/>
          <w:szCs w:val="23"/>
        </w:rPr>
        <w:t>Discussions with faculty about cost-effective care plans and regulation</w:t>
      </w:r>
    </w:p>
    <w:p w14:paraId="36BFFD26" w14:textId="77777777" w:rsidR="00FB3294" w:rsidRDefault="00AC4A15">
      <w:pPr>
        <w:numPr>
          <w:ilvl w:val="0"/>
          <w:numId w:val="108"/>
        </w:numPr>
        <w:rPr>
          <w:sz w:val="23"/>
          <w:szCs w:val="23"/>
        </w:rPr>
      </w:pPr>
      <w:r>
        <w:rPr>
          <w:sz w:val="23"/>
          <w:szCs w:val="23"/>
        </w:rPr>
        <w:t>ACR/APDR Initiative for Residents in Diagnostic Radiology Modules</w:t>
      </w:r>
    </w:p>
    <w:p w14:paraId="7E5F7A43" w14:textId="77777777" w:rsidR="00FB3294" w:rsidRDefault="00FB3294">
      <w:pPr>
        <w:ind w:left="720"/>
        <w:rPr>
          <w:sz w:val="23"/>
          <w:szCs w:val="23"/>
        </w:rPr>
      </w:pPr>
    </w:p>
    <w:p w14:paraId="2FE245EA" w14:textId="77777777" w:rsidR="00FB3294" w:rsidRDefault="00AC4A15">
      <w:pPr>
        <w:rPr>
          <w:sz w:val="23"/>
          <w:szCs w:val="23"/>
        </w:rPr>
      </w:pPr>
      <w:r>
        <w:rPr>
          <w:sz w:val="23"/>
          <w:szCs w:val="23"/>
        </w:rPr>
        <w:t>Milestones included in the above educational plan:</w:t>
      </w:r>
    </w:p>
    <w:p w14:paraId="16A0F94D" w14:textId="77777777" w:rsidR="00FB3294" w:rsidRDefault="00AC4A15">
      <w:pPr>
        <w:numPr>
          <w:ilvl w:val="0"/>
          <w:numId w:val="107"/>
        </w:numPr>
        <w:rPr>
          <w:sz w:val="23"/>
          <w:szCs w:val="23"/>
        </w:rPr>
      </w:pPr>
      <w:r>
        <w:rPr>
          <w:sz w:val="23"/>
          <w:szCs w:val="23"/>
        </w:rPr>
        <w:t>Demonstrate ability to design cost-effective care plans</w:t>
      </w:r>
    </w:p>
    <w:p w14:paraId="3888C9E7" w14:textId="77777777" w:rsidR="00FB3294" w:rsidRDefault="00AC4A15">
      <w:pPr>
        <w:numPr>
          <w:ilvl w:val="0"/>
          <w:numId w:val="107"/>
        </w:numPr>
        <w:rPr>
          <w:sz w:val="23"/>
          <w:szCs w:val="23"/>
        </w:rPr>
      </w:pPr>
      <w:r>
        <w:rPr>
          <w:sz w:val="23"/>
          <w:szCs w:val="23"/>
        </w:rPr>
        <w:t>Describe departmental QI initiatives</w:t>
      </w:r>
    </w:p>
    <w:p w14:paraId="72B66EF8" w14:textId="77777777" w:rsidR="00FB3294" w:rsidRDefault="00AC4A15">
      <w:pPr>
        <w:numPr>
          <w:ilvl w:val="0"/>
          <w:numId w:val="107"/>
        </w:numPr>
        <w:rPr>
          <w:sz w:val="23"/>
          <w:szCs w:val="23"/>
        </w:rPr>
      </w:pPr>
      <w:r>
        <w:rPr>
          <w:sz w:val="23"/>
          <w:szCs w:val="23"/>
        </w:rPr>
        <w:lastRenderedPageBreak/>
        <w:t>Describe the departmental QA reporting system.</w:t>
      </w:r>
    </w:p>
    <w:p w14:paraId="5BCC07F1" w14:textId="77777777" w:rsidR="00FB3294" w:rsidRDefault="00AC4A15">
      <w:pPr>
        <w:numPr>
          <w:ilvl w:val="0"/>
          <w:numId w:val="107"/>
        </w:numPr>
        <w:rPr>
          <w:sz w:val="23"/>
          <w:szCs w:val="23"/>
        </w:rPr>
      </w:pPr>
      <w:r>
        <w:rPr>
          <w:sz w:val="23"/>
          <w:szCs w:val="23"/>
        </w:rPr>
        <w:t>Describe the mechanism for reimbursement, including payor types.</w:t>
      </w:r>
    </w:p>
    <w:p w14:paraId="3D599F76" w14:textId="77777777" w:rsidR="00FB3294" w:rsidRDefault="00FB3294">
      <w:pPr>
        <w:rPr>
          <w:b/>
          <w:sz w:val="23"/>
          <w:szCs w:val="23"/>
        </w:rPr>
      </w:pPr>
    </w:p>
    <w:p w14:paraId="324755D3" w14:textId="77777777" w:rsidR="00FB3294" w:rsidRDefault="00AC4A15">
      <w:pPr>
        <w:jc w:val="center"/>
        <w:rPr>
          <w:b/>
          <w:u w:val="single"/>
        </w:rPr>
      </w:pPr>
      <w:r>
        <w:br w:type="page"/>
      </w:r>
      <w:r>
        <w:rPr>
          <w:b/>
          <w:u w:val="single"/>
        </w:rPr>
        <w:lastRenderedPageBreak/>
        <w:t>Year 2: Pediatric and Fetal Imaging</w:t>
      </w:r>
    </w:p>
    <w:p w14:paraId="75B43EF7" w14:textId="77777777" w:rsidR="00FB3294" w:rsidRDefault="00AC4A15">
      <w:pPr>
        <w:jc w:val="center"/>
        <w:rPr>
          <w:b/>
          <w:u w:val="single"/>
        </w:rPr>
      </w:pPr>
      <w:r>
        <w:rPr>
          <w:b/>
          <w:u w:val="single"/>
        </w:rPr>
        <w:t>Pediatric: Chest, Airway, GI, GU, and MSK Imaging</w:t>
      </w:r>
    </w:p>
    <w:p w14:paraId="1EE0763B" w14:textId="77777777" w:rsidR="00FB3294" w:rsidRDefault="00AC4A15">
      <w:pPr>
        <w:jc w:val="center"/>
        <w:rPr>
          <w:b/>
          <w:u w:val="single"/>
        </w:rPr>
      </w:pPr>
      <w:r>
        <w:rPr>
          <w:b/>
          <w:u w:val="single"/>
        </w:rPr>
        <w:t>Fetal: 2</w:t>
      </w:r>
      <w:r>
        <w:rPr>
          <w:b/>
          <w:u w:val="single"/>
          <w:vertAlign w:val="superscript"/>
        </w:rPr>
        <w:t>nd</w:t>
      </w:r>
      <w:r>
        <w:rPr>
          <w:b/>
          <w:u w:val="single"/>
        </w:rPr>
        <w:t xml:space="preserve"> and 3</w:t>
      </w:r>
      <w:r>
        <w:rPr>
          <w:b/>
          <w:u w:val="single"/>
          <w:vertAlign w:val="superscript"/>
        </w:rPr>
        <w:t>rd</w:t>
      </w:r>
      <w:r>
        <w:rPr>
          <w:b/>
          <w:u w:val="single"/>
        </w:rPr>
        <w:t xml:space="preserve"> Trimester Imaging</w:t>
      </w:r>
    </w:p>
    <w:p w14:paraId="24246983" w14:textId="77777777" w:rsidR="00FB3294" w:rsidRDefault="00FB3294">
      <w:pPr>
        <w:rPr>
          <w:b/>
          <w:sz w:val="23"/>
          <w:szCs w:val="23"/>
        </w:rPr>
      </w:pPr>
    </w:p>
    <w:p w14:paraId="23F08349" w14:textId="77777777" w:rsidR="00FB3294" w:rsidRDefault="00AC4A15">
      <w:pPr>
        <w:rPr>
          <w:b/>
          <w:sz w:val="23"/>
          <w:szCs w:val="23"/>
        </w:rPr>
      </w:pPr>
      <w:r>
        <w:rPr>
          <w:b/>
          <w:sz w:val="23"/>
          <w:szCs w:val="23"/>
        </w:rPr>
        <w:t xml:space="preserve">1)  Patient Care:   </w:t>
      </w:r>
      <w:r>
        <w:rPr>
          <w:sz w:val="23"/>
          <w:szCs w:val="23"/>
        </w:rPr>
        <w:t>By the end of the rotation, you should be able to:</w:t>
      </w:r>
    </w:p>
    <w:p w14:paraId="5CE93FF0" w14:textId="77777777" w:rsidR="00FB3294" w:rsidRDefault="00AC4A15">
      <w:pPr>
        <w:numPr>
          <w:ilvl w:val="0"/>
          <w:numId w:val="75"/>
        </w:numPr>
        <w:rPr>
          <w:sz w:val="23"/>
          <w:szCs w:val="23"/>
        </w:rPr>
      </w:pPr>
      <w:r>
        <w:rPr>
          <w:sz w:val="23"/>
          <w:szCs w:val="23"/>
        </w:rPr>
        <w:t>Perform fluoroscopic studies using low dose techniques</w:t>
      </w:r>
    </w:p>
    <w:p w14:paraId="7B46D1C5" w14:textId="77777777" w:rsidR="00FB3294" w:rsidRDefault="00AC4A15">
      <w:pPr>
        <w:numPr>
          <w:ilvl w:val="0"/>
          <w:numId w:val="75"/>
        </w:numPr>
        <w:rPr>
          <w:sz w:val="23"/>
          <w:szCs w:val="23"/>
        </w:rPr>
      </w:pPr>
      <w:r>
        <w:rPr>
          <w:sz w:val="23"/>
          <w:szCs w:val="23"/>
        </w:rPr>
        <w:t>Perform basic and intermediate fluoroscopic studies with graduated independence using meticulous technique including: VCUG, contrast enema, upper GI series, esophogram, fistulogram.</w:t>
      </w:r>
    </w:p>
    <w:p w14:paraId="66EA6EDF" w14:textId="77777777" w:rsidR="00FB3294" w:rsidRDefault="00AC4A15">
      <w:pPr>
        <w:numPr>
          <w:ilvl w:val="0"/>
          <w:numId w:val="75"/>
        </w:numPr>
        <w:rPr>
          <w:sz w:val="23"/>
          <w:szCs w:val="23"/>
        </w:rPr>
      </w:pPr>
      <w:r>
        <w:rPr>
          <w:sz w:val="23"/>
          <w:szCs w:val="23"/>
        </w:rPr>
        <w:t>Recognize and manage complications of intermediate procedures.</w:t>
      </w:r>
    </w:p>
    <w:p w14:paraId="4AAC480A" w14:textId="77777777" w:rsidR="00FB3294" w:rsidRDefault="00AC4A15">
      <w:pPr>
        <w:numPr>
          <w:ilvl w:val="0"/>
          <w:numId w:val="75"/>
        </w:numPr>
        <w:rPr>
          <w:sz w:val="23"/>
          <w:szCs w:val="23"/>
        </w:rPr>
      </w:pPr>
      <w:r>
        <w:rPr>
          <w:sz w:val="23"/>
          <w:szCs w:val="23"/>
        </w:rPr>
        <w:t>Perform ultrasound studies with graduated independence.</w:t>
      </w:r>
    </w:p>
    <w:p w14:paraId="4E54781B" w14:textId="77777777" w:rsidR="00FB3294" w:rsidRDefault="00AC4A15">
      <w:pPr>
        <w:numPr>
          <w:ilvl w:val="0"/>
          <w:numId w:val="75"/>
        </w:numPr>
        <w:rPr>
          <w:sz w:val="23"/>
          <w:szCs w:val="23"/>
        </w:rPr>
      </w:pPr>
      <w:r>
        <w:rPr>
          <w:sz w:val="23"/>
          <w:szCs w:val="23"/>
        </w:rPr>
        <w:t>Protocol pediatric CT scans and MRI with graduated independence.</w:t>
      </w:r>
    </w:p>
    <w:p w14:paraId="199080CC" w14:textId="77777777" w:rsidR="00FB3294" w:rsidRDefault="00AC4A15">
      <w:pPr>
        <w:numPr>
          <w:ilvl w:val="0"/>
          <w:numId w:val="75"/>
        </w:numPr>
        <w:rPr>
          <w:sz w:val="23"/>
          <w:szCs w:val="23"/>
        </w:rPr>
      </w:pPr>
      <w:r>
        <w:rPr>
          <w:sz w:val="23"/>
          <w:szCs w:val="23"/>
        </w:rPr>
        <w:t>Recommend appropriate imaging of common conditions independently.</w:t>
      </w:r>
    </w:p>
    <w:p w14:paraId="57A9D58B" w14:textId="77777777" w:rsidR="00FB3294" w:rsidRDefault="00FB3294">
      <w:pPr>
        <w:ind w:left="720"/>
        <w:rPr>
          <w:sz w:val="23"/>
          <w:szCs w:val="23"/>
        </w:rPr>
      </w:pPr>
    </w:p>
    <w:p w14:paraId="2972219F" w14:textId="77777777" w:rsidR="00FB3294" w:rsidRDefault="00AC4A15">
      <w:pPr>
        <w:rPr>
          <w:b/>
          <w:sz w:val="23"/>
          <w:szCs w:val="23"/>
        </w:rPr>
      </w:pPr>
      <w:r>
        <w:rPr>
          <w:b/>
          <w:sz w:val="23"/>
          <w:szCs w:val="23"/>
        </w:rPr>
        <w:t>Education:</w:t>
      </w:r>
    </w:p>
    <w:p w14:paraId="1A80885C" w14:textId="77777777" w:rsidR="00FB3294" w:rsidRDefault="00AC4A15">
      <w:pPr>
        <w:numPr>
          <w:ilvl w:val="0"/>
          <w:numId w:val="76"/>
        </w:numPr>
        <w:rPr>
          <w:sz w:val="23"/>
          <w:szCs w:val="23"/>
        </w:rPr>
      </w:pPr>
      <w:r>
        <w:rPr>
          <w:b/>
          <w:sz w:val="23"/>
          <w:szCs w:val="23"/>
          <w:u w:val="single"/>
        </w:rPr>
        <w:t>Required</w:t>
      </w:r>
      <w:r>
        <w:rPr>
          <w:sz w:val="23"/>
          <w:szCs w:val="23"/>
        </w:rPr>
        <w:t xml:space="preserve"> Daily Reading Minimum</w:t>
      </w:r>
    </w:p>
    <w:p w14:paraId="4FFC02B8" w14:textId="77777777" w:rsidR="00FB3294" w:rsidRDefault="00AC4A15">
      <w:pPr>
        <w:numPr>
          <w:ilvl w:val="1"/>
          <w:numId w:val="76"/>
        </w:numPr>
        <w:rPr>
          <w:sz w:val="23"/>
          <w:szCs w:val="23"/>
        </w:rPr>
      </w:pPr>
      <w:r>
        <w:rPr>
          <w:sz w:val="23"/>
          <w:szCs w:val="23"/>
        </w:rPr>
        <w:t>On all rotations, it is recommended that residents read at least 25 cases per day</w:t>
      </w:r>
    </w:p>
    <w:p w14:paraId="120129C2" w14:textId="77777777" w:rsidR="00FB3294" w:rsidRDefault="00AC4A15">
      <w:pPr>
        <w:numPr>
          <w:ilvl w:val="0"/>
          <w:numId w:val="76"/>
        </w:numPr>
        <w:rPr>
          <w:sz w:val="23"/>
          <w:szCs w:val="23"/>
        </w:rPr>
      </w:pPr>
      <w:r>
        <w:rPr>
          <w:b/>
          <w:sz w:val="23"/>
          <w:szCs w:val="23"/>
          <w:u w:val="single"/>
        </w:rPr>
        <w:t>Required</w:t>
      </w:r>
      <w:r>
        <w:rPr>
          <w:sz w:val="23"/>
          <w:szCs w:val="23"/>
        </w:rPr>
        <w:t xml:space="preserve"> readings – see Medical Knowledge section below</w:t>
      </w:r>
    </w:p>
    <w:p w14:paraId="51ABB3F1" w14:textId="77777777" w:rsidR="00FB3294" w:rsidRDefault="00AC4A15">
      <w:pPr>
        <w:numPr>
          <w:ilvl w:val="0"/>
          <w:numId w:val="76"/>
        </w:numPr>
        <w:rPr>
          <w:sz w:val="23"/>
          <w:szCs w:val="23"/>
        </w:rPr>
      </w:pPr>
      <w:r>
        <w:rPr>
          <w:sz w:val="23"/>
          <w:szCs w:val="23"/>
        </w:rPr>
        <w:t>Online Modules (</w:t>
      </w:r>
      <w:hyperlink r:id="rId94">
        <w:r>
          <w:rPr>
            <w:rFonts w:ascii="Calibri" w:eastAsia="Calibri" w:hAnsi="Calibri" w:cs="Calibri"/>
            <w:color w:val="0000FF"/>
            <w:u w:val="single"/>
          </w:rPr>
          <w:t>https://www.cchs.net/onlinelearning/default.asp?</w:t>
        </w:r>
      </w:hyperlink>
      <w:r>
        <w:rPr>
          <w:sz w:val="23"/>
          <w:szCs w:val="23"/>
        </w:rPr>
        <w:t>) see Medical Knowledge section below</w:t>
      </w:r>
    </w:p>
    <w:p w14:paraId="432314CB" w14:textId="77777777" w:rsidR="00FB3294" w:rsidRDefault="00FB3294">
      <w:pPr>
        <w:ind w:left="720"/>
        <w:rPr>
          <w:sz w:val="23"/>
          <w:szCs w:val="23"/>
        </w:rPr>
      </w:pPr>
    </w:p>
    <w:p w14:paraId="33E18D55" w14:textId="77777777" w:rsidR="00FB3294" w:rsidRDefault="00AC4A15">
      <w:pPr>
        <w:rPr>
          <w:sz w:val="23"/>
          <w:szCs w:val="23"/>
        </w:rPr>
      </w:pPr>
      <w:r>
        <w:rPr>
          <w:sz w:val="23"/>
          <w:szCs w:val="23"/>
        </w:rPr>
        <w:t>Milestones included in the above educational plan:</w:t>
      </w:r>
    </w:p>
    <w:p w14:paraId="6EF7CAB2" w14:textId="77777777" w:rsidR="00FB3294" w:rsidRDefault="00AC4A15">
      <w:pPr>
        <w:numPr>
          <w:ilvl w:val="0"/>
          <w:numId w:val="159"/>
        </w:numPr>
        <w:rPr>
          <w:sz w:val="23"/>
          <w:szCs w:val="23"/>
        </w:rPr>
      </w:pPr>
      <w:r>
        <w:rPr>
          <w:sz w:val="23"/>
          <w:szCs w:val="23"/>
        </w:rPr>
        <w:t>Recommending appropriate imaging of common conditions independently</w:t>
      </w:r>
    </w:p>
    <w:p w14:paraId="3328002E" w14:textId="77777777" w:rsidR="00FB3294" w:rsidRDefault="00AC4A15">
      <w:pPr>
        <w:numPr>
          <w:ilvl w:val="0"/>
          <w:numId w:val="159"/>
        </w:numPr>
        <w:rPr>
          <w:sz w:val="23"/>
          <w:szCs w:val="23"/>
        </w:rPr>
      </w:pPr>
      <w:r>
        <w:rPr>
          <w:sz w:val="23"/>
          <w:szCs w:val="23"/>
        </w:rPr>
        <w:t>Competently performing intermediate procedures (as noted above)</w:t>
      </w:r>
    </w:p>
    <w:p w14:paraId="209BC5BF" w14:textId="77777777" w:rsidR="00FB3294" w:rsidRDefault="00AC4A15">
      <w:pPr>
        <w:numPr>
          <w:ilvl w:val="0"/>
          <w:numId w:val="159"/>
        </w:numPr>
        <w:rPr>
          <w:sz w:val="23"/>
          <w:szCs w:val="23"/>
        </w:rPr>
      </w:pPr>
      <w:r>
        <w:rPr>
          <w:sz w:val="23"/>
          <w:szCs w:val="23"/>
        </w:rPr>
        <w:t>Recognizing and managing complications of intermediate procedures</w:t>
      </w:r>
    </w:p>
    <w:p w14:paraId="12FDEC7B" w14:textId="77777777" w:rsidR="00FB3294" w:rsidRDefault="00FB3294">
      <w:pPr>
        <w:rPr>
          <w:b/>
        </w:rPr>
      </w:pPr>
    </w:p>
    <w:p w14:paraId="3265F816" w14:textId="77777777" w:rsidR="00FB3294" w:rsidRDefault="00AC4A15">
      <w:pPr>
        <w:rPr>
          <w:b/>
        </w:rPr>
      </w:pPr>
      <w:r>
        <w:rPr>
          <w:b/>
        </w:rPr>
        <w:t xml:space="preserve">2) Medical Knowledge:  </w:t>
      </w:r>
      <w:r>
        <w:rPr>
          <w:sz w:val="23"/>
          <w:szCs w:val="23"/>
        </w:rPr>
        <w:t>By the end of the rotation, you should be able to:</w:t>
      </w:r>
    </w:p>
    <w:p w14:paraId="0CEB2FD3" w14:textId="77777777" w:rsidR="00FB3294" w:rsidRDefault="00AC4A15">
      <w:pPr>
        <w:numPr>
          <w:ilvl w:val="0"/>
          <w:numId w:val="97"/>
        </w:numPr>
        <w:rPr>
          <w:sz w:val="23"/>
          <w:szCs w:val="23"/>
        </w:rPr>
      </w:pPr>
      <w:r>
        <w:rPr>
          <w:sz w:val="23"/>
          <w:szCs w:val="23"/>
        </w:rPr>
        <w:t>Select appropriate protocol and contrast for CT scans.</w:t>
      </w:r>
    </w:p>
    <w:p w14:paraId="35965E3C" w14:textId="77777777" w:rsidR="00FB3294" w:rsidRDefault="00AC4A15">
      <w:pPr>
        <w:numPr>
          <w:ilvl w:val="0"/>
          <w:numId w:val="97"/>
        </w:numPr>
        <w:rPr>
          <w:sz w:val="23"/>
          <w:szCs w:val="23"/>
        </w:rPr>
      </w:pPr>
      <w:r>
        <w:rPr>
          <w:sz w:val="23"/>
          <w:szCs w:val="23"/>
        </w:rPr>
        <w:t>Make secondary observations, narrow differential diagnosis, and describe management options for cases interpreted.</w:t>
      </w:r>
    </w:p>
    <w:p w14:paraId="64AA008E" w14:textId="77777777" w:rsidR="00FB3294" w:rsidRDefault="00AC4A15">
      <w:pPr>
        <w:numPr>
          <w:ilvl w:val="0"/>
          <w:numId w:val="97"/>
        </w:numPr>
        <w:rPr>
          <w:sz w:val="23"/>
          <w:szCs w:val="23"/>
        </w:rPr>
      </w:pPr>
      <w:r>
        <w:rPr>
          <w:sz w:val="23"/>
          <w:szCs w:val="23"/>
        </w:rPr>
        <w:t>Discuss the correct method for image guided reduction of intussusceptions.</w:t>
      </w:r>
    </w:p>
    <w:p w14:paraId="68E442D7" w14:textId="77777777" w:rsidR="00FB3294" w:rsidRDefault="00AC4A15">
      <w:pPr>
        <w:numPr>
          <w:ilvl w:val="0"/>
          <w:numId w:val="97"/>
        </w:numPr>
        <w:rPr>
          <w:sz w:val="23"/>
          <w:szCs w:val="23"/>
        </w:rPr>
      </w:pPr>
      <w:r>
        <w:rPr>
          <w:sz w:val="23"/>
          <w:szCs w:val="23"/>
        </w:rPr>
        <w:t>Understand the normal sequence of osseous development.</w:t>
      </w:r>
    </w:p>
    <w:p w14:paraId="17E52A98" w14:textId="77777777" w:rsidR="00FB3294" w:rsidRDefault="00AC4A15">
      <w:pPr>
        <w:numPr>
          <w:ilvl w:val="0"/>
          <w:numId w:val="97"/>
        </w:numPr>
        <w:rPr>
          <w:sz w:val="23"/>
          <w:szCs w:val="23"/>
        </w:rPr>
      </w:pPr>
      <w:bookmarkStart w:id="99" w:name="_184mhaj" w:colFirst="0" w:colLast="0"/>
      <w:bookmarkEnd w:id="99"/>
      <w:r>
        <w:rPr>
          <w:sz w:val="23"/>
          <w:szCs w:val="23"/>
        </w:rPr>
        <w:t>Discuss the correct work-up of pediatric patients who present with the following clinical signs or symptoms:</w:t>
      </w:r>
    </w:p>
    <w:p w14:paraId="4D9FBFB1" w14:textId="77777777" w:rsidR="00FB3294" w:rsidRDefault="00AC4A15">
      <w:pPr>
        <w:numPr>
          <w:ilvl w:val="1"/>
          <w:numId w:val="97"/>
        </w:numPr>
        <w:rPr>
          <w:sz w:val="23"/>
          <w:szCs w:val="23"/>
        </w:rPr>
      </w:pPr>
      <w:r>
        <w:rPr>
          <w:sz w:val="23"/>
          <w:szCs w:val="23"/>
        </w:rPr>
        <w:t>Acute shortness of breath</w:t>
      </w:r>
    </w:p>
    <w:p w14:paraId="0489C52B" w14:textId="77777777" w:rsidR="00FB3294" w:rsidRDefault="00AC4A15">
      <w:pPr>
        <w:numPr>
          <w:ilvl w:val="1"/>
          <w:numId w:val="97"/>
        </w:numPr>
        <w:rPr>
          <w:sz w:val="23"/>
          <w:szCs w:val="23"/>
        </w:rPr>
      </w:pPr>
      <w:r>
        <w:rPr>
          <w:sz w:val="23"/>
          <w:szCs w:val="23"/>
        </w:rPr>
        <w:t>Acute onset of wheezing</w:t>
      </w:r>
    </w:p>
    <w:p w14:paraId="345DAA42" w14:textId="77777777" w:rsidR="00FB3294" w:rsidRDefault="00AC4A15">
      <w:pPr>
        <w:numPr>
          <w:ilvl w:val="1"/>
          <w:numId w:val="97"/>
        </w:numPr>
        <w:rPr>
          <w:sz w:val="23"/>
          <w:szCs w:val="23"/>
        </w:rPr>
      </w:pPr>
      <w:r>
        <w:rPr>
          <w:sz w:val="23"/>
          <w:szCs w:val="23"/>
        </w:rPr>
        <w:t>Respiratory distress in the newborn</w:t>
      </w:r>
    </w:p>
    <w:p w14:paraId="08598331" w14:textId="77777777" w:rsidR="00FB3294" w:rsidRDefault="00AC4A15">
      <w:pPr>
        <w:numPr>
          <w:ilvl w:val="1"/>
          <w:numId w:val="97"/>
        </w:numPr>
        <w:rPr>
          <w:sz w:val="23"/>
          <w:szCs w:val="23"/>
        </w:rPr>
      </w:pPr>
      <w:r>
        <w:rPr>
          <w:sz w:val="23"/>
          <w:szCs w:val="23"/>
        </w:rPr>
        <w:t>Neonatal chest mass</w:t>
      </w:r>
    </w:p>
    <w:p w14:paraId="6D0AA0C7" w14:textId="77777777" w:rsidR="00FB3294" w:rsidRDefault="00AC4A15">
      <w:pPr>
        <w:numPr>
          <w:ilvl w:val="1"/>
          <w:numId w:val="97"/>
        </w:numPr>
        <w:rPr>
          <w:sz w:val="23"/>
          <w:szCs w:val="23"/>
        </w:rPr>
      </w:pPr>
      <w:r>
        <w:rPr>
          <w:sz w:val="23"/>
          <w:szCs w:val="23"/>
        </w:rPr>
        <w:t>Bilious vomiting</w:t>
      </w:r>
    </w:p>
    <w:p w14:paraId="4BC6D20D" w14:textId="77777777" w:rsidR="00FB3294" w:rsidRDefault="00AC4A15">
      <w:pPr>
        <w:numPr>
          <w:ilvl w:val="1"/>
          <w:numId w:val="97"/>
        </w:numPr>
        <w:rPr>
          <w:sz w:val="23"/>
          <w:szCs w:val="23"/>
        </w:rPr>
      </w:pPr>
      <w:r>
        <w:rPr>
          <w:sz w:val="23"/>
          <w:szCs w:val="23"/>
        </w:rPr>
        <w:t>Projectile vomiting</w:t>
      </w:r>
    </w:p>
    <w:p w14:paraId="25751BF5" w14:textId="77777777" w:rsidR="00FB3294" w:rsidRDefault="00AC4A15">
      <w:pPr>
        <w:numPr>
          <w:ilvl w:val="1"/>
          <w:numId w:val="97"/>
        </w:numPr>
        <w:rPr>
          <w:sz w:val="23"/>
          <w:szCs w:val="23"/>
        </w:rPr>
      </w:pPr>
      <w:r>
        <w:rPr>
          <w:sz w:val="23"/>
          <w:szCs w:val="23"/>
        </w:rPr>
        <w:t>Newborn bowel obstruction</w:t>
      </w:r>
    </w:p>
    <w:p w14:paraId="18BE5AAD" w14:textId="77777777" w:rsidR="00FB3294" w:rsidRDefault="00AC4A15">
      <w:pPr>
        <w:numPr>
          <w:ilvl w:val="1"/>
          <w:numId w:val="97"/>
        </w:numPr>
        <w:rPr>
          <w:sz w:val="23"/>
          <w:szCs w:val="23"/>
        </w:rPr>
      </w:pPr>
      <w:r>
        <w:rPr>
          <w:sz w:val="23"/>
          <w:szCs w:val="23"/>
        </w:rPr>
        <w:t>Newborn abdominal mass</w:t>
      </w:r>
    </w:p>
    <w:p w14:paraId="59A95C10" w14:textId="77777777" w:rsidR="00FB3294" w:rsidRDefault="00AC4A15">
      <w:pPr>
        <w:numPr>
          <w:ilvl w:val="1"/>
          <w:numId w:val="97"/>
        </w:numPr>
        <w:rPr>
          <w:sz w:val="23"/>
          <w:szCs w:val="23"/>
        </w:rPr>
      </w:pPr>
      <w:r>
        <w:rPr>
          <w:sz w:val="23"/>
          <w:szCs w:val="23"/>
        </w:rPr>
        <w:t>Newborn jaundice</w:t>
      </w:r>
    </w:p>
    <w:p w14:paraId="513DBB03" w14:textId="77777777" w:rsidR="00FB3294" w:rsidRDefault="00AC4A15">
      <w:pPr>
        <w:numPr>
          <w:ilvl w:val="1"/>
          <w:numId w:val="97"/>
        </w:numPr>
        <w:rPr>
          <w:sz w:val="23"/>
          <w:szCs w:val="23"/>
        </w:rPr>
      </w:pPr>
      <w:r>
        <w:rPr>
          <w:sz w:val="23"/>
          <w:szCs w:val="23"/>
        </w:rPr>
        <w:t>Childhood bowel obstruction</w:t>
      </w:r>
    </w:p>
    <w:p w14:paraId="483C3CD4" w14:textId="77777777" w:rsidR="00FB3294" w:rsidRDefault="00AC4A15">
      <w:pPr>
        <w:numPr>
          <w:ilvl w:val="1"/>
          <w:numId w:val="97"/>
        </w:numPr>
        <w:rPr>
          <w:sz w:val="23"/>
          <w:szCs w:val="23"/>
        </w:rPr>
      </w:pPr>
      <w:r>
        <w:rPr>
          <w:sz w:val="23"/>
          <w:szCs w:val="23"/>
        </w:rPr>
        <w:t>Prenatal hydronephrosis</w:t>
      </w:r>
    </w:p>
    <w:p w14:paraId="49F66995" w14:textId="77777777" w:rsidR="00FB3294" w:rsidRDefault="00AC4A15">
      <w:pPr>
        <w:numPr>
          <w:ilvl w:val="1"/>
          <w:numId w:val="97"/>
        </w:numPr>
        <w:rPr>
          <w:sz w:val="23"/>
          <w:szCs w:val="23"/>
        </w:rPr>
      </w:pPr>
      <w:r>
        <w:rPr>
          <w:sz w:val="23"/>
          <w:szCs w:val="23"/>
        </w:rPr>
        <w:t>Neonatal adrenal mass</w:t>
      </w:r>
    </w:p>
    <w:p w14:paraId="0D3D476F" w14:textId="77777777" w:rsidR="00FB3294" w:rsidRDefault="00AC4A15">
      <w:pPr>
        <w:numPr>
          <w:ilvl w:val="1"/>
          <w:numId w:val="97"/>
        </w:numPr>
        <w:rPr>
          <w:sz w:val="23"/>
          <w:szCs w:val="23"/>
        </w:rPr>
      </w:pPr>
      <w:r>
        <w:rPr>
          <w:sz w:val="23"/>
          <w:szCs w:val="23"/>
        </w:rPr>
        <w:t>Urinary tract infection</w:t>
      </w:r>
    </w:p>
    <w:p w14:paraId="02EA19B0" w14:textId="77777777" w:rsidR="00FB3294" w:rsidRDefault="00AC4A15">
      <w:pPr>
        <w:numPr>
          <w:ilvl w:val="1"/>
          <w:numId w:val="97"/>
        </w:numPr>
        <w:rPr>
          <w:sz w:val="23"/>
          <w:szCs w:val="23"/>
        </w:rPr>
      </w:pPr>
      <w:r>
        <w:rPr>
          <w:sz w:val="23"/>
          <w:szCs w:val="23"/>
        </w:rPr>
        <w:t>Bladder outlet obstruction</w:t>
      </w:r>
    </w:p>
    <w:p w14:paraId="69E8166E" w14:textId="77777777" w:rsidR="00FB3294" w:rsidRDefault="00AC4A15">
      <w:pPr>
        <w:numPr>
          <w:ilvl w:val="1"/>
          <w:numId w:val="97"/>
        </w:numPr>
        <w:rPr>
          <w:sz w:val="23"/>
          <w:szCs w:val="23"/>
        </w:rPr>
      </w:pPr>
      <w:r>
        <w:rPr>
          <w:sz w:val="23"/>
          <w:szCs w:val="23"/>
        </w:rPr>
        <w:t>Pelvic mass</w:t>
      </w:r>
    </w:p>
    <w:p w14:paraId="07B15B39" w14:textId="77777777" w:rsidR="00FB3294" w:rsidRDefault="00AC4A15">
      <w:pPr>
        <w:numPr>
          <w:ilvl w:val="1"/>
          <w:numId w:val="97"/>
        </w:numPr>
        <w:rPr>
          <w:sz w:val="23"/>
          <w:szCs w:val="23"/>
        </w:rPr>
      </w:pPr>
      <w:r>
        <w:rPr>
          <w:sz w:val="23"/>
          <w:szCs w:val="23"/>
        </w:rPr>
        <w:t>Stridor</w:t>
      </w:r>
    </w:p>
    <w:p w14:paraId="3A055B58" w14:textId="77777777" w:rsidR="00FB3294" w:rsidRDefault="00AC4A15">
      <w:pPr>
        <w:numPr>
          <w:ilvl w:val="1"/>
          <w:numId w:val="97"/>
        </w:numPr>
        <w:rPr>
          <w:sz w:val="23"/>
          <w:szCs w:val="23"/>
        </w:rPr>
      </w:pPr>
      <w:r>
        <w:rPr>
          <w:sz w:val="23"/>
          <w:szCs w:val="23"/>
        </w:rPr>
        <w:t>Limp</w:t>
      </w:r>
    </w:p>
    <w:p w14:paraId="7A8E1D4D" w14:textId="77777777" w:rsidR="00FB3294" w:rsidRDefault="00AC4A15">
      <w:pPr>
        <w:numPr>
          <w:ilvl w:val="1"/>
          <w:numId w:val="97"/>
        </w:numPr>
        <w:rPr>
          <w:sz w:val="23"/>
          <w:szCs w:val="23"/>
        </w:rPr>
      </w:pPr>
      <w:r>
        <w:rPr>
          <w:sz w:val="23"/>
          <w:szCs w:val="23"/>
        </w:rPr>
        <w:t>Hip Pain</w:t>
      </w:r>
    </w:p>
    <w:p w14:paraId="3907071D" w14:textId="77777777" w:rsidR="00FB3294" w:rsidRDefault="00AC4A15">
      <w:pPr>
        <w:numPr>
          <w:ilvl w:val="0"/>
          <w:numId w:val="97"/>
        </w:numPr>
        <w:rPr>
          <w:sz w:val="23"/>
          <w:szCs w:val="23"/>
        </w:rPr>
      </w:pPr>
      <w:r>
        <w:rPr>
          <w:sz w:val="23"/>
          <w:szCs w:val="23"/>
        </w:rPr>
        <w:lastRenderedPageBreak/>
        <w:t xml:space="preserve">Discuss the correct work-up of pregnant patients in the second and third trimester who are referred for imaging based on the following clinical scenario: </w:t>
      </w:r>
    </w:p>
    <w:p w14:paraId="5DA8ABFD" w14:textId="77777777" w:rsidR="00FB3294" w:rsidRDefault="00AC4A15">
      <w:pPr>
        <w:numPr>
          <w:ilvl w:val="1"/>
          <w:numId w:val="97"/>
        </w:numPr>
        <w:rPr>
          <w:sz w:val="23"/>
          <w:szCs w:val="23"/>
        </w:rPr>
      </w:pPr>
      <w:r>
        <w:rPr>
          <w:sz w:val="23"/>
          <w:szCs w:val="23"/>
        </w:rPr>
        <w:t>Small for gestational age</w:t>
      </w:r>
    </w:p>
    <w:p w14:paraId="2ADAFB8D" w14:textId="77777777" w:rsidR="00FB3294" w:rsidRDefault="00AC4A15">
      <w:pPr>
        <w:numPr>
          <w:ilvl w:val="1"/>
          <w:numId w:val="97"/>
        </w:numPr>
        <w:rPr>
          <w:sz w:val="23"/>
          <w:szCs w:val="23"/>
        </w:rPr>
      </w:pPr>
      <w:r>
        <w:rPr>
          <w:sz w:val="23"/>
          <w:szCs w:val="23"/>
        </w:rPr>
        <w:t>Large for gestational age</w:t>
      </w:r>
    </w:p>
    <w:p w14:paraId="2DF1269E" w14:textId="77777777" w:rsidR="00FB3294" w:rsidRDefault="00AC4A15">
      <w:pPr>
        <w:numPr>
          <w:ilvl w:val="1"/>
          <w:numId w:val="97"/>
        </w:numPr>
        <w:rPr>
          <w:sz w:val="23"/>
          <w:szCs w:val="23"/>
        </w:rPr>
      </w:pPr>
      <w:r>
        <w:rPr>
          <w:sz w:val="23"/>
          <w:szCs w:val="23"/>
        </w:rPr>
        <w:t>Elevated AFP</w:t>
      </w:r>
    </w:p>
    <w:p w14:paraId="17633F70" w14:textId="77777777" w:rsidR="00FB3294" w:rsidRDefault="00FB3294">
      <w:pPr>
        <w:rPr>
          <w:sz w:val="23"/>
          <w:szCs w:val="23"/>
        </w:rPr>
      </w:pPr>
    </w:p>
    <w:p w14:paraId="55855C77" w14:textId="77777777" w:rsidR="00FB3294" w:rsidRDefault="00AC4A15">
      <w:pPr>
        <w:rPr>
          <w:b/>
          <w:sz w:val="23"/>
          <w:szCs w:val="23"/>
        </w:rPr>
      </w:pPr>
      <w:r>
        <w:rPr>
          <w:b/>
          <w:sz w:val="23"/>
          <w:szCs w:val="23"/>
        </w:rPr>
        <w:t>Education:</w:t>
      </w:r>
    </w:p>
    <w:p w14:paraId="78392495" w14:textId="77777777" w:rsidR="00FB3294" w:rsidRDefault="00AC4A15">
      <w:pPr>
        <w:numPr>
          <w:ilvl w:val="0"/>
          <w:numId w:val="97"/>
        </w:numPr>
        <w:rPr>
          <w:sz w:val="23"/>
          <w:szCs w:val="23"/>
        </w:rPr>
      </w:pPr>
      <w:r>
        <w:rPr>
          <w:sz w:val="23"/>
          <w:szCs w:val="23"/>
        </w:rPr>
        <w:t>Create age-related differential diagnoses related to pediatric diseases of the chest, airway, GI, GU, and MSK systems including:</w:t>
      </w:r>
    </w:p>
    <w:p w14:paraId="433D62C9" w14:textId="77777777" w:rsidR="00FB3294" w:rsidRDefault="00AC4A15">
      <w:pPr>
        <w:numPr>
          <w:ilvl w:val="1"/>
          <w:numId w:val="97"/>
        </w:numPr>
        <w:rPr>
          <w:sz w:val="23"/>
          <w:szCs w:val="23"/>
        </w:rPr>
      </w:pPr>
      <w:r>
        <w:rPr>
          <w:sz w:val="23"/>
          <w:szCs w:val="23"/>
        </w:rPr>
        <w:t xml:space="preserve">Pulmonary mass </w:t>
      </w:r>
    </w:p>
    <w:p w14:paraId="2503A033" w14:textId="77777777" w:rsidR="00FB3294" w:rsidRDefault="00AC4A15">
      <w:pPr>
        <w:numPr>
          <w:ilvl w:val="1"/>
          <w:numId w:val="97"/>
        </w:numPr>
        <w:rPr>
          <w:sz w:val="23"/>
          <w:szCs w:val="23"/>
        </w:rPr>
      </w:pPr>
      <w:r>
        <w:rPr>
          <w:sz w:val="23"/>
          <w:szCs w:val="23"/>
        </w:rPr>
        <w:t>Mediastinal mass</w:t>
      </w:r>
    </w:p>
    <w:p w14:paraId="17257C94" w14:textId="77777777" w:rsidR="00FB3294" w:rsidRDefault="00AC4A15">
      <w:pPr>
        <w:numPr>
          <w:ilvl w:val="1"/>
          <w:numId w:val="97"/>
        </w:numPr>
        <w:rPr>
          <w:sz w:val="23"/>
          <w:szCs w:val="23"/>
        </w:rPr>
      </w:pPr>
      <w:r>
        <w:rPr>
          <w:sz w:val="23"/>
          <w:szCs w:val="23"/>
        </w:rPr>
        <w:t>Chest wall mass</w:t>
      </w:r>
    </w:p>
    <w:p w14:paraId="1428E826" w14:textId="77777777" w:rsidR="00FB3294" w:rsidRDefault="00AC4A15">
      <w:pPr>
        <w:numPr>
          <w:ilvl w:val="1"/>
          <w:numId w:val="97"/>
        </w:numPr>
        <w:rPr>
          <w:sz w:val="23"/>
          <w:szCs w:val="23"/>
        </w:rPr>
      </w:pPr>
      <w:r>
        <w:rPr>
          <w:sz w:val="23"/>
          <w:szCs w:val="23"/>
        </w:rPr>
        <w:t>Liver mass</w:t>
      </w:r>
    </w:p>
    <w:p w14:paraId="005EBDFE" w14:textId="77777777" w:rsidR="00FB3294" w:rsidRDefault="00AC4A15">
      <w:pPr>
        <w:numPr>
          <w:ilvl w:val="1"/>
          <w:numId w:val="97"/>
        </w:numPr>
        <w:rPr>
          <w:sz w:val="23"/>
          <w:szCs w:val="23"/>
        </w:rPr>
      </w:pPr>
      <w:r>
        <w:rPr>
          <w:sz w:val="23"/>
          <w:szCs w:val="23"/>
        </w:rPr>
        <w:t>Renal mass</w:t>
      </w:r>
    </w:p>
    <w:p w14:paraId="4DAB77FD" w14:textId="77777777" w:rsidR="00FB3294" w:rsidRDefault="00AC4A15">
      <w:pPr>
        <w:numPr>
          <w:ilvl w:val="1"/>
          <w:numId w:val="97"/>
        </w:numPr>
        <w:rPr>
          <w:sz w:val="23"/>
          <w:szCs w:val="23"/>
        </w:rPr>
      </w:pPr>
      <w:r>
        <w:rPr>
          <w:sz w:val="23"/>
          <w:szCs w:val="23"/>
        </w:rPr>
        <w:t>Adrenal mass</w:t>
      </w:r>
    </w:p>
    <w:p w14:paraId="46270006" w14:textId="77777777" w:rsidR="00FB3294" w:rsidRDefault="00AC4A15">
      <w:pPr>
        <w:numPr>
          <w:ilvl w:val="1"/>
          <w:numId w:val="97"/>
        </w:numPr>
        <w:rPr>
          <w:sz w:val="23"/>
          <w:szCs w:val="23"/>
        </w:rPr>
      </w:pPr>
      <w:r>
        <w:rPr>
          <w:sz w:val="23"/>
          <w:szCs w:val="23"/>
        </w:rPr>
        <w:t xml:space="preserve">Scrotal mass </w:t>
      </w:r>
    </w:p>
    <w:p w14:paraId="6138C99C" w14:textId="77777777" w:rsidR="00FB3294" w:rsidRDefault="00AC4A15">
      <w:pPr>
        <w:numPr>
          <w:ilvl w:val="1"/>
          <w:numId w:val="97"/>
        </w:numPr>
        <w:rPr>
          <w:sz w:val="23"/>
          <w:szCs w:val="23"/>
        </w:rPr>
      </w:pPr>
      <w:r>
        <w:rPr>
          <w:sz w:val="23"/>
          <w:szCs w:val="23"/>
        </w:rPr>
        <w:t>Ovarian mass</w:t>
      </w:r>
    </w:p>
    <w:p w14:paraId="5A9B40EF" w14:textId="77777777" w:rsidR="00FB3294" w:rsidRDefault="00AC4A15">
      <w:pPr>
        <w:numPr>
          <w:ilvl w:val="1"/>
          <w:numId w:val="97"/>
        </w:numPr>
        <w:rPr>
          <w:sz w:val="23"/>
          <w:szCs w:val="23"/>
        </w:rPr>
      </w:pPr>
      <w:r>
        <w:rPr>
          <w:sz w:val="23"/>
          <w:szCs w:val="23"/>
        </w:rPr>
        <w:t>Mesenteric mass</w:t>
      </w:r>
    </w:p>
    <w:p w14:paraId="1116F3CF" w14:textId="77777777" w:rsidR="00FB3294" w:rsidRDefault="00AC4A15">
      <w:pPr>
        <w:numPr>
          <w:ilvl w:val="1"/>
          <w:numId w:val="97"/>
        </w:numPr>
        <w:rPr>
          <w:sz w:val="23"/>
          <w:szCs w:val="23"/>
        </w:rPr>
      </w:pPr>
      <w:r>
        <w:rPr>
          <w:sz w:val="23"/>
          <w:szCs w:val="23"/>
        </w:rPr>
        <w:t>Childhood intestinal obstruction</w:t>
      </w:r>
    </w:p>
    <w:p w14:paraId="3893FDA7" w14:textId="77777777" w:rsidR="00FB3294" w:rsidRDefault="00AC4A15">
      <w:pPr>
        <w:numPr>
          <w:ilvl w:val="1"/>
          <w:numId w:val="97"/>
        </w:numPr>
        <w:rPr>
          <w:sz w:val="23"/>
          <w:szCs w:val="23"/>
        </w:rPr>
      </w:pPr>
      <w:r>
        <w:rPr>
          <w:sz w:val="23"/>
          <w:szCs w:val="23"/>
        </w:rPr>
        <w:t>High intestinal obstruction of newborn</w:t>
      </w:r>
    </w:p>
    <w:p w14:paraId="2076C503" w14:textId="77777777" w:rsidR="00FB3294" w:rsidRDefault="00AC4A15">
      <w:pPr>
        <w:numPr>
          <w:ilvl w:val="1"/>
          <w:numId w:val="97"/>
        </w:numPr>
        <w:rPr>
          <w:sz w:val="23"/>
          <w:szCs w:val="23"/>
        </w:rPr>
      </w:pPr>
      <w:r>
        <w:rPr>
          <w:sz w:val="23"/>
          <w:szCs w:val="23"/>
        </w:rPr>
        <w:t>Low intestinal obstruction of newborn</w:t>
      </w:r>
    </w:p>
    <w:p w14:paraId="0770D9A9" w14:textId="77777777" w:rsidR="00FB3294" w:rsidRDefault="00AC4A15">
      <w:pPr>
        <w:numPr>
          <w:ilvl w:val="1"/>
          <w:numId w:val="97"/>
        </w:numPr>
        <w:rPr>
          <w:sz w:val="23"/>
          <w:szCs w:val="23"/>
        </w:rPr>
      </w:pPr>
      <w:r>
        <w:rPr>
          <w:sz w:val="23"/>
          <w:szCs w:val="23"/>
        </w:rPr>
        <w:t>Aggressive bone lesions</w:t>
      </w:r>
    </w:p>
    <w:p w14:paraId="0F5AEC82" w14:textId="77777777" w:rsidR="00FB3294" w:rsidRDefault="00AC4A15">
      <w:pPr>
        <w:numPr>
          <w:ilvl w:val="1"/>
          <w:numId w:val="97"/>
        </w:numPr>
        <w:rPr>
          <w:sz w:val="23"/>
          <w:szCs w:val="23"/>
        </w:rPr>
      </w:pPr>
      <w:r>
        <w:rPr>
          <w:sz w:val="23"/>
          <w:szCs w:val="23"/>
        </w:rPr>
        <w:t>Non-aggressive bone lesions</w:t>
      </w:r>
    </w:p>
    <w:p w14:paraId="2E2FEEFA" w14:textId="77777777" w:rsidR="00FB3294" w:rsidRDefault="00AC4A15">
      <w:pPr>
        <w:numPr>
          <w:ilvl w:val="1"/>
          <w:numId w:val="97"/>
        </w:numPr>
        <w:rPr>
          <w:sz w:val="23"/>
          <w:szCs w:val="23"/>
        </w:rPr>
      </w:pPr>
      <w:r>
        <w:rPr>
          <w:sz w:val="23"/>
          <w:szCs w:val="23"/>
        </w:rPr>
        <w:t>Metabolic disease of bone</w:t>
      </w:r>
    </w:p>
    <w:p w14:paraId="7FEFA5B0" w14:textId="77777777" w:rsidR="00FB3294" w:rsidRDefault="00AC4A15">
      <w:pPr>
        <w:numPr>
          <w:ilvl w:val="1"/>
          <w:numId w:val="97"/>
        </w:numPr>
        <w:rPr>
          <w:sz w:val="23"/>
          <w:szCs w:val="23"/>
        </w:rPr>
      </w:pPr>
      <w:r>
        <w:rPr>
          <w:sz w:val="23"/>
          <w:szCs w:val="23"/>
        </w:rPr>
        <w:t>Airway obstruction</w:t>
      </w:r>
    </w:p>
    <w:p w14:paraId="27B44BF9" w14:textId="77777777" w:rsidR="00FB3294" w:rsidRDefault="00AC4A15">
      <w:pPr>
        <w:numPr>
          <w:ilvl w:val="1"/>
          <w:numId w:val="97"/>
        </w:numPr>
        <w:rPr>
          <w:sz w:val="23"/>
          <w:szCs w:val="23"/>
        </w:rPr>
      </w:pPr>
      <w:r>
        <w:rPr>
          <w:sz w:val="23"/>
          <w:szCs w:val="23"/>
        </w:rPr>
        <w:t>Soft-tissue masses</w:t>
      </w:r>
    </w:p>
    <w:p w14:paraId="4AD34CD3" w14:textId="77777777" w:rsidR="00FB3294" w:rsidRDefault="00AC4A15">
      <w:pPr>
        <w:numPr>
          <w:ilvl w:val="1"/>
          <w:numId w:val="97"/>
        </w:numPr>
        <w:rPr>
          <w:sz w:val="23"/>
          <w:szCs w:val="23"/>
        </w:rPr>
      </w:pPr>
      <w:r>
        <w:rPr>
          <w:sz w:val="23"/>
          <w:szCs w:val="23"/>
        </w:rPr>
        <w:t>Aggressive bone lesions</w:t>
      </w:r>
    </w:p>
    <w:p w14:paraId="27370B6D" w14:textId="77777777" w:rsidR="00FB3294" w:rsidRDefault="00AC4A15">
      <w:pPr>
        <w:numPr>
          <w:ilvl w:val="1"/>
          <w:numId w:val="97"/>
        </w:numPr>
        <w:rPr>
          <w:sz w:val="23"/>
          <w:szCs w:val="23"/>
        </w:rPr>
      </w:pPr>
      <w:r>
        <w:rPr>
          <w:sz w:val="23"/>
          <w:szCs w:val="23"/>
        </w:rPr>
        <w:t>Non-aggressive bone lesions</w:t>
      </w:r>
    </w:p>
    <w:p w14:paraId="05BE2719" w14:textId="77777777" w:rsidR="00FB3294" w:rsidRDefault="00AC4A15">
      <w:pPr>
        <w:numPr>
          <w:ilvl w:val="1"/>
          <w:numId w:val="97"/>
        </w:numPr>
        <w:rPr>
          <w:sz w:val="23"/>
          <w:szCs w:val="23"/>
        </w:rPr>
      </w:pPr>
      <w:r>
        <w:rPr>
          <w:sz w:val="23"/>
          <w:szCs w:val="23"/>
        </w:rPr>
        <w:t>Metabolic disease of bone</w:t>
      </w:r>
    </w:p>
    <w:p w14:paraId="6AEE9D08" w14:textId="77777777" w:rsidR="00FB3294" w:rsidRDefault="00AC4A15">
      <w:pPr>
        <w:numPr>
          <w:ilvl w:val="1"/>
          <w:numId w:val="97"/>
        </w:numPr>
        <w:rPr>
          <w:sz w:val="23"/>
          <w:szCs w:val="23"/>
        </w:rPr>
      </w:pPr>
      <w:r>
        <w:rPr>
          <w:sz w:val="23"/>
          <w:szCs w:val="23"/>
        </w:rPr>
        <w:t>Joint centered processes</w:t>
      </w:r>
    </w:p>
    <w:p w14:paraId="5F0B2986" w14:textId="77777777" w:rsidR="00FB3294" w:rsidRDefault="00AC4A15">
      <w:pPr>
        <w:numPr>
          <w:ilvl w:val="0"/>
          <w:numId w:val="97"/>
        </w:numPr>
        <w:rPr>
          <w:sz w:val="23"/>
          <w:szCs w:val="23"/>
        </w:rPr>
      </w:pPr>
      <w:bookmarkStart w:id="100" w:name="_3s49zyc" w:colFirst="0" w:colLast="0"/>
      <w:bookmarkEnd w:id="100"/>
      <w:r>
        <w:rPr>
          <w:sz w:val="23"/>
          <w:szCs w:val="23"/>
        </w:rPr>
        <w:t>Understand the imaging characteristics of pediatric conditions of the chest, airway, GI, GU, and MSK systems including:</w:t>
      </w:r>
    </w:p>
    <w:p w14:paraId="4A44EFFE" w14:textId="77777777" w:rsidR="00FB3294" w:rsidRDefault="00AC4A15">
      <w:pPr>
        <w:numPr>
          <w:ilvl w:val="1"/>
          <w:numId w:val="97"/>
        </w:numPr>
        <w:rPr>
          <w:sz w:val="23"/>
          <w:szCs w:val="23"/>
        </w:rPr>
      </w:pPr>
      <w:r>
        <w:rPr>
          <w:sz w:val="23"/>
          <w:szCs w:val="23"/>
        </w:rPr>
        <w:t>Pneumonia</w:t>
      </w:r>
    </w:p>
    <w:p w14:paraId="51B7B5D8" w14:textId="77777777" w:rsidR="00FB3294" w:rsidRDefault="00AC4A15">
      <w:pPr>
        <w:numPr>
          <w:ilvl w:val="1"/>
          <w:numId w:val="97"/>
        </w:numPr>
        <w:rPr>
          <w:sz w:val="23"/>
          <w:szCs w:val="23"/>
        </w:rPr>
      </w:pPr>
      <w:r>
        <w:rPr>
          <w:sz w:val="23"/>
          <w:szCs w:val="23"/>
        </w:rPr>
        <w:t>Pulmonary edema</w:t>
      </w:r>
    </w:p>
    <w:p w14:paraId="0FC7FFC1" w14:textId="77777777" w:rsidR="00FB3294" w:rsidRDefault="00AC4A15">
      <w:pPr>
        <w:numPr>
          <w:ilvl w:val="1"/>
          <w:numId w:val="97"/>
        </w:numPr>
        <w:rPr>
          <w:sz w:val="23"/>
          <w:szCs w:val="23"/>
        </w:rPr>
      </w:pPr>
      <w:r>
        <w:rPr>
          <w:sz w:val="23"/>
          <w:szCs w:val="23"/>
        </w:rPr>
        <w:t>Cystic fibrosis</w:t>
      </w:r>
    </w:p>
    <w:p w14:paraId="06AB5241" w14:textId="77777777" w:rsidR="00FB3294" w:rsidRDefault="00AC4A15">
      <w:pPr>
        <w:numPr>
          <w:ilvl w:val="1"/>
          <w:numId w:val="97"/>
        </w:numPr>
        <w:rPr>
          <w:sz w:val="23"/>
          <w:szCs w:val="23"/>
        </w:rPr>
      </w:pPr>
      <w:r>
        <w:rPr>
          <w:sz w:val="23"/>
          <w:szCs w:val="23"/>
        </w:rPr>
        <w:t>Acute chest syndrome</w:t>
      </w:r>
    </w:p>
    <w:p w14:paraId="757F317F" w14:textId="77777777" w:rsidR="00FB3294" w:rsidRDefault="00AC4A15">
      <w:pPr>
        <w:numPr>
          <w:ilvl w:val="1"/>
          <w:numId w:val="97"/>
        </w:numPr>
        <w:rPr>
          <w:sz w:val="23"/>
          <w:szCs w:val="23"/>
        </w:rPr>
      </w:pPr>
      <w:r>
        <w:rPr>
          <w:sz w:val="23"/>
          <w:szCs w:val="23"/>
        </w:rPr>
        <w:t>Chest trauma</w:t>
      </w:r>
    </w:p>
    <w:p w14:paraId="2B9AC395" w14:textId="77777777" w:rsidR="00FB3294" w:rsidRDefault="00AC4A15">
      <w:pPr>
        <w:numPr>
          <w:ilvl w:val="1"/>
          <w:numId w:val="97"/>
        </w:numPr>
        <w:rPr>
          <w:sz w:val="23"/>
          <w:szCs w:val="23"/>
        </w:rPr>
      </w:pPr>
      <w:r>
        <w:rPr>
          <w:sz w:val="23"/>
          <w:szCs w:val="23"/>
        </w:rPr>
        <w:t>Esophageal atresia and TEF</w:t>
      </w:r>
    </w:p>
    <w:p w14:paraId="6B4DFB13" w14:textId="77777777" w:rsidR="00FB3294" w:rsidRDefault="00AC4A15">
      <w:pPr>
        <w:numPr>
          <w:ilvl w:val="1"/>
          <w:numId w:val="97"/>
        </w:numPr>
        <w:rPr>
          <w:sz w:val="23"/>
          <w:szCs w:val="23"/>
        </w:rPr>
      </w:pPr>
      <w:r>
        <w:rPr>
          <w:sz w:val="23"/>
          <w:szCs w:val="23"/>
        </w:rPr>
        <w:t>Appendicitis</w:t>
      </w:r>
    </w:p>
    <w:p w14:paraId="29A600D7" w14:textId="77777777" w:rsidR="00FB3294" w:rsidRDefault="00AC4A15">
      <w:pPr>
        <w:numPr>
          <w:ilvl w:val="1"/>
          <w:numId w:val="97"/>
        </w:numPr>
        <w:rPr>
          <w:sz w:val="23"/>
          <w:szCs w:val="23"/>
        </w:rPr>
      </w:pPr>
      <w:r>
        <w:rPr>
          <w:sz w:val="23"/>
          <w:szCs w:val="23"/>
        </w:rPr>
        <w:t>Hypertrophic pyloric stenosis</w:t>
      </w:r>
    </w:p>
    <w:p w14:paraId="607AF22C" w14:textId="77777777" w:rsidR="00FB3294" w:rsidRDefault="00AC4A15">
      <w:pPr>
        <w:numPr>
          <w:ilvl w:val="1"/>
          <w:numId w:val="97"/>
        </w:numPr>
        <w:rPr>
          <w:sz w:val="23"/>
          <w:szCs w:val="23"/>
        </w:rPr>
      </w:pPr>
      <w:r>
        <w:rPr>
          <w:sz w:val="23"/>
          <w:szCs w:val="23"/>
        </w:rPr>
        <w:t>Intussusception</w:t>
      </w:r>
    </w:p>
    <w:p w14:paraId="67A9796B" w14:textId="77777777" w:rsidR="00FB3294" w:rsidRDefault="00AC4A15">
      <w:pPr>
        <w:numPr>
          <w:ilvl w:val="1"/>
          <w:numId w:val="97"/>
        </w:numPr>
        <w:rPr>
          <w:sz w:val="23"/>
          <w:szCs w:val="23"/>
        </w:rPr>
      </w:pPr>
      <w:r>
        <w:rPr>
          <w:sz w:val="23"/>
          <w:szCs w:val="23"/>
        </w:rPr>
        <w:t>Bowel atresia</w:t>
      </w:r>
    </w:p>
    <w:p w14:paraId="6BA3EC3D" w14:textId="77777777" w:rsidR="00FB3294" w:rsidRDefault="00AC4A15">
      <w:pPr>
        <w:numPr>
          <w:ilvl w:val="1"/>
          <w:numId w:val="97"/>
        </w:numPr>
        <w:rPr>
          <w:sz w:val="23"/>
          <w:szCs w:val="23"/>
        </w:rPr>
      </w:pPr>
      <w:r>
        <w:rPr>
          <w:sz w:val="23"/>
          <w:szCs w:val="23"/>
        </w:rPr>
        <w:t>Liver masses</w:t>
      </w:r>
    </w:p>
    <w:p w14:paraId="0AAACF5B" w14:textId="77777777" w:rsidR="00FB3294" w:rsidRDefault="00AC4A15">
      <w:pPr>
        <w:numPr>
          <w:ilvl w:val="1"/>
          <w:numId w:val="97"/>
        </w:numPr>
        <w:rPr>
          <w:sz w:val="23"/>
          <w:szCs w:val="23"/>
        </w:rPr>
      </w:pPr>
      <w:r>
        <w:rPr>
          <w:sz w:val="23"/>
          <w:szCs w:val="23"/>
        </w:rPr>
        <w:t>Necrotizing enterocolitis</w:t>
      </w:r>
    </w:p>
    <w:p w14:paraId="55E19ED0" w14:textId="77777777" w:rsidR="00FB3294" w:rsidRDefault="00AC4A15">
      <w:pPr>
        <w:numPr>
          <w:ilvl w:val="1"/>
          <w:numId w:val="97"/>
        </w:numPr>
        <w:rPr>
          <w:sz w:val="23"/>
          <w:szCs w:val="23"/>
        </w:rPr>
      </w:pPr>
      <w:r>
        <w:rPr>
          <w:sz w:val="23"/>
          <w:szCs w:val="23"/>
        </w:rPr>
        <w:t>Blunt abdominal trauma</w:t>
      </w:r>
    </w:p>
    <w:p w14:paraId="4B9679B6" w14:textId="77777777" w:rsidR="00FB3294" w:rsidRDefault="00AC4A15">
      <w:pPr>
        <w:numPr>
          <w:ilvl w:val="1"/>
          <w:numId w:val="97"/>
        </w:numPr>
        <w:rPr>
          <w:sz w:val="23"/>
          <w:szCs w:val="23"/>
        </w:rPr>
      </w:pPr>
      <w:r>
        <w:rPr>
          <w:sz w:val="23"/>
          <w:szCs w:val="23"/>
        </w:rPr>
        <w:t>Hypovolemic shock</w:t>
      </w:r>
    </w:p>
    <w:p w14:paraId="66C82763" w14:textId="77777777" w:rsidR="00FB3294" w:rsidRDefault="00AC4A15">
      <w:pPr>
        <w:numPr>
          <w:ilvl w:val="1"/>
          <w:numId w:val="97"/>
        </w:numPr>
        <w:rPr>
          <w:sz w:val="23"/>
          <w:szCs w:val="23"/>
        </w:rPr>
      </w:pPr>
      <w:r>
        <w:rPr>
          <w:sz w:val="23"/>
          <w:szCs w:val="23"/>
        </w:rPr>
        <w:t>UPJ obstruction</w:t>
      </w:r>
    </w:p>
    <w:p w14:paraId="279BECDD" w14:textId="77777777" w:rsidR="00FB3294" w:rsidRDefault="00AC4A15">
      <w:pPr>
        <w:numPr>
          <w:ilvl w:val="1"/>
          <w:numId w:val="97"/>
        </w:numPr>
        <w:rPr>
          <w:sz w:val="23"/>
          <w:szCs w:val="23"/>
        </w:rPr>
      </w:pPr>
      <w:r>
        <w:rPr>
          <w:sz w:val="23"/>
          <w:szCs w:val="23"/>
        </w:rPr>
        <w:t>Vesicoureteral reflux</w:t>
      </w:r>
    </w:p>
    <w:p w14:paraId="23DAA358" w14:textId="77777777" w:rsidR="00FB3294" w:rsidRDefault="00AC4A15">
      <w:pPr>
        <w:numPr>
          <w:ilvl w:val="1"/>
          <w:numId w:val="97"/>
        </w:numPr>
        <w:rPr>
          <w:sz w:val="23"/>
          <w:szCs w:val="23"/>
        </w:rPr>
      </w:pPr>
      <w:r>
        <w:rPr>
          <w:sz w:val="23"/>
          <w:szCs w:val="23"/>
        </w:rPr>
        <w:t>Duplication of the renal collecting system</w:t>
      </w:r>
    </w:p>
    <w:p w14:paraId="15B91E45" w14:textId="77777777" w:rsidR="00FB3294" w:rsidRDefault="00AC4A15">
      <w:pPr>
        <w:numPr>
          <w:ilvl w:val="1"/>
          <w:numId w:val="97"/>
        </w:numPr>
        <w:rPr>
          <w:sz w:val="23"/>
          <w:szCs w:val="23"/>
        </w:rPr>
      </w:pPr>
      <w:r>
        <w:rPr>
          <w:sz w:val="23"/>
          <w:szCs w:val="23"/>
        </w:rPr>
        <w:t>MCDK</w:t>
      </w:r>
    </w:p>
    <w:p w14:paraId="79CAF27D" w14:textId="77777777" w:rsidR="00FB3294" w:rsidRDefault="00AC4A15">
      <w:pPr>
        <w:numPr>
          <w:ilvl w:val="1"/>
          <w:numId w:val="97"/>
        </w:numPr>
        <w:rPr>
          <w:sz w:val="23"/>
          <w:szCs w:val="23"/>
        </w:rPr>
      </w:pPr>
      <w:r>
        <w:rPr>
          <w:sz w:val="23"/>
          <w:szCs w:val="23"/>
        </w:rPr>
        <w:t>Polycystic kidney disease</w:t>
      </w:r>
    </w:p>
    <w:p w14:paraId="79C592CD" w14:textId="77777777" w:rsidR="00FB3294" w:rsidRDefault="00AC4A15">
      <w:pPr>
        <w:numPr>
          <w:ilvl w:val="1"/>
          <w:numId w:val="97"/>
        </w:numPr>
        <w:rPr>
          <w:sz w:val="23"/>
          <w:szCs w:val="23"/>
        </w:rPr>
      </w:pPr>
      <w:r>
        <w:rPr>
          <w:sz w:val="23"/>
          <w:szCs w:val="23"/>
        </w:rPr>
        <w:t>Renal masses</w:t>
      </w:r>
    </w:p>
    <w:p w14:paraId="2B9DCA2B" w14:textId="77777777" w:rsidR="00FB3294" w:rsidRDefault="00AC4A15">
      <w:pPr>
        <w:numPr>
          <w:ilvl w:val="1"/>
          <w:numId w:val="97"/>
        </w:numPr>
        <w:rPr>
          <w:sz w:val="23"/>
          <w:szCs w:val="23"/>
        </w:rPr>
      </w:pPr>
      <w:r>
        <w:rPr>
          <w:sz w:val="23"/>
          <w:szCs w:val="23"/>
        </w:rPr>
        <w:lastRenderedPageBreak/>
        <w:t>Neuroblastoma</w:t>
      </w:r>
    </w:p>
    <w:p w14:paraId="5F61ABA9" w14:textId="77777777" w:rsidR="00FB3294" w:rsidRDefault="00AC4A15">
      <w:pPr>
        <w:numPr>
          <w:ilvl w:val="1"/>
          <w:numId w:val="97"/>
        </w:numPr>
        <w:rPr>
          <w:sz w:val="23"/>
          <w:szCs w:val="23"/>
        </w:rPr>
      </w:pPr>
      <w:r>
        <w:rPr>
          <w:sz w:val="23"/>
          <w:szCs w:val="23"/>
        </w:rPr>
        <w:t>Adrenal hemorrhage</w:t>
      </w:r>
    </w:p>
    <w:p w14:paraId="41035CA5" w14:textId="77777777" w:rsidR="00FB3294" w:rsidRDefault="00AC4A15">
      <w:pPr>
        <w:numPr>
          <w:ilvl w:val="1"/>
          <w:numId w:val="97"/>
        </w:numPr>
        <w:rPr>
          <w:sz w:val="23"/>
          <w:szCs w:val="23"/>
        </w:rPr>
      </w:pPr>
      <w:r>
        <w:rPr>
          <w:sz w:val="23"/>
          <w:szCs w:val="23"/>
        </w:rPr>
        <w:t>Posterior urethral valves</w:t>
      </w:r>
    </w:p>
    <w:p w14:paraId="3905EF26" w14:textId="77777777" w:rsidR="00FB3294" w:rsidRDefault="00AC4A15">
      <w:pPr>
        <w:numPr>
          <w:ilvl w:val="1"/>
          <w:numId w:val="97"/>
        </w:numPr>
        <w:rPr>
          <w:sz w:val="23"/>
          <w:szCs w:val="23"/>
        </w:rPr>
      </w:pPr>
      <w:r>
        <w:rPr>
          <w:sz w:val="23"/>
          <w:szCs w:val="23"/>
        </w:rPr>
        <w:t>Urachal anomalies</w:t>
      </w:r>
    </w:p>
    <w:p w14:paraId="33B44A0A" w14:textId="77777777" w:rsidR="00FB3294" w:rsidRDefault="00AC4A15">
      <w:pPr>
        <w:numPr>
          <w:ilvl w:val="1"/>
          <w:numId w:val="97"/>
        </w:numPr>
        <w:rPr>
          <w:sz w:val="23"/>
          <w:szCs w:val="23"/>
        </w:rPr>
      </w:pPr>
      <w:r>
        <w:rPr>
          <w:sz w:val="23"/>
          <w:szCs w:val="23"/>
        </w:rPr>
        <w:t>Sacrococcygeal teratoma</w:t>
      </w:r>
    </w:p>
    <w:p w14:paraId="2689352E" w14:textId="77777777" w:rsidR="00FB3294" w:rsidRDefault="00AC4A15">
      <w:pPr>
        <w:numPr>
          <w:ilvl w:val="1"/>
          <w:numId w:val="97"/>
        </w:numPr>
        <w:rPr>
          <w:sz w:val="23"/>
          <w:szCs w:val="23"/>
        </w:rPr>
      </w:pPr>
      <w:r>
        <w:rPr>
          <w:sz w:val="23"/>
          <w:szCs w:val="23"/>
        </w:rPr>
        <w:t>Fractures</w:t>
      </w:r>
    </w:p>
    <w:p w14:paraId="78C9ED7D" w14:textId="77777777" w:rsidR="00FB3294" w:rsidRDefault="00AC4A15">
      <w:pPr>
        <w:numPr>
          <w:ilvl w:val="1"/>
          <w:numId w:val="97"/>
        </w:numPr>
        <w:rPr>
          <w:sz w:val="23"/>
          <w:szCs w:val="23"/>
        </w:rPr>
      </w:pPr>
      <w:r>
        <w:rPr>
          <w:sz w:val="23"/>
          <w:szCs w:val="23"/>
        </w:rPr>
        <w:t>Aspirated foreign body</w:t>
      </w:r>
    </w:p>
    <w:p w14:paraId="75A8D50F" w14:textId="77777777" w:rsidR="00FB3294" w:rsidRDefault="00AC4A15">
      <w:pPr>
        <w:numPr>
          <w:ilvl w:val="1"/>
          <w:numId w:val="97"/>
        </w:numPr>
        <w:rPr>
          <w:sz w:val="23"/>
          <w:szCs w:val="23"/>
        </w:rPr>
      </w:pPr>
      <w:r>
        <w:rPr>
          <w:sz w:val="23"/>
          <w:szCs w:val="23"/>
        </w:rPr>
        <w:t>Clubfoot</w:t>
      </w:r>
    </w:p>
    <w:p w14:paraId="69029C01" w14:textId="77777777" w:rsidR="00FB3294" w:rsidRDefault="00AC4A15">
      <w:pPr>
        <w:numPr>
          <w:ilvl w:val="1"/>
          <w:numId w:val="97"/>
        </w:numPr>
        <w:rPr>
          <w:sz w:val="23"/>
          <w:szCs w:val="23"/>
        </w:rPr>
      </w:pPr>
      <w:r>
        <w:rPr>
          <w:sz w:val="23"/>
          <w:szCs w:val="23"/>
        </w:rPr>
        <w:t xml:space="preserve">Non-accidental trauma </w:t>
      </w:r>
    </w:p>
    <w:p w14:paraId="2427C06F" w14:textId="77777777" w:rsidR="00FB3294" w:rsidRDefault="00AC4A15">
      <w:pPr>
        <w:numPr>
          <w:ilvl w:val="1"/>
          <w:numId w:val="97"/>
        </w:numPr>
        <w:rPr>
          <w:sz w:val="23"/>
          <w:szCs w:val="23"/>
        </w:rPr>
      </w:pPr>
      <w:r>
        <w:rPr>
          <w:sz w:val="23"/>
          <w:szCs w:val="23"/>
        </w:rPr>
        <w:t>DDH</w:t>
      </w:r>
    </w:p>
    <w:p w14:paraId="240E35A6" w14:textId="77777777" w:rsidR="00FB3294" w:rsidRDefault="00AC4A15">
      <w:pPr>
        <w:numPr>
          <w:ilvl w:val="1"/>
          <w:numId w:val="97"/>
        </w:numPr>
        <w:rPr>
          <w:sz w:val="23"/>
          <w:szCs w:val="23"/>
        </w:rPr>
      </w:pPr>
      <w:r>
        <w:rPr>
          <w:sz w:val="23"/>
          <w:szCs w:val="23"/>
        </w:rPr>
        <w:t>Perthes disease</w:t>
      </w:r>
    </w:p>
    <w:p w14:paraId="502CD42E" w14:textId="77777777" w:rsidR="00FB3294" w:rsidRDefault="00AC4A15">
      <w:pPr>
        <w:numPr>
          <w:ilvl w:val="1"/>
          <w:numId w:val="97"/>
        </w:numPr>
        <w:rPr>
          <w:sz w:val="23"/>
          <w:szCs w:val="23"/>
        </w:rPr>
      </w:pPr>
      <w:r>
        <w:rPr>
          <w:sz w:val="23"/>
          <w:szCs w:val="23"/>
        </w:rPr>
        <w:t>Osteomyelitis</w:t>
      </w:r>
    </w:p>
    <w:p w14:paraId="62D4CF5C" w14:textId="77777777" w:rsidR="00FB3294" w:rsidRDefault="00AC4A15">
      <w:pPr>
        <w:numPr>
          <w:ilvl w:val="1"/>
          <w:numId w:val="97"/>
        </w:numPr>
        <w:rPr>
          <w:sz w:val="23"/>
          <w:szCs w:val="23"/>
        </w:rPr>
      </w:pPr>
      <w:r>
        <w:rPr>
          <w:sz w:val="23"/>
          <w:szCs w:val="23"/>
        </w:rPr>
        <w:t>Juvenile arthritis</w:t>
      </w:r>
    </w:p>
    <w:p w14:paraId="1923F6C8" w14:textId="77777777" w:rsidR="00FB3294" w:rsidRDefault="00AC4A15">
      <w:pPr>
        <w:numPr>
          <w:ilvl w:val="1"/>
          <w:numId w:val="97"/>
        </w:numPr>
        <w:rPr>
          <w:sz w:val="23"/>
          <w:szCs w:val="23"/>
        </w:rPr>
      </w:pPr>
      <w:r>
        <w:rPr>
          <w:sz w:val="23"/>
          <w:szCs w:val="23"/>
        </w:rPr>
        <w:t>Metabolic diseases of bone</w:t>
      </w:r>
    </w:p>
    <w:p w14:paraId="13BF21E3" w14:textId="77777777" w:rsidR="00FB3294" w:rsidRDefault="00AC4A15">
      <w:pPr>
        <w:numPr>
          <w:ilvl w:val="1"/>
          <w:numId w:val="97"/>
        </w:numPr>
        <w:rPr>
          <w:sz w:val="23"/>
          <w:szCs w:val="23"/>
        </w:rPr>
      </w:pPr>
      <w:r>
        <w:rPr>
          <w:sz w:val="23"/>
          <w:szCs w:val="23"/>
        </w:rPr>
        <w:t>Common skeletal dysplasias</w:t>
      </w:r>
    </w:p>
    <w:p w14:paraId="2683C307" w14:textId="77777777" w:rsidR="00FB3294" w:rsidRDefault="00AC4A15">
      <w:pPr>
        <w:numPr>
          <w:ilvl w:val="1"/>
          <w:numId w:val="97"/>
        </w:numPr>
        <w:rPr>
          <w:sz w:val="23"/>
          <w:szCs w:val="23"/>
        </w:rPr>
      </w:pPr>
      <w:r>
        <w:rPr>
          <w:sz w:val="23"/>
          <w:szCs w:val="23"/>
        </w:rPr>
        <w:t>Osseous tumors</w:t>
      </w:r>
    </w:p>
    <w:p w14:paraId="27DDBAE9" w14:textId="77777777" w:rsidR="00FB3294" w:rsidRDefault="00AC4A15">
      <w:pPr>
        <w:numPr>
          <w:ilvl w:val="1"/>
          <w:numId w:val="97"/>
        </w:numPr>
        <w:rPr>
          <w:sz w:val="23"/>
          <w:szCs w:val="23"/>
        </w:rPr>
      </w:pPr>
      <w:r>
        <w:rPr>
          <w:sz w:val="23"/>
          <w:szCs w:val="23"/>
        </w:rPr>
        <w:t>Soft-tissue masses</w:t>
      </w:r>
    </w:p>
    <w:p w14:paraId="00584E8C" w14:textId="77777777" w:rsidR="00FB3294" w:rsidRDefault="00FB3294">
      <w:pPr>
        <w:ind w:left="1440"/>
        <w:rPr>
          <w:sz w:val="23"/>
          <w:szCs w:val="23"/>
        </w:rPr>
      </w:pPr>
    </w:p>
    <w:p w14:paraId="56C9F26D" w14:textId="77777777" w:rsidR="00FB3294" w:rsidRDefault="00AC4A15">
      <w:pPr>
        <w:numPr>
          <w:ilvl w:val="0"/>
          <w:numId w:val="97"/>
        </w:numPr>
        <w:rPr>
          <w:sz w:val="23"/>
          <w:szCs w:val="23"/>
        </w:rPr>
      </w:pPr>
      <w:r>
        <w:rPr>
          <w:sz w:val="23"/>
          <w:szCs w:val="23"/>
        </w:rPr>
        <w:t>Understand imaging of the normal and abnormal second and third trimester fetus, placenta and other supporting structures</w:t>
      </w:r>
    </w:p>
    <w:p w14:paraId="1C6627D4" w14:textId="77777777" w:rsidR="00FB3294" w:rsidRDefault="00AC4A15">
      <w:pPr>
        <w:numPr>
          <w:ilvl w:val="1"/>
          <w:numId w:val="97"/>
        </w:numPr>
        <w:rPr>
          <w:sz w:val="23"/>
          <w:szCs w:val="23"/>
        </w:rPr>
      </w:pPr>
      <w:r>
        <w:rPr>
          <w:sz w:val="23"/>
          <w:szCs w:val="23"/>
        </w:rPr>
        <w:t xml:space="preserve">Normal findings </w:t>
      </w:r>
    </w:p>
    <w:p w14:paraId="1612A4EB" w14:textId="77777777" w:rsidR="00FB3294" w:rsidRDefault="00AC4A15">
      <w:pPr>
        <w:numPr>
          <w:ilvl w:val="2"/>
          <w:numId w:val="97"/>
        </w:numPr>
        <w:rPr>
          <w:sz w:val="23"/>
          <w:szCs w:val="23"/>
        </w:rPr>
      </w:pPr>
      <w:r>
        <w:rPr>
          <w:sz w:val="23"/>
          <w:szCs w:val="23"/>
        </w:rPr>
        <w:t xml:space="preserve">Normal fetal anatomy/situs/development </w:t>
      </w:r>
    </w:p>
    <w:p w14:paraId="644D87FC" w14:textId="77777777" w:rsidR="00FB3294" w:rsidRDefault="00AC4A15">
      <w:pPr>
        <w:numPr>
          <w:ilvl w:val="2"/>
          <w:numId w:val="97"/>
        </w:numPr>
        <w:rPr>
          <w:sz w:val="23"/>
          <w:szCs w:val="23"/>
        </w:rPr>
      </w:pPr>
      <w:r>
        <w:rPr>
          <w:sz w:val="23"/>
          <w:szCs w:val="23"/>
        </w:rPr>
        <w:t xml:space="preserve">Placenta </w:t>
      </w:r>
    </w:p>
    <w:p w14:paraId="0D66CCBB" w14:textId="77777777" w:rsidR="00FB3294" w:rsidRDefault="00AC4A15">
      <w:pPr>
        <w:numPr>
          <w:ilvl w:val="2"/>
          <w:numId w:val="97"/>
        </w:numPr>
        <w:rPr>
          <w:sz w:val="23"/>
          <w:szCs w:val="23"/>
        </w:rPr>
      </w:pPr>
      <w:r>
        <w:rPr>
          <w:sz w:val="23"/>
          <w:szCs w:val="23"/>
        </w:rPr>
        <w:t xml:space="preserve">Biometry </w:t>
      </w:r>
    </w:p>
    <w:p w14:paraId="3BC8D0EA" w14:textId="77777777" w:rsidR="00FB3294" w:rsidRDefault="00AC4A15">
      <w:pPr>
        <w:numPr>
          <w:ilvl w:val="2"/>
          <w:numId w:val="97"/>
        </w:numPr>
        <w:rPr>
          <w:sz w:val="23"/>
          <w:szCs w:val="23"/>
        </w:rPr>
      </w:pPr>
      <w:r>
        <w:rPr>
          <w:sz w:val="23"/>
          <w:szCs w:val="23"/>
        </w:rPr>
        <w:t xml:space="preserve">Amniotic fluid volume </w:t>
      </w:r>
    </w:p>
    <w:p w14:paraId="22037694" w14:textId="77777777" w:rsidR="00FB3294" w:rsidRDefault="00AC4A15">
      <w:pPr>
        <w:numPr>
          <w:ilvl w:val="1"/>
          <w:numId w:val="97"/>
        </w:numPr>
        <w:rPr>
          <w:sz w:val="23"/>
          <w:szCs w:val="23"/>
        </w:rPr>
      </w:pPr>
      <w:r>
        <w:rPr>
          <w:sz w:val="23"/>
          <w:szCs w:val="23"/>
        </w:rPr>
        <w:t xml:space="preserve">Multiple gestations </w:t>
      </w:r>
    </w:p>
    <w:p w14:paraId="79E8CFDF" w14:textId="77777777" w:rsidR="00FB3294" w:rsidRDefault="00AC4A15">
      <w:pPr>
        <w:numPr>
          <w:ilvl w:val="1"/>
          <w:numId w:val="97"/>
        </w:numPr>
        <w:rPr>
          <w:sz w:val="23"/>
          <w:szCs w:val="23"/>
        </w:rPr>
      </w:pPr>
      <w:r>
        <w:rPr>
          <w:sz w:val="23"/>
          <w:szCs w:val="23"/>
        </w:rPr>
        <w:t xml:space="preserve">Common congenital anomalies </w:t>
      </w:r>
    </w:p>
    <w:p w14:paraId="737BA27B" w14:textId="77777777" w:rsidR="00FB3294" w:rsidRDefault="00AC4A15">
      <w:pPr>
        <w:numPr>
          <w:ilvl w:val="1"/>
          <w:numId w:val="97"/>
        </w:numPr>
        <w:rPr>
          <w:sz w:val="23"/>
          <w:szCs w:val="23"/>
        </w:rPr>
      </w:pPr>
      <w:r>
        <w:rPr>
          <w:sz w:val="23"/>
          <w:szCs w:val="23"/>
        </w:rPr>
        <w:t xml:space="preserve">Recognition of fetal abnormalities that require high-risk obstetrics referral </w:t>
      </w:r>
    </w:p>
    <w:p w14:paraId="69154E47" w14:textId="77777777" w:rsidR="00FB3294" w:rsidRDefault="00AC4A15">
      <w:pPr>
        <w:numPr>
          <w:ilvl w:val="2"/>
          <w:numId w:val="97"/>
        </w:numPr>
        <w:rPr>
          <w:sz w:val="23"/>
          <w:szCs w:val="23"/>
        </w:rPr>
      </w:pPr>
      <w:r>
        <w:rPr>
          <w:sz w:val="23"/>
          <w:szCs w:val="23"/>
        </w:rPr>
        <w:t xml:space="preserve">Intrauterine growth retardation </w:t>
      </w:r>
    </w:p>
    <w:p w14:paraId="7168F4E6" w14:textId="77777777" w:rsidR="00FB3294" w:rsidRDefault="00AC4A15">
      <w:pPr>
        <w:numPr>
          <w:ilvl w:val="2"/>
          <w:numId w:val="97"/>
        </w:numPr>
        <w:rPr>
          <w:sz w:val="23"/>
          <w:szCs w:val="23"/>
        </w:rPr>
      </w:pPr>
      <w:r>
        <w:rPr>
          <w:sz w:val="23"/>
          <w:szCs w:val="23"/>
        </w:rPr>
        <w:t xml:space="preserve">Hydrops </w:t>
      </w:r>
    </w:p>
    <w:p w14:paraId="6288061A" w14:textId="77777777" w:rsidR="00FB3294" w:rsidRDefault="00AC4A15">
      <w:pPr>
        <w:numPr>
          <w:ilvl w:val="2"/>
          <w:numId w:val="97"/>
        </w:numPr>
        <w:rPr>
          <w:sz w:val="23"/>
          <w:szCs w:val="23"/>
        </w:rPr>
      </w:pPr>
      <w:r>
        <w:rPr>
          <w:sz w:val="23"/>
          <w:szCs w:val="23"/>
        </w:rPr>
        <w:t xml:space="preserve">Holoprosencephaly </w:t>
      </w:r>
    </w:p>
    <w:p w14:paraId="175EF8AD" w14:textId="77777777" w:rsidR="00FB3294" w:rsidRDefault="00AC4A15">
      <w:pPr>
        <w:numPr>
          <w:ilvl w:val="2"/>
          <w:numId w:val="97"/>
        </w:numPr>
        <w:rPr>
          <w:sz w:val="23"/>
          <w:szCs w:val="23"/>
        </w:rPr>
      </w:pPr>
      <w:r>
        <w:rPr>
          <w:sz w:val="23"/>
          <w:szCs w:val="23"/>
        </w:rPr>
        <w:t xml:space="preserve">Hydrocephalus </w:t>
      </w:r>
    </w:p>
    <w:p w14:paraId="3176C789" w14:textId="77777777" w:rsidR="00FB3294" w:rsidRDefault="00AC4A15">
      <w:pPr>
        <w:numPr>
          <w:ilvl w:val="2"/>
          <w:numId w:val="97"/>
        </w:numPr>
        <w:rPr>
          <w:sz w:val="23"/>
          <w:szCs w:val="23"/>
        </w:rPr>
      </w:pPr>
      <w:r>
        <w:rPr>
          <w:sz w:val="23"/>
          <w:szCs w:val="23"/>
        </w:rPr>
        <w:t xml:space="preserve">Neural tube defects </w:t>
      </w:r>
    </w:p>
    <w:p w14:paraId="34D19F92" w14:textId="77777777" w:rsidR="00FB3294" w:rsidRDefault="00AC4A15">
      <w:pPr>
        <w:numPr>
          <w:ilvl w:val="2"/>
          <w:numId w:val="97"/>
        </w:numPr>
        <w:rPr>
          <w:sz w:val="23"/>
          <w:szCs w:val="23"/>
        </w:rPr>
      </w:pPr>
      <w:r>
        <w:rPr>
          <w:sz w:val="23"/>
          <w:szCs w:val="23"/>
        </w:rPr>
        <w:t xml:space="preserve">Multicystic dysplastic kidney </w:t>
      </w:r>
    </w:p>
    <w:p w14:paraId="68E384D8" w14:textId="77777777" w:rsidR="00FB3294" w:rsidRDefault="00AC4A15">
      <w:pPr>
        <w:numPr>
          <w:ilvl w:val="2"/>
          <w:numId w:val="97"/>
        </w:numPr>
        <w:rPr>
          <w:sz w:val="23"/>
          <w:szCs w:val="23"/>
        </w:rPr>
      </w:pPr>
      <w:r>
        <w:rPr>
          <w:sz w:val="23"/>
          <w:szCs w:val="23"/>
        </w:rPr>
        <w:t xml:space="preserve">Hydronephrosis </w:t>
      </w:r>
    </w:p>
    <w:p w14:paraId="7B6C4661" w14:textId="77777777" w:rsidR="00FB3294" w:rsidRDefault="00AC4A15">
      <w:pPr>
        <w:numPr>
          <w:ilvl w:val="2"/>
          <w:numId w:val="97"/>
        </w:numPr>
        <w:rPr>
          <w:sz w:val="23"/>
          <w:szCs w:val="23"/>
        </w:rPr>
      </w:pPr>
      <w:r>
        <w:rPr>
          <w:sz w:val="23"/>
          <w:szCs w:val="23"/>
        </w:rPr>
        <w:t xml:space="preserve">Anencephaly </w:t>
      </w:r>
    </w:p>
    <w:p w14:paraId="03D4F75F" w14:textId="77777777" w:rsidR="00FB3294" w:rsidRDefault="00AC4A15">
      <w:pPr>
        <w:numPr>
          <w:ilvl w:val="2"/>
          <w:numId w:val="97"/>
        </w:numPr>
        <w:rPr>
          <w:sz w:val="23"/>
          <w:szCs w:val="23"/>
        </w:rPr>
      </w:pPr>
      <w:r>
        <w:rPr>
          <w:sz w:val="23"/>
          <w:szCs w:val="23"/>
        </w:rPr>
        <w:t xml:space="preserve">Chromosomal abnormalities and syndromes </w:t>
      </w:r>
    </w:p>
    <w:p w14:paraId="1C229C01" w14:textId="77777777" w:rsidR="00FB3294" w:rsidRDefault="00AC4A15">
      <w:pPr>
        <w:numPr>
          <w:ilvl w:val="2"/>
          <w:numId w:val="97"/>
        </w:numPr>
        <w:rPr>
          <w:sz w:val="23"/>
          <w:szCs w:val="23"/>
        </w:rPr>
      </w:pPr>
      <w:r>
        <w:rPr>
          <w:sz w:val="23"/>
          <w:szCs w:val="23"/>
        </w:rPr>
        <w:t xml:space="preserve">Hydrops </w:t>
      </w:r>
    </w:p>
    <w:p w14:paraId="76C79772" w14:textId="77777777" w:rsidR="00FB3294" w:rsidRDefault="00AC4A15">
      <w:pPr>
        <w:numPr>
          <w:ilvl w:val="2"/>
          <w:numId w:val="97"/>
        </w:numPr>
        <w:rPr>
          <w:sz w:val="23"/>
          <w:szCs w:val="23"/>
        </w:rPr>
      </w:pPr>
      <w:r>
        <w:rPr>
          <w:sz w:val="23"/>
          <w:szCs w:val="23"/>
        </w:rPr>
        <w:t xml:space="preserve">Congenital infections </w:t>
      </w:r>
    </w:p>
    <w:p w14:paraId="6209DC62" w14:textId="77777777" w:rsidR="00FB3294" w:rsidRDefault="00AC4A15">
      <w:pPr>
        <w:numPr>
          <w:ilvl w:val="2"/>
          <w:numId w:val="97"/>
        </w:numPr>
        <w:rPr>
          <w:sz w:val="23"/>
          <w:szCs w:val="23"/>
        </w:rPr>
      </w:pPr>
      <w:r>
        <w:rPr>
          <w:sz w:val="23"/>
          <w:szCs w:val="23"/>
        </w:rPr>
        <w:t xml:space="preserve">Chest masses </w:t>
      </w:r>
    </w:p>
    <w:p w14:paraId="2F589211" w14:textId="77777777" w:rsidR="00FB3294" w:rsidRDefault="00AC4A15">
      <w:pPr>
        <w:numPr>
          <w:ilvl w:val="2"/>
          <w:numId w:val="97"/>
        </w:numPr>
        <w:rPr>
          <w:sz w:val="23"/>
          <w:szCs w:val="23"/>
        </w:rPr>
      </w:pPr>
      <w:r>
        <w:rPr>
          <w:sz w:val="23"/>
          <w:szCs w:val="23"/>
        </w:rPr>
        <w:t xml:space="preserve">Cardiac malformations and arrhythmias </w:t>
      </w:r>
    </w:p>
    <w:p w14:paraId="73E85051" w14:textId="77777777" w:rsidR="00FB3294" w:rsidRDefault="00AC4A15">
      <w:pPr>
        <w:numPr>
          <w:ilvl w:val="2"/>
          <w:numId w:val="97"/>
        </w:numPr>
        <w:rPr>
          <w:sz w:val="23"/>
          <w:szCs w:val="23"/>
        </w:rPr>
      </w:pPr>
      <w:r>
        <w:rPr>
          <w:sz w:val="23"/>
          <w:szCs w:val="23"/>
        </w:rPr>
        <w:t xml:space="preserve">Diaphragmatic hernia </w:t>
      </w:r>
    </w:p>
    <w:p w14:paraId="325E31D5" w14:textId="77777777" w:rsidR="00FB3294" w:rsidRDefault="00AC4A15">
      <w:pPr>
        <w:numPr>
          <w:ilvl w:val="2"/>
          <w:numId w:val="97"/>
        </w:numPr>
        <w:rPr>
          <w:sz w:val="23"/>
          <w:szCs w:val="23"/>
        </w:rPr>
      </w:pPr>
      <w:r>
        <w:rPr>
          <w:sz w:val="23"/>
          <w:szCs w:val="23"/>
        </w:rPr>
        <w:t xml:space="preserve">Abdominal wall defects </w:t>
      </w:r>
    </w:p>
    <w:p w14:paraId="62AA7C56" w14:textId="77777777" w:rsidR="00FB3294" w:rsidRDefault="00AC4A15">
      <w:pPr>
        <w:numPr>
          <w:ilvl w:val="2"/>
          <w:numId w:val="97"/>
        </w:numPr>
        <w:rPr>
          <w:sz w:val="23"/>
          <w:szCs w:val="23"/>
        </w:rPr>
      </w:pPr>
      <w:r>
        <w:rPr>
          <w:sz w:val="23"/>
          <w:szCs w:val="23"/>
        </w:rPr>
        <w:t xml:space="preserve">Abdominal masses </w:t>
      </w:r>
    </w:p>
    <w:p w14:paraId="4170E5C7" w14:textId="77777777" w:rsidR="00FB3294" w:rsidRDefault="00AC4A15">
      <w:pPr>
        <w:numPr>
          <w:ilvl w:val="2"/>
          <w:numId w:val="97"/>
        </w:numPr>
        <w:rPr>
          <w:sz w:val="23"/>
          <w:szCs w:val="23"/>
        </w:rPr>
      </w:pPr>
      <w:r>
        <w:rPr>
          <w:sz w:val="23"/>
          <w:szCs w:val="23"/>
        </w:rPr>
        <w:t xml:space="preserve">Gastrointestinal tract obstruction/abnormalities </w:t>
      </w:r>
    </w:p>
    <w:p w14:paraId="232BEAC5" w14:textId="77777777" w:rsidR="00FB3294" w:rsidRDefault="00AC4A15">
      <w:pPr>
        <w:numPr>
          <w:ilvl w:val="2"/>
          <w:numId w:val="97"/>
        </w:numPr>
        <w:rPr>
          <w:sz w:val="23"/>
          <w:szCs w:val="23"/>
        </w:rPr>
      </w:pPr>
      <w:r>
        <w:rPr>
          <w:sz w:val="23"/>
          <w:szCs w:val="23"/>
        </w:rPr>
        <w:t xml:space="preserve">Ascites </w:t>
      </w:r>
    </w:p>
    <w:p w14:paraId="66DA5B7C" w14:textId="77777777" w:rsidR="00FB3294" w:rsidRDefault="00AC4A15">
      <w:pPr>
        <w:numPr>
          <w:ilvl w:val="2"/>
          <w:numId w:val="97"/>
        </w:numPr>
        <w:rPr>
          <w:sz w:val="23"/>
          <w:szCs w:val="23"/>
        </w:rPr>
      </w:pPr>
      <w:r>
        <w:rPr>
          <w:sz w:val="23"/>
          <w:szCs w:val="23"/>
        </w:rPr>
        <w:t xml:space="preserve">Skeletal dysplasias </w:t>
      </w:r>
    </w:p>
    <w:p w14:paraId="61F48EAB" w14:textId="77777777" w:rsidR="00FB3294" w:rsidRDefault="00AC4A15">
      <w:pPr>
        <w:numPr>
          <w:ilvl w:val="2"/>
          <w:numId w:val="97"/>
        </w:numPr>
        <w:rPr>
          <w:sz w:val="23"/>
          <w:szCs w:val="23"/>
        </w:rPr>
      </w:pPr>
      <w:r>
        <w:rPr>
          <w:sz w:val="23"/>
          <w:szCs w:val="23"/>
        </w:rPr>
        <w:t xml:space="preserve">Cleft lip/palate </w:t>
      </w:r>
    </w:p>
    <w:p w14:paraId="7E12222A" w14:textId="77777777" w:rsidR="00FB3294" w:rsidRDefault="00AC4A15">
      <w:pPr>
        <w:numPr>
          <w:ilvl w:val="2"/>
          <w:numId w:val="97"/>
        </w:numPr>
        <w:rPr>
          <w:sz w:val="23"/>
          <w:szCs w:val="23"/>
        </w:rPr>
      </w:pPr>
      <w:r>
        <w:rPr>
          <w:sz w:val="23"/>
          <w:szCs w:val="23"/>
        </w:rPr>
        <w:t xml:space="preserve">Complications of twin pregnancy </w:t>
      </w:r>
    </w:p>
    <w:p w14:paraId="18B5A29E" w14:textId="77777777" w:rsidR="00FB3294" w:rsidRDefault="00AC4A15">
      <w:pPr>
        <w:numPr>
          <w:ilvl w:val="2"/>
          <w:numId w:val="97"/>
        </w:numPr>
        <w:rPr>
          <w:sz w:val="23"/>
          <w:szCs w:val="23"/>
        </w:rPr>
      </w:pPr>
      <w:r>
        <w:rPr>
          <w:sz w:val="23"/>
          <w:szCs w:val="23"/>
        </w:rPr>
        <w:t xml:space="preserve">Hydranencephaly </w:t>
      </w:r>
    </w:p>
    <w:p w14:paraId="0B2C3688" w14:textId="77777777" w:rsidR="00FB3294" w:rsidRDefault="00AC4A15">
      <w:pPr>
        <w:numPr>
          <w:ilvl w:val="1"/>
          <w:numId w:val="97"/>
        </w:numPr>
        <w:rPr>
          <w:sz w:val="23"/>
          <w:szCs w:val="23"/>
        </w:rPr>
      </w:pPr>
      <w:r>
        <w:rPr>
          <w:sz w:val="23"/>
          <w:szCs w:val="23"/>
        </w:rPr>
        <w:t xml:space="preserve">Oligohydramnios  </w:t>
      </w:r>
    </w:p>
    <w:p w14:paraId="3A34BC8C" w14:textId="77777777" w:rsidR="00FB3294" w:rsidRDefault="00AC4A15">
      <w:pPr>
        <w:numPr>
          <w:ilvl w:val="1"/>
          <w:numId w:val="97"/>
        </w:numPr>
        <w:rPr>
          <w:sz w:val="23"/>
          <w:szCs w:val="23"/>
        </w:rPr>
      </w:pPr>
      <w:r>
        <w:rPr>
          <w:sz w:val="23"/>
          <w:szCs w:val="23"/>
        </w:rPr>
        <w:lastRenderedPageBreak/>
        <w:t xml:space="preserve">Polyhydramnios </w:t>
      </w:r>
    </w:p>
    <w:p w14:paraId="14322918" w14:textId="77777777" w:rsidR="00FB3294" w:rsidRDefault="00AC4A15">
      <w:pPr>
        <w:numPr>
          <w:ilvl w:val="1"/>
          <w:numId w:val="97"/>
        </w:numPr>
        <w:rPr>
          <w:sz w:val="23"/>
          <w:szCs w:val="23"/>
        </w:rPr>
      </w:pPr>
      <w:r>
        <w:rPr>
          <w:sz w:val="23"/>
          <w:szCs w:val="23"/>
        </w:rPr>
        <w:t>Placental abnormalities</w:t>
      </w:r>
    </w:p>
    <w:p w14:paraId="635F3636" w14:textId="77777777" w:rsidR="00FB3294" w:rsidRDefault="00AC4A15">
      <w:pPr>
        <w:numPr>
          <w:ilvl w:val="1"/>
          <w:numId w:val="97"/>
        </w:numPr>
        <w:rPr>
          <w:sz w:val="23"/>
          <w:szCs w:val="23"/>
        </w:rPr>
      </w:pPr>
      <w:r>
        <w:rPr>
          <w:sz w:val="23"/>
          <w:szCs w:val="23"/>
        </w:rPr>
        <w:t xml:space="preserve">Cervical appearance and length, cervical incompetence </w:t>
      </w:r>
    </w:p>
    <w:p w14:paraId="56AFB42C" w14:textId="77777777" w:rsidR="00FB3294" w:rsidRDefault="00AC4A15">
      <w:pPr>
        <w:numPr>
          <w:ilvl w:val="1"/>
          <w:numId w:val="97"/>
        </w:numPr>
        <w:rPr>
          <w:sz w:val="23"/>
          <w:szCs w:val="23"/>
        </w:rPr>
      </w:pPr>
      <w:r>
        <w:rPr>
          <w:sz w:val="23"/>
          <w:szCs w:val="23"/>
        </w:rPr>
        <w:t>Umbilical cord abnormalities and doppler assessment</w:t>
      </w:r>
    </w:p>
    <w:p w14:paraId="2D9FCDCF" w14:textId="77777777" w:rsidR="00FB3294" w:rsidRDefault="00FB3294">
      <w:pPr>
        <w:ind w:left="720"/>
        <w:rPr>
          <w:sz w:val="23"/>
          <w:szCs w:val="23"/>
        </w:rPr>
      </w:pPr>
    </w:p>
    <w:p w14:paraId="66A73F29" w14:textId="77777777" w:rsidR="00FB3294" w:rsidRDefault="00AC4A15">
      <w:pPr>
        <w:ind w:left="360"/>
        <w:rPr>
          <w:b/>
          <w:sz w:val="23"/>
          <w:szCs w:val="23"/>
        </w:rPr>
      </w:pPr>
      <w:r>
        <w:rPr>
          <w:b/>
          <w:sz w:val="23"/>
          <w:szCs w:val="23"/>
        </w:rPr>
        <w:t>Education:</w:t>
      </w:r>
    </w:p>
    <w:p w14:paraId="392EF43E" w14:textId="77777777" w:rsidR="00FB3294" w:rsidRDefault="00AC4A15">
      <w:pPr>
        <w:numPr>
          <w:ilvl w:val="0"/>
          <w:numId w:val="97"/>
        </w:numPr>
        <w:rPr>
          <w:i/>
          <w:sz w:val="23"/>
          <w:szCs w:val="23"/>
        </w:rPr>
      </w:pPr>
      <w:r>
        <w:rPr>
          <w:b/>
          <w:sz w:val="23"/>
          <w:szCs w:val="23"/>
          <w:u w:val="single"/>
        </w:rPr>
        <w:t>Required</w:t>
      </w:r>
      <w:r>
        <w:rPr>
          <w:sz w:val="23"/>
          <w:szCs w:val="23"/>
        </w:rPr>
        <w:t xml:space="preserve"> Readings: </w:t>
      </w:r>
    </w:p>
    <w:p w14:paraId="595CBB06" w14:textId="77777777" w:rsidR="00FB3294" w:rsidRDefault="00AC4A15">
      <w:pPr>
        <w:numPr>
          <w:ilvl w:val="1"/>
          <w:numId w:val="97"/>
        </w:numPr>
        <w:rPr>
          <w:sz w:val="23"/>
          <w:szCs w:val="23"/>
        </w:rPr>
      </w:pPr>
      <w:r>
        <w:rPr>
          <w:sz w:val="23"/>
          <w:szCs w:val="23"/>
        </w:rPr>
        <w:t>Week 1-4:</w:t>
      </w:r>
    </w:p>
    <w:p w14:paraId="557FC07A" w14:textId="77777777" w:rsidR="00FB3294" w:rsidRDefault="00AC4A15">
      <w:pPr>
        <w:numPr>
          <w:ilvl w:val="2"/>
          <w:numId w:val="97"/>
        </w:numPr>
        <w:rPr>
          <w:sz w:val="23"/>
          <w:szCs w:val="23"/>
        </w:rPr>
      </w:pPr>
      <w:r>
        <w:rPr>
          <w:sz w:val="23"/>
          <w:szCs w:val="23"/>
        </w:rPr>
        <w:t xml:space="preserve">Read the Pediatric Section of </w:t>
      </w:r>
      <w:r>
        <w:rPr>
          <w:i/>
          <w:sz w:val="23"/>
          <w:szCs w:val="23"/>
        </w:rPr>
        <w:t xml:space="preserve">Core Radiology </w:t>
      </w:r>
      <w:r>
        <w:rPr>
          <w:sz w:val="23"/>
          <w:szCs w:val="23"/>
        </w:rPr>
        <w:t>by Jacob Mandel</w:t>
      </w:r>
    </w:p>
    <w:p w14:paraId="2107E65C" w14:textId="77777777" w:rsidR="00FB3294" w:rsidRDefault="00AC4A15">
      <w:pPr>
        <w:numPr>
          <w:ilvl w:val="2"/>
          <w:numId w:val="97"/>
        </w:numPr>
        <w:rPr>
          <w:sz w:val="23"/>
          <w:szCs w:val="23"/>
        </w:rPr>
      </w:pPr>
      <w:r>
        <w:rPr>
          <w:sz w:val="23"/>
          <w:szCs w:val="23"/>
        </w:rPr>
        <w:t xml:space="preserve">Read </w:t>
      </w:r>
      <w:r>
        <w:rPr>
          <w:i/>
          <w:sz w:val="23"/>
          <w:szCs w:val="23"/>
        </w:rPr>
        <w:t>Ultrasound: the Requisites</w:t>
      </w:r>
      <w:r>
        <w:rPr>
          <w:sz w:val="23"/>
          <w:szCs w:val="23"/>
        </w:rPr>
        <w:t>, 2</w:t>
      </w:r>
      <w:r>
        <w:rPr>
          <w:sz w:val="23"/>
          <w:szCs w:val="23"/>
          <w:vertAlign w:val="superscript"/>
        </w:rPr>
        <w:t>nd</w:t>
      </w:r>
      <w:r>
        <w:rPr>
          <w:sz w:val="23"/>
          <w:szCs w:val="23"/>
        </w:rPr>
        <w:t xml:space="preserve"> ed. By Middleton, Chapters 15-21</w:t>
      </w:r>
    </w:p>
    <w:p w14:paraId="471D0953" w14:textId="77777777" w:rsidR="00FB3294" w:rsidRDefault="00AC4A15">
      <w:pPr>
        <w:numPr>
          <w:ilvl w:val="0"/>
          <w:numId w:val="97"/>
        </w:numPr>
        <w:rPr>
          <w:b/>
          <w:sz w:val="23"/>
          <w:szCs w:val="23"/>
        </w:rPr>
      </w:pPr>
      <w:r>
        <w:rPr>
          <w:b/>
          <w:sz w:val="23"/>
          <w:szCs w:val="23"/>
          <w:u w:val="single"/>
        </w:rPr>
        <w:t>Required</w:t>
      </w:r>
      <w:r>
        <w:rPr>
          <w:b/>
          <w:sz w:val="23"/>
          <w:szCs w:val="23"/>
        </w:rPr>
        <w:t xml:space="preserve"> Online Modules (</w:t>
      </w:r>
      <w:hyperlink r:id="rId95">
        <w:r>
          <w:rPr>
            <w:rFonts w:ascii="Calibri" w:eastAsia="Calibri" w:hAnsi="Calibri" w:cs="Calibri"/>
            <w:color w:val="0000FF"/>
            <w:u w:val="single"/>
          </w:rPr>
          <w:t>https://www.cchs.net/onlinelearning/default.asp?</w:t>
        </w:r>
      </w:hyperlink>
      <w:r>
        <w:rPr>
          <w:b/>
          <w:sz w:val="23"/>
          <w:szCs w:val="23"/>
        </w:rPr>
        <w:t>):</w:t>
      </w:r>
    </w:p>
    <w:p w14:paraId="3FFB8DF1" w14:textId="77777777" w:rsidR="00FB3294" w:rsidRDefault="00AC4A15">
      <w:pPr>
        <w:numPr>
          <w:ilvl w:val="1"/>
          <w:numId w:val="97"/>
        </w:numPr>
        <w:rPr>
          <w:sz w:val="23"/>
          <w:szCs w:val="23"/>
        </w:rPr>
      </w:pPr>
      <w:r>
        <w:rPr>
          <w:sz w:val="23"/>
          <w:szCs w:val="23"/>
        </w:rPr>
        <w:t xml:space="preserve">Go to Recommended Courses Tab 🡪 </w:t>
      </w:r>
      <w:r>
        <w:rPr>
          <w:sz w:val="23"/>
          <w:szCs w:val="23"/>
          <w:u w:val="single"/>
        </w:rPr>
        <w:t>Junior Radiology Curriculum</w:t>
      </w:r>
      <w:r>
        <w:rPr>
          <w:sz w:val="23"/>
          <w:szCs w:val="23"/>
        </w:rPr>
        <w:t xml:space="preserve"> and </w:t>
      </w:r>
      <w:r>
        <w:rPr>
          <w:sz w:val="23"/>
          <w:szCs w:val="23"/>
          <w:u w:val="single"/>
        </w:rPr>
        <w:t>Senior Radiology Curriculum.</w:t>
      </w:r>
      <w:r>
        <w:rPr>
          <w:sz w:val="23"/>
          <w:szCs w:val="23"/>
        </w:rPr>
        <w:t xml:space="preserve"> Complete </w:t>
      </w:r>
      <w:r>
        <w:rPr>
          <w:sz w:val="23"/>
          <w:szCs w:val="23"/>
          <w:u w:val="single"/>
        </w:rPr>
        <w:t>one module per day:</w:t>
      </w:r>
    </w:p>
    <w:p w14:paraId="308139C2" w14:textId="77777777" w:rsidR="00FB3294" w:rsidRDefault="00AC4A15">
      <w:pPr>
        <w:numPr>
          <w:ilvl w:val="2"/>
          <w:numId w:val="97"/>
        </w:numPr>
        <w:rPr>
          <w:sz w:val="23"/>
          <w:szCs w:val="23"/>
        </w:rPr>
      </w:pPr>
      <w:r>
        <w:rPr>
          <w:sz w:val="23"/>
          <w:szCs w:val="23"/>
        </w:rPr>
        <w:t>GI</w:t>
      </w:r>
    </w:p>
    <w:p w14:paraId="68918DD5" w14:textId="77777777" w:rsidR="00FB3294" w:rsidRDefault="00765968">
      <w:pPr>
        <w:numPr>
          <w:ilvl w:val="3"/>
          <w:numId w:val="97"/>
        </w:numPr>
        <w:rPr>
          <w:sz w:val="23"/>
          <w:szCs w:val="23"/>
        </w:rPr>
      </w:pPr>
      <w:hyperlink r:id="rId96">
        <w:r w:rsidR="00AC4A15">
          <w:rPr>
            <w:color w:val="0000FF"/>
            <w:sz w:val="23"/>
            <w:szCs w:val="23"/>
            <w:u w:val="single"/>
          </w:rPr>
          <w:t xml:space="preserve">Appendicitis </w:t>
        </w:r>
      </w:hyperlink>
    </w:p>
    <w:p w14:paraId="32FB13B9" w14:textId="77777777" w:rsidR="00FB3294" w:rsidRDefault="00765968">
      <w:pPr>
        <w:numPr>
          <w:ilvl w:val="3"/>
          <w:numId w:val="97"/>
        </w:numPr>
        <w:rPr>
          <w:sz w:val="23"/>
          <w:szCs w:val="23"/>
        </w:rPr>
      </w:pPr>
      <w:hyperlink r:id="rId97">
        <w:r w:rsidR="00AC4A15">
          <w:rPr>
            <w:color w:val="0000FF"/>
            <w:sz w:val="23"/>
            <w:szCs w:val="23"/>
            <w:u w:val="single"/>
          </w:rPr>
          <w:t>Blunt Abdominal Trauma</w:t>
        </w:r>
      </w:hyperlink>
    </w:p>
    <w:p w14:paraId="653076E6" w14:textId="77777777" w:rsidR="00FB3294" w:rsidRDefault="00765968">
      <w:pPr>
        <w:numPr>
          <w:ilvl w:val="3"/>
          <w:numId w:val="97"/>
        </w:numPr>
        <w:rPr>
          <w:sz w:val="23"/>
          <w:szCs w:val="23"/>
        </w:rPr>
      </w:pPr>
      <w:hyperlink r:id="rId98">
        <w:r w:rsidR="00AC4A15">
          <w:rPr>
            <w:color w:val="0000FF"/>
            <w:sz w:val="23"/>
            <w:szCs w:val="23"/>
            <w:u w:val="single"/>
          </w:rPr>
          <w:t>Jejunal and Ileal Stenosis/Atresia</w:t>
        </w:r>
      </w:hyperlink>
    </w:p>
    <w:p w14:paraId="0F4E3577" w14:textId="77777777" w:rsidR="00FB3294" w:rsidRDefault="00765968">
      <w:pPr>
        <w:numPr>
          <w:ilvl w:val="3"/>
          <w:numId w:val="97"/>
        </w:numPr>
        <w:rPr>
          <w:sz w:val="23"/>
          <w:szCs w:val="23"/>
        </w:rPr>
      </w:pPr>
      <w:hyperlink r:id="rId99">
        <w:r w:rsidR="00AC4A15">
          <w:rPr>
            <w:color w:val="0000FF"/>
            <w:sz w:val="23"/>
            <w:szCs w:val="23"/>
            <w:u w:val="single"/>
          </w:rPr>
          <w:t>Newborn Low Intestinal Obstruction</w:t>
        </w:r>
      </w:hyperlink>
    </w:p>
    <w:p w14:paraId="4665DCE3" w14:textId="77777777" w:rsidR="00FB3294" w:rsidRDefault="00765968">
      <w:pPr>
        <w:numPr>
          <w:ilvl w:val="3"/>
          <w:numId w:val="97"/>
        </w:numPr>
        <w:rPr>
          <w:sz w:val="23"/>
          <w:szCs w:val="23"/>
        </w:rPr>
      </w:pPr>
      <w:hyperlink r:id="rId100">
        <w:r w:rsidR="00AC4A15">
          <w:rPr>
            <w:color w:val="0000FF"/>
            <w:sz w:val="23"/>
            <w:szCs w:val="23"/>
            <w:u w:val="single"/>
          </w:rPr>
          <w:t>Omphalocele, Gastroschisis &amp; Diaphragmatic Hernia</w:t>
        </w:r>
      </w:hyperlink>
    </w:p>
    <w:p w14:paraId="4CD7D551" w14:textId="77777777" w:rsidR="00FB3294" w:rsidRDefault="00AC4A15">
      <w:pPr>
        <w:numPr>
          <w:ilvl w:val="2"/>
          <w:numId w:val="97"/>
        </w:numPr>
        <w:rPr>
          <w:sz w:val="23"/>
          <w:szCs w:val="23"/>
        </w:rPr>
      </w:pPr>
      <w:r>
        <w:rPr>
          <w:sz w:val="23"/>
          <w:szCs w:val="23"/>
        </w:rPr>
        <w:t>GU</w:t>
      </w:r>
    </w:p>
    <w:p w14:paraId="0F1F7100" w14:textId="77777777" w:rsidR="00FB3294" w:rsidRDefault="00765968">
      <w:pPr>
        <w:numPr>
          <w:ilvl w:val="3"/>
          <w:numId w:val="97"/>
        </w:numPr>
        <w:rPr>
          <w:sz w:val="23"/>
          <w:szCs w:val="23"/>
        </w:rPr>
      </w:pPr>
      <w:hyperlink r:id="rId101">
        <w:r w:rsidR="00AC4A15">
          <w:rPr>
            <w:color w:val="0000FF"/>
            <w:sz w:val="23"/>
            <w:szCs w:val="23"/>
            <w:u w:val="single"/>
          </w:rPr>
          <w:t xml:space="preserve">Multicystic Dysplastic Kidney </w:t>
        </w:r>
      </w:hyperlink>
    </w:p>
    <w:p w14:paraId="443EC80B" w14:textId="77777777" w:rsidR="00FB3294" w:rsidRDefault="00765968">
      <w:pPr>
        <w:numPr>
          <w:ilvl w:val="3"/>
          <w:numId w:val="97"/>
        </w:numPr>
        <w:rPr>
          <w:sz w:val="23"/>
          <w:szCs w:val="23"/>
        </w:rPr>
      </w:pPr>
      <w:hyperlink r:id="rId102">
        <w:r w:rsidR="00AC4A15">
          <w:rPr>
            <w:color w:val="0000FF"/>
            <w:sz w:val="23"/>
            <w:szCs w:val="23"/>
            <w:u w:val="single"/>
          </w:rPr>
          <w:t xml:space="preserve">Testicular Torsion </w:t>
        </w:r>
      </w:hyperlink>
    </w:p>
    <w:p w14:paraId="378D2CEE" w14:textId="77777777" w:rsidR="00FB3294" w:rsidRDefault="00AC4A15">
      <w:pPr>
        <w:numPr>
          <w:ilvl w:val="2"/>
          <w:numId w:val="97"/>
        </w:numPr>
        <w:rPr>
          <w:sz w:val="23"/>
          <w:szCs w:val="23"/>
        </w:rPr>
      </w:pPr>
      <w:r>
        <w:rPr>
          <w:sz w:val="23"/>
          <w:szCs w:val="23"/>
        </w:rPr>
        <w:t>Musculoskeletal</w:t>
      </w:r>
    </w:p>
    <w:p w14:paraId="3E01859F" w14:textId="77777777" w:rsidR="00FB3294" w:rsidRDefault="00765968">
      <w:pPr>
        <w:numPr>
          <w:ilvl w:val="3"/>
          <w:numId w:val="97"/>
        </w:numPr>
        <w:rPr>
          <w:sz w:val="23"/>
          <w:szCs w:val="23"/>
        </w:rPr>
      </w:pPr>
      <w:hyperlink r:id="rId103">
        <w:r w:rsidR="00AC4A15">
          <w:rPr>
            <w:color w:val="0000FF"/>
            <w:sz w:val="23"/>
            <w:szCs w:val="23"/>
            <w:u w:val="single"/>
          </w:rPr>
          <w:t xml:space="preserve">Child Abuse: Skeletal Trauma </w:t>
        </w:r>
      </w:hyperlink>
    </w:p>
    <w:p w14:paraId="5B6FF276" w14:textId="77777777" w:rsidR="00FB3294" w:rsidRDefault="00765968">
      <w:pPr>
        <w:numPr>
          <w:ilvl w:val="3"/>
          <w:numId w:val="97"/>
        </w:numPr>
        <w:rPr>
          <w:sz w:val="23"/>
          <w:szCs w:val="23"/>
        </w:rPr>
      </w:pPr>
      <w:hyperlink r:id="rId104">
        <w:r w:rsidR="00AC4A15">
          <w:rPr>
            <w:color w:val="0000FF"/>
            <w:sz w:val="23"/>
            <w:szCs w:val="23"/>
            <w:u w:val="single"/>
          </w:rPr>
          <w:t xml:space="preserve">Legg-Calvé-Perthes Disease </w:t>
        </w:r>
      </w:hyperlink>
    </w:p>
    <w:p w14:paraId="70B58091" w14:textId="77777777" w:rsidR="00FB3294" w:rsidRDefault="00765968">
      <w:pPr>
        <w:numPr>
          <w:ilvl w:val="3"/>
          <w:numId w:val="97"/>
        </w:numPr>
        <w:rPr>
          <w:sz w:val="23"/>
          <w:szCs w:val="23"/>
        </w:rPr>
      </w:pPr>
      <w:hyperlink r:id="rId105">
        <w:r w:rsidR="00AC4A15">
          <w:rPr>
            <w:color w:val="0000FF"/>
            <w:sz w:val="23"/>
            <w:szCs w:val="23"/>
            <w:u w:val="single"/>
          </w:rPr>
          <w:t>Septic Arthritis and Toxic Synovitis</w:t>
        </w:r>
      </w:hyperlink>
    </w:p>
    <w:p w14:paraId="7E12237F" w14:textId="77777777" w:rsidR="00FB3294" w:rsidRDefault="00765968">
      <w:pPr>
        <w:numPr>
          <w:ilvl w:val="3"/>
          <w:numId w:val="97"/>
        </w:numPr>
        <w:rPr>
          <w:sz w:val="23"/>
          <w:szCs w:val="23"/>
        </w:rPr>
      </w:pPr>
      <w:hyperlink r:id="rId106">
        <w:r w:rsidR="00AC4A15">
          <w:rPr>
            <w:color w:val="0000FF"/>
            <w:sz w:val="23"/>
            <w:szCs w:val="23"/>
            <w:u w:val="single"/>
          </w:rPr>
          <w:t>Slipped Capital Femoral Epiphysis</w:t>
        </w:r>
      </w:hyperlink>
    </w:p>
    <w:p w14:paraId="18E8C3D6" w14:textId="77777777" w:rsidR="00FB3294" w:rsidRDefault="00AC4A15">
      <w:pPr>
        <w:numPr>
          <w:ilvl w:val="2"/>
          <w:numId w:val="97"/>
        </w:numPr>
        <w:rPr>
          <w:sz w:val="23"/>
          <w:szCs w:val="23"/>
        </w:rPr>
      </w:pPr>
      <w:r>
        <w:rPr>
          <w:sz w:val="23"/>
          <w:szCs w:val="23"/>
        </w:rPr>
        <w:t>Neuroradiology</w:t>
      </w:r>
    </w:p>
    <w:p w14:paraId="34ADB698" w14:textId="77777777" w:rsidR="00FB3294" w:rsidRDefault="00765968">
      <w:pPr>
        <w:numPr>
          <w:ilvl w:val="3"/>
          <w:numId w:val="97"/>
        </w:numPr>
        <w:rPr>
          <w:sz w:val="23"/>
          <w:szCs w:val="23"/>
        </w:rPr>
      </w:pPr>
      <w:hyperlink r:id="rId107">
        <w:r w:rsidR="00AC4A15">
          <w:rPr>
            <w:color w:val="0000FF"/>
            <w:sz w:val="23"/>
            <w:szCs w:val="23"/>
            <w:u w:val="single"/>
          </w:rPr>
          <w:t>Child Abuse: Cerebral Trauma</w:t>
        </w:r>
      </w:hyperlink>
    </w:p>
    <w:p w14:paraId="0742B47F" w14:textId="77777777" w:rsidR="00FB3294" w:rsidRDefault="00AC4A15">
      <w:pPr>
        <w:numPr>
          <w:ilvl w:val="2"/>
          <w:numId w:val="97"/>
        </w:numPr>
        <w:rPr>
          <w:sz w:val="23"/>
          <w:szCs w:val="23"/>
        </w:rPr>
      </w:pPr>
      <w:r>
        <w:rPr>
          <w:sz w:val="23"/>
          <w:szCs w:val="23"/>
        </w:rPr>
        <w:t>Introduction to the Pediatric Knowledge Techniques</w:t>
      </w:r>
    </w:p>
    <w:p w14:paraId="2513265C" w14:textId="77777777" w:rsidR="00FB3294" w:rsidRDefault="00765968">
      <w:pPr>
        <w:numPr>
          <w:ilvl w:val="3"/>
          <w:numId w:val="97"/>
        </w:numPr>
        <w:rPr>
          <w:sz w:val="23"/>
          <w:szCs w:val="23"/>
        </w:rPr>
      </w:pPr>
      <w:hyperlink r:id="rId108">
        <w:r w:rsidR="00AC4A15">
          <w:rPr>
            <w:color w:val="0000FF"/>
            <w:sz w:val="23"/>
            <w:szCs w:val="23"/>
            <w:u w:val="single"/>
          </w:rPr>
          <w:t xml:space="preserve">Radiation Safety </w:t>
        </w:r>
      </w:hyperlink>
    </w:p>
    <w:p w14:paraId="6AB35011" w14:textId="77777777" w:rsidR="00FB3294" w:rsidRDefault="00AC4A15">
      <w:pPr>
        <w:numPr>
          <w:ilvl w:val="2"/>
          <w:numId w:val="97"/>
        </w:numPr>
        <w:rPr>
          <w:sz w:val="23"/>
          <w:szCs w:val="23"/>
        </w:rPr>
      </w:pPr>
      <w:r>
        <w:rPr>
          <w:sz w:val="23"/>
          <w:szCs w:val="23"/>
        </w:rPr>
        <w:t>Chest</w:t>
      </w:r>
    </w:p>
    <w:p w14:paraId="7C13824D" w14:textId="77777777" w:rsidR="00FB3294" w:rsidRDefault="00765968">
      <w:pPr>
        <w:numPr>
          <w:ilvl w:val="3"/>
          <w:numId w:val="97"/>
        </w:numPr>
        <w:rPr>
          <w:sz w:val="23"/>
          <w:szCs w:val="23"/>
        </w:rPr>
      </w:pPr>
      <w:hyperlink r:id="rId109">
        <w:r w:rsidR="00AC4A15">
          <w:rPr>
            <w:color w:val="0000FF"/>
            <w:sz w:val="23"/>
            <w:szCs w:val="23"/>
            <w:u w:val="single"/>
          </w:rPr>
          <w:t>Bronchopulmonary Foregut Malformations</w:t>
        </w:r>
      </w:hyperlink>
    </w:p>
    <w:p w14:paraId="137AB3EB" w14:textId="77777777" w:rsidR="00FB3294" w:rsidRDefault="00765968">
      <w:pPr>
        <w:numPr>
          <w:ilvl w:val="3"/>
          <w:numId w:val="97"/>
        </w:numPr>
        <w:rPr>
          <w:sz w:val="23"/>
          <w:szCs w:val="23"/>
        </w:rPr>
      </w:pPr>
      <w:hyperlink r:id="rId110">
        <w:r w:rsidR="00AC4A15">
          <w:rPr>
            <w:color w:val="0000FF"/>
            <w:sz w:val="23"/>
            <w:szCs w:val="23"/>
            <w:u w:val="single"/>
          </w:rPr>
          <w:t>Mediastinal Masses</w:t>
        </w:r>
      </w:hyperlink>
    </w:p>
    <w:p w14:paraId="6555003B" w14:textId="77777777" w:rsidR="00FB3294" w:rsidRDefault="00AC4A15">
      <w:pPr>
        <w:numPr>
          <w:ilvl w:val="2"/>
          <w:numId w:val="97"/>
        </w:numPr>
        <w:rPr>
          <w:sz w:val="23"/>
          <w:szCs w:val="23"/>
        </w:rPr>
      </w:pPr>
      <w:r>
        <w:rPr>
          <w:sz w:val="23"/>
          <w:szCs w:val="23"/>
        </w:rPr>
        <w:t>GU</w:t>
      </w:r>
    </w:p>
    <w:p w14:paraId="08F6CAAD" w14:textId="77777777" w:rsidR="00FB3294" w:rsidRDefault="00765968">
      <w:pPr>
        <w:numPr>
          <w:ilvl w:val="3"/>
          <w:numId w:val="97"/>
        </w:numPr>
        <w:rPr>
          <w:sz w:val="23"/>
          <w:szCs w:val="23"/>
        </w:rPr>
      </w:pPr>
      <w:hyperlink r:id="rId111">
        <w:r w:rsidR="00AC4A15">
          <w:rPr>
            <w:color w:val="0000FF"/>
            <w:sz w:val="23"/>
            <w:szCs w:val="23"/>
            <w:u w:val="single"/>
          </w:rPr>
          <w:t>Neuroblastoma, Ganglioneuroblastoma, Ganglioneuroma</w:t>
        </w:r>
      </w:hyperlink>
    </w:p>
    <w:p w14:paraId="7ECA1042" w14:textId="77777777" w:rsidR="00FB3294" w:rsidRDefault="00765968">
      <w:pPr>
        <w:numPr>
          <w:ilvl w:val="3"/>
          <w:numId w:val="97"/>
        </w:numPr>
        <w:rPr>
          <w:sz w:val="23"/>
          <w:szCs w:val="23"/>
        </w:rPr>
      </w:pPr>
      <w:hyperlink r:id="rId112">
        <w:r w:rsidR="00AC4A15">
          <w:rPr>
            <w:color w:val="0000FF"/>
            <w:sz w:val="23"/>
            <w:szCs w:val="23"/>
            <w:u w:val="single"/>
          </w:rPr>
          <w:t xml:space="preserve">Scrotal Neoplasms </w:t>
        </w:r>
      </w:hyperlink>
    </w:p>
    <w:p w14:paraId="28DEA3C5" w14:textId="77777777" w:rsidR="00FB3294" w:rsidRDefault="00765968">
      <w:pPr>
        <w:numPr>
          <w:ilvl w:val="3"/>
          <w:numId w:val="97"/>
        </w:numPr>
        <w:rPr>
          <w:sz w:val="23"/>
          <w:szCs w:val="23"/>
        </w:rPr>
      </w:pPr>
      <w:hyperlink r:id="rId113">
        <w:r w:rsidR="00AC4A15">
          <w:rPr>
            <w:color w:val="0000FF"/>
            <w:sz w:val="23"/>
            <w:szCs w:val="23"/>
            <w:u w:val="single"/>
          </w:rPr>
          <w:t>Wilms and Other Renal Tumors</w:t>
        </w:r>
      </w:hyperlink>
    </w:p>
    <w:p w14:paraId="003D96B6" w14:textId="77777777" w:rsidR="00FB3294" w:rsidRDefault="00AC4A15">
      <w:pPr>
        <w:numPr>
          <w:ilvl w:val="2"/>
          <w:numId w:val="97"/>
        </w:numPr>
        <w:rPr>
          <w:sz w:val="23"/>
          <w:szCs w:val="23"/>
        </w:rPr>
      </w:pPr>
      <w:r>
        <w:rPr>
          <w:sz w:val="23"/>
          <w:szCs w:val="23"/>
        </w:rPr>
        <w:t>Musculoskeletal</w:t>
      </w:r>
    </w:p>
    <w:p w14:paraId="55CB64EF" w14:textId="77777777" w:rsidR="00FB3294" w:rsidRDefault="00765968">
      <w:pPr>
        <w:numPr>
          <w:ilvl w:val="3"/>
          <w:numId w:val="97"/>
        </w:numPr>
        <w:rPr>
          <w:sz w:val="23"/>
          <w:szCs w:val="23"/>
        </w:rPr>
      </w:pPr>
      <w:hyperlink r:id="rId114">
        <w:r w:rsidR="00AC4A15">
          <w:rPr>
            <w:color w:val="0000FF"/>
            <w:sz w:val="23"/>
            <w:szCs w:val="23"/>
            <w:u w:val="single"/>
          </w:rPr>
          <w:t xml:space="preserve">Child Abuse: Skeletal Trauma </w:t>
        </w:r>
      </w:hyperlink>
    </w:p>
    <w:p w14:paraId="76EC1417" w14:textId="77777777" w:rsidR="00FB3294" w:rsidRDefault="00765968">
      <w:pPr>
        <w:numPr>
          <w:ilvl w:val="3"/>
          <w:numId w:val="97"/>
        </w:numPr>
        <w:rPr>
          <w:sz w:val="23"/>
          <w:szCs w:val="23"/>
        </w:rPr>
      </w:pPr>
      <w:hyperlink r:id="rId115">
        <w:r w:rsidR="00AC4A15">
          <w:rPr>
            <w:color w:val="0000FF"/>
            <w:sz w:val="23"/>
            <w:szCs w:val="23"/>
            <w:u w:val="single"/>
          </w:rPr>
          <w:t>Developmental Dysplasia of the Hip</w:t>
        </w:r>
      </w:hyperlink>
    </w:p>
    <w:p w14:paraId="59CBBAD4" w14:textId="77777777" w:rsidR="00FB3294" w:rsidRDefault="00AC4A15">
      <w:pPr>
        <w:numPr>
          <w:ilvl w:val="2"/>
          <w:numId w:val="97"/>
        </w:numPr>
        <w:rPr>
          <w:b/>
          <w:sz w:val="23"/>
          <w:szCs w:val="23"/>
        </w:rPr>
      </w:pPr>
      <w:r>
        <w:rPr>
          <w:b/>
          <w:sz w:val="23"/>
          <w:szCs w:val="23"/>
        </w:rPr>
        <w:t>Submit certificate of completion for all 20 modules to Program Coordinator at the completion of the rotation.</w:t>
      </w:r>
    </w:p>
    <w:p w14:paraId="77CB363F" w14:textId="77777777" w:rsidR="00FB3294" w:rsidRDefault="00AC4A15">
      <w:pPr>
        <w:numPr>
          <w:ilvl w:val="0"/>
          <w:numId w:val="97"/>
        </w:numPr>
        <w:rPr>
          <w:sz w:val="23"/>
          <w:szCs w:val="23"/>
        </w:rPr>
      </w:pPr>
      <w:r>
        <w:rPr>
          <w:sz w:val="23"/>
          <w:szCs w:val="23"/>
        </w:rPr>
        <w:t>Optional Cases:</w:t>
      </w:r>
    </w:p>
    <w:p w14:paraId="49ED09EB" w14:textId="77777777" w:rsidR="00FB3294" w:rsidRDefault="00AC4A15">
      <w:pPr>
        <w:numPr>
          <w:ilvl w:val="1"/>
          <w:numId w:val="97"/>
        </w:numPr>
        <w:rPr>
          <w:sz w:val="23"/>
          <w:szCs w:val="23"/>
        </w:rPr>
      </w:pPr>
      <w:r>
        <w:rPr>
          <w:sz w:val="23"/>
          <w:szCs w:val="23"/>
        </w:rPr>
        <w:t xml:space="preserve">Complete all “Fair Game” cases in </w:t>
      </w:r>
      <w:r>
        <w:rPr>
          <w:i/>
          <w:sz w:val="23"/>
          <w:szCs w:val="23"/>
        </w:rPr>
        <w:t>the Pediatric Imaging: Case Review</w:t>
      </w:r>
      <w:r>
        <w:rPr>
          <w:sz w:val="23"/>
          <w:szCs w:val="23"/>
        </w:rPr>
        <w:t xml:space="preserve"> Series.</w:t>
      </w:r>
    </w:p>
    <w:p w14:paraId="25A2601A" w14:textId="77777777" w:rsidR="00FB3294" w:rsidRDefault="00AC4A15">
      <w:pPr>
        <w:numPr>
          <w:ilvl w:val="1"/>
          <w:numId w:val="97"/>
        </w:numPr>
        <w:rPr>
          <w:sz w:val="23"/>
          <w:szCs w:val="23"/>
        </w:rPr>
      </w:pPr>
      <w:r>
        <w:rPr>
          <w:sz w:val="23"/>
          <w:szCs w:val="23"/>
        </w:rPr>
        <w:t xml:space="preserve">Complete all “Fair Game” cases in </w:t>
      </w:r>
      <w:r>
        <w:rPr>
          <w:i/>
          <w:sz w:val="23"/>
          <w:szCs w:val="23"/>
        </w:rPr>
        <w:t>the Obstetric and Gynecologic Ultrasound: Case Review</w:t>
      </w:r>
      <w:r>
        <w:rPr>
          <w:sz w:val="23"/>
          <w:szCs w:val="23"/>
        </w:rPr>
        <w:t xml:space="preserve"> Series.</w:t>
      </w:r>
    </w:p>
    <w:p w14:paraId="614D9637" w14:textId="77777777" w:rsidR="00FB3294" w:rsidRDefault="00AC4A15">
      <w:pPr>
        <w:numPr>
          <w:ilvl w:val="0"/>
          <w:numId w:val="97"/>
        </w:numPr>
        <w:rPr>
          <w:sz w:val="23"/>
          <w:szCs w:val="23"/>
        </w:rPr>
      </w:pPr>
      <w:r>
        <w:rPr>
          <w:sz w:val="23"/>
          <w:szCs w:val="23"/>
        </w:rPr>
        <w:t>Required Exam: Complete RADPrimer Exam</w:t>
      </w:r>
    </w:p>
    <w:p w14:paraId="7888B4D6" w14:textId="77777777" w:rsidR="00FB3294" w:rsidRDefault="00AC4A15">
      <w:pPr>
        <w:numPr>
          <w:ilvl w:val="0"/>
          <w:numId w:val="97"/>
        </w:numPr>
        <w:rPr>
          <w:sz w:val="23"/>
          <w:szCs w:val="23"/>
        </w:rPr>
      </w:pPr>
      <w:r>
        <w:rPr>
          <w:sz w:val="23"/>
          <w:szCs w:val="23"/>
        </w:rPr>
        <w:t xml:space="preserve">Participation in Journal Club </w:t>
      </w:r>
    </w:p>
    <w:p w14:paraId="2F8E756C" w14:textId="77777777" w:rsidR="00FB3294" w:rsidRDefault="00FB3294">
      <w:pPr>
        <w:ind w:left="360"/>
        <w:rPr>
          <w:sz w:val="23"/>
          <w:szCs w:val="23"/>
        </w:rPr>
      </w:pPr>
    </w:p>
    <w:p w14:paraId="073B777F" w14:textId="77777777" w:rsidR="00FB3294" w:rsidRDefault="00AC4A15">
      <w:pPr>
        <w:ind w:left="360"/>
        <w:rPr>
          <w:sz w:val="23"/>
          <w:szCs w:val="23"/>
        </w:rPr>
      </w:pPr>
      <w:r>
        <w:rPr>
          <w:sz w:val="23"/>
          <w:szCs w:val="23"/>
        </w:rPr>
        <w:t>Milestones included in the above educational plan:</w:t>
      </w:r>
    </w:p>
    <w:p w14:paraId="0F63ECA6" w14:textId="77777777" w:rsidR="00FB3294" w:rsidRDefault="00AC4A15">
      <w:pPr>
        <w:numPr>
          <w:ilvl w:val="0"/>
          <w:numId w:val="117"/>
        </w:numPr>
        <w:rPr>
          <w:sz w:val="23"/>
          <w:szCs w:val="23"/>
        </w:rPr>
      </w:pPr>
      <w:r>
        <w:rPr>
          <w:sz w:val="23"/>
          <w:szCs w:val="23"/>
        </w:rPr>
        <w:lastRenderedPageBreak/>
        <w:t>Selecting appropriate protocols and contrast agent/dose for intermediate imaging like basic MR</w:t>
      </w:r>
    </w:p>
    <w:p w14:paraId="077A67E9" w14:textId="77777777" w:rsidR="00FB3294" w:rsidRDefault="00AC4A15">
      <w:pPr>
        <w:numPr>
          <w:ilvl w:val="0"/>
          <w:numId w:val="117"/>
        </w:numPr>
        <w:rPr>
          <w:sz w:val="23"/>
          <w:szCs w:val="23"/>
        </w:rPr>
      </w:pPr>
      <w:r>
        <w:rPr>
          <w:sz w:val="23"/>
          <w:szCs w:val="23"/>
        </w:rPr>
        <w:t>Making secondary observations</w:t>
      </w:r>
    </w:p>
    <w:p w14:paraId="7DF113AF" w14:textId="77777777" w:rsidR="00FB3294" w:rsidRDefault="00AC4A15">
      <w:pPr>
        <w:numPr>
          <w:ilvl w:val="0"/>
          <w:numId w:val="117"/>
        </w:numPr>
        <w:rPr>
          <w:sz w:val="23"/>
          <w:szCs w:val="23"/>
        </w:rPr>
      </w:pPr>
      <w:r>
        <w:rPr>
          <w:sz w:val="23"/>
          <w:szCs w:val="23"/>
        </w:rPr>
        <w:t>Narrowing differential diagnosis</w:t>
      </w:r>
    </w:p>
    <w:p w14:paraId="248D09B3" w14:textId="77777777" w:rsidR="00FB3294" w:rsidRDefault="00AC4A15">
      <w:pPr>
        <w:numPr>
          <w:ilvl w:val="0"/>
          <w:numId w:val="117"/>
        </w:numPr>
        <w:rPr>
          <w:sz w:val="23"/>
          <w:szCs w:val="23"/>
        </w:rPr>
      </w:pPr>
      <w:r>
        <w:rPr>
          <w:sz w:val="23"/>
          <w:szCs w:val="23"/>
        </w:rPr>
        <w:t>Describing management options</w:t>
      </w:r>
    </w:p>
    <w:p w14:paraId="51B9EBDF" w14:textId="77777777" w:rsidR="00FB3294" w:rsidRDefault="00FB3294">
      <w:pPr>
        <w:rPr>
          <w:b/>
          <w:sz w:val="23"/>
          <w:szCs w:val="23"/>
        </w:rPr>
      </w:pPr>
    </w:p>
    <w:p w14:paraId="649AADAA" w14:textId="77777777" w:rsidR="00FB3294" w:rsidRDefault="00AC4A15">
      <w:pPr>
        <w:rPr>
          <w:b/>
          <w:sz w:val="23"/>
          <w:szCs w:val="23"/>
          <w:u w:val="single"/>
        </w:rPr>
      </w:pPr>
      <w:r>
        <w:rPr>
          <w:b/>
          <w:sz w:val="23"/>
          <w:szCs w:val="23"/>
        </w:rPr>
        <w:t xml:space="preserve">3) Practice-Based Learning and Improvement:  </w:t>
      </w:r>
      <w:r>
        <w:rPr>
          <w:sz w:val="23"/>
          <w:szCs w:val="23"/>
        </w:rPr>
        <w:t>By the end of the rotation, you should be able to:</w:t>
      </w:r>
    </w:p>
    <w:p w14:paraId="1D0542EE" w14:textId="77777777" w:rsidR="00FB3294" w:rsidRDefault="00AC4A15">
      <w:pPr>
        <w:numPr>
          <w:ilvl w:val="0"/>
          <w:numId w:val="102"/>
        </w:numPr>
        <w:rPr>
          <w:sz w:val="23"/>
          <w:szCs w:val="23"/>
        </w:rPr>
      </w:pPr>
      <w:r>
        <w:rPr>
          <w:sz w:val="23"/>
          <w:szCs w:val="23"/>
        </w:rPr>
        <w:t>Review all cases and dictate a preliminary report. Then review your interpretation with faculty and then correct report as needed before sending it to the faculty members report queue</w:t>
      </w:r>
    </w:p>
    <w:p w14:paraId="6DE554B6" w14:textId="77777777" w:rsidR="00FB3294" w:rsidRDefault="00AC4A15">
      <w:pPr>
        <w:numPr>
          <w:ilvl w:val="0"/>
          <w:numId w:val="102"/>
        </w:numPr>
        <w:rPr>
          <w:sz w:val="23"/>
          <w:szCs w:val="23"/>
        </w:rPr>
      </w:pPr>
      <w:r>
        <w:rPr>
          <w:sz w:val="23"/>
          <w:szCs w:val="23"/>
        </w:rPr>
        <w:t>Share good learning cases and missed diagnosis with others in the department</w:t>
      </w:r>
    </w:p>
    <w:p w14:paraId="11EFC96C" w14:textId="77777777" w:rsidR="00FB3294" w:rsidRDefault="00AC4A15">
      <w:pPr>
        <w:numPr>
          <w:ilvl w:val="0"/>
          <w:numId w:val="102"/>
        </w:numPr>
        <w:rPr>
          <w:sz w:val="23"/>
          <w:szCs w:val="23"/>
        </w:rPr>
      </w:pPr>
      <w:r>
        <w:rPr>
          <w:sz w:val="23"/>
          <w:szCs w:val="23"/>
        </w:rPr>
        <w:t>Demonstrate recognition and management of contrast reactions.</w:t>
      </w:r>
    </w:p>
    <w:p w14:paraId="370EFF17" w14:textId="77777777" w:rsidR="00FB3294" w:rsidRDefault="00AC4A15">
      <w:pPr>
        <w:numPr>
          <w:ilvl w:val="0"/>
          <w:numId w:val="102"/>
        </w:numPr>
        <w:rPr>
          <w:sz w:val="23"/>
          <w:szCs w:val="23"/>
        </w:rPr>
      </w:pPr>
      <w:r>
        <w:rPr>
          <w:sz w:val="23"/>
          <w:szCs w:val="23"/>
        </w:rPr>
        <w:t>Access exam specific radiation doses.</w:t>
      </w:r>
    </w:p>
    <w:p w14:paraId="555CDA70" w14:textId="77777777" w:rsidR="00FB3294" w:rsidRDefault="00AC4A15">
      <w:pPr>
        <w:numPr>
          <w:ilvl w:val="0"/>
          <w:numId w:val="102"/>
        </w:numPr>
        <w:rPr>
          <w:sz w:val="23"/>
          <w:szCs w:val="23"/>
        </w:rPr>
      </w:pPr>
      <w:r>
        <w:rPr>
          <w:sz w:val="23"/>
          <w:szCs w:val="23"/>
        </w:rPr>
        <w:t>Access resources to determine safety of implanted devices and retained metal in MRI</w:t>
      </w:r>
    </w:p>
    <w:p w14:paraId="6634E6A8" w14:textId="77777777" w:rsidR="00FB3294" w:rsidRDefault="00AC4A15">
      <w:pPr>
        <w:numPr>
          <w:ilvl w:val="0"/>
          <w:numId w:val="102"/>
        </w:numPr>
        <w:rPr>
          <w:sz w:val="23"/>
          <w:szCs w:val="23"/>
        </w:rPr>
      </w:pPr>
      <w:r>
        <w:rPr>
          <w:sz w:val="23"/>
          <w:szCs w:val="23"/>
        </w:rPr>
        <w:t>Continue refining the individual learning plan</w:t>
      </w:r>
    </w:p>
    <w:p w14:paraId="1681B16C" w14:textId="77777777" w:rsidR="00FB3294" w:rsidRDefault="00AC4A15">
      <w:pPr>
        <w:numPr>
          <w:ilvl w:val="0"/>
          <w:numId w:val="102"/>
        </w:numPr>
        <w:rPr>
          <w:sz w:val="23"/>
          <w:szCs w:val="23"/>
        </w:rPr>
      </w:pPr>
      <w:r>
        <w:rPr>
          <w:sz w:val="23"/>
          <w:szCs w:val="23"/>
        </w:rPr>
        <w:t>Work with faculty to identify scholarly projects</w:t>
      </w:r>
    </w:p>
    <w:p w14:paraId="08802F6A" w14:textId="77777777" w:rsidR="00FB3294" w:rsidRDefault="00FB3294">
      <w:pPr>
        <w:ind w:left="720"/>
        <w:rPr>
          <w:sz w:val="23"/>
          <w:szCs w:val="23"/>
        </w:rPr>
      </w:pPr>
    </w:p>
    <w:p w14:paraId="38A7AB4F" w14:textId="77777777" w:rsidR="00FB3294" w:rsidRDefault="00AC4A15">
      <w:pPr>
        <w:rPr>
          <w:b/>
          <w:sz w:val="23"/>
          <w:szCs w:val="23"/>
        </w:rPr>
      </w:pPr>
      <w:r>
        <w:rPr>
          <w:b/>
          <w:sz w:val="23"/>
          <w:szCs w:val="23"/>
        </w:rPr>
        <w:t>Education</w:t>
      </w:r>
    </w:p>
    <w:p w14:paraId="1363B936" w14:textId="77777777" w:rsidR="00FB3294" w:rsidRDefault="00AC4A15">
      <w:pPr>
        <w:numPr>
          <w:ilvl w:val="0"/>
          <w:numId w:val="119"/>
        </w:numPr>
        <w:rPr>
          <w:sz w:val="23"/>
          <w:szCs w:val="23"/>
        </w:rPr>
      </w:pPr>
      <w:r>
        <w:rPr>
          <w:sz w:val="23"/>
          <w:szCs w:val="23"/>
        </w:rPr>
        <w:t>Participate in Journal Club, clinical conferences, and independent learning</w:t>
      </w:r>
    </w:p>
    <w:p w14:paraId="73C51957" w14:textId="77777777" w:rsidR="00FB3294" w:rsidRDefault="00AC4A15">
      <w:pPr>
        <w:numPr>
          <w:ilvl w:val="0"/>
          <w:numId w:val="119"/>
        </w:numPr>
        <w:rPr>
          <w:sz w:val="23"/>
          <w:szCs w:val="23"/>
        </w:rPr>
      </w:pPr>
      <w:r>
        <w:rPr>
          <w:sz w:val="23"/>
          <w:szCs w:val="23"/>
        </w:rPr>
        <w:t>Active participation in quality control and quality assurance activities</w:t>
      </w:r>
    </w:p>
    <w:p w14:paraId="6B6A1ECE" w14:textId="77777777" w:rsidR="00FB3294" w:rsidRDefault="00FB3294">
      <w:pPr>
        <w:ind w:left="720"/>
        <w:rPr>
          <w:sz w:val="23"/>
          <w:szCs w:val="23"/>
        </w:rPr>
      </w:pPr>
    </w:p>
    <w:p w14:paraId="612CBCF2" w14:textId="77777777" w:rsidR="00FB3294" w:rsidRDefault="00AC4A15">
      <w:pPr>
        <w:rPr>
          <w:sz w:val="23"/>
          <w:szCs w:val="23"/>
        </w:rPr>
      </w:pPr>
      <w:r>
        <w:rPr>
          <w:sz w:val="23"/>
          <w:szCs w:val="23"/>
        </w:rPr>
        <w:t>Milestones included in the above educational plan:</w:t>
      </w:r>
    </w:p>
    <w:p w14:paraId="0C59705A" w14:textId="77777777" w:rsidR="00FB3294" w:rsidRDefault="00AC4A15">
      <w:pPr>
        <w:numPr>
          <w:ilvl w:val="0"/>
          <w:numId w:val="109"/>
        </w:numPr>
        <w:rPr>
          <w:sz w:val="23"/>
          <w:szCs w:val="23"/>
        </w:rPr>
      </w:pPr>
      <w:r>
        <w:rPr>
          <w:sz w:val="23"/>
          <w:szCs w:val="23"/>
        </w:rPr>
        <w:t>Re-demonstrating recognition and management of contrast reactions</w:t>
      </w:r>
    </w:p>
    <w:p w14:paraId="5E37D767" w14:textId="77777777" w:rsidR="00FB3294" w:rsidRDefault="00AC4A15">
      <w:pPr>
        <w:numPr>
          <w:ilvl w:val="0"/>
          <w:numId w:val="109"/>
        </w:numPr>
        <w:rPr>
          <w:sz w:val="23"/>
          <w:szCs w:val="23"/>
        </w:rPr>
      </w:pPr>
      <w:r>
        <w:rPr>
          <w:sz w:val="23"/>
          <w:szCs w:val="23"/>
        </w:rPr>
        <w:t>Accessing resources to determine exam specific average radiation dose info</w:t>
      </w:r>
    </w:p>
    <w:p w14:paraId="1F4F78CA" w14:textId="77777777" w:rsidR="00FB3294" w:rsidRDefault="00AC4A15">
      <w:pPr>
        <w:numPr>
          <w:ilvl w:val="0"/>
          <w:numId w:val="109"/>
        </w:numPr>
        <w:rPr>
          <w:sz w:val="23"/>
          <w:szCs w:val="23"/>
        </w:rPr>
      </w:pPr>
      <w:r>
        <w:rPr>
          <w:sz w:val="23"/>
          <w:szCs w:val="23"/>
        </w:rPr>
        <w:t>Accessing resources to determine safety of implanted devices and retained metal</w:t>
      </w:r>
    </w:p>
    <w:p w14:paraId="46D9A637" w14:textId="77777777" w:rsidR="00FB3294" w:rsidRDefault="00AC4A15">
      <w:pPr>
        <w:numPr>
          <w:ilvl w:val="0"/>
          <w:numId w:val="109"/>
        </w:numPr>
        <w:rPr>
          <w:sz w:val="23"/>
          <w:szCs w:val="23"/>
        </w:rPr>
      </w:pPr>
      <w:r>
        <w:rPr>
          <w:sz w:val="23"/>
          <w:szCs w:val="23"/>
        </w:rPr>
        <w:t>Working with faculty mentors to identify potential scholarly projects</w:t>
      </w:r>
    </w:p>
    <w:p w14:paraId="26CA54BD" w14:textId="77777777" w:rsidR="00FB3294" w:rsidRDefault="00FB3294">
      <w:pPr>
        <w:rPr>
          <w:b/>
          <w:sz w:val="23"/>
          <w:szCs w:val="23"/>
        </w:rPr>
      </w:pPr>
    </w:p>
    <w:p w14:paraId="3B219873" w14:textId="77777777" w:rsidR="00FB3294" w:rsidRDefault="00AC4A15">
      <w:pPr>
        <w:rPr>
          <w:b/>
          <w:sz w:val="23"/>
          <w:szCs w:val="23"/>
        </w:rPr>
      </w:pPr>
      <w:r>
        <w:rPr>
          <w:b/>
          <w:sz w:val="23"/>
          <w:szCs w:val="23"/>
        </w:rPr>
        <w:t xml:space="preserve">4)  Interpersonal and Communication:  </w:t>
      </w:r>
      <w:r>
        <w:rPr>
          <w:sz w:val="23"/>
          <w:szCs w:val="23"/>
        </w:rPr>
        <w:t>By the end of the rotation, you should be able to:</w:t>
      </w:r>
    </w:p>
    <w:p w14:paraId="12E239B0" w14:textId="77777777" w:rsidR="00FB3294" w:rsidRDefault="00AC4A15">
      <w:pPr>
        <w:numPr>
          <w:ilvl w:val="0"/>
          <w:numId w:val="98"/>
        </w:numPr>
        <w:rPr>
          <w:sz w:val="23"/>
          <w:szCs w:val="23"/>
        </w:rPr>
      </w:pPr>
      <w:r>
        <w:rPr>
          <w:sz w:val="23"/>
          <w:szCs w:val="23"/>
        </w:rPr>
        <w:t>Provide a clear and accurate report that does not require substantive correction by faculty in routine cases.</w:t>
      </w:r>
    </w:p>
    <w:p w14:paraId="0BCBDA79" w14:textId="77777777" w:rsidR="00FB3294" w:rsidRDefault="00AC4A15">
      <w:pPr>
        <w:numPr>
          <w:ilvl w:val="0"/>
          <w:numId w:val="98"/>
        </w:numPr>
        <w:rPr>
          <w:sz w:val="23"/>
          <w:szCs w:val="23"/>
        </w:rPr>
      </w:pPr>
      <w:r>
        <w:rPr>
          <w:sz w:val="23"/>
          <w:szCs w:val="23"/>
        </w:rPr>
        <w:t xml:space="preserve">Provide clear and concise communication to referring physicians or their appropriate representative in challenging circumstances with direct supervision. </w:t>
      </w:r>
    </w:p>
    <w:p w14:paraId="26891D04" w14:textId="77777777" w:rsidR="00FB3294" w:rsidRDefault="00AC4A15">
      <w:pPr>
        <w:numPr>
          <w:ilvl w:val="0"/>
          <w:numId w:val="98"/>
        </w:numPr>
        <w:rPr>
          <w:sz w:val="23"/>
          <w:szCs w:val="23"/>
        </w:rPr>
      </w:pPr>
      <w:r>
        <w:rPr>
          <w:sz w:val="23"/>
          <w:szCs w:val="23"/>
        </w:rPr>
        <w:t>Communicate difficult information such as errors, complications, etc under direct supervision.</w:t>
      </w:r>
    </w:p>
    <w:p w14:paraId="752AD9BF" w14:textId="77777777" w:rsidR="00FB3294" w:rsidRDefault="00AC4A15">
      <w:pPr>
        <w:numPr>
          <w:ilvl w:val="0"/>
          <w:numId w:val="98"/>
        </w:numPr>
        <w:rPr>
          <w:sz w:val="23"/>
          <w:szCs w:val="23"/>
        </w:rPr>
      </w:pPr>
      <w:r>
        <w:rPr>
          <w:sz w:val="23"/>
          <w:szCs w:val="23"/>
        </w:rPr>
        <w:t>Documents communication in report for emergent or important unexpected findings</w:t>
      </w:r>
    </w:p>
    <w:p w14:paraId="07F0768A" w14:textId="77777777" w:rsidR="00FB3294" w:rsidRDefault="00AC4A15">
      <w:pPr>
        <w:numPr>
          <w:ilvl w:val="0"/>
          <w:numId w:val="98"/>
        </w:numPr>
        <w:rPr>
          <w:sz w:val="23"/>
          <w:szCs w:val="23"/>
        </w:rPr>
      </w:pPr>
      <w:r>
        <w:rPr>
          <w:sz w:val="23"/>
          <w:szCs w:val="23"/>
        </w:rPr>
        <w:t>Demonstrate the verbal and non-verbal skills necessary for face to face communication with physicians, families, and support personnel</w:t>
      </w:r>
    </w:p>
    <w:p w14:paraId="2F00533E" w14:textId="77777777" w:rsidR="00FB3294" w:rsidRDefault="00FB3294">
      <w:pPr>
        <w:ind w:left="720"/>
        <w:rPr>
          <w:sz w:val="23"/>
          <w:szCs w:val="23"/>
        </w:rPr>
      </w:pPr>
    </w:p>
    <w:p w14:paraId="3A863376" w14:textId="77777777" w:rsidR="00FB3294" w:rsidRDefault="00AC4A15">
      <w:pPr>
        <w:rPr>
          <w:b/>
          <w:sz w:val="23"/>
          <w:szCs w:val="23"/>
        </w:rPr>
      </w:pPr>
      <w:r>
        <w:rPr>
          <w:b/>
          <w:sz w:val="23"/>
          <w:szCs w:val="23"/>
        </w:rPr>
        <w:t>Education:</w:t>
      </w:r>
    </w:p>
    <w:p w14:paraId="497109B6" w14:textId="77777777" w:rsidR="00FB3294" w:rsidRDefault="00AC4A15">
      <w:pPr>
        <w:numPr>
          <w:ilvl w:val="0"/>
          <w:numId w:val="99"/>
        </w:numPr>
        <w:rPr>
          <w:sz w:val="23"/>
          <w:szCs w:val="23"/>
        </w:rPr>
      </w:pPr>
      <w:r>
        <w:rPr>
          <w:sz w:val="23"/>
          <w:szCs w:val="23"/>
        </w:rPr>
        <w:t>Participation as an active member of the radiology team by communicating with clinicians face to face, providing consults, answering phones, problem solving and decision-making</w:t>
      </w:r>
    </w:p>
    <w:p w14:paraId="108E6EC6" w14:textId="77777777" w:rsidR="00FB3294" w:rsidRDefault="00AC4A15">
      <w:pPr>
        <w:numPr>
          <w:ilvl w:val="0"/>
          <w:numId w:val="99"/>
        </w:numPr>
        <w:rPr>
          <w:sz w:val="23"/>
          <w:szCs w:val="23"/>
        </w:rPr>
      </w:pPr>
      <w:r>
        <w:rPr>
          <w:sz w:val="23"/>
          <w:szCs w:val="23"/>
        </w:rPr>
        <w:t>Practical experience in dictating radiological reports</w:t>
      </w:r>
    </w:p>
    <w:p w14:paraId="433C6BBC" w14:textId="77777777" w:rsidR="00FB3294" w:rsidRDefault="00FB3294">
      <w:pPr>
        <w:ind w:left="720"/>
        <w:rPr>
          <w:sz w:val="23"/>
          <w:szCs w:val="23"/>
        </w:rPr>
      </w:pPr>
    </w:p>
    <w:p w14:paraId="7FFDE1E9" w14:textId="77777777" w:rsidR="00FB3294" w:rsidRDefault="00AC4A15">
      <w:pPr>
        <w:rPr>
          <w:sz w:val="23"/>
          <w:szCs w:val="23"/>
        </w:rPr>
      </w:pPr>
      <w:r>
        <w:rPr>
          <w:sz w:val="23"/>
          <w:szCs w:val="23"/>
        </w:rPr>
        <w:t>Milestones included in the above educational plan:</w:t>
      </w:r>
    </w:p>
    <w:p w14:paraId="49D0A6F3" w14:textId="77777777" w:rsidR="00FB3294" w:rsidRDefault="00AC4A15">
      <w:pPr>
        <w:numPr>
          <w:ilvl w:val="0"/>
          <w:numId w:val="158"/>
        </w:numPr>
        <w:rPr>
          <w:sz w:val="23"/>
          <w:szCs w:val="23"/>
        </w:rPr>
      </w:pPr>
      <w:r>
        <w:rPr>
          <w:sz w:val="23"/>
          <w:szCs w:val="23"/>
        </w:rPr>
        <w:t>Communicating under direct supervision in challenging circumstances</w:t>
      </w:r>
    </w:p>
    <w:p w14:paraId="64A18321" w14:textId="77777777" w:rsidR="00FB3294" w:rsidRDefault="00AC4A15">
      <w:pPr>
        <w:numPr>
          <w:ilvl w:val="0"/>
          <w:numId w:val="158"/>
        </w:numPr>
        <w:rPr>
          <w:sz w:val="23"/>
          <w:szCs w:val="23"/>
        </w:rPr>
      </w:pPr>
      <w:r>
        <w:rPr>
          <w:sz w:val="23"/>
          <w:szCs w:val="23"/>
        </w:rPr>
        <w:t>Communicating under direct supervision difficult information such as errors, complications, adverse events, and bad news</w:t>
      </w:r>
    </w:p>
    <w:p w14:paraId="23307470" w14:textId="77777777" w:rsidR="00FB3294" w:rsidRDefault="00AC4A15">
      <w:pPr>
        <w:numPr>
          <w:ilvl w:val="0"/>
          <w:numId w:val="158"/>
        </w:numPr>
        <w:rPr>
          <w:sz w:val="23"/>
          <w:szCs w:val="23"/>
        </w:rPr>
      </w:pPr>
      <w:r>
        <w:rPr>
          <w:sz w:val="23"/>
          <w:szCs w:val="23"/>
        </w:rPr>
        <w:t>Efficiently generating clear and concise reports that do not require substantive faculty member correction on routine cases</w:t>
      </w:r>
    </w:p>
    <w:p w14:paraId="14EFB24D" w14:textId="77777777" w:rsidR="00FB3294" w:rsidRDefault="00AC4A15">
      <w:pPr>
        <w:numPr>
          <w:ilvl w:val="0"/>
          <w:numId w:val="158"/>
        </w:numPr>
        <w:rPr>
          <w:sz w:val="23"/>
          <w:szCs w:val="23"/>
        </w:rPr>
      </w:pPr>
      <w:r>
        <w:rPr>
          <w:sz w:val="23"/>
          <w:szCs w:val="23"/>
        </w:rPr>
        <w:t>Communicating findings and recommendations clearly and concisely</w:t>
      </w:r>
    </w:p>
    <w:p w14:paraId="4A97DDA2" w14:textId="77777777" w:rsidR="00FB3294" w:rsidRDefault="00FB3294">
      <w:pPr>
        <w:rPr>
          <w:b/>
          <w:sz w:val="12"/>
          <w:szCs w:val="12"/>
        </w:rPr>
      </w:pPr>
    </w:p>
    <w:p w14:paraId="3F1E6964" w14:textId="77777777" w:rsidR="00FB3294" w:rsidRDefault="00AC4A15">
      <w:pPr>
        <w:rPr>
          <w:b/>
          <w:sz w:val="23"/>
          <w:szCs w:val="23"/>
          <w:u w:val="single"/>
        </w:rPr>
      </w:pPr>
      <w:r>
        <w:rPr>
          <w:b/>
          <w:sz w:val="23"/>
          <w:szCs w:val="23"/>
        </w:rPr>
        <w:t xml:space="preserve">5)  Professionalism:  </w:t>
      </w:r>
      <w:r>
        <w:rPr>
          <w:sz w:val="23"/>
          <w:szCs w:val="23"/>
        </w:rPr>
        <w:t>By the end of the rotation, you should be able to:</w:t>
      </w:r>
    </w:p>
    <w:p w14:paraId="0CBDFD7E" w14:textId="77777777" w:rsidR="00FB3294" w:rsidRDefault="00AC4A15">
      <w:pPr>
        <w:numPr>
          <w:ilvl w:val="0"/>
          <w:numId w:val="100"/>
        </w:numPr>
        <w:rPr>
          <w:sz w:val="23"/>
          <w:szCs w:val="23"/>
        </w:rPr>
      </w:pPr>
      <w:r>
        <w:rPr>
          <w:sz w:val="23"/>
          <w:szCs w:val="23"/>
        </w:rPr>
        <w:t>Recognize limitations in personal knowledge and skills, being careful to not make decisions beyond the level of personal competence</w:t>
      </w:r>
    </w:p>
    <w:p w14:paraId="6FB28E48" w14:textId="77777777" w:rsidR="00FB3294" w:rsidRDefault="00AC4A15">
      <w:pPr>
        <w:numPr>
          <w:ilvl w:val="0"/>
          <w:numId w:val="100"/>
        </w:numPr>
        <w:rPr>
          <w:sz w:val="23"/>
          <w:szCs w:val="23"/>
        </w:rPr>
      </w:pPr>
      <w:r>
        <w:rPr>
          <w:sz w:val="23"/>
          <w:szCs w:val="23"/>
        </w:rPr>
        <w:t>Demonstrate altruism</w:t>
      </w:r>
    </w:p>
    <w:p w14:paraId="3009533F" w14:textId="77777777" w:rsidR="00FB3294" w:rsidRDefault="00AC4A15">
      <w:pPr>
        <w:numPr>
          <w:ilvl w:val="0"/>
          <w:numId w:val="100"/>
        </w:numPr>
        <w:rPr>
          <w:sz w:val="23"/>
          <w:szCs w:val="23"/>
        </w:rPr>
      </w:pPr>
      <w:r>
        <w:rPr>
          <w:sz w:val="23"/>
          <w:szCs w:val="23"/>
        </w:rPr>
        <w:lastRenderedPageBreak/>
        <w:t>Demonstrate compassion (be understanding and respectful of patient, their families, and medical colleagues)</w:t>
      </w:r>
    </w:p>
    <w:p w14:paraId="70CB71B9" w14:textId="77777777" w:rsidR="00FB3294" w:rsidRDefault="00AC4A15">
      <w:pPr>
        <w:numPr>
          <w:ilvl w:val="0"/>
          <w:numId w:val="100"/>
        </w:numPr>
        <w:rPr>
          <w:sz w:val="23"/>
          <w:szCs w:val="23"/>
        </w:rPr>
      </w:pPr>
      <w:r>
        <w:rPr>
          <w:sz w:val="23"/>
          <w:szCs w:val="23"/>
        </w:rPr>
        <w:t>Demonstrate excellence: perform responsibilities at the highest level and continue active learning throughout one’s career</w:t>
      </w:r>
    </w:p>
    <w:p w14:paraId="47D6BE3E" w14:textId="77777777" w:rsidR="00FB3294" w:rsidRDefault="00AC4A15">
      <w:pPr>
        <w:numPr>
          <w:ilvl w:val="0"/>
          <w:numId w:val="100"/>
        </w:numPr>
        <w:rPr>
          <w:sz w:val="23"/>
          <w:szCs w:val="23"/>
        </w:rPr>
      </w:pPr>
      <w:r>
        <w:rPr>
          <w:sz w:val="23"/>
          <w:szCs w:val="23"/>
        </w:rPr>
        <w:t>Demonstrate honesty with patients and staff</w:t>
      </w:r>
    </w:p>
    <w:p w14:paraId="144D2A11" w14:textId="77777777" w:rsidR="00FB3294" w:rsidRDefault="00AC4A15">
      <w:pPr>
        <w:numPr>
          <w:ilvl w:val="0"/>
          <w:numId w:val="100"/>
        </w:numPr>
        <w:rPr>
          <w:sz w:val="23"/>
          <w:szCs w:val="23"/>
        </w:rPr>
      </w:pPr>
      <w:r>
        <w:rPr>
          <w:sz w:val="23"/>
          <w:szCs w:val="23"/>
        </w:rPr>
        <w:t>Demonstrate honor and integrity: avoid conflict of interests when accepting gifts from patients and vendors</w:t>
      </w:r>
    </w:p>
    <w:p w14:paraId="6F5383F9" w14:textId="77777777" w:rsidR="00FB3294" w:rsidRDefault="00AC4A15">
      <w:pPr>
        <w:numPr>
          <w:ilvl w:val="0"/>
          <w:numId w:val="100"/>
        </w:numPr>
        <w:rPr>
          <w:sz w:val="23"/>
          <w:szCs w:val="23"/>
        </w:rPr>
      </w:pPr>
      <w:r>
        <w:rPr>
          <w:sz w:val="23"/>
          <w:szCs w:val="23"/>
        </w:rPr>
        <w:t>Demonstrate sensitivity without prejudice on the basis of religious, ethnic, sexual or educational differences, and without employing sexual or other types of harassment</w:t>
      </w:r>
    </w:p>
    <w:p w14:paraId="71FAD154" w14:textId="77777777" w:rsidR="00FB3294" w:rsidRDefault="00AC4A15">
      <w:pPr>
        <w:numPr>
          <w:ilvl w:val="0"/>
          <w:numId w:val="100"/>
        </w:numPr>
        <w:rPr>
          <w:sz w:val="23"/>
          <w:szCs w:val="23"/>
        </w:rPr>
      </w:pPr>
      <w:r>
        <w:rPr>
          <w:sz w:val="23"/>
          <w:szCs w:val="23"/>
        </w:rPr>
        <w:t>Demonstrate knowledge of issues of impairment</w:t>
      </w:r>
    </w:p>
    <w:p w14:paraId="3E3D76AE" w14:textId="77777777" w:rsidR="00FB3294" w:rsidRDefault="00AC4A15">
      <w:pPr>
        <w:numPr>
          <w:ilvl w:val="0"/>
          <w:numId w:val="100"/>
        </w:numPr>
        <w:rPr>
          <w:sz w:val="23"/>
          <w:szCs w:val="23"/>
        </w:rPr>
      </w:pPr>
      <w:r>
        <w:rPr>
          <w:sz w:val="23"/>
          <w:szCs w:val="23"/>
        </w:rPr>
        <w:t>Demonstrate positive work habits, including punctuality and professional appearance</w:t>
      </w:r>
    </w:p>
    <w:p w14:paraId="56FED218" w14:textId="77777777" w:rsidR="00FB3294" w:rsidRDefault="00AC4A15">
      <w:pPr>
        <w:numPr>
          <w:ilvl w:val="0"/>
          <w:numId w:val="100"/>
        </w:numPr>
        <w:rPr>
          <w:sz w:val="23"/>
          <w:szCs w:val="23"/>
        </w:rPr>
      </w:pPr>
      <w:r>
        <w:rPr>
          <w:sz w:val="23"/>
          <w:szCs w:val="23"/>
        </w:rPr>
        <w:t>Demonstrate the broad principles of biomedical ethics</w:t>
      </w:r>
    </w:p>
    <w:p w14:paraId="08CEB73E" w14:textId="77777777" w:rsidR="00FB3294" w:rsidRDefault="00AC4A15">
      <w:pPr>
        <w:numPr>
          <w:ilvl w:val="0"/>
          <w:numId w:val="100"/>
        </w:numPr>
        <w:rPr>
          <w:sz w:val="23"/>
          <w:szCs w:val="23"/>
        </w:rPr>
      </w:pPr>
      <w:r>
        <w:rPr>
          <w:sz w:val="23"/>
          <w:szCs w:val="23"/>
        </w:rPr>
        <w:t>Demonstrate principles of confidentiality with all information transmitted during a patient encounter</w:t>
      </w:r>
    </w:p>
    <w:p w14:paraId="7D5874CD" w14:textId="77777777" w:rsidR="00FB3294" w:rsidRDefault="00AC4A15">
      <w:pPr>
        <w:numPr>
          <w:ilvl w:val="0"/>
          <w:numId w:val="100"/>
        </w:numPr>
        <w:rPr>
          <w:sz w:val="23"/>
          <w:szCs w:val="23"/>
        </w:rPr>
      </w:pPr>
      <w:r>
        <w:rPr>
          <w:sz w:val="23"/>
          <w:szCs w:val="23"/>
        </w:rPr>
        <w:t>Demonstrate ability to teach medical students</w:t>
      </w:r>
    </w:p>
    <w:p w14:paraId="4585CDEA" w14:textId="77777777" w:rsidR="00FB3294" w:rsidRDefault="00AC4A15">
      <w:pPr>
        <w:numPr>
          <w:ilvl w:val="0"/>
          <w:numId w:val="100"/>
        </w:numPr>
        <w:rPr>
          <w:sz w:val="23"/>
          <w:szCs w:val="23"/>
        </w:rPr>
      </w:pPr>
      <w:r>
        <w:rPr>
          <w:sz w:val="23"/>
          <w:szCs w:val="23"/>
        </w:rPr>
        <w:t>Act as an effective health care team member.</w:t>
      </w:r>
    </w:p>
    <w:p w14:paraId="39396426" w14:textId="77777777" w:rsidR="00FB3294" w:rsidRDefault="00FB3294">
      <w:pPr>
        <w:ind w:left="720"/>
        <w:rPr>
          <w:sz w:val="14"/>
          <w:szCs w:val="14"/>
        </w:rPr>
      </w:pPr>
    </w:p>
    <w:p w14:paraId="69C3CCFC" w14:textId="77777777" w:rsidR="00FB3294" w:rsidRDefault="00AC4A15">
      <w:pPr>
        <w:rPr>
          <w:b/>
          <w:sz w:val="23"/>
          <w:szCs w:val="23"/>
        </w:rPr>
      </w:pPr>
      <w:r>
        <w:rPr>
          <w:b/>
          <w:sz w:val="23"/>
          <w:szCs w:val="23"/>
        </w:rPr>
        <w:t>Education:</w:t>
      </w:r>
    </w:p>
    <w:p w14:paraId="179BCED1" w14:textId="77777777" w:rsidR="00FB3294" w:rsidRDefault="00AC4A15">
      <w:pPr>
        <w:numPr>
          <w:ilvl w:val="0"/>
          <w:numId w:val="101"/>
        </w:numPr>
        <w:rPr>
          <w:sz w:val="23"/>
          <w:szCs w:val="23"/>
        </w:rPr>
      </w:pPr>
      <w:r>
        <w:rPr>
          <w:sz w:val="23"/>
          <w:szCs w:val="23"/>
        </w:rPr>
        <w:t>Discussion of above issues during daily clinical work</w:t>
      </w:r>
    </w:p>
    <w:p w14:paraId="4F59F7A6" w14:textId="77777777" w:rsidR="00FB3294" w:rsidRDefault="00FB3294">
      <w:pPr>
        <w:ind w:left="720"/>
        <w:rPr>
          <w:sz w:val="10"/>
          <w:szCs w:val="10"/>
        </w:rPr>
      </w:pPr>
    </w:p>
    <w:p w14:paraId="497E7F55" w14:textId="77777777" w:rsidR="00FB3294" w:rsidRDefault="00AC4A15">
      <w:pPr>
        <w:rPr>
          <w:sz w:val="23"/>
          <w:szCs w:val="23"/>
        </w:rPr>
      </w:pPr>
      <w:r>
        <w:rPr>
          <w:sz w:val="23"/>
          <w:szCs w:val="23"/>
        </w:rPr>
        <w:t>Milestones included in the above educational plan:</w:t>
      </w:r>
    </w:p>
    <w:p w14:paraId="14E7CC87" w14:textId="77777777" w:rsidR="00FB3294" w:rsidRDefault="00AC4A15">
      <w:pPr>
        <w:numPr>
          <w:ilvl w:val="0"/>
          <w:numId w:val="109"/>
        </w:numPr>
        <w:rPr>
          <w:sz w:val="23"/>
          <w:szCs w:val="23"/>
        </w:rPr>
      </w:pPr>
      <w:r>
        <w:rPr>
          <w:sz w:val="23"/>
          <w:szCs w:val="23"/>
        </w:rPr>
        <w:t>Becoming an effective health care team member</w:t>
      </w:r>
    </w:p>
    <w:p w14:paraId="1B9E190F" w14:textId="77777777" w:rsidR="00FB3294" w:rsidRDefault="00AC4A15">
      <w:pPr>
        <w:numPr>
          <w:ilvl w:val="0"/>
          <w:numId w:val="109"/>
        </w:numPr>
        <w:rPr>
          <w:sz w:val="23"/>
          <w:szCs w:val="23"/>
        </w:rPr>
      </w:pPr>
      <w:r>
        <w:rPr>
          <w:sz w:val="23"/>
          <w:szCs w:val="23"/>
        </w:rPr>
        <w:t>Continuing to demonstrate professional behaviors described under year 1</w:t>
      </w:r>
    </w:p>
    <w:p w14:paraId="1B3408E7" w14:textId="77777777" w:rsidR="00FB3294" w:rsidRDefault="00FB3294">
      <w:pPr>
        <w:rPr>
          <w:b/>
          <w:sz w:val="12"/>
          <w:szCs w:val="12"/>
        </w:rPr>
      </w:pPr>
    </w:p>
    <w:p w14:paraId="36463F17" w14:textId="77777777" w:rsidR="00FB3294" w:rsidRDefault="00AC4A15">
      <w:pPr>
        <w:rPr>
          <w:b/>
          <w:sz w:val="23"/>
          <w:szCs w:val="23"/>
        </w:rPr>
      </w:pPr>
      <w:r>
        <w:rPr>
          <w:b/>
          <w:sz w:val="23"/>
          <w:szCs w:val="23"/>
        </w:rPr>
        <w:t xml:space="preserve">6)  Systems-Based Practice:   </w:t>
      </w:r>
      <w:r>
        <w:rPr>
          <w:sz w:val="23"/>
          <w:szCs w:val="23"/>
        </w:rPr>
        <w:t>By the end of the rotation, you should be able to:</w:t>
      </w:r>
    </w:p>
    <w:p w14:paraId="3FEF1F89" w14:textId="77777777" w:rsidR="00FB3294" w:rsidRDefault="00AC4A15">
      <w:pPr>
        <w:numPr>
          <w:ilvl w:val="0"/>
          <w:numId w:val="107"/>
        </w:numPr>
        <w:rPr>
          <w:sz w:val="23"/>
          <w:szCs w:val="23"/>
        </w:rPr>
      </w:pPr>
      <w:r>
        <w:rPr>
          <w:sz w:val="23"/>
          <w:szCs w:val="23"/>
        </w:rPr>
        <w:t>Demonstrate ability to design cost-effective care plans</w:t>
      </w:r>
    </w:p>
    <w:p w14:paraId="53999DDD" w14:textId="77777777" w:rsidR="00FB3294" w:rsidRDefault="00AC4A15">
      <w:pPr>
        <w:numPr>
          <w:ilvl w:val="0"/>
          <w:numId w:val="107"/>
        </w:numPr>
        <w:rPr>
          <w:sz w:val="23"/>
          <w:szCs w:val="23"/>
        </w:rPr>
      </w:pPr>
      <w:r>
        <w:rPr>
          <w:sz w:val="23"/>
          <w:szCs w:val="23"/>
        </w:rPr>
        <w:t>Incorporate QI into clinical practice.</w:t>
      </w:r>
    </w:p>
    <w:p w14:paraId="474A11FC" w14:textId="77777777" w:rsidR="00FB3294" w:rsidRDefault="00AC4A15">
      <w:pPr>
        <w:numPr>
          <w:ilvl w:val="0"/>
          <w:numId w:val="107"/>
        </w:numPr>
        <w:rPr>
          <w:sz w:val="23"/>
          <w:szCs w:val="23"/>
        </w:rPr>
      </w:pPr>
      <w:r>
        <w:rPr>
          <w:sz w:val="23"/>
          <w:szCs w:val="23"/>
        </w:rPr>
        <w:t>Participate in departmental QA process.</w:t>
      </w:r>
    </w:p>
    <w:p w14:paraId="7FA0BD32" w14:textId="77777777" w:rsidR="00FB3294" w:rsidRDefault="00AC4A15">
      <w:pPr>
        <w:numPr>
          <w:ilvl w:val="0"/>
          <w:numId w:val="107"/>
        </w:numPr>
        <w:rPr>
          <w:sz w:val="23"/>
          <w:szCs w:val="23"/>
        </w:rPr>
      </w:pPr>
      <w:r>
        <w:rPr>
          <w:sz w:val="23"/>
          <w:szCs w:val="23"/>
        </w:rPr>
        <w:t>State relative costs of common procedures.</w:t>
      </w:r>
    </w:p>
    <w:p w14:paraId="54872066" w14:textId="77777777" w:rsidR="00FB3294" w:rsidRDefault="00FB3294">
      <w:pPr>
        <w:ind w:left="720"/>
        <w:rPr>
          <w:sz w:val="10"/>
          <w:szCs w:val="10"/>
        </w:rPr>
      </w:pPr>
    </w:p>
    <w:p w14:paraId="5EF2BEFF" w14:textId="77777777" w:rsidR="00FB3294" w:rsidRDefault="00AC4A15">
      <w:pPr>
        <w:rPr>
          <w:b/>
          <w:sz w:val="23"/>
          <w:szCs w:val="23"/>
        </w:rPr>
      </w:pPr>
      <w:r>
        <w:rPr>
          <w:b/>
          <w:sz w:val="23"/>
          <w:szCs w:val="23"/>
        </w:rPr>
        <w:t>Education:</w:t>
      </w:r>
    </w:p>
    <w:p w14:paraId="21962397" w14:textId="77777777" w:rsidR="00FB3294" w:rsidRDefault="00AC4A15">
      <w:pPr>
        <w:numPr>
          <w:ilvl w:val="0"/>
          <w:numId w:val="108"/>
        </w:numPr>
        <w:rPr>
          <w:sz w:val="23"/>
          <w:szCs w:val="23"/>
        </w:rPr>
      </w:pPr>
      <w:r>
        <w:rPr>
          <w:sz w:val="23"/>
          <w:szCs w:val="23"/>
        </w:rPr>
        <w:t xml:space="preserve">Required readings </w:t>
      </w:r>
    </w:p>
    <w:p w14:paraId="17E0215D" w14:textId="77777777" w:rsidR="00FB3294" w:rsidRDefault="00AC4A15">
      <w:pPr>
        <w:numPr>
          <w:ilvl w:val="0"/>
          <w:numId w:val="108"/>
        </w:numPr>
        <w:rPr>
          <w:sz w:val="23"/>
          <w:szCs w:val="23"/>
        </w:rPr>
      </w:pPr>
      <w:r>
        <w:rPr>
          <w:sz w:val="23"/>
          <w:szCs w:val="23"/>
        </w:rPr>
        <w:t>Discussions with faculty about cost-effective care plans and regulation</w:t>
      </w:r>
    </w:p>
    <w:p w14:paraId="0C6CA788" w14:textId="77777777" w:rsidR="00FB3294" w:rsidRDefault="00AC4A15">
      <w:pPr>
        <w:numPr>
          <w:ilvl w:val="0"/>
          <w:numId w:val="108"/>
        </w:numPr>
        <w:rPr>
          <w:sz w:val="23"/>
          <w:szCs w:val="23"/>
        </w:rPr>
      </w:pPr>
      <w:r>
        <w:rPr>
          <w:sz w:val="23"/>
          <w:szCs w:val="23"/>
        </w:rPr>
        <w:t>ACR/APDR Initiative for Residents in Diagnostic Radiology Modules</w:t>
      </w:r>
    </w:p>
    <w:p w14:paraId="3F63CF78" w14:textId="77777777" w:rsidR="00FB3294" w:rsidRDefault="00FB3294">
      <w:pPr>
        <w:ind w:left="720"/>
        <w:rPr>
          <w:sz w:val="8"/>
          <w:szCs w:val="8"/>
        </w:rPr>
      </w:pPr>
    </w:p>
    <w:p w14:paraId="731AF7DF" w14:textId="77777777" w:rsidR="00FB3294" w:rsidRDefault="00AC4A15">
      <w:pPr>
        <w:rPr>
          <w:sz w:val="23"/>
          <w:szCs w:val="23"/>
        </w:rPr>
      </w:pPr>
      <w:r>
        <w:rPr>
          <w:sz w:val="23"/>
          <w:szCs w:val="23"/>
        </w:rPr>
        <w:t>Milestones included in the above educational plan:</w:t>
      </w:r>
    </w:p>
    <w:p w14:paraId="6CA41893" w14:textId="77777777" w:rsidR="00FB3294" w:rsidRDefault="00AC4A15">
      <w:pPr>
        <w:numPr>
          <w:ilvl w:val="0"/>
          <w:numId w:val="107"/>
        </w:numPr>
        <w:rPr>
          <w:sz w:val="23"/>
          <w:szCs w:val="23"/>
        </w:rPr>
      </w:pPr>
      <w:r>
        <w:rPr>
          <w:sz w:val="23"/>
          <w:szCs w:val="23"/>
        </w:rPr>
        <w:t>Demonstrate ability to design cost-effective care plans</w:t>
      </w:r>
    </w:p>
    <w:p w14:paraId="6E4FB543" w14:textId="77777777" w:rsidR="00FB3294" w:rsidRDefault="00AC4A15">
      <w:pPr>
        <w:numPr>
          <w:ilvl w:val="0"/>
          <w:numId w:val="107"/>
        </w:numPr>
        <w:rPr>
          <w:sz w:val="23"/>
          <w:szCs w:val="23"/>
        </w:rPr>
      </w:pPr>
      <w:r>
        <w:rPr>
          <w:sz w:val="23"/>
          <w:szCs w:val="23"/>
        </w:rPr>
        <w:t>Incorporate QI into clinical practice.</w:t>
      </w:r>
    </w:p>
    <w:p w14:paraId="02E9C0E8" w14:textId="77777777" w:rsidR="00FB3294" w:rsidRDefault="00AC4A15">
      <w:pPr>
        <w:numPr>
          <w:ilvl w:val="0"/>
          <w:numId w:val="107"/>
        </w:numPr>
        <w:rPr>
          <w:sz w:val="23"/>
          <w:szCs w:val="23"/>
        </w:rPr>
      </w:pPr>
      <w:r>
        <w:rPr>
          <w:sz w:val="23"/>
          <w:szCs w:val="23"/>
        </w:rPr>
        <w:t>Participate in departmental QA process.</w:t>
      </w:r>
    </w:p>
    <w:p w14:paraId="5C9A379B" w14:textId="77777777" w:rsidR="00FB3294" w:rsidRDefault="00AC4A15">
      <w:pPr>
        <w:numPr>
          <w:ilvl w:val="0"/>
          <w:numId w:val="107"/>
        </w:numPr>
        <w:rPr>
          <w:sz w:val="23"/>
          <w:szCs w:val="23"/>
        </w:rPr>
      </w:pPr>
      <w:r>
        <w:rPr>
          <w:sz w:val="23"/>
          <w:szCs w:val="23"/>
        </w:rPr>
        <w:t>State relative costs of common procedures.</w:t>
      </w:r>
    </w:p>
    <w:p w14:paraId="23541F69" w14:textId="77777777" w:rsidR="00FB3294" w:rsidRDefault="00FB3294">
      <w:pPr>
        <w:rPr>
          <w:b/>
          <w:sz w:val="23"/>
          <w:szCs w:val="23"/>
        </w:rPr>
      </w:pPr>
    </w:p>
    <w:p w14:paraId="6D45D16A" w14:textId="77777777" w:rsidR="00FB3294" w:rsidRDefault="00FB3294">
      <w:pPr>
        <w:rPr>
          <w:b/>
          <w:sz w:val="23"/>
          <w:szCs w:val="23"/>
        </w:rPr>
      </w:pPr>
    </w:p>
    <w:p w14:paraId="2A7FBA48" w14:textId="77777777" w:rsidR="00FB3294" w:rsidRDefault="00FB3294">
      <w:pPr>
        <w:ind w:left="720"/>
        <w:rPr>
          <w:sz w:val="23"/>
          <w:szCs w:val="23"/>
        </w:rPr>
      </w:pPr>
    </w:p>
    <w:p w14:paraId="011A2FDB" w14:textId="77777777" w:rsidR="00FB3294" w:rsidRDefault="00AC4A15">
      <w:pPr>
        <w:jc w:val="center"/>
        <w:rPr>
          <w:b/>
          <w:u w:val="single"/>
        </w:rPr>
      </w:pPr>
      <w:r>
        <w:rPr>
          <w:b/>
          <w:u w:val="single"/>
        </w:rPr>
        <w:t>Year 3 (and 4): Pediatric and Fetal Imaging</w:t>
      </w:r>
    </w:p>
    <w:p w14:paraId="64AA93E9" w14:textId="77777777" w:rsidR="00FB3294" w:rsidRDefault="00AC4A15">
      <w:pPr>
        <w:jc w:val="center"/>
        <w:rPr>
          <w:b/>
          <w:u w:val="single"/>
        </w:rPr>
      </w:pPr>
      <w:r>
        <w:rPr>
          <w:b/>
          <w:u w:val="single"/>
        </w:rPr>
        <w:t xml:space="preserve">Pediatric: Cardiac, Neurologic, Spine, and Head and Neck Imaging </w:t>
      </w:r>
    </w:p>
    <w:p w14:paraId="7EF94A0D" w14:textId="77777777" w:rsidR="00FB3294" w:rsidRDefault="00AC4A15">
      <w:pPr>
        <w:jc w:val="center"/>
        <w:rPr>
          <w:b/>
          <w:u w:val="single"/>
        </w:rPr>
      </w:pPr>
      <w:r>
        <w:rPr>
          <w:b/>
          <w:u w:val="single"/>
        </w:rPr>
        <w:t>Fetal: MR Imaging</w:t>
      </w:r>
    </w:p>
    <w:p w14:paraId="3C9ADC6B" w14:textId="77777777" w:rsidR="00FB3294" w:rsidRDefault="00FB3294">
      <w:pPr>
        <w:ind w:left="720"/>
        <w:rPr>
          <w:b/>
        </w:rPr>
      </w:pPr>
    </w:p>
    <w:p w14:paraId="1C06CCEA" w14:textId="77777777" w:rsidR="00FB3294" w:rsidRDefault="00AC4A15">
      <w:pPr>
        <w:rPr>
          <w:sz w:val="23"/>
          <w:szCs w:val="23"/>
        </w:rPr>
      </w:pPr>
      <w:r>
        <w:rPr>
          <w:b/>
        </w:rPr>
        <w:t xml:space="preserve">1)  Patient Care:  </w:t>
      </w:r>
      <w:r>
        <w:rPr>
          <w:sz w:val="23"/>
          <w:szCs w:val="23"/>
        </w:rPr>
        <w:t>By the end of the rotation, you should be able to:</w:t>
      </w:r>
    </w:p>
    <w:p w14:paraId="4BEFF0E4" w14:textId="77777777" w:rsidR="00FB3294" w:rsidRDefault="00AC4A15">
      <w:pPr>
        <w:numPr>
          <w:ilvl w:val="0"/>
          <w:numId w:val="75"/>
        </w:numPr>
        <w:rPr>
          <w:sz w:val="23"/>
          <w:szCs w:val="23"/>
        </w:rPr>
      </w:pPr>
      <w:r>
        <w:rPr>
          <w:sz w:val="23"/>
          <w:szCs w:val="23"/>
        </w:rPr>
        <w:t>Perform fluoroscopic studies using low dose techniques</w:t>
      </w:r>
    </w:p>
    <w:p w14:paraId="4EF94A65" w14:textId="77777777" w:rsidR="00FB3294" w:rsidRDefault="00AC4A15">
      <w:pPr>
        <w:numPr>
          <w:ilvl w:val="0"/>
          <w:numId w:val="75"/>
        </w:numPr>
        <w:rPr>
          <w:sz w:val="23"/>
          <w:szCs w:val="23"/>
        </w:rPr>
      </w:pPr>
      <w:r>
        <w:rPr>
          <w:sz w:val="23"/>
          <w:szCs w:val="23"/>
        </w:rPr>
        <w:t>Perform intermediate and advanced fluoroscopic studies with graduated independence using meticulous technique including: esophogram, fistulogram, and therapeutic reduction enema.</w:t>
      </w:r>
    </w:p>
    <w:p w14:paraId="4CA7F04A" w14:textId="77777777" w:rsidR="00FB3294" w:rsidRDefault="00AC4A15">
      <w:pPr>
        <w:numPr>
          <w:ilvl w:val="0"/>
          <w:numId w:val="75"/>
        </w:numPr>
        <w:rPr>
          <w:sz w:val="23"/>
          <w:szCs w:val="23"/>
        </w:rPr>
      </w:pPr>
      <w:r>
        <w:rPr>
          <w:sz w:val="23"/>
          <w:szCs w:val="23"/>
        </w:rPr>
        <w:t>Recognize and manage complication of advanced procedures, particularly complications of therapeutic reduction enema.</w:t>
      </w:r>
    </w:p>
    <w:p w14:paraId="61BA1A6D" w14:textId="77777777" w:rsidR="00FB3294" w:rsidRDefault="00AC4A15">
      <w:pPr>
        <w:numPr>
          <w:ilvl w:val="0"/>
          <w:numId w:val="75"/>
        </w:numPr>
        <w:rPr>
          <w:sz w:val="23"/>
          <w:szCs w:val="23"/>
        </w:rPr>
      </w:pPr>
      <w:r>
        <w:rPr>
          <w:sz w:val="23"/>
          <w:szCs w:val="23"/>
        </w:rPr>
        <w:t>Perform pediatric ultrasound studies independently.</w:t>
      </w:r>
    </w:p>
    <w:p w14:paraId="3B94B5BE" w14:textId="77777777" w:rsidR="00FB3294" w:rsidRDefault="00AC4A15">
      <w:pPr>
        <w:numPr>
          <w:ilvl w:val="0"/>
          <w:numId w:val="75"/>
        </w:numPr>
        <w:rPr>
          <w:sz w:val="23"/>
          <w:szCs w:val="23"/>
        </w:rPr>
      </w:pPr>
      <w:r>
        <w:rPr>
          <w:sz w:val="23"/>
          <w:szCs w:val="23"/>
        </w:rPr>
        <w:t>Protocol pediatric CT scans and MRI independently.</w:t>
      </w:r>
    </w:p>
    <w:p w14:paraId="530D1450" w14:textId="77777777" w:rsidR="00FB3294" w:rsidRDefault="00AC4A15">
      <w:pPr>
        <w:numPr>
          <w:ilvl w:val="0"/>
          <w:numId w:val="75"/>
        </w:numPr>
        <w:rPr>
          <w:sz w:val="23"/>
          <w:szCs w:val="23"/>
        </w:rPr>
      </w:pPr>
      <w:r>
        <w:rPr>
          <w:sz w:val="23"/>
          <w:szCs w:val="23"/>
        </w:rPr>
        <w:lastRenderedPageBreak/>
        <w:t>Protocol fetal MRI scans with assistance.</w:t>
      </w:r>
    </w:p>
    <w:p w14:paraId="37D1162F" w14:textId="77777777" w:rsidR="00FB3294" w:rsidRDefault="00AC4A15">
      <w:pPr>
        <w:numPr>
          <w:ilvl w:val="0"/>
          <w:numId w:val="75"/>
        </w:numPr>
        <w:rPr>
          <w:sz w:val="23"/>
          <w:szCs w:val="23"/>
        </w:rPr>
      </w:pPr>
      <w:r>
        <w:rPr>
          <w:sz w:val="23"/>
          <w:szCs w:val="23"/>
        </w:rPr>
        <w:t>Discuss the use of contrast agents in Fetal MRI.</w:t>
      </w:r>
    </w:p>
    <w:p w14:paraId="6B4CC9BC" w14:textId="77777777" w:rsidR="00FB3294" w:rsidRDefault="00AC4A15">
      <w:pPr>
        <w:numPr>
          <w:ilvl w:val="0"/>
          <w:numId w:val="75"/>
        </w:numPr>
        <w:rPr>
          <w:sz w:val="23"/>
          <w:szCs w:val="23"/>
        </w:rPr>
      </w:pPr>
      <w:r>
        <w:rPr>
          <w:sz w:val="23"/>
          <w:szCs w:val="23"/>
        </w:rPr>
        <w:t>Discuss fetal safety related to MRI.</w:t>
      </w:r>
    </w:p>
    <w:p w14:paraId="7BE42821" w14:textId="77777777" w:rsidR="00FB3294" w:rsidRDefault="00AC4A15">
      <w:pPr>
        <w:numPr>
          <w:ilvl w:val="0"/>
          <w:numId w:val="75"/>
        </w:numPr>
        <w:rPr>
          <w:sz w:val="23"/>
          <w:szCs w:val="23"/>
        </w:rPr>
      </w:pPr>
      <w:r>
        <w:rPr>
          <w:sz w:val="23"/>
          <w:szCs w:val="23"/>
        </w:rPr>
        <w:t>Discuss the potential indications for Fetal CT.</w:t>
      </w:r>
    </w:p>
    <w:p w14:paraId="7AE47D7C" w14:textId="77777777" w:rsidR="00FB3294" w:rsidRDefault="00AC4A15">
      <w:pPr>
        <w:numPr>
          <w:ilvl w:val="0"/>
          <w:numId w:val="110"/>
        </w:numPr>
        <w:rPr>
          <w:sz w:val="23"/>
          <w:szCs w:val="23"/>
        </w:rPr>
      </w:pPr>
      <w:r>
        <w:rPr>
          <w:sz w:val="23"/>
          <w:szCs w:val="23"/>
        </w:rPr>
        <w:t>Assume primary responsibility for cases in the department, with appropriate guidance and assistance from the Pediatric Radiologist for more complex or unusual cases.</w:t>
      </w:r>
    </w:p>
    <w:p w14:paraId="2AAEF5DC" w14:textId="77777777" w:rsidR="00FB3294" w:rsidRDefault="00AC4A15">
      <w:pPr>
        <w:numPr>
          <w:ilvl w:val="0"/>
          <w:numId w:val="110"/>
        </w:numPr>
        <w:rPr>
          <w:sz w:val="23"/>
          <w:szCs w:val="23"/>
        </w:rPr>
      </w:pPr>
      <w:r>
        <w:rPr>
          <w:sz w:val="23"/>
          <w:szCs w:val="23"/>
        </w:rPr>
        <w:t>Recommend appropriate imaging in uncommon conditions independently.</w:t>
      </w:r>
    </w:p>
    <w:p w14:paraId="151ABD7C" w14:textId="77777777" w:rsidR="00FB3294" w:rsidRDefault="00AC4A15">
      <w:pPr>
        <w:numPr>
          <w:ilvl w:val="0"/>
          <w:numId w:val="110"/>
        </w:numPr>
        <w:rPr>
          <w:sz w:val="23"/>
          <w:szCs w:val="23"/>
        </w:rPr>
      </w:pPr>
      <w:r>
        <w:rPr>
          <w:sz w:val="23"/>
          <w:szCs w:val="23"/>
        </w:rPr>
        <w:t>Integrate approach to imaging recommendations using current research and guidelines, with consideration of cost effectiveness and risk-benefit analysis.</w:t>
      </w:r>
    </w:p>
    <w:p w14:paraId="3DE3F93E" w14:textId="77777777" w:rsidR="00FB3294" w:rsidRDefault="00FB3294">
      <w:pPr>
        <w:ind w:left="720"/>
        <w:rPr>
          <w:sz w:val="23"/>
          <w:szCs w:val="23"/>
        </w:rPr>
      </w:pPr>
    </w:p>
    <w:p w14:paraId="6DDD8607" w14:textId="77777777" w:rsidR="00FB3294" w:rsidRDefault="00AC4A15">
      <w:pPr>
        <w:rPr>
          <w:b/>
          <w:sz w:val="23"/>
          <w:szCs w:val="23"/>
        </w:rPr>
      </w:pPr>
      <w:r>
        <w:rPr>
          <w:b/>
          <w:sz w:val="23"/>
          <w:szCs w:val="23"/>
        </w:rPr>
        <w:t>Education</w:t>
      </w:r>
    </w:p>
    <w:p w14:paraId="666BB7D2" w14:textId="77777777" w:rsidR="00FB3294" w:rsidRDefault="00AC4A15">
      <w:pPr>
        <w:numPr>
          <w:ilvl w:val="0"/>
          <w:numId w:val="76"/>
        </w:numPr>
        <w:rPr>
          <w:sz w:val="23"/>
          <w:szCs w:val="23"/>
        </w:rPr>
      </w:pPr>
      <w:r>
        <w:rPr>
          <w:sz w:val="23"/>
          <w:szCs w:val="23"/>
        </w:rPr>
        <w:t>Required readings – see Medical Knowledge section below</w:t>
      </w:r>
    </w:p>
    <w:p w14:paraId="4D77E81A" w14:textId="77777777" w:rsidR="00FB3294" w:rsidRDefault="00AC4A15">
      <w:pPr>
        <w:numPr>
          <w:ilvl w:val="0"/>
          <w:numId w:val="76"/>
        </w:numPr>
        <w:rPr>
          <w:sz w:val="23"/>
          <w:szCs w:val="23"/>
        </w:rPr>
      </w:pPr>
      <w:r>
        <w:rPr>
          <w:sz w:val="23"/>
          <w:szCs w:val="23"/>
        </w:rPr>
        <w:t>Online Modules (</w:t>
      </w:r>
      <w:hyperlink r:id="rId116">
        <w:r>
          <w:rPr>
            <w:rFonts w:ascii="Calibri" w:eastAsia="Calibri" w:hAnsi="Calibri" w:cs="Calibri"/>
            <w:color w:val="0000FF"/>
            <w:u w:val="single"/>
          </w:rPr>
          <w:t>https://www.cchs.net/onlinelearning/default.asp?</w:t>
        </w:r>
      </w:hyperlink>
      <w:r>
        <w:rPr>
          <w:sz w:val="23"/>
          <w:szCs w:val="23"/>
        </w:rPr>
        <w:t>) see Medical Knowledge section below</w:t>
      </w:r>
    </w:p>
    <w:p w14:paraId="0C100E1B" w14:textId="77777777" w:rsidR="00FB3294" w:rsidRDefault="00AC4A15">
      <w:pPr>
        <w:rPr>
          <w:sz w:val="23"/>
          <w:szCs w:val="23"/>
        </w:rPr>
      </w:pPr>
      <w:r>
        <w:rPr>
          <w:sz w:val="23"/>
          <w:szCs w:val="23"/>
        </w:rPr>
        <w:t>Milestones included in the above educational plan:</w:t>
      </w:r>
    </w:p>
    <w:p w14:paraId="5EF9E16C" w14:textId="77777777" w:rsidR="00FB3294" w:rsidRDefault="00AC4A15">
      <w:pPr>
        <w:numPr>
          <w:ilvl w:val="0"/>
          <w:numId w:val="161"/>
        </w:numPr>
        <w:rPr>
          <w:sz w:val="23"/>
          <w:szCs w:val="23"/>
        </w:rPr>
      </w:pPr>
      <w:r>
        <w:rPr>
          <w:sz w:val="23"/>
          <w:szCs w:val="23"/>
        </w:rPr>
        <w:t>Recommending appropriate imaging of uncommon conditions independently</w:t>
      </w:r>
    </w:p>
    <w:p w14:paraId="3349CE3E" w14:textId="77777777" w:rsidR="00FB3294" w:rsidRDefault="00AC4A15">
      <w:pPr>
        <w:numPr>
          <w:ilvl w:val="0"/>
          <w:numId w:val="161"/>
        </w:numPr>
        <w:rPr>
          <w:sz w:val="23"/>
          <w:szCs w:val="23"/>
        </w:rPr>
      </w:pPr>
      <w:r>
        <w:rPr>
          <w:sz w:val="23"/>
          <w:szCs w:val="23"/>
        </w:rPr>
        <w:t>Integrating current research and literature with guidelines, taking into consideration cost effectiveness and risk benefit analysis, to recommend imaging</w:t>
      </w:r>
    </w:p>
    <w:p w14:paraId="3179EA7B" w14:textId="77777777" w:rsidR="00FB3294" w:rsidRDefault="00AC4A15">
      <w:pPr>
        <w:numPr>
          <w:ilvl w:val="0"/>
          <w:numId w:val="161"/>
        </w:numPr>
        <w:rPr>
          <w:sz w:val="23"/>
          <w:szCs w:val="23"/>
        </w:rPr>
      </w:pPr>
      <w:r>
        <w:rPr>
          <w:sz w:val="23"/>
          <w:szCs w:val="23"/>
        </w:rPr>
        <w:t>Competently performing advanced procedures</w:t>
      </w:r>
    </w:p>
    <w:p w14:paraId="2D252EE0" w14:textId="77777777" w:rsidR="00FB3294" w:rsidRDefault="00AC4A15">
      <w:pPr>
        <w:numPr>
          <w:ilvl w:val="0"/>
          <w:numId w:val="161"/>
        </w:numPr>
        <w:rPr>
          <w:sz w:val="23"/>
          <w:szCs w:val="23"/>
        </w:rPr>
      </w:pPr>
      <w:r>
        <w:rPr>
          <w:sz w:val="23"/>
          <w:szCs w:val="23"/>
        </w:rPr>
        <w:t>Recognizing and managing complications of advanced procedures</w:t>
      </w:r>
    </w:p>
    <w:p w14:paraId="06841814" w14:textId="77777777" w:rsidR="00FB3294" w:rsidRDefault="00AC4A15">
      <w:pPr>
        <w:numPr>
          <w:ilvl w:val="0"/>
          <w:numId w:val="161"/>
        </w:numPr>
        <w:rPr>
          <w:sz w:val="23"/>
          <w:szCs w:val="23"/>
        </w:rPr>
      </w:pPr>
      <w:r>
        <w:rPr>
          <w:sz w:val="23"/>
          <w:szCs w:val="23"/>
        </w:rPr>
        <w:t xml:space="preserve">Independently performing fluoroscopy studies </w:t>
      </w:r>
    </w:p>
    <w:p w14:paraId="149C5C6F" w14:textId="77777777" w:rsidR="00FB3294" w:rsidRDefault="00FB3294">
      <w:pPr>
        <w:rPr>
          <w:b/>
        </w:rPr>
      </w:pPr>
    </w:p>
    <w:p w14:paraId="4D92C565" w14:textId="77777777" w:rsidR="00FB3294" w:rsidRDefault="00AC4A15">
      <w:pPr>
        <w:rPr>
          <w:b/>
          <w:u w:val="single"/>
        </w:rPr>
      </w:pPr>
      <w:r>
        <w:rPr>
          <w:b/>
        </w:rPr>
        <w:t xml:space="preserve">2)  Medical Knowledge:  </w:t>
      </w:r>
      <w:r>
        <w:rPr>
          <w:sz w:val="23"/>
          <w:szCs w:val="23"/>
        </w:rPr>
        <w:t>By the end of the rotation, you should be able to:</w:t>
      </w:r>
    </w:p>
    <w:p w14:paraId="12ABA0F1" w14:textId="77777777" w:rsidR="00FB3294" w:rsidRDefault="00AC4A15">
      <w:pPr>
        <w:numPr>
          <w:ilvl w:val="0"/>
          <w:numId w:val="165"/>
        </w:numPr>
        <w:rPr>
          <w:sz w:val="23"/>
          <w:szCs w:val="23"/>
        </w:rPr>
      </w:pPr>
      <w:r>
        <w:rPr>
          <w:sz w:val="23"/>
          <w:szCs w:val="23"/>
        </w:rPr>
        <w:t>Select appropriate protocol and contrast agent for pediatric MRI.</w:t>
      </w:r>
    </w:p>
    <w:p w14:paraId="5D49EA95" w14:textId="77777777" w:rsidR="00FB3294" w:rsidRDefault="00AC4A15">
      <w:pPr>
        <w:numPr>
          <w:ilvl w:val="0"/>
          <w:numId w:val="165"/>
        </w:numPr>
        <w:rPr>
          <w:sz w:val="23"/>
          <w:szCs w:val="23"/>
        </w:rPr>
      </w:pPr>
      <w:r>
        <w:rPr>
          <w:sz w:val="23"/>
          <w:szCs w:val="23"/>
        </w:rPr>
        <w:t>Modify imaging protocols according to clinical circumstance.</w:t>
      </w:r>
    </w:p>
    <w:p w14:paraId="77B93655" w14:textId="77777777" w:rsidR="00FB3294" w:rsidRDefault="00AC4A15">
      <w:pPr>
        <w:numPr>
          <w:ilvl w:val="0"/>
          <w:numId w:val="165"/>
        </w:numPr>
        <w:rPr>
          <w:sz w:val="23"/>
          <w:szCs w:val="23"/>
        </w:rPr>
      </w:pPr>
      <w:r>
        <w:rPr>
          <w:sz w:val="23"/>
          <w:szCs w:val="23"/>
        </w:rPr>
        <w:t>Apply principles to optimize image quality.</w:t>
      </w:r>
    </w:p>
    <w:p w14:paraId="176663C7" w14:textId="77777777" w:rsidR="00FB3294" w:rsidRDefault="00AC4A15">
      <w:pPr>
        <w:numPr>
          <w:ilvl w:val="0"/>
          <w:numId w:val="165"/>
        </w:numPr>
        <w:rPr>
          <w:sz w:val="23"/>
          <w:szCs w:val="23"/>
        </w:rPr>
      </w:pPr>
      <w:r>
        <w:rPr>
          <w:sz w:val="23"/>
          <w:szCs w:val="23"/>
        </w:rPr>
        <w:t>Provide accurate and focused interpretations.</w:t>
      </w:r>
    </w:p>
    <w:p w14:paraId="4E0E7760" w14:textId="77777777" w:rsidR="00FB3294" w:rsidRDefault="00AC4A15">
      <w:pPr>
        <w:numPr>
          <w:ilvl w:val="0"/>
          <w:numId w:val="165"/>
        </w:numPr>
        <w:rPr>
          <w:sz w:val="23"/>
          <w:szCs w:val="23"/>
        </w:rPr>
      </w:pPr>
      <w:r>
        <w:rPr>
          <w:sz w:val="23"/>
          <w:szCs w:val="23"/>
        </w:rPr>
        <w:t xml:space="preserve">Prioritize differential diagnoses and recommend management. </w:t>
      </w:r>
    </w:p>
    <w:p w14:paraId="1C066C8D" w14:textId="77777777" w:rsidR="00FB3294" w:rsidRDefault="00AC4A15">
      <w:pPr>
        <w:numPr>
          <w:ilvl w:val="0"/>
          <w:numId w:val="165"/>
        </w:numPr>
        <w:rPr>
          <w:sz w:val="23"/>
          <w:szCs w:val="23"/>
        </w:rPr>
      </w:pPr>
      <w:r>
        <w:rPr>
          <w:sz w:val="23"/>
          <w:szCs w:val="23"/>
        </w:rPr>
        <w:t>Integrate current research with guidelines to recommend management.</w:t>
      </w:r>
    </w:p>
    <w:p w14:paraId="3D7F2C6C" w14:textId="77777777" w:rsidR="00FB3294" w:rsidRDefault="00AC4A15">
      <w:pPr>
        <w:numPr>
          <w:ilvl w:val="0"/>
          <w:numId w:val="110"/>
        </w:numPr>
        <w:rPr>
          <w:sz w:val="23"/>
          <w:szCs w:val="23"/>
        </w:rPr>
      </w:pPr>
      <w:r>
        <w:rPr>
          <w:sz w:val="23"/>
          <w:szCs w:val="23"/>
        </w:rPr>
        <w:t>Understand the normal myelination patterns of the developing brain.</w:t>
      </w:r>
    </w:p>
    <w:p w14:paraId="52D804D9" w14:textId="77777777" w:rsidR="00FB3294" w:rsidRDefault="00AC4A15">
      <w:pPr>
        <w:numPr>
          <w:ilvl w:val="0"/>
          <w:numId w:val="110"/>
        </w:numPr>
        <w:rPr>
          <w:sz w:val="23"/>
          <w:szCs w:val="23"/>
        </w:rPr>
      </w:pPr>
      <w:r>
        <w:rPr>
          <w:sz w:val="23"/>
          <w:szCs w:val="23"/>
        </w:rPr>
        <w:t>Understand the common surgical procedures for congenital cardiac disease.</w:t>
      </w:r>
    </w:p>
    <w:p w14:paraId="443EDBF6" w14:textId="77777777" w:rsidR="00FB3294" w:rsidRDefault="00AC4A15">
      <w:pPr>
        <w:numPr>
          <w:ilvl w:val="0"/>
          <w:numId w:val="110"/>
        </w:numPr>
        <w:rPr>
          <w:sz w:val="23"/>
          <w:szCs w:val="23"/>
        </w:rPr>
      </w:pPr>
      <w:r>
        <w:rPr>
          <w:sz w:val="23"/>
          <w:szCs w:val="23"/>
        </w:rPr>
        <w:t>Discuss the correct work-up of pediatric patients who present with the following clinical signs or symptoms:</w:t>
      </w:r>
    </w:p>
    <w:p w14:paraId="3A89521F" w14:textId="77777777" w:rsidR="00FB3294" w:rsidRDefault="00AC4A15">
      <w:pPr>
        <w:numPr>
          <w:ilvl w:val="1"/>
          <w:numId w:val="110"/>
        </w:numPr>
        <w:rPr>
          <w:sz w:val="23"/>
          <w:szCs w:val="23"/>
        </w:rPr>
      </w:pPr>
      <w:r>
        <w:rPr>
          <w:sz w:val="23"/>
          <w:szCs w:val="23"/>
        </w:rPr>
        <w:t>Cyanosis</w:t>
      </w:r>
    </w:p>
    <w:p w14:paraId="41203C5D" w14:textId="77777777" w:rsidR="00FB3294" w:rsidRDefault="00AC4A15">
      <w:pPr>
        <w:numPr>
          <w:ilvl w:val="1"/>
          <w:numId w:val="110"/>
        </w:numPr>
        <w:rPr>
          <w:sz w:val="23"/>
          <w:szCs w:val="23"/>
        </w:rPr>
      </w:pPr>
      <w:r>
        <w:rPr>
          <w:sz w:val="23"/>
          <w:szCs w:val="23"/>
        </w:rPr>
        <w:t>Cardiac murmur</w:t>
      </w:r>
    </w:p>
    <w:p w14:paraId="0CB8921B" w14:textId="77777777" w:rsidR="00FB3294" w:rsidRDefault="00AC4A15">
      <w:pPr>
        <w:numPr>
          <w:ilvl w:val="1"/>
          <w:numId w:val="110"/>
        </w:numPr>
        <w:rPr>
          <w:sz w:val="23"/>
          <w:szCs w:val="23"/>
        </w:rPr>
      </w:pPr>
      <w:r>
        <w:rPr>
          <w:sz w:val="23"/>
          <w:szCs w:val="23"/>
        </w:rPr>
        <w:t>Macrocrania</w:t>
      </w:r>
    </w:p>
    <w:p w14:paraId="1FC9D2E1" w14:textId="77777777" w:rsidR="00FB3294" w:rsidRDefault="00AC4A15">
      <w:pPr>
        <w:numPr>
          <w:ilvl w:val="1"/>
          <w:numId w:val="110"/>
        </w:numPr>
        <w:rPr>
          <w:sz w:val="23"/>
          <w:szCs w:val="23"/>
        </w:rPr>
      </w:pPr>
      <w:r>
        <w:rPr>
          <w:sz w:val="23"/>
          <w:szCs w:val="23"/>
        </w:rPr>
        <w:t>Sacral dimple</w:t>
      </w:r>
    </w:p>
    <w:p w14:paraId="1CABB6A4" w14:textId="77777777" w:rsidR="00FB3294" w:rsidRDefault="00AC4A15">
      <w:pPr>
        <w:numPr>
          <w:ilvl w:val="1"/>
          <w:numId w:val="110"/>
        </w:numPr>
        <w:rPr>
          <w:sz w:val="23"/>
          <w:szCs w:val="23"/>
        </w:rPr>
      </w:pPr>
      <w:r>
        <w:rPr>
          <w:sz w:val="23"/>
          <w:szCs w:val="23"/>
        </w:rPr>
        <w:t>Seizure</w:t>
      </w:r>
    </w:p>
    <w:p w14:paraId="028A6E33" w14:textId="77777777" w:rsidR="00FB3294" w:rsidRDefault="00AC4A15">
      <w:pPr>
        <w:numPr>
          <w:ilvl w:val="0"/>
          <w:numId w:val="110"/>
        </w:numPr>
        <w:rPr>
          <w:sz w:val="23"/>
          <w:szCs w:val="23"/>
        </w:rPr>
      </w:pPr>
      <w:r>
        <w:rPr>
          <w:sz w:val="23"/>
          <w:szCs w:val="23"/>
        </w:rPr>
        <w:t>Create age-related differential diagnoses related to diseases of the cardiac, neurologic, spine, and head and neck systems including:</w:t>
      </w:r>
    </w:p>
    <w:p w14:paraId="13B24BFC" w14:textId="77777777" w:rsidR="00FB3294" w:rsidRDefault="00AC4A15">
      <w:pPr>
        <w:numPr>
          <w:ilvl w:val="1"/>
          <w:numId w:val="110"/>
        </w:numPr>
        <w:rPr>
          <w:sz w:val="23"/>
          <w:szCs w:val="23"/>
        </w:rPr>
      </w:pPr>
      <w:r>
        <w:rPr>
          <w:sz w:val="23"/>
          <w:szCs w:val="23"/>
        </w:rPr>
        <w:t>Cyanotic heart disease</w:t>
      </w:r>
    </w:p>
    <w:p w14:paraId="3A19B188" w14:textId="77777777" w:rsidR="00FB3294" w:rsidRDefault="00AC4A15">
      <w:pPr>
        <w:numPr>
          <w:ilvl w:val="1"/>
          <w:numId w:val="110"/>
        </w:numPr>
        <w:rPr>
          <w:sz w:val="23"/>
          <w:szCs w:val="23"/>
        </w:rPr>
      </w:pPr>
      <w:r>
        <w:rPr>
          <w:sz w:val="23"/>
          <w:szCs w:val="23"/>
        </w:rPr>
        <w:t>Acyanotic heart disease</w:t>
      </w:r>
    </w:p>
    <w:p w14:paraId="06BC749E" w14:textId="77777777" w:rsidR="00FB3294" w:rsidRDefault="00AC4A15">
      <w:pPr>
        <w:numPr>
          <w:ilvl w:val="1"/>
          <w:numId w:val="110"/>
        </w:numPr>
        <w:rPr>
          <w:sz w:val="23"/>
          <w:szCs w:val="23"/>
        </w:rPr>
      </w:pPr>
      <w:r>
        <w:rPr>
          <w:sz w:val="23"/>
          <w:szCs w:val="23"/>
        </w:rPr>
        <w:t>Vasculitis</w:t>
      </w:r>
    </w:p>
    <w:p w14:paraId="06D28C72" w14:textId="77777777" w:rsidR="00FB3294" w:rsidRDefault="00AC4A15">
      <w:pPr>
        <w:numPr>
          <w:ilvl w:val="1"/>
          <w:numId w:val="110"/>
        </w:numPr>
        <w:rPr>
          <w:sz w:val="23"/>
          <w:szCs w:val="23"/>
        </w:rPr>
      </w:pPr>
      <w:r>
        <w:rPr>
          <w:sz w:val="23"/>
          <w:szCs w:val="23"/>
        </w:rPr>
        <w:t>Cardiac masses</w:t>
      </w:r>
    </w:p>
    <w:p w14:paraId="5662A9FC" w14:textId="77777777" w:rsidR="00FB3294" w:rsidRDefault="00AC4A15">
      <w:pPr>
        <w:numPr>
          <w:ilvl w:val="1"/>
          <w:numId w:val="110"/>
        </w:numPr>
        <w:rPr>
          <w:sz w:val="23"/>
          <w:szCs w:val="23"/>
        </w:rPr>
      </w:pPr>
      <w:r>
        <w:rPr>
          <w:sz w:val="23"/>
          <w:szCs w:val="23"/>
        </w:rPr>
        <w:t>Masses of the neurologic system</w:t>
      </w:r>
    </w:p>
    <w:p w14:paraId="222007B5" w14:textId="77777777" w:rsidR="00FB3294" w:rsidRDefault="00AC4A15">
      <w:pPr>
        <w:numPr>
          <w:ilvl w:val="1"/>
          <w:numId w:val="110"/>
        </w:numPr>
        <w:rPr>
          <w:sz w:val="23"/>
          <w:szCs w:val="23"/>
        </w:rPr>
      </w:pPr>
      <w:r>
        <w:rPr>
          <w:sz w:val="23"/>
          <w:szCs w:val="23"/>
        </w:rPr>
        <w:t>Neurologic cysts</w:t>
      </w:r>
    </w:p>
    <w:p w14:paraId="41D47874" w14:textId="77777777" w:rsidR="00FB3294" w:rsidRDefault="00AC4A15">
      <w:pPr>
        <w:numPr>
          <w:ilvl w:val="1"/>
          <w:numId w:val="110"/>
        </w:numPr>
        <w:rPr>
          <w:sz w:val="23"/>
          <w:szCs w:val="23"/>
        </w:rPr>
      </w:pPr>
      <w:r>
        <w:rPr>
          <w:sz w:val="23"/>
          <w:szCs w:val="23"/>
        </w:rPr>
        <w:t>Head and neck masses</w:t>
      </w:r>
    </w:p>
    <w:p w14:paraId="0F1DE1D8" w14:textId="77777777" w:rsidR="00FB3294" w:rsidRDefault="00AC4A15">
      <w:pPr>
        <w:numPr>
          <w:ilvl w:val="1"/>
          <w:numId w:val="110"/>
        </w:numPr>
        <w:rPr>
          <w:sz w:val="23"/>
          <w:szCs w:val="23"/>
        </w:rPr>
      </w:pPr>
      <w:r>
        <w:rPr>
          <w:sz w:val="23"/>
          <w:szCs w:val="23"/>
        </w:rPr>
        <w:t>Brain malformations</w:t>
      </w:r>
    </w:p>
    <w:p w14:paraId="086DDDEF" w14:textId="77777777" w:rsidR="00FB3294" w:rsidRDefault="00AC4A15">
      <w:pPr>
        <w:numPr>
          <w:ilvl w:val="1"/>
          <w:numId w:val="110"/>
        </w:numPr>
        <w:rPr>
          <w:sz w:val="23"/>
          <w:szCs w:val="23"/>
        </w:rPr>
      </w:pPr>
      <w:r>
        <w:rPr>
          <w:sz w:val="23"/>
          <w:szCs w:val="23"/>
        </w:rPr>
        <w:t>Hydrocephalus</w:t>
      </w:r>
    </w:p>
    <w:p w14:paraId="79E7D1B8" w14:textId="77777777" w:rsidR="00FB3294" w:rsidRDefault="00AC4A15">
      <w:pPr>
        <w:numPr>
          <w:ilvl w:val="0"/>
          <w:numId w:val="110"/>
        </w:numPr>
        <w:rPr>
          <w:sz w:val="23"/>
          <w:szCs w:val="23"/>
        </w:rPr>
      </w:pPr>
      <w:r>
        <w:rPr>
          <w:sz w:val="23"/>
          <w:szCs w:val="23"/>
        </w:rPr>
        <w:t>Understand the imaging characteristics of conditions of the cardiac, neurologic, spine, and head and neck systems including:</w:t>
      </w:r>
    </w:p>
    <w:p w14:paraId="4D656D04" w14:textId="77777777" w:rsidR="00FB3294" w:rsidRDefault="00AC4A15">
      <w:pPr>
        <w:numPr>
          <w:ilvl w:val="1"/>
          <w:numId w:val="110"/>
        </w:numPr>
        <w:rPr>
          <w:sz w:val="23"/>
          <w:szCs w:val="23"/>
        </w:rPr>
      </w:pPr>
      <w:r>
        <w:rPr>
          <w:sz w:val="23"/>
          <w:szCs w:val="23"/>
        </w:rPr>
        <w:lastRenderedPageBreak/>
        <w:t>Congenital cardiac disease</w:t>
      </w:r>
    </w:p>
    <w:p w14:paraId="4713FEF4" w14:textId="77777777" w:rsidR="00FB3294" w:rsidRDefault="00AC4A15">
      <w:pPr>
        <w:numPr>
          <w:ilvl w:val="1"/>
          <w:numId w:val="110"/>
        </w:numPr>
        <w:rPr>
          <w:sz w:val="23"/>
          <w:szCs w:val="23"/>
        </w:rPr>
      </w:pPr>
      <w:r>
        <w:rPr>
          <w:sz w:val="23"/>
          <w:szCs w:val="23"/>
        </w:rPr>
        <w:t>Coarctation of the aorta</w:t>
      </w:r>
    </w:p>
    <w:p w14:paraId="6528C1F0" w14:textId="77777777" w:rsidR="00FB3294" w:rsidRDefault="00AC4A15">
      <w:pPr>
        <w:numPr>
          <w:ilvl w:val="1"/>
          <w:numId w:val="110"/>
        </w:numPr>
        <w:rPr>
          <w:sz w:val="23"/>
          <w:szCs w:val="23"/>
        </w:rPr>
      </w:pPr>
      <w:r>
        <w:rPr>
          <w:sz w:val="23"/>
          <w:szCs w:val="23"/>
        </w:rPr>
        <w:t>Scoliosis</w:t>
      </w:r>
    </w:p>
    <w:p w14:paraId="67A4F238" w14:textId="77777777" w:rsidR="00FB3294" w:rsidRDefault="00AC4A15">
      <w:pPr>
        <w:numPr>
          <w:ilvl w:val="1"/>
          <w:numId w:val="110"/>
        </w:numPr>
        <w:rPr>
          <w:sz w:val="23"/>
          <w:szCs w:val="23"/>
        </w:rPr>
      </w:pPr>
      <w:r>
        <w:rPr>
          <w:sz w:val="23"/>
          <w:szCs w:val="23"/>
        </w:rPr>
        <w:t>Tethered cord</w:t>
      </w:r>
    </w:p>
    <w:p w14:paraId="3DED4CF9" w14:textId="77777777" w:rsidR="00FB3294" w:rsidRDefault="00AC4A15">
      <w:pPr>
        <w:numPr>
          <w:ilvl w:val="1"/>
          <w:numId w:val="110"/>
        </w:numPr>
        <w:rPr>
          <w:sz w:val="23"/>
          <w:szCs w:val="23"/>
        </w:rPr>
      </w:pPr>
      <w:r>
        <w:rPr>
          <w:sz w:val="23"/>
          <w:szCs w:val="23"/>
        </w:rPr>
        <w:t>Developmental abnormalities of the brain</w:t>
      </w:r>
    </w:p>
    <w:p w14:paraId="53AEC53F" w14:textId="77777777" w:rsidR="00FB3294" w:rsidRDefault="00AC4A15">
      <w:pPr>
        <w:numPr>
          <w:ilvl w:val="1"/>
          <w:numId w:val="110"/>
        </w:numPr>
        <w:rPr>
          <w:sz w:val="23"/>
          <w:szCs w:val="23"/>
        </w:rPr>
      </w:pPr>
      <w:r>
        <w:rPr>
          <w:sz w:val="23"/>
          <w:szCs w:val="23"/>
        </w:rPr>
        <w:t>Neurocutaneous syndromes</w:t>
      </w:r>
    </w:p>
    <w:p w14:paraId="72D1E517" w14:textId="77777777" w:rsidR="00FB3294" w:rsidRDefault="00AC4A15">
      <w:pPr>
        <w:numPr>
          <w:ilvl w:val="1"/>
          <w:numId w:val="110"/>
        </w:numPr>
        <w:rPr>
          <w:sz w:val="23"/>
          <w:szCs w:val="23"/>
        </w:rPr>
      </w:pPr>
      <w:r>
        <w:rPr>
          <w:sz w:val="23"/>
          <w:szCs w:val="23"/>
        </w:rPr>
        <w:t>Intracranial infection</w:t>
      </w:r>
    </w:p>
    <w:p w14:paraId="794E9013" w14:textId="77777777" w:rsidR="00FB3294" w:rsidRDefault="00AC4A15">
      <w:pPr>
        <w:numPr>
          <w:ilvl w:val="1"/>
          <w:numId w:val="110"/>
        </w:numPr>
        <w:rPr>
          <w:sz w:val="23"/>
          <w:szCs w:val="23"/>
        </w:rPr>
      </w:pPr>
      <w:r>
        <w:rPr>
          <w:sz w:val="23"/>
          <w:szCs w:val="23"/>
        </w:rPr>
        <w:t>CNS tumors</w:t>
      </w:r>
    </w:p>
    <w:p w14:paraId="55FA1852" w14:textId="77777777" w:rsidR="00FB3294" w:rsidRDefault="00AC4A15">
      <w:pPr>
        <w:numPr>
          <w:ilvl w:val="1"/>
          <w:numId w:val="110"/>
        </w:numPr>
        <w:rPr>
          <w:sz w:val="23"/>
          <w:szCs w:val="23"/>
        </w:rPr>
      </w:pPr>
      <w:r>
        <w:rPr>
          <w:sz w:val="23"/>
          <w:szCs w:val="23"/>
        </w:rPr>
        <w:t>Head and neck masses</w:t>
      </w:r>
    </w:p>
    <w:p w14:paraId="7683DF85" w14:textId="77777777" w:rsidR="00FB3294" w:rsidRDefault="00AC4A15">
      <w:pPr>
        <w:numPr>
          <w:ilvl w:val="1"/>
          <w:numId w:val="110"/>
        </w:numPr>
        <w:rPr>
          <w:sz w:val="23"/>
          <w:szCs w:val="23"/>
        </w:rPr>
      </w:pPr>
      <w:r>
        <w:rPr>
          <w:sz w:val="23"/>
          <w:szCs w:val="23"/>
        </w:rPr>
        <w:t>Head and neck infection</w:t>
      </w:r>
    </w:p>
    <w:p w14:paraId="3C22FA70" w14:textId="77777777" w:rsidR="00FB3294" w:rsidRDefault="00AC4A15">
      <w:pPr>
        <w:numPr>
          <w:ilvl w:val="1"/>
          <w:numId w:val="110"/>
        </w:numPr>
        <w:rPr>
          <w:sz w:val="23"/>
          <w:szCs w:val="23"/>
        </w:rPr>
      </w:pPr>
      <w:r>
        <w:rPr>
          <w:sz w:val="23"/>
          <w:szCs w:val="23"/>
        </w:rPr>
        <w:t>Intracranial trauma</w:t>
      </w:r>
    </w:p>
    <w:p w14:paraId="24EE5DC0" w14:textId="77777777" w:rsidR="00FB3294" w:rsidRDefault="00AC4A15">
      <w:pPr>
        <w:numPr>
          <w:ilvl w:val="1"/>
          <w:numId w:val="110"/>
        </w:numPr>
        <w:rPr>
          <w:sz w:val="23"/>
          <w:szCs w:val="23"/>
        </w:rPr>
      </w:pPr>
      <w:r>
        <w:rPr>
          <w:sz w:val="23"/>
          <w:szCs w:val="23"/>
        </w:rPr>
        <w:t>Spinal masses</w:t>
      </w:r>
    </w:p>
    <w:p w14:paraId="678F5807" w14:textId="77777777" w:rsidR="00FB3294" w:rsidRDefault="00AC4A15">
      <w:pPr>
        <w:numPr>
          <w:ilvl w:val="0"/>
          <w:numId w:val="110"/>
        </w:numPr>
        <w:rPr>
          <w:sz w:val="23"/>
          <w:szCs w:val="23"/>
        </w:rPr>
      </w:pPr>
      <w:r>
        <w:rPr>
          <w:sz w:val="23"/>
          <w:szCs w:val="23"/>
        </w:rPr>
        <w:t xml:space="preserve">Discuss the indications for fetal MRI </w:t>
      </w:r>
    </w:p>
    <w:p w14:paraId="0130F71D" w14:textId="77777777" w:rsidR="00FB3294" w:rsidRDefault="00FB3294">
      <w:pPr>
        <w:ind w:left="1440"/>
        <w:rPr>
          <w:sz w:val="23"/>
          <w:szCs w:val="23"/>
        </w:rPr>
      </w:pPr>
    </w:p>
    <w:p w14:paraId="4E84BC98" w14:textId="77777777" w:rsidR="00FB3294" w:rsidRDefault="00AC4A15">
      <w:pPr>
        <w:ind w:left="360"/>
        <w:rPr>
          <w:b/>
          <w:sz w:val="23"/>
          <w:szCs w:val="23"/>
        </w:rPr>
      </w:pPr>
      <w:r>
        <w:rPr>
          <w:b/>
          <w:sz w:val="23"/>
          <w:szCs w:val="23"/>
        </w:rPr>
        <w:t>Education:</w:t>
      </w:r>
    </w:p>
    <w:p w14:paraId="554401BD" w14:textId="77777777" w:rsidR="00FB3294" w:rsidRDefault="00AC4A15">
      <w:pPr>
        <w:numPr>
          <w:ilvl w:val="0"/>
          <w:numId w:val="97"/>
        </w:numPr>
        <w:rPr>
          <w:sz w:val="23"/>
          <w:szCs w:val="23"/>
        </w:rPr>
      </w:pPr>
      <w:r>
        <w:rPr>
          <w:b/>
          <w:sz w:val="23"/>
          <w:szCs w:val="23"/>
          <w:u w:val="single"/>
        </w:rPr>
        <w:t>Required</w:t>
      </w:r>
      <w:r>
        <w:rPr>
          <w:sz w:val="23"/>
          <w:szCs w:val="23"/>
        </w:rPr>
        <w:t xml:space="preserve"> Daily Reading Minimum</w:t>
      </w:r>
    </w:p>
    <w:p w14:paraId="2D0391E5" w14:textId="77777777" w:rsidR="00FB3294" w:rsidRDefault="00AC4A15">
      <w:pPr>
        <w:numPr>
          <w:ilvl w:val="1"/>
          <w:numId w:val="97"/>
        </w:numPr>
        <w:rPr>
          <w:sz w:val="23"/>
          <w:szCs w:val="23"/>
        </w:rPr>
      </w:pPr>
      <w:r>
        <w:rPr>
          <w:sz w:val="23"/>
          <w:szCs w:val="23"/>
        </w:rPr>
        <w:t>On all rotations, it is recommended that residents read at least 25 cases per day</w:t>
      </w:r>
    </w:p>
    <w:p w14:paraId="7D00B6AF" w14:textId="77777777" w:rsidR="00FB3294" w:rsidRDefault="00AC4A15">
      <w:pPr>
        <w:numPr>
          <w:ilvl w:val="0"/>
          <w:numId w:val="97"/>
        </w:numPr>
        <w:rPr>
          <w:i/>
          <w:sz w:val="23"/>
          <w:szCs w:val="23"/>
        </w:rPr>
      </w:pPr>
      <w:r>
        <w:rPr>
          <w:b/>
          <w:sz w:val="23"/>
          <w:szCs w:val="23"/>
          <w:u w:val="single"/>
        </w:rPr>
        <w:t>Required</w:t>
      </w:r>
      <w:r>
        <w:rPr>
          <w:sz w:val="23"/>
          <w:szCs w:val="23"/>
        </w:rPr>
        <w:t xml:space="preserve"> readings: </w:t>
      </w:r>
    </w:p>
    <w:p w14:paraId="1F6D5621" w14:textId="77777777" w:rsidR="00FB3294" w:rsidRDefault="00AC4A15">
      <w:pPr>
        <w:numPr>
          <w:ilvl w:val="1"/>
          <w:numId w:val="97"/>
        </w:numPr>
        <w:rPr>
          <w:sz w:val="23"/>
          <w:szCs w:val="23"/>
        </w:rPr>
      </w:pPr>
      <w:r>
        <w:rPr>
          <w:sz w:val="23"/>
          <w:szCs w:val="23"/>
        </w:rPr>
        <w:t>Week 1-4 pediatric:</w:t>
      </w:r>
    </w:p>
    <w:p w14:paraId="408E01E3" w14:textId="77777777" w:rsidR="00FB3294" w:rsidRDefault="00AC4A15">
      <w:pPr>
        <w:numPr>
          <w:ilvl w:val="2"/>
          <w:numId w:val="118"/>
        </w:numPr>
        <w:rPr>
          <w:sz w:val="23"/>
          <w:szCs w:val="23"/>
        </w:rPr>
      </w:pPr>
      <w:r>
        <w:rPr>
          <w:sz w:val="23"/>
          <w:szCs w:val="23"/>
        </w:rPr>
        <w:t xml:space="preserve">Review: </w:t>
      </w:r>
    </w:p>
    <w:p w14:paraId="22EB2966" w14:textId="77777777" w:rsidR="00FB3294" w:rsidRDefault="00AC4A15">
      <w:pPr>
        <w:numPr>
          <w:ilvl w:val="3"/>
          <w:numId w:val="118"/>
        </w:numPr>
        <w:rPr>
          <w:sz w:val="23"/>
          <w:szCs w:val="23"/>
        </w:rPr>
      </w:pPr>
      <w:r>
        <w:rPr>
          <w:i/>
          <w:sz w:val="23"/>
          <w:szCs w:val="23"/>
        </w:rPr>
        <w:t>Pediatric Imaging: the Fundamentals</w:t>
      </w:r>
      <w:r>
        <w:rPr>
          <w:sz w:val="23"/>
          <w:szCs w:val="23"/>
        </w:rPr>
        <w:t xml:space="preserve"> by L. Donnelly</w:t>
      </w:r>
    </w:p>
    <w:p w14:paraId="329FEFEB" w14:textId="77777777" w:rsidR="00FB3294" w:rsidRDefault="00AC4A15">
      <w:pPr>
        <w:numPr>
          <w:ilvl w:val="3"/>
          <w:numId w:val="118"/>
        </w:numPr>
        <w:rPr>
          <w:sz w:val="23"/>
          <w:szCs w:val="23"/>
        </w:rPr>
      </w:pPr>
      <w:r>
        <w:rPr>
          <w:sz w:val="23"/>
          <w:szCs w:val="23"/>
        </w:rPr>
        <w:t xml:space="preserve">The Pediatric Section of </w:t>
      </w:r>
      <w:r>
        <w:rPr>
          <w:i/>
          <w:sz w:val="23"/>
          <w:szCs w:val="23"/>
        </w:rPr>
        <w:t xml:space="preserve">Core Radiology </w:t>
      </w:r>
      <w:r>
        <w:rPr>
          <w:sz w:val="23"/>
          <w:szCs w:val="23"/>
        </w:rPr>
        <w:t>by Jacob Mandel</w:t>
      </w:r>
    </w:p>
    <w:p w14:paraId="3CC3D73F" w14:textId="77777777" w:rsidR="00FB3294" w:rsidRDefault="00AC4A15">
      <w:pPr>
        <w:numPr>
          <w:ilvl w:val="1"/>
          <w:numId w:val="118"/>
        </w:numPr>
        <w:rPr>
          <w:sz w:val="23"/>
          <w:szCs w:val="23"/>
        </w:rPr>
      </w:pPr>
      <w:r>
        <w:rPr>
          <w:sz w:val="23"/>
          <w:szCs w:val="23"/>
        </w:rPr>
        <w:t xml:space="preserve">Week 1-4 Fetal: </w:t>
      </w:r>
      <w:r>
        <w:rPr>
          <w:i/>
          <w:sz w:val="23"/>
          <w:szCs w:val="23"/>
        </w:rPr>
        <w:t>Fundamental and Advanced Fetal Imaging</w:t>
      </w:r>
      <w:r>
        <w:rPr>
          <w:sz w:val="23"/>
          <w:szCs w:val="23"/>
        </w:rPr>
        <w:t xml:space="preserve"> by Kline-Fath: Chapter 6 and any additional sections that pertain to cases encountered on service</w:t>
      </w:r>
    </w:p>
    <w:p w14:paraId="402573AA" w14:textId="77777777" w:rsidR="00FB3294" w:rsidRDefault="00AC4A15">
      <w:pPr>
        <w:numPr>
          <w:ilvl w:val="0"/>
          <w:numId w:val="118"/>
        </w:numPr>
        <w:rPr>
          <w:b/>
          <w:sz w:val="23"/>
          <w:szCs w:val="23"/>
        </w:rPr>
      </w:pPr>
      <w:r>
        <w:rPr>
          <w:b/>
          <w:sz w:val="23"/>
          <w:szCs w:val="23"/>
          <w:u w:val="single"/>
        </w:rPr>
        <w:t>Required</w:t>
      </w:r>
      <w:r>
        <w:rPr>
          <w:b/>
          <w:sz w:val="23"/>
          <w:szCs w:val="23"/>
        </w:rPr>
        <w:t xml:space="preserve"> Online Modules (</w:t>
      </w:r>
      <w:hyperlink r:id="rId117">
        <w:r>
          <w:rPr>
            <w:rFonts w:ascii="Calibri" w:eastAsia="Calibri" w:hAnsi="Calibri" w:cs="Calibri"/>
            <w:color w:val="0000FF"/>
            <w:u w:val="single"/>
          </w:rPr>
          <w:t>https://www.cchs.net/onlinelearning/default.asp?</w:t>
        </w:r>
      </w:hyperlink>
      <w:r>
        <w:rPr>
          <w:b/>
          <w:sz w:val="23"/>
          <w:szCs w:val="23"/>
        </w:rPr>
        <w:t>):</w:t>
      </w:r>
    </w:p>
    <w:p w14:paraId="77D30A2F" w14:textId="77777777" w:rsidR="00FB3294" w:rsidRDefault="00AC4A15">
      <w:pPr>
        <w:numPr>
          <w:ilvl w:val="1"/>
          <w:numId w:val="97"/>
        </w:numPr>
        <w:rPr>
          <w:sz w:val="23"/>
          <w:szCs w:val="23"/>
        </w:rPr>
      </w:pPr>
      <w:r>
        <w:rPr>
          <w:sz w:val="23"/>
          <w:szCs w:val="23"/>
        </w:rPr>
        <w:t xml:space="preserve">Go to Recommended Courses Tab 🡪 </w:t>
      </w:r>
      <w:r>
        <w:rPr>
          <w:sz w:val="23"/>
          <w:szCs w:val="23"/>
          <w:u w:val="single"/>
        </w:rPr>
        <w:t>Senior Radiology Curriculum.</w:t>
      </w:r>
      <w:r>
        <w:rPr>
          <w:sz w:val="23"/>
          <w:szCs w:val="23"/>
        </w:rPr>
        <w:t xml:space="preserve"> Complete </w:t>
      </w:r>
      <w:r>
        <w:rPr>
          <w:sz w:val="23"/>
          <w:szCs w:val="23"/>
          <w:u w:val="single"/>
        </w:rPr>
        <w:t>one module per day :</w:t>
      </w:r>
    </w:p>
    <w:p w14:paraId="763AAD93" w14:textId="77777777" w:rsidR="00FB3294" w:rsidRDefault="00AC4A15">
      <w:pPr>
        <w:numPr>
          <w:ilvl w:val="2"/>
          <w:numId w:val="97"/>
        </w:numPr>
        <w:rPr>
          <w:sz w:val="23"/>
          <w:szCs w:val="23"/>
        </w:rPr>
      </w:pPr>
      <w:r>
        <w:rPr>
          <w:sz w:val="23"/>
          <w:szCs w:val="23"/>
        </w:rPr>
        <w:t>GI</w:t>
      </w:r>
    </w:p>
    <w:p w14:paraId="4421CE06" w14:textId="77777777" w:rsidR="00FB3294" w:rsidRDefault="00765968">
      <w:pPr>
        <w:numPr>
          <w:ilvl w:val="3"/>
          <w:numId w:val="97"/>
        </w:numPr>
        <w:rPr>
          <w:sz w:val="23"/>
          <w:szCs w:val="23"/>
        </w:rPr>
      </w:pPr>
      <w:hyperlink r:id="rId118">
        <w:r w:rsidR="00AC4A15">
          <w:rPr>
            <w:color w:val="0000FF"/>
            <w:sz w:val="23"/>
            <w:szCs w:val="23"/>
            <w:u w:val="single"/>
          </w:rPr>
          <w:t xml:space="preserve">Newborn Jaundice </w:t>
        </w:r>
      </w:hyperlink>
    </w:p>
    <w:p w14:paraId="5FE98C20" w14:textId="77777777" w:rsidR="00FB3294" w:rsidRDefault="00AC4A15">
      <w:pPr>
        <w:numPr>
          <w:ilvl w:val="2"/>
          <w:numId w:val="97"/>
        </w:numPr>
        <w:rPr>
          <w:sz w:val="23"/>
          <w:szCs w:val="23"/>
        </w:rPr>
      </w:pPr>
      <w:r>
        <w:rPr>
          <w:sz w:val="23"/>
          <w:szCs w:val="23"/>
        </w:rPr>
        <w:t>Musculoskeletal</w:t>
      </w:r>
    </w:p>
    <w:p w14:paraId="1DB1A090" w14:textId="77777777" w:rsidR="00FB3294" w:rsidRDefault="00765968">
      <w:pPr>
        <w:numPr>
          <w:ilvl w:val="3"/>
          <w:numId w:val="97"/>
        </w:numPr>
        <w:rPr>
          <w:sz w:val="23"/>
          <w:szCs w:val="23"/>
        </w:rPr>
      </w:pPr>
      <w:hyperlink r:id="rId119">
        <w:r w:rsidR="00AC4A15">
          <w:rPr>
            <w:color w:val="0000FF"/>
            <w:sz w:val="23"/>
            <w:szCs w:val="23"/>
            <w:u w:val="single"/>
          </w:rPr>
          <w:t>Ewings Sarcoma</w:t>
        </w:r>
      </w:hyperlink>
    </w:p>
    <w:p w14:paraId="42696E3B" w14:textId="77777777" w:rsidR="00FB3294" w:rsidRDefault="00765968">
      <w:pPr>
        <w:numPr>
          <w:ilvl w:val="3"/>
          <w:numId w:val="97"/>
        </w:numPr>
        <w:rPr>
          <w:sz w:val="23"/>
          <w:szCs w:val="23"/>
        </w:rPr>
      </w:pPr>
      <w:hyperlink r:id="rId120">
        <w:r w:rsidR="00AC4A15">
          <w:rPr>
            <w:color w:val="0000FF"/>
            <w:sz w:val="23"/>
            <w:szCs w:val="23"/>
            <w:u w:val="single"/>
          </w:rPr>
          <w:t>Langerhans Cell Histiocytosis</w:t>
        </w:r>
      </w:hyperlink>
    </w:p>
    <w:p w14:paraId="61B6B6EE" w14:textId="77777777" w:rsidR="00FB3294" w:rsidRDefault="00765968">
      <w:pPr>
        <w:numPr>
          <w:ilvl w:val="3"/>
          <w:numId w:val="97"/>
        </w:numPr>
        <w:rPr>
          <w:sz w:val="23"/>
          <w:szCs w:val="23"/>
        </w:rPr>
      </w:pPr>
      <w:hyperlink r:id="rId121">
        <w:r w:rsidR="00AC4A15">
          <w:rPr>
            <w:color w:val="0000FF"/>
            <w:sz w:val="23"/>
            <w:szCs w:val="23"/>
            <w:u w:val="single"/>
          </w:rPr>
          <w:t>Osteogenic Sarcoma</w:t>
        </w:r>
      </w:hyperlink>
    </w:p>
    <w:p w14:paraId="3994BF13" w14:textId="77777777" w:rsidR="00FB3294" w:rsidRDefault="00765968">
      <w:pPr>
        <w:numPr>
          <w:ilvl w:val="3"/>
          <w:numId w:val="97"/>
        </w:numPr>
        <w:rPr>
          <w:sz w:val="23"/>
          <w:szCs w:val="23"/>
        </w:rPr>
      </w:pPr>
      <w:hyperlink r:id="rId122">
        <w:r w:rsidR="00AC4A15">
          <w:rPr>
            <w:color w:val="0000FF"/>
            <w:sz w:val="23"/>
            <w:szCs w:val="23"/>
            <w:u w:val="single"/>
          </w:rPr>
          <w:t>Rickets</w:t>
        </w:r>
      </w:hyperlink>
    </w:p>
    <w:p w14:paraId="1A7303FC" w14:textId="77777777" w:rsidR="00FB3294" w:rsidRDefault="00AC4A15">
      <w:pPr>
        <w:numPr>
          <w:ilvl w:val="2"/>
          <w:numId w:val="97"/>
        </w:numPr>
        <w:rPr>
          <w:sz w:val="23"/>
          <w:szCs w:val="23"/>
        </w:rPr>
      </w:pPr>
      <w:r>
        <w:rPr>
          <w:sz w:val="23"/>
          <w:szCs w:val="23"/>
        </w:rPr>
        <w:t>Cardiac</w:t>
      </w:r>
    </w:p>
    <w:p w14:paraId="496CAA58" w14:textId="77777777" w:rsidR="00FB3294" w:rsidRDefault="00765968">
      <w:pPr>
        <w:numPr>
          <w:ilvl w:val="3"/>
          <w:numId w:val="97"/>
        </w:numPr>
        <w:rPr>
          <w:sz w:val="23"/>
          <w:szCs w:val="23"/>
        </w:rPr>
      </w:pPr>
      <w:hyperlink r:id="rId123">
        <w:r w:rsidR="00AC4A15">
          <w:rPr>
            <w:color w:val="0000FF"/>
            <w:sz w:val="23"/>
            <w:szCs w:val="23"/>
            <w:u w:val="single"/>
          </w:rPr>
          <w:t>Acyanotic Congenital Heart Disease</w:t>
        </w:r>
      </w:hyperlink>
    </w:p>
    <w:p w14:paraId="68CFDCF7" w14:textId="77777777" w:rsidR="00FB3294" w:rsidRDefault="00765968">
      <w:pPr>
        <w:numPr>
          <w:ilvl w:val="3"/>
          <w:numId w:val="97"/>
        </w:numPr>
        <w:rPr>
          <w:sz w:val="23"/>
          <w:szCs w:val="23"/>
        </w:rPr>
      </w:pPr>
      <w:hyperlink r:id="rId124">
        <w:r w:rsidR="00AC4A15">
          <w:rPr>
            <w:color w:val="0000FF"/>
            <w:sz w:val="23"/>
            <w:szCs w:val="23"/>
            <w:u w:val="single"/>
          </w:rPr>
          <w:t>Coarctation of the Aorta and Hypoplastic Left Heart</w:t>
        </w:r>
      </w:hyperlink>
    </w:p>
    <w:p w14:paraId="095CD842" w14:textId="77777777" w:rsidR="00FB3294" w:rsidRDefault="00765968">
      <w:pPr>
        <w:numPr>
          <w:ilvl w:val="3"/>
          <w:numId w:val="97"/>
        </w:numPr>
        <w:rPr>
          <w:sz w:val="23"/>
          <w:szCs w:val="23"/>
        </w:rPr>
      </w:pPr>
      <w:hyperlink r:id="rId125">
        <w:r w:rsidR="00AC4A15">
          <w:rPr>
            <w:color w:val="0000FF"/>
            <w:sz w:val="23"/>
            <w:szCs w:val="23"/>
            <w:u w:val="single"/>
          </w:rPr>
          <w:t>Cyanotic Congenital Heart Disease</w:t>
        </w:r>
      </w:hyperlink>
    </w:p>
    <w:p w14:paraId="49E11E5D" w14:textId="77777777" w:rsidR="00FB3294" w:rsidRDefault="00AC4A15">
      <w:pPr>
        <w:numPr>
          <w:ilvl w:val="2"/>
          <w:numId w:val="97"/>
        </w:numPr>
        <w:rPr>
          <w:sz w:val="23"/>
          <w:szCs w:val="23"/>
        </w:rPr>
      </w:pPr>
      <w:r>
        <w:rPr>
          <w:sz w:val="23"/>
          <w:szCs w:val="23"/>
        </w:rPr>
        <w:t>Neuroradiology</w:t>
      </w:r>
    </w:p>
    <w:p w14:paraId="5C56AD13" w14:textId="77777777" w:rsidR="00FB3294" w:rsidRDefault="00765968">
      <w:pPr>
        <w:numPr>
          <w:ilvl w:val="3"/>
          <w:numId w:val="97"/>
        </w:numPr>
        <w:rPr>
          <w:sz w:val="23"/>
          <w:szCs w:val="23"/>
        </w:rPr>
      </w:pPr>
      <w:hyperlink r:id="rId126">
        <w:r w:rsidR="00AC4A15">
          <w:rPr>
            <w:color w:val="0000FF"/>
            <w:sz w:val="23"/>
            <w:szCs w:val="23"/>
            <w:u w:val="single"/>
          </w:rPr>
          <w:t xml:space="preserve">Chiari Malformations </w:t>
        </w:r>
      </w:hyperlink>
    </w:p>
    <w:p w14:paraId="043AA333" w14:textId="77777777" w:rsidR="00FB3294" w:rsidRDefault="00765968">
      <w:pPr>
        <w:numPr>
          <w:ilvl w:val="3"/>
          <w:numId w:val="97"/>
        </w:numPr>
        <w:rPr>
          <w:sz w:val="23"/>
          <w:szCs w:val="23"/>
        </w:rPr>
      </w:pPr>
      <w:hyperlink r:id="rId127">
        <w:r w:rsidR="00AC4A15">
          <w:rPr>
            <w:color w:val="0000FF"/>
            <w:sz w:val="23"/>
            <w:szCs w:val="23"/>
            <w:u w:val="single"/>
          </w:rPr>
          <w:t>Child Abuse: Cerebral Trauma</w:t>
        </w:r>
      </w:hyperlink>
    </w:p>
    <w:p w14:paraId="58938137" w14:textId="77777777" w:rsidR="00FB3294" w:rsidRDefault="00765968">
      <w:pPr>
        <w:numPr>
          <w:ilvl w:val="3"/>
          <w:numId w:val="97"/>
        </w:numPr>
        <w:rPr>
          <w:sz w:val="23"/>
          <w:szCs w:val="23"/>
        </w:rPr>
      </w:pPr>
      <w:hyperlink r:id="rId128">
        <w:r w:rsidR="00AC4A15">
          <w:rPr>
            <w:color w:val="0000FF"/>
            <w:sz w:val="23"/>
            <w:szCs w:val="23"/>
            <w:u w:val="single"/>
          </w:rPr>
          <w:t xml:space="preserve">Childhood Stroke </w:t>
        </w:r>
      </w:hyperlink>
    </w:p>
    <w:p w14:paraId="2DD102D5" w14:textId="77777777" w:rsidR="00FB3294" w:rsidRDefault="00765968">
      <w:pPr>
        <w:numPr>
          <w:ilvl w:val="3"/>
          <w:numId w:val="97"/>
        </w:numPr>
        <w:rPr>
          <w:sz w:val="23"/>
          <w:szCs w:val="23"/>
        </w:rPr>
      </w:pPr>
      <w:hyperlink r:id="rId129">
        <w:r w:rsidR="00AC4A15">
          <w:rPr>
            <w:color w:val="0000FF"/>
            <w:sz w:val="23"/>
            <w:szCs w:val="23"/>
            <w:u w:val="single"/>
          </w:rPr>
          <w:t>Congenital Anomalies of the Pediatric Face</w:t>
        </w:r>
      </w:hyperlink>
    </w:p>
    <w:p w14:paraId="466675C7" w14:textId="77777777" w:rsidR="00FB3294" w:rsidRDefault="00765968">
      <w:pPr>
        <w:numPr>
          <w:ilvl w:val="3"/>
          <w:numId w:val="97"/>
        </w:numPr>
        <w:rPr>
          <w:sz w:val="23"/>
          <w:szCs w:val="23"/>
        </w:rPr>
      </w:pPr>
      <w:hyperlink r:id="rId130">
        <w:r w:rsidR="00AC4A15">
          <w:rPr>
            <w:color w:val="0000FF"/>
            <w:sz w:val="23"/>
            <w:szCs w:val="23"/>
            <w:u w:val="single"/>
          </w:rPr>
          <w:t xml:space="preserve">Hydrocephalus </w:t>
        </w:r>
      </w:hyperlink>
    </w:p>
    <w:p w14:paraId="63C1294F" w14:textId="77777777" w:rsidR="00FB3294" w:rsidRDefault="00765968">
      <w:pPr>
        <w:numPr>
          <w:ilvl w:val="3"/>
          <w:numId w:val="97"/>
        </w:numPr>
        <w:rPr>
          <w:sz w:val="23"/>
          <w:szCs w:val="23"/>
        </w:rPr>
      </w:pPr>
      <w:hyperlink r:id="rId131">
        <w:r w:rsidR="00AC4A15">
          <w:rPr>
            <w:color w:val="0000FF"/>
            <w:sz w:val="23"/>
            <w:szCs w:val="23"/>
            <w:u w:val="single"/>
          </w:rPr>
          <w:t>Malformations of Cortical Development</w:t>
        </w:r>
      </w:hyperlink>
    </w:p>
    <w:p w14:paraId="045AA99F" w14:textId="77777777" w:rsidR="00FB3294" w:rsidRDefault="00765968">
      <w:pPr>
        <w:numPr>
          <w:ilvl w:val="3"/>
          <w:numId w:val="97"/>
        </w:numPr>
        <w:rPr>
          <w:sz w:val="23"/>
          <w:szCs w:val="23"/>
        </w:rPr>
      </w:pPr>
      <w:hyperlink r:id="rId132">
        <w:r w:rsidR="00AC4A15">
          <w:rPr>
            <w:color w:val="0000FF"/>
            <w:sz w:val="23"/>
            <w:szCs w:val="23"/>
            <w:u w:val="single"/>
          </w:rPr>
          <w:t xml:space="preserve">Pediatric Brain Tumors </w:t>
        </w:r>
      </w:hyperlink>
    </w:p>
    <w:p w14:paraId="2529FE26" w14:textId="77777777" w:rsidR="00FB3294" w:rsidRDefault="00765968">
      <w:pPr>
        <w:numPr>
          <w:ilvl w:val="3"/>
          <w:numId w:val="97"/>
        </w:numPr>
        <w:rPr>
          <w:sz w:val="23"/>
          <w:szCs w:val="23"/>
        </w:rPr>
      </w:pPr>
      <w:hyperlink r:id="rId133">
        <w:r w:rsidR="00AC4A15">
          <w:rPr>
            <w:color w:val="0000FF"/>
            <w:sz w:val="23"/>
            <w:szCs w:val="23"/>
            <w:u w:val="single"/>
          </w:rPr>
          <w:t>Pediatric Neck Masses</w:t>
        </w:r>
      </w:hyperlink>
    </w:p>
    <w:p w14:paraId="5707B2EC" w14:textId="77777777" w:rsidR="00FB3294" w:rsidRDefault="00765968">
      <w:pPr>
        <w:numPr>
          <w:ilvl w:val="3"/>
          <w:numId w:val="97"/>
        </w:numPr>
        <w:rPr>
          <w:sz w:val="23"/>
          <w:szCs w:val="23"/>
        </w:rPr>
      </w:pPr>
      <w:hyperlink r:id="rId134">
        <w:r w:rsidR="00AC4A15">
          <w:rPr>
            <w:color w:val="0000FF"/>
            <w:sz w:val="23"/>
            <w:szCs w:val="23"/>
            <w:u w:val="single"/>
          </w:rPr>
          <w:t>Spine: The Sacral Dimple</w:t>
        </w:r>
      </w:hyperlink>
    </w:p>
    <w:p w14:paraId="5D67EDA3" w14:textId="77777777" w:rsidR="00FB3294" w:rsidRDefault="00765968">
      <w:pPr>
        <w:numPr>
          <w:ilvl w:val="3"/>
          <w:numId w:val="97"/>
        </w:numPr>
        <w:rPr>
          <w:sz w:val="23"/>
          <w:szCs w:val="23"/>
        </w:rPr>
      </w:pPr>
      <w:hyperlink r:id="rId135">
        <w:r w:rsidR="00AC4A15">
          <w:rPr>
            <w:color w:val="0000FF"/>
            <w:sz w:val="23"/>
            <w:szCs w:val="23"/>
            <w:u w:val="single"/>
          </w:rPr>
          <w:t>The Holoprosencephalies</w:t>
        </w:r>
      </w:hyperlink>
    </w:p>
    <w:p w14:paraId="77146140" w14:textId="77777777" w:rsidR="00FB3294" w:rsidRDefault="00765968">
      <w:pPr>
        <w:numPr>
          <w:ilvl w:val="3"/>
          <w:numId w:val="97"/>
        </w:numPr>
        <w:rPr>
          <w:sz w:val="23"/>
          <w:szCs w:val="23"/>
        </w:rPr>
      </w:pPr>
      <w:hyperlink r:id="rId136">
        <w:r w:rsidR="00AC4A15">
          <w:rPr>
            <w:color w:val="0000FF"/>
            <w:sz w:val="23"/>
            <w:szCs w:val="23"/>
            <w:u w:val="single"/>
          </w:rPr>
          <w:t>The Orbit</w:t>
        </w:r>
      </w:hyperlink>
    </w:p>
    <w:p w14:paraId="63E3C8B0" w14:textId="77777777" w:rsidR="00FB3294" w:rsidRDefault="00765968">
      <w:pPr>
        <w:numPr>
          <w:ilvl w:val="3"/>
          <w:numId w:val="97"/>
        </w:numPr>
        <w:rPr>
          <w:sz w:val="23"/>
          <w:szCs w:val="23"/>
        </w:rPr>
      </w:pPr>
      <w:hyperlink r:id="rId137">
        <w:r w:rsidR="00AC4A15">
          <w:rPr>
            <w:color w:val="0000FF"/>
            <w:sz w:val="23"/>
            <w:szCs w:val="23"/>
            <w:u w:val="single"/>
          </w:rPr>
          <w:t>TORCH Infections</w:t>
        </w:r>
      </w:hyperlink>
    </w:p>
    <w:p w14:paraId="3496EC44" w14:textId="77777777" w:rsidR="00FB3294" w:rsidRDefault="00AC4A15">
      <w:pPr>
        <w:numPr>
          <w:ilvl w:val="2"/>
          <w:numId w:val="97"/>
        </w:numPr>
        <w:rPr>
          <w:sz w:val="23"/>
          <w:szCs w:val="23"/>
        </w:rPr>
      </w:pPr>
      <w:r>
        <w:rPr>
          <w:sz w:val="23"/>
          <w:szCs w:val="23"/>
        </w:rPr>
        <w:lastRenderedPageBreak/>
        <w:t>Syndrome</w:t>
      </w:r>
    </w:p>
    <w:p w14:paraId="1CF2CEDD" w14:textId="77777777" w:rsidR="00FB3294" w:rsidRDefault="00765968">
      <w:pPr>
        <w:numPr>
          <w:ilvl w:val="3"/>
          <w:numId w:val="97"/>
        </w:numPr>
        <w:rPr>
          <w:sz w:val="23"/>
          <w:szCs w:val="23"/>
        </w:rPr>
      </w:pPr>
      <w:hyperlink r:id="rId138">
        <w:r w:rsidR="00AC4A15">
          <w:rPr>
            <w:color w:val="0000FF"/>
            <w:sz w:val="23"/>
            <w:szCs w:val="23"/>
            <w:u w:val="single"/>
          </w:rPr>
          <w:t>Trisomy 21</w:t>
        </w:r>
      </w:hyperlink>
    </w:p>
    <w:p w14:paraId="29F6A5D0" w14:textId="77777777" w:rsidR="00FB3294" w:rsidRDefault="00AC4A15">
      <w:pPr>
        <w:numPr>
          <w:ilvl w:val="2"/>
          <w:numId w:val="97"/>
        </w:numPr>
        <w:rPr>
          <w:sz w:val="23"/>
          <w:szCs w:val="23"/>
        </w:rPr>
      </w:pPr>
      <w:r>
        <w:rPr>
          <w:sz w:val="23"/>
          <w:szCs w:val="23"/>
        </w:rPr>
        <w:t>Systemic Conditions</w:t>
      </w:r>
    </w:p>
    <w:p w14:paraId="7643F8DF" w14:textId="77777777" w:rsidR="00FB3294" w:rsidRDefault="00765968">
      <w:pPr>
        <w:numPr>
          <w:ilvl w:val="3"/>
          <w:numId w:val="97"/>
        </w:numPr>
        <w:rPr>
          <w:sz w:val="23"/>
          <w:szCs w:val="23"/>
        </w:rPr>
      </w:pPr>
      <w:hyperlink r:id="rId139">
        <w:r w:rsidR="00AC4A15">
          <w:rPr>
            <w:color w:val="0000FF"/>
            <w:sz w:val="23"/>
            <w:szCs w:val="23"/>
            <w:u w:val="single"/>
          </w:rPr>
          <w:t xml:space="preserve">Leukemia and Lymphoma </w:t>
        </w:r>
      </w:hyperlink>
    </w:p>
    <w:p w14:paraId="28AF7AD3" w14:textId="77777777" w:rsidR="00FB3294" w:rsidRDefault="00765968">
      <w:pPr>
        <w:numPr>
          <w:ilvl w:val="3"/>
          <w:numId w:val="97"/>
        </w:numPr>
        <w:rPr>
          <w:sz w:val="23"/>
          <w:szCs w:val="23"/>
        </w:rPr>
      </w:pPr>
      <w:hyperlink r:id="rId140">
        <w:r w:rsidR="00AC4A15">
          <w:rPr>
            <w:color w:val="0000FF"/>
            <w:sz w:val="23"/>
            <w:szCs w:val="23"/>
            <w:u w:val="single"/>
          </w:rPr>
          <w:t>Sickle Cell Disease</w:t>
        </w:r>
      </w:hyperlink>
    </w:p>
    <w:p w14:paraId="6F07B536" w14:textId="77777777" w:rsidR="00FB3294" w:rsidRDefault="00FB3294">
      <w:pPr>
        <w:ind w:left="2160"/>
        <w:rPr>
          <w:sz w:val="23"/>
          <w:szCs w:val="23"/>
        </w:rPr>
      </w:pPr>
    </w:p>
    <w:p w14:paraId="15BFBA2D" w14:textId="77777777" w:rsidR="00FB3294" w:rsidRDefault="00AC4A15">
      <w:pPr>
        <w:numPr>
          <w:ilvl w:val="2"/>
          <w:numId w:val="97"/>
        </w:numPr>
        <w:rPr>
          <w:sz w:val="23"/>
          <w:szCs w:val="23"/>
        </w:rPr>
      </w:pPr>
      <w:r>
        <w:rPr>
          <w:b/>
          <w:sz w:val="23"/>
          <w:szCs w:val="23"/>
        </w:rPr>
        <w:t>Submit certificate of completion for all 20 modules to Program Coordinator at the completion of the rotation</w:t>
      </w:r>
      <w:r>
        <w:rPr>
          <w:sz w:val="23"/>
          <w:szCs w:val="23"/>
        </w:rPr>
        <w:t>.</w:t>
      </w:r>
    </w:p>
    <w:p w14:paraId="77561701" w14:textId="77777777" w:rsidR="00FB3294" w:rsidRDefault="00AC4A15">
      <w:pPr>
        <w:numPr>
          <w:ilvl w:val="0"/>
          <w:numId w:val="97"/>
        </w:numPr>
        <w:rPr>
          <w:sz w:val="23"/>
          <w:szCs w:val="23"/>
        </w:rPr>
      </w:pPr>
      <w:r>
        <w:rPr>
          <w:sz w:val="23"/>
          <w:szCs w:val="23"/>
        </w:rPr>
        <w:t>Optional Cases:</w:t>
      </w:r>
    </w:p>
    <w:p w14:paraId="3CBD6638" w14:textId="77777777" w:rsidR="00FB3294" w:rsidRDefault="00AC4A15">
      <w:pPr>
        <w:numPr>
          <w:ilvl w:val="1"/>
          <w:numId w:val="97"/>
        </w:numPr>
        <w:rPr>
          <w:sz w:val="23"/>
          <w:szCs w:val="23"/>
        </w:rPr>
      </w:pPr>
      <w:r>
        <w:rPr>
          <w:sz w:val="23"/>
          <w:szCs w:val="23"/>
        </w:rPr>
        <w:t xml:space="preserve">Complete all “Challenge” cases (pgs 1-93) in </w:t>
      </w:r>
      <w:r>
        <w:rPr>
          <w:i/>
          <w:sz w:val="23"/>
          <w:szCs w:val="23"/>
        </w:rPr>
        <w:t>the Pediatric Imaging: Case Review</w:t>
      </w:r>
      <w:r>
        <w:rPr>
          <w:sz w:val="23"/>
          <w:szCs w:val="23"/>
        </w:rPr>
        <w:t xml:space="preserve"> Series.</w:t>
      </w:r>
    </w:p>
    <w:p w14:paraId="490738B4" w14:textId="77777777" w:rsidR="00FB3294" w:rsidRDefault="00AC4A15">
      <w:pPr>
        <w:numPr>
          <w:ilvl w:val="1"/>
          <w:numId w:val="97"/>
        </w:numPr>
        <w:rPr>
          <w:sz w:val="23"/>
          <w:szCs w:val="23"/>
        </w:rPr>
      </w:pPr>
      <w:r>
        <w:rPr>
          <w:sz w:val="23"/>
          <w:szCs w:val="23"/>
        </w:rPr>
        <w:t xml:space="preserve">Complete all “Challenge” cases (1-104) in </w:t>
      </w:r>
      <w:r>
        <w:rPr>
          <w:i/>
          <w:sz w:val="23"/>
          <w:szCs w:val="23"/>
        </w:rPr>
        <w:t>the Obstetric and Gynecologic Ultrasound: Case Review</w:t>
      </w:r>
      <w:r>
        <w:rPr>
          <w:sz w:val="23"/>
          <w:szCs w:val="23"/>
        </w:rPr>
        <w:t xml:space="preserve"> Series.</w:t>
      </w:r>
    </w:p>
    <w:p w14:paraId="35171A5F" w14:textId="77777777" w:rsidR="00FB3294" w:rsidRDefault="00AC4A15">
      <w:pPr>
        <w:numPr>
          <w:ilvl w:val="0"/>
          <w:numId w:val="97"/>
        </w:numPr>
        <w:rPr>
          <w:sz w:val="23"/>
          <w:szCs w:val="23"/>
        </w:rPr>
      </w:pPr>
      <w:r>
        <w:rPr>
          <w:sz w:val="23"/>
          <w:szCs w:val="23"/>
        </w:rPr>
        <w:t>Required Exam: Complete RADPrimer Exam</w:t>
      </w:r>
    </w:p>
    <w:p w14:paraId="525B8534" w14:textId="77777777" w:rsidR="00FB3294" w:rsidRDefault="00FB3294">
      <w:pPr>
        <w:ind w:left="720"/>
        <w:rPr>
          <w:sz w:val="23"/>
          <w:szCs w:val="23"/>
        </w:rPr>
      </w:pPr>
    </w:p>
    <w:p w14:paraId="1C11FBCD" w14:textId="77777777" w:rsidR="00FB3294" w:rsidRDefault="00AC4A15">
      <w:pPr>
        <w:ind w:left="360"/>
        <w:rPr>
          <w:sz w:val="23"/>
          <w:szCs w:val="23"/>
        </w:rPr>
      </w:pPr>
      <w:r>
        <w:rPr>
          <w:sz w:val="23"/>
          <w:szCs w:val="23"/>
        </w:rPr>
        <w:t>Milestones included in the above educational plan:</w:t>
      </w:r>
    </w:p>
    <w:p w14:paraId="78F5AE20" w14:textId="77777777" w:rsidR="00FB3294" w:rsidRDefault="00AC4A15">
      <w:pPr>
        <w:numPr>
          <w:ilvl w:val="0"/>
          <w:numId w:val="377"/>
        </w:numPr>
        <w:rPr>
          <w:sz w:val="23"/>
          <w:szCs w:val="23"/>
        </w:rPr>
      </w:pPr>
      <w:r>
        <w:rPr>
          <w:sz w:val="23"/>
          <w:szCs w:val="23"/>
        </w:rPr>
        <w:t>Selecting appropriate protocols and contrast agent/dose for advanced imaging, especially pediatric and fetal MRI</w:t>
      </w:r>
    </w:p>
    <w:p w14:paraId="04260CD9" w14:textId="77777777" w:rsidR="00FB3294" w:rsidRDefault="00AC4A15">
      <w:pPr>
        <w:numPr>
          <w:ilvl w:val="0"/>
          <w:numId w:val="377"/>
        </w:numPr>
        <w:rPr>
          <w:sz w:val="23"/>
          <w:szCs w:val="23"/>
        </w:rPr>
      </w:pPr>
      <w:r>
        <w:rPr>
          <w:sz w:val="23"/>
          <w:szCs w:val="23"/>
        </w:rPr>
        <w:t>Demonstrating knowledge of physical principles to optimize imaging quality</w:t>
      </w:r>
    </w:p>
    <w:p w14:paraId="42C780D4" w14:textId="77777777" w:rsidR="00FB3294" w:rsidRDefault="00AC4A15">
      <w:pPr>
        <w:numPr>
          <w:ilvl w:val="0"/>
          <w:numId w:val="377"/>
        </w:numPr>
        <w:rPr>
          <w:sz w:val="23"/>
          <w:szCs w:val="23"/>
        </w:rPr>
      </w:pPr>
      <w:r>
        <w:rPr>
          <w:sz w:val="23"/>
          <w:szCs w:val="23"/>
        </w:rPr>
        <w:t>Independently modifying protocols as determined by clinical circumstances</w:t>
      </w:r>
    </w:p>
    <w:p w14:paraId="7AA60DFE" w14:textId="77777777" w:rsidR="00FB3294" w:rsidRDefault="00AC4A15">
      <w:pPr>
        <w:numPr>
          <w:ilvl w:val="0"/>
          <w:numId w:val="377"/>
        </w:numPr>
        <w:rPr>
          <w:sz w:val="23"/>
          <w:szCs w:val="23"/>
        </w:rPr>
      </w:pPr>
      <w:r>
        <w:rPr>
          <w:sz w:val="23"/>
          <w:szCs w:val="23"/>
        </w:rPr>
        <w:t>Providing accurate, focused, and efficient interpretations</w:t>
      </w:r>
    </w:p>
    <w:p w14:paraId="4F73C654" w14:textId="77777777" w:rsidR="00FB3294" w:rsidRDefault="00AC4A15">
      <w:pPr>
        <w:numPr>
          <w:ilvl w:val="0"/>
          <w:numId w:val="377"/>
        </w:numPr>
        <w:rPr>
          <w:sz w:val="23"/>
          <w:szCs w:val="23"/>
        </w:rPr>
      </w:pPr>
      <w:r>
        <w:rPr>
          <w:sz w:val="23"/>
          <w:szCs w:val="23"/>
        </w:rPr>
        <w:t>Prioritizing differential diagnoses and recommends management</w:t>
      </w:r>
    </w:p>
    <w:p w14:paraId="278C6480" w14:textId="77777777" w:rsidR="00FB3294" w:rsidRDefault="00AC4A15">
      <w:pPr>
        <w:numPr>
          <w:ilvl w:val="0"/>
          <w:numId w:val="377"/>
        </w:numPr>
        <w:rPr>
          <w:sz w:val="23"/>
          <w:szCs w:val="23"/>
        </w:rPr>
      </w:pPr>
      <w:r>
        <w:rPr>
          <w:sz w:val="23"/>
          <w:szCs w:val="23"/>
        </w:rPr>
        <w:t>Making subtle observations</w:t>
      </w:r>
    </w:p>
    <w:p w14:paraId="4FF85020" w14:textId="77777777" w:rsidR="00FB3294" w:rsidRDefault="00AC4A15">
      <w:pPr>
        <w:numPr>
          <w:ilvl w:val="0"/>
          <w:numId w:val="377"/>
        </w:numPr>
        <w:rPr>
          <w:sz w:val="23"/>
          <w:szCs w:val="23"/>
        </w:rPr>
      </w:pPr>
      <w:r>
        <w:rPr>
          <w:sz w:val="23"/>
          <w:szCs w:val="23"/>
        </w:rPr>
        <w:t>Suggesting a single diagnosis when appropriate</w:t>
      </w:r>
    </w:p>
    <w:p w14:paraId="0426BC5D" w14:textId="77777777" w:rsidR="00FB3294" w:rsidRDefault="00AC4A15">
      <w:pPr>
        <w:numPr>
          <w:ilvl w:val="0"/>
          <w:numId w:val="377"/>
        </w:numPr>
        <w:rPr>
          <w:sz w:val="23"/>
          <w:szCs w:val="23"/>
        </w:rPr>
      </w:pPr>
      <w:r>
        <w:rPr>
          <w:sz w:val="23"/>
          <w:szCs w:val="23"/>
        </w:rPr>
        <w:t>Integrating current research and literature with guidelines to recommend management</w:t>
      </w:r>
    </w:p>
    <w:p w14:paraId="5D14DC01" w14:textId="77777777" w:rsidR="00FB3294" w:rsidRDefault="00AC4A15">
      <w:pPr>
        <w:numPr>
          <w:ilvl w:val="0"/>
          <w:numId w:val="377"/>
        </w:numPr>
        <w:rPr>
          <w:sz w:val="23"/>
          <w:szCs w:val="23"/>
        </w:rPr>
      </w:pPr>
      <w:r>
        <w:rPr>
          <w:sz w:val="23"/>
          <w:szCs w:val="23"/>
        </w:rPr>
        <w:t>Describe measurements of productivity (RVUs)</w:t>
      </w:r>
    </w:p>
    <w:p w14:paraId="0448F041" w14:textId="77777777" w:rsidR="00FB3294" w:rsidRDefault="00FB3294">
      <w:pPr>
        <w:ind w:left="720"/>
        <w:rPr>
          <w:sz w:val="23"/>
          <w:szCs w:val="23"/>
        </w:rPr>
      </w:pPr>
    </w:p>
    <w:p w14:paraId="7D359193" w14:textId="77777777" w:rsidR="00FB3294" w:rsidRDefault="00AC4A15">
      <w:pPr>
        <w:rPr>
          <w:b/>
          <w:sz w:val="23"/>
          <w:szCs w:val="23"/>
          <w:u w:val="single"/>
        </w:rPr>
      </w:pPr>
      <w:r>
        <w:rPr>
          <w:b/>
          <w:sz w:val="23"/>
          <w:szCs w:val="23"/>
        </w:rPr>
        <w:t xml:space="preserve">3)  Practice-Based Learning and Improvement:  </w:t>
      </w:r>
      <w:r>
        <w:rPr>
          <w:sz w:val="23"/>
          <w:szCs w:val="23"/>
        </w:rPr>
        <w:t>By the end of the rotation, you should be able to:</w:t>
      </w:r>
    </w:p>
    <w:p w14:paraId="0B1EBBCD" w14:textId="77777777" w:rsidR="00FB3294" w:rsidRDefault="00AC4A15">
      <w:pPr>
        <w:numPr>
          <w:ilvl w:val="0"/>
          <w:numId w:val="102"/>
        </w:numPr>
        <w:rPr>
          <w:sz w:val="23"/>
          <w:szCs w:val="23"/>
        </w:rPr>
      </w:pPr>
      <w:r>
        <w:rPr>
          <w:sz w:val="23"/>
          <w:szCs w:val="23"/>
        </w:rPr>
        <w:t>Review all cases and dictate a preliminary report. Then review your interpretation with faculty and then correct report as needed before sending it to the faculty members report queue</w:t>
      </w:r>
    </w:p>
    <w:p w14:paraId="351763A4" w14:textId="77777777" w:rsidR="00FB3294" w:rsidRDefault="00AC4A15">
      <w:pPr>
        <w:numPr>
          <w:ilvl w:val="0"/>
          <w:numId w:val="102"/>
        </w:numPr>
        <w:rPr>
          <w:sz w:val="23"/>
          <w:szCs w:val="23"/>
        </w:rPr>
      </w:pPr>
      <w:r>
        <w:rPr>
          <w:sz w:val="23"/>
          <w:szCs w:val="23"/>
        </w:rPr>
        <w:t>Share good learning cases and missed diagnosis with others in the department</w:t>
      </w:r>
    </w:p>
    <w:p w14:paraId="5D565EF2" w14:textId="77777777" w:rsidR="00FB3294" w:rsidRDefault="00AC4A15">
      <w:pPr>
        <w:numPr>
          <w:ilvl w:val="0"/>
          <w:numId w:val="102"/>
        </w:numPr>
        <w:rPr>
          <w:sz w:val="23"/>
          <w:szCs w:val="23"/>
        </w:rPr>
      </w:pPr>
      <w:r>
        <w:rPr>
          <w:sz w:val="23"/>
          <w:szCs w:val="23"/>
        </w:rPr>
        <w:t>Recognize and manage contrast reactions.</w:t>
      </w:r>
    </w:p>
    <w:p w14:paraId="558557FC" w14:textId="77777777" w:rsidR="00FB3294" w:rsidRDefault="00AC4A15">
      <w:pPr>
        <w:numPr>
          <w:ilvl w:val="0"/>
          <w:numId w:val="102"/>
        </w:numPr>
        <w:rPr>
          <w:sz w:val="23"/>
          <w:szCs w:val="23"/>
        </w:rPr>
      </w:pPr>
      <w:r>
        <w:rPr>
          <w:sz w:val="23"/>
          <w:szCs w:val="23"/>
        </w:rPr>
        <w:t>Communicate risk of radiation exposure and MR safety of common implants and foreign bodies to patients and practitioners.</w:t>
      </w:r>
    </w:p>
    <w:p w14:paraId="778D31DD" w14:textId="77777777" w:rsidR="00FB3294" w:rsidRDefault="00AC4A15">
      <w:pPr>
        <w:numPr>
          <w:ilvl w:val="0"/>
          <w:numId w:val="102"/>
        </w:numPr>
        <w:rPr>
          <w:sz w:val="23"/>
          <w:szCs w:val="23"/>
        </w:rPr>
      </w:pPr>
      <w:r>
        <w:rPr>
          <w:sz w:val="23"/>
          <w:szCs w:val="23"/>
        </w:rPr>
        <w:t xml:space="preserve">Apply principles of </w:t>
      </w:r>
      <w:r>
        <w:rPr>
          <w:i/>
          <w:sz w:val="23"/>
          <w:szCs w:val="23"/>
        </w:rPr>
        <w:t>Image Gently</w:t>
      </w:r>
      <w:r>
        <w:rPr>
          <w:sz w:val="23"/>
          <w:szCs w:val="23"/>
        </w:rPr>
        <w:t xml:space="preserve"> to decrease radiation dose.</w:t>
      </w:r>
    </w:p>
    <w:p w14:paraId="7EBEEAE2" w14:textId="77777777" w:rsidR="00FB3294" w:rsidRDefault="00AC4A15">
      <w:pPr>
        <w:numPr>
          <w:ilvl w:val="0"/>
          <w:numId w:val="102"/>
        </w:numPr>
        <w:rPr>
          <w:sz w:val="23"/>
          <w:szCs w:val="23"/>
        </w:rPr>
      </w:pPr>
      <w:r>
        <w:rPr>
          <w:sz w:val="23"/>
          <w:szCs w:val="23"/>
        </w:rPr>
        <w:t>Apply principles of MR safety including adherence to zones and screening.</w:t>
      </w:r>
    </w:p>
    <w:p w14:paraId="7D45ED30" w14:textId="77777777" w:rsidR="00FB3294" w:rsidRDefault="00AC4A15">
      <w:pPr>
        <w:numPr>
          <w:ilvl w:val="0"/>
          <w:numId w:val="102"/>
        </w:numPr>
        <w:rPr>
          <w:sz w:val="23"/>
          <w:szCs w:val="23"/>
        </w:rPr>
      </w:pPr>
      <w:r>
        <w:rPr>
          <w:sz w:val="23"/>
          <w:szCs w:val="23"/>
        </w:rPr>
        <w:t>Begin a scholarly project to be completed and presented by the end of training.</w:t>
      </w:r>
    </w:p>
    <w:p w14:paraId="7EA94BD6" w14:textId="77777777" w:rsidR="00FB3294" w:rsidRDefault="00FB3294">
      <w:pPr>
        <w:ind w:left="720"/>
        <w:rPr>
          <w:sz w:val="23"/>
          <w:szCs w:val="23"/>
        </w:rPr>
      </w:pPr>
    </w:p>
    <w:p w14:paraId="3FCF4542" w14:textId="77777777" w:rsidR="00FB3294" w:rsidRDefault="00AC4A15">
      <w:pPr>
        <w:rPr>
          <w:b/>
          <w:sz w:val="23"/>
          <w:szCs w:val="23"/>
        </w:rPr>
      </w:pPr>
      <w:r>
        <w:rPr>
          <w:b/>
          <w:sz w:val="23"/>
          <w:szCs w:val="23"/>
        </w:rPr>
        <w:t>Education</w:t>
      </w:r>
    </w:p>
    <w:p w14:paraId="0DA0B9D7" w14:textId="77777777" w:rsidR="00FB3294" w:rsidRDefault="00AC4A15">
      <w:pPr>
        <w:numPr>
          <w:ilvl w:val="0"/>
          <w:numId w:val="119"/>
        </w:numPr>
        <w:rPr>
          <w:sz w:val="23"/>
          <w:szCs w:val="23"/>
        </w:rPr>
      </w:pPr>
      <w:r>
        <w:rPr>
          <w:sz w:val="23"/>
          <w:szCs w:val="23"/>
        </w:rPr>
        <w:t>Participate in Journal Club, clinical conferences, and independent learning</w:t>
      </w:r>
    </w:p>
    <w:p w14:paraId="6A061DCE" w14:textId="77777777" w:rsidR="00FB3294" w:rsidRDefault="00AC4A15">
      <w:pPr>
        <w:numPr>
          <w:ilvl w:val="0"/>
          <w:numId w:val="119"/>
        </w:numPr>
        <w:rPr>
          <w:sz w:val="23"/>
          <w:szCs w:val="23"/>
        </w:rPr>
      </w:pPr>
      <w:r>
        <w:rPr>
          <w:sz w:val="23"/>
          <w:szCs w:val="23"/>
        </w:rPr>
        <w:t>Active participation in quality control and quality assurance activities</w:t>
      </w:r>
    </w:p>
    <w:p w14:paraId="07B26A97" w14:textId="77777777" w:rsidR="00FB3294" w:rsidRDefault="00FB3294">
      <w:pPr>
        <w:ind w:left="720"/>
        <w:rPr>
          <w:sz w:val="23"/>
          <w:szCs w:val="23"/>
        </w:rPr>
      </w:pPr>
    </w:p>
    <w:p w14:paraId="62AFD4E8" w14:textId="77777777" w:rsidR="00FB3294" w:rsidRDefault="00AC4A15">
      <w:pPr>
        <w:rPr>
          <w:sz w:val="23"/>
          <w:szCs w:val="23"/>
        </w:rPr>
      </w:pPr>
      <w:r>
        <w:rPr>
          <w:sz w:val="23"/>
          <w:szCs w:val="23"/>
        </w:rPr>
        <w:t>Milestones included in the above educational plan:</w:t>
      </w:r>
    </w:p>
    <w:p w14:paraId="0E87AF03" w14:textId="77777777" w:rsidR="00FB3294" w:rsidRDefault="00AC4A15">
      <w:pPr>
        <w:numPr>
          <w:ilvl w:val="0"/>
          <w:numId w:val="150"/>
        </w:numPr>
        <w:rPr>
          <w:sz w:val="23"/>
          <w:szCs w:val="23"/>
        </w:rPr>
      </w:pPr>
      <w:r>
        <w:rPr>
          <w:sz w:val="23"/>
          <w:szCs w:val="23"/>
        </w:rPr>
        <w:t>Re-demonstrating recognition and management of contrast reactions</w:t>
      </w:r>
    </w:p>
    <w:p w14:paraId="0651BAB1" w14:textId="77777777" w:rsidR="00FB3294" w:rsidRDefault="00AC4A15">
      <w:pPr>
        <w:numPr>
          <w:ilvl w:val="0"/>
          <w:numId w:val="150"/>
        </w:numPr>
        <w:rPr>
          <w:sz w:val="23"/>
          <w:szCs w:val="23"/>
        </w:rPr>
      </w:pPr>
      <w:r>
        <w:rPr>
          <w:sz w:val="23"/>
          <w:szCs w:val="23"/>
        </w:rPr>
        <w:t xml:space="preserve">Communicating the relative risk of exam specific radiation exposure to patients and practitioners, applying principles of Image Gently. </w:t>
      </w:r>
    </w:p>
    <w:p w14:paraId="0873DF69" w14:textId="77777777" w:rsidR="00FB3294" w:rsidRDefault="00AC4A15">
      <w:pPr>
        <w:numPr>
          <w:ilvl w:val="0"/>
          <w:numId w:val="150"/>
        </w:numPr>
        <w:rPr>
          <w:sz w:val="23"/>
          <w:szCs w:val="23"/>
        </w:rPr>
      </w:pPr>
      <w:r>
        <w:rPr>
          <w:sz w:val="23"/>
          <w:szCs w:val="23"/>
        </w:rPr>
        <w:t>Communicating MR safety of common implants and retained foreign bodies to patients and practitioners</w:t>
      </w:r>
    </w:p>
    <w:p w14:paraId="604E8114" w14:textId="77777777" w:rsidR="00FB3294" w:rsidRDefault="00FB3294">
      <w:pPr>
        <w:rPr>
          <w:b/>
          <w:sz w:val="23"/>
          <w:szCs w:val="23"/>
        </w:rPr>
      </w:pPr>
    </w:p>
    <w:p w14:paraId="3EBAD679" w14:textId="77777777" w:rsidR="00FB3294" w:rsidRDefault="00AC4A15">
      <w:pPr>
        <w:rPr>
          <w:b/>
          <w:sz w:val="23"/>
          <w:szCs w:val="23"/>
          <w:u w:val="single"/>
        </w:rPr>
      </w:pPr>
      <w:r>
        <w:rPr>
          <w:b/>
          <w:sz w:val="23"/>
          <w:szCs w:val="23"/>
        </w:rPr>
        <w:t xml:space="preserve">4)  Interpersonal and Communication Skills:  </w:t>
      </w:r>
      <w:r>
        <w:rPr>
          <w:sz w:val="23"/>
          <w:szCs w:val="23"/>
        </w:rPr>
        <w:t>By the end of the rotation, you should be able to:</w:t>
      </w:r>
    </w:p>
    <w:p w14:paraId="20C2C39D" w14:textId="77777777" w:rsidR="00FB3294" w:rsidRDefault="00AC4A15">
      <w:pPr>
        <w:numPr>
          <w:ilvl w:val="0"/>
          <w:numId w:val="98"/>
        </w:numPr>
        <w:rPr>
          <w:sz w:val="23"/>
          <w:szCs w:val="23"/>
        </w:rPr>
      </w:pPr>
      <w:r>
        <w:rPr>
          <w:sz w:val="23"/>
          <w:szCs w:val="23"/>
        </w:rPr>
        <w:t>Provide a clear and accurate report that does not require substantive correction by faculty.</w:t>
      </w:r>
    </w:p>
    <w:p w14:paraId="6AD727D6" w14:textId="77777777" w:rsidR="00FB3294" w:rsidRDefault="00AC4A15">
      <w:pPr>
        <w:numPr>
          <w:ilvl w:val="0"/>
          <w:numId w:val="98"/>
        </w:numPr>
        <w:rPr>
          <w:sz w:val="23"/>
          <w:szCs w:val="23"/>
        </w:rPr>
      </w:pPr>
      <w:r>
        <w:rPr>
          <w:sz w:val="23"/>
          <w:szCs w:val="23"/>
        </w:rPr>
        <w:t>Communicate effectively and professionally in all situations.</w:t>
      </w:r>
    </w:p>
    <w:p w14:paraId="5B2039B9" w14:textId="77777777" w:rsidR="00FB3294" w:rsidRDefault="00AC4A15">
      <w:pPr>
        <w:numPr>
          <w:ilvl w:val="0"/>
          <w:numId w:val="98"/>
        </w:numPr>
        <w:rPr>
          <w:sz w:val="23"/>
          <w:szCs w:val="23"/>
        </w:rPr>
      </w:pPr>
      <w:r>
        <w:rPr>
          <w:sz w:val="23"/>
          <w:szCs w:val="23"/>
        </w:rPr>
        <w:lastRenderedPageBreak/>
        <w:t xml:space="preserve">Provide direct communication to referring physicians or their appropriate representative in challenging circumstances with indirect supervision. </w:t>
      </w:r>
    </w:p>
    <w:p w14:paraId="7E534725" w14:textId="77777777" w:rsidR="00FB3294" w:rsidRDefault="00AC4A15">
      <w:pPr>
        <w:numPr>
          <w:ilvl w:val="0"/>
          <w:numId w:val="98"/>
        </w:numPr>
        <w:rPr>
          <w:sz w:val="23"/>
          <w:szCs w:val="23"/>
        </w:rPr>
      </w:pPr>
      <w:r>
        <w:rPr>
          <w:sz w:val="23"/>
          <w:szCs w:val="23"/>
        </w:rPr>
        <w:t>Communicate difficult information such as errors, complications, etc under indirect supervision.</w:t>
      </w:r>
    </w:p>
    <w:p w14:paraId="5BDD4795" w14:textId="77777777" w:rsidR="00FB3294" w:rsidRDefault="00AC4A15">
      <w:pPr>
        <w:numPr>
          <w:ilvl w:val="0"/>
          <w:numId w:val="98"/>
        </w:numPr>
        <w:rPr>
          <w:sz w:val="23"/>
          <w:szCs w:val="23"/>
        </w:rPr>
      </w:pPr>
      <w:r>
        <w:rPr>
          <w:sz w:val="23"/>
          <w:szCs w:val="23"/>
        </w:rPr>
        <w:t>Documents communication in report for emergent or important unexpected findings.</w:t>
      </w:r>
    </w:p>
    <w:p w14:paraId="531003C2" w14:textId="77777777" w:rsidR="00FB3294" w:rsidRDefault="00AC4A15">
      <w:pPr>
        <w:numPr>
          <w:ilvl w:val="0"/>
          <w:numId w:val="98"/>
        </w:numPr>
        <w:rPr>
          <w:sz w:val="23"/>
          <w:szCs w:val="23"/>
        </w:rPr>
      </w:pPr>
      <w:r>
        <w:rPr>
          <w:sz w:val="23"/>
          <w:szCs w:val="23"/>
        </w:rPr>
        <w:t>Demonstrate the verbal and non-verbal skills necessary for face to face communication with physicians, families, and support personnel.</w:t>
      </w:r>
    </w:p>
    <w:p w14:paraId="286D0125" w14:textId="77777777" w:rsidR="00FB3294" w:rsidRDefault="00FB3294">
      <w:pPr>
        <w:ind w:left="720"/>
        <w:rPr>
          <w:sz w:val="23"/>
          <w:szCs w:val="23"/>
        </w:rPr>
      </w:pPr>
    </w:p>
    <w:p w14:paraId="78D1AFD8" w14:textId="77777777" w:rsidR="00FB3294" w:rsidRDefault="00AC4A15">
      <w:pPr>
        <w:rPr>
          <w:b/>
          <w:sz w:val="23"/>
          <w:szCs w:val="23"/>
        </w:rPr>
      </w:pPr>
      <w:r>
        <w:rPr>
          <w:b/>
          <w:sz w:val="23"/>
          <w:szCs w:val="23"/>
        </w:rPr>
        <w:t>Education</w:t>
      </w:r>
    </w:p>
    <w:p w14:paraId="1F53F5A5" w14:textId="77777777" w:rsidR="00FB3294" w:rsidRDefault="00AC4A15">
      <w:pPr>
        <w:numPr>
          <w:ilvl w:val="0"/>
          <w:numId w:val="99"/>
        </w:numPr>
        <w:rPr>
          <w:sz w:val="23"/>
          <w:szCs w:val="23"/>
        </w:rPr>
      </w:pPr>
      <w:r>
        <w:rPr>
          <w:sz w:val="23"/>
          <w:szCs w:val="23"/>
        </w:rPr>
        <w:t>Participation as an active member of the radiology team by communicating with clinicians face to face, providing consults, answering phones, problem solving and decision-making</w:t>
      </w:r>
    </w:p>
    <w:p w14:paraId="73037E4D" w14:textId="77777777" w:rsidR="00FB3294" w:rsidRDefault="00AC4A15">
      <w:pPr>
        <w:numPr>
          <w:ilvl w:val="0"/>
          <w:numId w:val="99"/>
        </w:numPr>
        <w:rPr>
          <w:sz w:val="23"/>
          <w:szCs w:val="23"/>
        </w:rPr>
      </w:pPr>
      <w:r>
        <w:rPr>
          <w:sz w:val="23"/>
          <w:szCs w:val="23"/>
        </w:rPr>
        <w:t>Practical experience in dictating radiological reports</w:t>
      </w:r>
    </w:p>
    <w:p w14:paraId="68113520" w14:textId="77777777" w:rsidR="00FB3294" w:rsidRDefault="00FB3294">
      <w:pPr>
        <w:ind w:left="720"/>
        <w:rPr>
          <w:sz w:val="23"/>
          <w:szCs w:val="23"/>
        </w:rPr>
      </w:pPr>
    </w:p>
    <w:p w14:paraId="772FEEDA" w14:textId="77777777" w:rsidR="00FB3294" w:rsidRDefault="00AC4A15">
      <w:pPr>
        <w:rPr>
          <w:sz w:val="23"/>
          <w:szCs w:val="23"/>
        </w:rPr>
      </w:pPr>
      <w:r>
        <w:rPr>
          <w:sz w:val="23"/>
          <w:szCs w:val="23"/>
        </w:rPr>
        <w:t>Milestones included in the above educational plan:</w:t>
      </w:r>
    </w:p>
    <w:p w14:paraId="04EB266C" w14:textId="77777777" w:rsidR="00FB3294" w:rsidRDefault="00AC4A15">
      <w:pPr>
        <w:numPr>
          <w:ilvl w:val="0"/>
          <w:numId w:val="376"/>
        </w:numPr>
        <w:rPr>
          <w:sz w:val="23"/>
          <w:szCs w:val="23"/>
        </w:rPr>
      </w:pPr>
      <w:r>
        <w:rPr>
          <w:sz w:val="23"/>
          <w:szCs w:val="23"/>
        </w:rPr>
        <w:t>Communicating without supervision in challenging circumstances</w:t>
      </w:r>
    </w:p>
    <w:p w14:paraId="4C2DAF36" w14:textId="77777777" w:rsidR="00FB3294" w:rsidRDefault="00AC4A15">
      <w:pPr>
        <w:numPr>
          <w:ilvl w:val="0"/>
          <w:numId w:val="376"/>
        </w:numPr>
        <w:rPr>
          <w:sz w:val="23"/>
          <w:szCs w:val="23"/>
        </w:rPr>
      </w:pPr>
      <w:r>
        <w:rPr>
          <w:sz w:val="23"/>
          <w:szCs w:val="23"/>
        </w:rPr>
        <w:t xml:space="preserve">Efficiently generating clear and concise reports that do not require substantive faculty member correction </w:t>
      </w:r>
    </w:p>
    <w:p w14:paraId="0FA78A61" w14:textId="77777777" w:rsidR="00FB3294" w:rsidRDefault="00AC4A15">
      <w:pPr>
        <w:numPr>
          <w:ilvl w:val="0"/>
          <w:numId w:val="376"/>
        </w:numPr>
        <w:rPr>
          <w:sz w:val="23"/>
          <w:szCs w:val="23"/>
        </w:rPr>
      </w:pPr>
      <w:r>
        <w:rPr>
          <w:sz w:val="23"/>
          <w:szCs w:val="23"/>
        </w:rPr>
        <w:t xml:space="preserve">Communicating appropriately under stressful situations </w:t>
      </w:r>
    </w:p>
    <w:p w14:paraId="297463F6" w14:textId="77777777" w:rsidR="00FB3294" w:rsidRDefault="00FB3294">
      <w:pPr>
        <w:rPr>
          <w:b/>
          <w:sz w:val="23"/>
          <w:szCs w:val="23"/>
        </w:rPr>
      </w:pPr>
    </w:p>
    <w:p w14:paraId="712B9B19" w14:textId="77777777" w:rsidR="00FB3294" w:rsidRDefault="00AC4A15">
      <w:pPr>
        <w:rPr>
          <w:b/>
          <w:sz w:val="23"/>
          <w:szCs w:val="23"/>
          <w:u w:val="single"/>
        </w:rPr>
      </w:pPr>
      <w:r>
        <w:rPr>
          <w:b/>
          <w:sz w:val="23"/>
          <w:szCs w:val="23"/>
        </w:rPr>
        <w:t xml:space="preserve">5)  Professionalism:  </w:t>
      </w:r>
      <w:r>
        <w:rPr>
          <w:sz w:val="23"/>
          <w:szCs w:val="23"/>
        </w:rPr>
        <w:t>By the end of the rotation, you should be able to:</w:t>
      </w:r>
    </w:p>
    <w:p w14:paraId="30E9F9E8" w14:textId="77777777" w:rsidR="00FB3294" w:rsidRDefault="00AC4A15">
      <w:pPr>
        <w:numPr>
          <w:ilvl w:val="0"/>
          <w:numId w:val="100"/>
        </w:numPr>
        <w:rPr>
          <w:sz w:val="23"/>
          <w:szCs w:val="23"/>
        </w:rPr>
      </w:pPr>
      <w:r>
        <w:rPr>
          <w:sz w:val="23"/>
          <w:szCs w:val="23"/>
        </w:rPr>
        <w:t>Recognize limitations in personal knowledge and skills, being careful to not make decisions beyond the level of personal competence</w:t>
      </w:r>
    </w:p>
    <w:p w14:paraId="1B24FB72" w14:textId="77777777" w:rsidR="00FB3294" w:rsidRDefault="00AC4A15">
      <w:pPr>
        <w:numPr>
          <w:ilvl w:val="0"/>
          <w:numId w:val="100"/>
        </w:numPr>
        <w:rPr>
          <w:sz w:val="23"/>
          <w:szCs w:val="23"/>
        </w:rPr>
      </w:pPr>
      <w:r>
        <w:rPr>
          <w:sz w:val="23"/>
          <w:szCs w:val="23"/>
        </w:rPr>
        <w:t>Demonstrate altruism</w:t>
      </w:r>
    </w:p>
    <w:p w14:paraId="74CF06CC" w14:textId="77777777" w:rsidR="00FB3294" w:rsidRDefault="00AC4A15">
      <w:pPr>
        <w:numPr>
          <w:ilvl w:val="0"/>
          <w:numId w:val="100"/>
        </w:numPr>
        <w:rPr>
          <w:sz w:val="23"/>
          <w:szCs w:val="23"/>
        </w:rPr>
      </w:pPr>
      <w:r>
        <w:rPr>
          <w:sz w:val="23"/>
          <w:szCs w:val="23"/>
        </w:rPr>
        <w:t>Demonstrate compassion (be understanding and respectful of patient, their families, and medical colleagues)</w:t>
      </w:r>
    </w:p>
    <w:p w14:paraId="4544BDC4" w14:textId="77777777" w:rsidR="00FB3294" w:rsidRDefault="00AC4A15">
      <w:pPr>
        <w:numPr>
          <w:ilvl w:val="0"/>
          <w:numId w:val="100"/>
        </w:numPr>
        <w:rPr>
          <w:sz w:val="23"/>
          <w:szCs w:val="23"/>
        </w:rPr>
      </w:pPr>
      <w:r>
        <w:rPr>
          <w:sz w:val="23"/>
          <w:szCs w:val="23"/>
        </w:rPr>
        <w:t>Demonstrate excellence: perform responsibilities at the highest level and continue active learning throughout one’s career</w:t>
      </w:r>
    </w:p>
    <w:p w14:paraId="7930D334" w14:textId="77777777" w:rsidR="00FB3294" w:rsidRDefault="00AC4A15">
      <w:pPr>
        <w:numPr>
          <w:ilvl w:val="0"/>
          <w:numId w:val="100"/>
        </w:numPr>
        <w:rPr>
          <w:sz w:val="23"/>
          <w:szCs w:val="23"/>
        </w:rPr>
      </w:pPr>
      <w:r>
        <w:rPr>
          <w:sz w:val="23"/>
          <w:szCs w:val="23"/>
        </w:rPr>
        <w:t>Demonstrate honesty with patients and staff</w:t>
      </w:r>
    </w:p>
    <w:p w14:paraId="61236B46" w14:textId="77777777" w:rsidR="00FB3294" w:rsidRDefault="00AC4A15">
      <w:pPr>
        <w:numPr>
          <w:ilvl w:val="0"/>
          <w:numId w:val="100"/>
        </w:numPr>
        <w:rPr>
          <w:sz w:val="23"/>
          <w:szCs w:val="23"/>
        </w:rPr>
      </w:pPr>
      <w:r>
        <w:rPr>
          <w:sz w:val="23"/>
          <w:szCs w:val="23"/>
        </w:rPr>
        <w:t>Demonstrate honor and integrity: avoid conflict of interests when accepting gifts from patients and vendors</w:t>
      </w:r>
    </w:p>
    <w:p w14:paraId="26D74029" w14:textId="77777777" w:rsidR="00FB3294" w:rsidRDefault="00AC4A15">
      <w:pPr>
        <w:numPr>
          <w:ilvl w:val="0"/>
          <w:numId w:val="100"/>
        </w:numPr>
        <w:rPr>
          <w:sz w:val="23"/>
          <w:szCs w:val="23"/>
        </w:rPr>
      </w:pPr>
      <w:r>
        <w:rPr>
          <w:sz w:val="23"/>
          <w:szCs w:val="23"/>
        </w:rPr>
        <w:t>Demonstrate sensitivity without prejudice on the basis of religious, ethnic, sexual or educational differences, and without employing sexual or other types of harassment</w:t>
      </w:r>
    </w:p>
    <w:p w14:paraId="2AC535AB" w14:textId="77777777" w:rsidR="00FB3294" w:rsidRDefault="00AC4A15">
      <w:pPr>
        <w:numPr>
          <w:ilvl w:val="0"/>
          <w:numId w:val="100"/>
        </w:numPr>
        <w:rPr>
          <w:sz w:val="23"/>
          <w:szCs w:val="23"/>
        </w:rPr>
      </w:pPr>
      <w:r>
        <w:rPr>
          <w:sz w:val="23"/>
          <w:szCs w:val="23"/>
        </w:rPr>
        <w:t>Demonstrate knowledge of issues of impairment</w:t>
      </w:r>
    </w:p>
    <w:p w14:paraId="6AA8B39D" w14:textId="77777777" w:rsidR="00FB3294" w:rsidRDefault="00AC4A15">
      <w:pPr>
        <w:numPr>
          <w:ilvl w:val="0"/>
          <w:numId w:val="100"/>
        </w:numPr>
        <w:rPr>
          <w:sz w:val="23"/>
          <w:szCs w:val="23"/>
        </w:rPr>
      </w:pPr>
      <w:r>
        <w:rPr>
          <w:sz w:val="23"/>
          <w:szCs w:val="23"/>
        </w:rPr>
        <w:t>Demonstrate positive work habits, including punctuality and professional appearance</w:t>
      </w:r>
    </w:p>
    <w:p w14:paraId="64FF8DB6" w14:textId="77777777" w:rsidR="00FB3294" w:rsidRDefault="00AC4A15">
      <w:pPr>
        <w:numPr>
          <w:ilvl w:val="0"/>
          <w:numId w:val="100"/>
        </w:numPr>
        <w:rPr>
          <w:sz w:val="23"/>
          <w:szCs w:val="23"/>
        </w:rPr>
      </w:pPr>
      <w:r>
        <w:rPr>
          <w:sz w:val="23"/>
          <w:szCs w:val="23"/>
        </w:rPr>
        <w:t>Demonstrate the broad principles of biomedical ethics</w:t>
      </w:r>
    </w:p>
    <w:p w14:paraId="3AEC6CBD" w14:textId="77777777" w:rsidR="00FB3294" w:rsidRDefault="00AC4A15">
      <w:pPr>
        <w:numPr>
          <w:ilvl w:val="0"/>
          <w:numId w:val="100"/>
        </w:numPr>
        <w:rPr>
          <w:sz w:val="23"/>
          <w:szCs w:val="23"/>
        </w:rPr>
      </w:pPr>
      <w:r>
        <w:rPr>
          <w:sz w:val="23"/>
          <w:szCs w:val="23"/>
        </w:rPr>
        <w:t>Demonstrate principles of confidentiality with all information transmitted during a patient encounter</w:t>
      </w:r>
    </w:p>
    <w:p w14:paraId="1B145E89" w14:textId="77777777" w:rsidR="00FB3294" w:rsidRDefault="00AC4A15">
      <w:pPr>
        <w:numPr>
          <w:ilvl w:val="0"/>
          <w:numId w:val="100"/>
        </w:numPr>
        <w:rPr>
          <w:sz w:val="23"/>
          <w:szCs w:val="23"/>
        </w:rPr>
      </w:pPr>
      <w:r>
        <w:rPr>
          <w:sz w:val="23"/>
          <w:szCs w:val="23"/>
        </w:rPr>
        <w:t>Demonstrate ability to teach medical students</w:t>
      </w:r>
    </w:p>
    <w:p w14:paraId="777B795E" w14:textId="77777777" w:rsidR="00FB3294" w:rsidRDefault="00AC4A15">
      <w:pPr>
        <w:numPr>
          <w:ilvl w:val="0"/>
          <w:numId w:val="100"/>
        </w:numPr>
        <w:rPr>
          <w:sz w:val="23"/>
          <w:szCs w:val="23"/>
        </w:rPr>
      </w:pPr>
      <w:r>
        <w:rPr>
          <w:sz w:val="23"/>
          <w:szCs w:val="23"/>
        </w:rPr>
        <w:t>Act as an effective health care team leader.</w:t>
      </w:r>
    </w:p>
    <w:p w14:paraId="56EC15EA" w14:textId="77777777" w:rsidR="00FB3294" w:rsidRDefault="00AC4A15">
      <w:pPr>
        <w:numPr>
          <w:ilvl w:val="0"/>
          <w:numId w:val="100"/>
        </w:numPr>
        <w:rPr>
          <w:sz w:val="23"/>
          <w:szCs w:val="23"/>
        </w:rPr>
      </w:pPr>
      <w:r>
        <w:rPr>
          <w:sz w:val="23"/>
          <w:szCs w:val="23"/>
        </w:rPr>
        <w:t>Serve as a role model for professional behavior.</w:t>
      </w:r>
    </w:p>
    <w:p w14:paraId="3A119B22" w14:textId="77777777" w:rsidR="00FB3294" w:rsidRDefault="00FB3294">
      <w:pPr>
        <w:ind w:left="720"/>
        <w:rPr>
          <w:sz w:val="23"/>
          <w:szCs w:val="23"/>
        </w:rPr>
      </w:pPr>
    </w:p>
    <w:p w14:paraId="50793B1F" w14:textId="77777777" w:rsidR="00FB3294" w:rsidRDefault="00AC4A15">
      <w:pPr>
        <w:rPr>
          <w:b/>
          <w:sz w:val="23"/>
          <w:szCs w:val="23"/>
        </w:rPr>
      </w:pPr>
      <w:r>
        <w:rPr>
          <w:b/>
          <w:sz w:val="23"/>
          <w:szCs w:val="23"/>
        </w:rPr>
        <w:t>Education</w:t>
      </w:r>
    </w:p>
    <w:p w14:paraId="55DDF0F2" w14:textId="77777777" w:rsidR="00FB3294" w:rsidRDefault="00AC4A15">
      <w:pPr>
        <w:numPr>
          <w:ilvl w:val="0"/>
          <w:numId w:val="101"/>
        </w:numPr>
        <w:rPr>
          <w:sz w:val="23"/>
          <w:szCs w:val="23"/>
        </w:rPr>
      </w:pPr>
      <w:r>
        <w:rPr>
          <w:sz w:val="23"/>
          <w:szCs w:val="23"/>
        </w:rPr>
        <w:t>Discussion of above issues during daily clinical work</w:t>
      </w:r>
    </w:p>
    <w:p w14:paraId="3E716834" w14:textId="77777777" w:rsidR="00FB3294" w:rsidRDefault="00FB3294">
      <w:pPr>
        <w:ind w:left="720"/>
        <w:rPr>
          <w:sz w:val="23"/>
          <w:szCs w:val="23"/>
        </w:rPr>
      </w:pPr>
    </w:p>
    <w:p w14:paraId="1FB76923" w14:textId="77777777" w:rsidR="00FB3294" w:rsidRDefault="00AC4A15">
      <w:pPr>
        <w:rPr>
          <w:sz w:val="23"/>
          <w:szCs w:val="23"/>
        </w:rPr>
      </w:pPr>
      <w:r>
        <w:rPr>
          <w:sz w:val="23"/>
          <w:szCs w:val="23"/>
        </w:rPr>
        <w:t>Milestones included in the above educational plan:</w:t>
      </w:r>
    </w:p>
    <w:p w14:paraId="5A4919D0" w14:textId="77777777" w:rsidR="00FB3294" w:rsidRDefault="00AC4A15">
      <w:pPr>
        <w:numPr>
          <w:ilvl w:val="0"/>
          <w:numId w:val="101"/>
        </w:numPr>
        <w:rPr>
          <w:sz w:val="23"/>
          <w:szCs w:val="23"/>
        </w:rPr>
      </w:pPr>
      <w:r>
        <w:rPr>
          <w:sz w:val="23"/>
          <w:szCs w:val="23"/>
        </w:rPr>
        <w:t>Acting as an effective team leader promoting patient welfare, patient autonomy, and social justice</w:t>
      </w:r>
    </w:p>
    <w:p w14:paraId="41701FF2" w14:textId="77777777" w:rsidR="00FB3294" w:rsidRDefault="00AC4A15">
      <w:pPr>
        <w:numPr>
          <w:ilvl w:val="0"/>
          <w:numId w:val="101"/>
        </w:numPr>
        <w:rPr>
          <w:sz w:val="23"/>
          <w:szCs w:val="23"/>
        </w:rPr>
      </w:pPr>
      <w:r>
        <w:rPr>
          <w:sz w:val="23"/>
          <w:szCs w:val="23"/>
        </w:rPr>
        <w:t>Serving as a role model for professional behavior</w:t>
      </w:r>
    </w:p>
    <w:p w14:paraId="05866986" w14:textId="77777777" w:rsidR="00FB3294" w:rsidRDefault="00FB3294">
      <w:pPr>
        <w:rPr>
          <w:b/>
          <w:sz w:val="23"/>
          <w:szCs w:val="23"/>
          <w:u w:val="single"/>
        </w:rPr>
      </w:pPr>
    </w:p>
    <w:p w14:paraId="108AEEA8" w14:textId="77777777" w:rsidR="00FB3294" w:rsidRDefault="00AC4A15">
      <w:pPr>
        <w:rPr>
          <w:sz w:val="23"/>
          <w:szCs w:val="23"/>
        </w:rPr>
      </w:pPr>
      <w:r>
        <w:rPr>
          <w:b/>
          <w:sz w:val="23"/>
          <w:szCs w:val="23"/>
        </w:rPr>
        <w:t xml:space="preserve">6)  Systems-Based Practice: </w:t>
      </w:r>
      <w:r>
        <w:rPr>
          <w:sz w:val="23"/>
          <w:szCs w:val="23"/>
        </w:rPr>
        <w:t>By the end of the rotation, you should be able to:</w:t>
      </w:r>
    </w:p>
    <w:p w14:paraId="3CF2669E" w14:textId="77777777" w:rsidR="00FB3294" w:rsidRDefault="00AC4A15">
      <w:pPr>
        <w:numPr>
          <w:ilvl w:val="0"/>
          <w:numId w:val="362"/>
        </w:numPr>
        <w:rPr>
          <w:sz w:val="23"/>
          <w:szCs w:val="23"/>
        </w:rPr>
      </w:pPr>
      <w:r>
        <w:rPr>
          <w:sz w:val="23"/>
          <w:szCs w:val="23"/>
        </w:rPr>
        <w:t>Identify and begin a systems based practice project incorporating QI methods, completing the project by the end of training as required by the ACGME.</w:t>
      </w:r>
    </w:p>
    <w:p w14:paraId="3A578F18" w14:textId="77777777" w:rsidR="00FB3294" w:rsidRDefault="00AC4A15">
      <w:pPr>
        <w:numPr>
          <w:ilvl w:val="0"/>
          <w:numId w:val="362"/>
        </w:numPr>
        <w:rPr>
          <w:sz w:val="23"/>
          <w:szCs w:val="23"/>
        </w:rPr>
      </w:pPr>
      <w:r>
        <w:rPr>
          <w:sz w:val="23"/>
          <w:szCs w:val="23"/>
        </w:rPr>
        <w:t>Identify national radiology quality programs.</w:t>
      </w:r>
    </w:p>
    <w:p w14:paraId="4C196170" w14:textId="77777777" w:rsidR="00FB3294" w:rsidRDefault="00AC4A15">
      <w:pPr>
        <w:numPr>
          <w:ilvl w:val="0"/>
          <w:numId w:val="362"/>
        </w:numPr>
        <w:rPr>
          <w:sz w:val="23"/>
          <w:szCs w:val="23"/>
        </w:rPr>
      </w:pPr>
      <w:r>
        <w:rPr>
          <w:sz w:val="23"/>
          <w:szCs w:val="23"/>
        </w:rPr>
        <w:t>Describe technical and professional components of imaging costs.</w:t>
      </w:r>
    </w:p>
    <w:p w14:paraId="04BBD7BD" w14:textId="77777777" w:rsidR="00FB3294" w:rsidRDefault="00AC4A15">
      <w:pPr>
        <w:numPr>
          <w:ilvl w:val="0"/>
          <w:numId w:val="362"/>
        </w:numPr>
        <w:rPr>
          <w:sz w:val="23"/>
          <w:szCs w:val="23"/>
        </w:rPr>
      </w:pPr>
      <w:r>
        <w:rPr>
          <w:sz w:val="23"/>
          <w:szCs w:val="23"/>
        </w:rPr>
        <w:lastRenderedPageBreak/>
        <w:t>Describe measurements of productivity (RVUs)</w:t>
      </w:r>
    </w:p>
    <w:p w14:paraId="35501D2A" w14:textId="77777777" w:rsidR="00FB3294" w:rsidRDefault="00FB3294">
      <w:pPr>
        <w:ind w:left="720"/>
        <w:rPr>
          <w:sz w:val="23"/>
          <w:szCs w:val="23"/>
        </w:rPr>
      </w:pPr>
    </w:p>
    <w:p w14:paraId="5D7BB43D" w14:textId="77777777" w:rsidR="00FB3294" w:rsidRDefault="00AC4A15">
      <w:pPr>
        <w:rPr>
          <w:b/>
          <w:sz w:val="23"/>
          <w:szCs w:val="23"/>
        </w:rPr>
      </w:pPr>
      <w:r>
        <w:rPr>
          <w:b/>
          <w:sz w:val="23"/>
          <w:szCs w:val="23"/>
        </w:rPr>
        <w:t>Education</w:t>
      </w:r>
    </w:p>
    <w:p w14:paraId="6DBE7C26" w14:textId="77777777" w:rsidR="00FB3294" w:rsidRDefault="00AC4A15">
      <w:pPr>
        <w:numPr>
          <w:ilvl w:val="0"/>
          <w:numId w:val="360"/>
        </w:numPr>
        <w:rPr>
          <w:sz w:val="23"/>
          <w:szCs w:val="23"/>
        </w:rPr>
      </w:pPr>
      <w:r>
        <w:rPr>
          <w:sz w:val="23"/>
          <w:szCs w:val="23"/>
        </w:rPr>
        <w:t>Identify and begin a systems based practice project incorporating QI methods, completing the project by the end of training as required by the ACGME.</w:t>
      </w:r>
    </w:p>
    <w:p w14:paraId="3FAD9E8A" w14:textId="77777777" w:rsidR="00FB3294" w:rsidRDefault="00AC4A15">
      <w:pPr>
        <w:numPr>
          <w:ilvl w:val="0"/>
          <w:numId w:val="360"/>
        </w:numPr>
        <w:rPr>
          <w:sz w:val="23"/>
          <w:szCs w:val="23"/>
        </w:rPr>
      </w:pPr>
      <w:r>
        <w:rPr>
          <w:sz w:val="23"/>
          <w:szCs w:val="23"/>
        </w:rPr>
        <w:t>Identify national radiology quality programs.</w:t>
      </w:r>
    </w:p>
    <w:p w14:paraId="02A7DACB" w14:textId="77777777" w:rsidR="00FB3294" w:rsidRDefault="00AC4A15">
      <w:pPr>
        <w:numPr>
          <w:ilvl w:val="0"/>
          <w:numId w:val="360"/>
        </w:numPr>
        <w:rPr>
          <w:sz w:val="23"/>
          <w:szCs w:val="23"/>
        </w:rPr>
      </w:pPr>
      <w:r>
        <w:rPr>
          <w:sz w:val="23"/>
          <w:szCs w:val="23"/>
        </w:rPr>
        <w:t>Describe technical and professional components of imaging costs.</w:t>
      </w:r>
    </w:p>
    <w:p w14:paraId="7C815C3C" w14:textId="77777777" w:rsidR="00FB3294" w:rsidRDefault="00AC4A15">
      <w:pPr>
        <w:numPr>
          <w:ilvl w:val="0"/>
          <w:numId w:val="360"/>
        </w:numPr>
        <w:rPr>
          <w:sz w:val="23"/>
          <w:szCs w:val="23"/>
        </w:rPr>
      </w:pPr>
      <w:r>
        <w:rPr>
          <w:sz w:val="23"/>
          <w:szCs w:val="23"/>
        </w:rPr>
        <w:t>Describe measurements of productivity (RVUs)</w:t>
      </w:r>
    </w:p>
    <w:p w14:paraId="09BC5660" w14:textId="77777777" w:rsidR="00FB3294" w:rsidRDefault="00FB3294">
      <w:pPr>
        <w:ind w:left="720"/>
        <w:rPr>
          <w:sz w:val="23"/>
          <w:szCs w:val="23"/>
        </w:rPr>
      </w:pPr>
    </w:p>
    <w:p w14:paraId="194A4C90" w14:textId="77777777" w:rsidR="00FB3294" w:rsidRDefault="00AC4A15">
      <w:pPr>
        <w:rPr>
          <w:sz w:val="23"/>
          <w:szCs w:val="23"/>
        </w:rPr>
      </w:pPr>
      <w:r>
        <w:rPr>
          <w:sz w:val="23"/>
          <w:szCs w:val="23"/>
        </w:rPr>
        <w:t>Milestones included in the above educational plan:</w:t>
      </w:r>
    </w:p>
    <w:p w14:paraId="5267DFD1" w14:textId="77777777" w:rsidR="00FB3294" w:rsidRDefault="00AC4A15">
      <w:pPr>
        <w:numPr>
          <w:ilvl w:val="0"/>
          <w:numId w:val="366"/>
        </w:numPr>
        <w:rPr>
          <w:sz w:val="23"/>
          <w:szCs w:val="23"/>
        </w:rPr>
      </w:pPr>
      <w:r>
        <w:rPr>
          <w:sz w:val="23"/>
          <w:szCs w:val="23"/>
        </w:rPr>
        <w:t>Identify and begin a systems based practice project incorporating QI methods, completing the project by the end of training as required by the ACGME.</w:t>
      </w:r>
    </w:p>
    <w:p w14:paraId="760234E8" w14:textId="77777777" w:rsidR="00FB3294" w:rsidRDefault="00AC4A15">
      <w:pPr>
        <w:numPr>
          <w:ilvl w:val="0"/>
          <w:numId w:val="366"/>
        </w:numPr>
        <w:rPr>
          <w:sz w:val="23"/>
          <w:szCs w:val="23"/>
        </w:rPr>
      </w:pPr>
      <w:r>
        <w:rPr>
          <w:sz w:val="23"/>
          <w:szCs w:val="23"/>
        </w:rPr>
        <w:t>Identify national radiology quality programs.</w:t>
      </w:r>
    </w:p>
    <w:p w14:paraId="4DB49C45" w14:textId="77777777" w:rsidR="00FB3294" w:rsidRDefault="00AC4A15">
      <w:pPr>
        <w:numPr>
          <w:ilvl w:val="0"/>
          <w:numId w:val="366"/>
        </w:numPr>
        <w:rPr>
          <w:sz w:val="23"/>
          <w:szCs w:val="23"/>
        </w:rPr>
      </w:pPr>
      <w:r>
        <w:rPr>
          <w:sz w:val="23"/>
          <w:szCs w:val="23"/>
        </w:rPr>
        <w:t>Describe technical and professional components of imaging costs.</w:t>
      </w:r>
    </w:p>
    <w:p w14:paraId="24DBE3CD" w14:textId="77777777" w:rsidR="00FB3294" w:rsidRDefault="00FB3294">
      <w:pPr>
        <w:rPr>
          <w:sz w:val="23"/>
          <w:szCs w:val="23"/>
        </w:rPr>
      </w:pPr>
    </w:p>
    <w:p w14:paraId="22BEF60F" w14:textId="77777777" w:rsidR="00FB3294" w:rsidRDefault="00AC4A15">
      <w:pPr>
        <w:rPr>
          <w:sz w:val="23"/>
          <w:szCs w:val="23"/>
          <w:u w:val="single"/>
        </w:rPr>
      </w:pPr>
      <w:r>
        <w:rPr>
          <w:b/>
          <w:sz w:val="23"/>
          <w:szCs w:val="23"/>
          <w:u w:val="single"/>
        </w:rPr>
        <w:t>Assessment Tools for all Pediatric Radiology Rotations</w:t>
      </w:r>
      <w:r>
        <w:rPr>
          <w:sz w:val="23"/>
          <w:szCs w:val="23"/>
          <w:u w:val="single"/>
        </w:rPr>
        <w:t>:</w:t>
      </w:r>
    </w:p>
    <w:p w14:paraId="12F254F9" w14:textId="77777777" w:rsidR="00FB3294" w:rsidRDefault="00AC4A15">
      <w:pPr>
        <w:numPr>
          <w:ilvl w:val="0"/>
          <w:numId w:val="76"/>
        </w:numPr>
        <w:rPr>
          <w:sz w:val="23"/>
          <w:szCs w:val="23"/>
        </w:rPr>
      </w:pPr>
      <w:r>
        <w:rPr>
          <w:sz w:val="23"/>
          <w:szCs w:val="23"/>
        </w:rPr>
        <w:t>Global Competency ratings by faculty</w:t>
      </w:r>
    </w:p>
    <w:p w14:paraId="75B29EC8" w14:textId="77777777" w:rsidR="00FB3294" w:rsidRDefault="00AC4A15">
      <w:pPr>
        <w:numPr>
          <w:ilvl w:val="0"/>
          <w:numId w:val="76"/>
        </w:numPr>
        <w:rPr>
          <w:sz w:val="23"/>
          <w:szCs w:val="23"/>
        </w:rPr>
      </w:pPr>
      <w:r>
        <w:rPr>
          <w:sz w:val="23"/>
          <w:szCs w:val="23"/>
        </w:rPr>
        <w:t xml:space="preserve">360 degree review by supervisory technologists </w:t>
      </w:r>
    </w:p>
    <w:p w14:paraId="6082660D" w14:textId="77777777" w:rsidR="00FB3294" w:rsidRDefault="00AC4A15">
      <w:pPr>
        <w:numPr>
          <w:ilvl w:val="0"/>
          <w:numId w:val="76"/>
        </w:numPr>
        <w:rPr>
          <w:sz w:val="23"/>
          <w:szCs w:val="23"/>
        </w:rPr>
      </w:pPr>
      <w:r>
        <w:rPr>
          <w:sz w:val="23"/>
          <w:szCs w:val="23"/>
        </w:rPr>
        <w:t>ACR in-service exam</w:t>
      </w:r>
    </w:p>
    <w:p w14:paraId="0591E342" w14:textId="77777777" w:rsidR="00FB3294" w:rsidRDefault="00AC4A15">
      <w:pPr>
        <w:numPr>
          <w:ilvl w:val="0"/>
          <w:numId w:val="76"/>
        </w:numPr>
        <w:rPr>
          <w:sz w:val="23"/>
          <w:szCs w:val="23"/>
        </w:rPr>
      </w:pPr>
      <w:r>
        <w:rPr>
          <w:sz w:val="23"/>
          <w:szCs w:val="23"/>
        </w:rPr>
        <w:t>Transcript of completed Cleveland Clinics online courses</w:t>
      </w:r>
    </w:p>
    <w:p w14:paraId="48C808FB" w14:textId="77777777" w:rsidR="00FB3294" w:rsidRDefault="00AC4A15">
      <w:pPr>
        <w:numPr>
          <w:ilvl w:val="0"/>
          <w:numId w:val="76"/>
        </w:numPr>
        <w:rPr>
          <w:sz w:val="23"/>
          <w:szCs w:val="23"/>
        </w:rPr>
      </w:pPr>
      <w:r>
        <w:rPr>
          <w:sz w:val="23"/>
          <w:szCs w:val="23"/>
        </w:rPr>
        <w:t>Results of RADPrimer online examinations</w:t>
      </w:r>
    </w:p>
    <w:p w14:paraId="3D0D7341" w14:textId="77777777" w:rsidR="00FB3294" w:rsidRDefault="00AC4A15">
      <w:pPr>
        <w:numPr>
          <w:ilvl w:val="0"/>
          <w:numId w:val="76"/>
        </w:numPr>
        <w:rPr>
          <w:sz w:val="23"/>
          <w:szCs w:val="23"/>
        </w:rPr>
      </w:pPr>
      <w:r>
        <w:rPr>
          <w:sz w:val="23"/>
          <w:szCs w:val="23"/>
        </w:rPr>
        <w:t>Resident performance discussing unknown cases in conference</w:t>
      </w:r>
    </w:p>
    <w:p w14:paraId="480B57EF" w14:textId="77777777" w:rsidR="00FB3294" w:rsidRDefault="00AC4A15">
      <w:pPr>
        <w:numPr>
          <w:ilvl w:val="0"/>
          <w:numId w:val="76"/>
        </w:numPr>
        <w:rPr>
          <w:sz w:val="23"/>
          <w:szCs w:val="23"/>
        </w:rPr>
      </w:pPr>
      <w:r>
        <w:rPr>
          <w:sz w:val="23"/>
          <w:szCs w:val="23"/>
        </w:rPr>
        <w:t>Placing cases in teaching file</w:t>
      </w:r>
    </w:p>
    <w:p w14:paraId="76394510" w14:textId="77777777" w:rsidR="00FB3294" w:rsidRDefault="00AC4A15">
      <w:pPr>
        <w:numPr>
          <w:ilvl w:val="0"/>
          <w:numId w:val="76"/>
        </w:numPr>
        <w:rPr>
          <w:sz w:val="23"/>
          <w:szCs w:val="23"/>
        </w:rPr>
      </w:pPr>
      <w:r>
        <w:rPr>
          <w:sz w:val="23"/>
          <w:szCs w:val="23"/>
        </w:rPr>
        <w:t>Conference attendance logs</w:t>
      </w:r>
    </w:p>
    <w:p w14:paraId="0E1B5D78" w14:textId="77777777" w:rsidR="00FB3294" w:rsidRDefault="00AC4A15">
      <w:pPr>
        <w:numPr>
          <w:ilvl w:val="0"/>
          <w:numId w:val="76"/>
        </w:numPr>
        <w:rPr>
          <w:sz w:val="23"/>
          <w:szCs w:val="23"/>
        </w:rPr>
      </w:pPr>
      <w:r>
        <w:rPr>
          <w:sz w:val="23"/>
          <w:szCs w:val="23"/>
        </w:rPr>
        <w:t>Fluoroscopy time log submitted by physicist to Program Director</w:t>
      </w:r>
    </w:p>
    <w:p w14:paraId="4ADD7260" w14:textId="77777777" w:rsidR="00FB3294" w:rsidRDefault="00AC4A15">
      <w:pPr>
        <w:numPr>
          <w:ilvl w:val="0"/>
          <w:numId w:val="76"/>
        </w:numPr>
        <w:rPr>
          <w:sz w:val="23"/>
          <w:szCs w:val="23"/>
        </w:rPr>
      </w:pPr>
      <w:r>
        <w:rPr>
          <w:sz w:val="23"/>
          <w:szCs w:val="23"/>
        </w:rPr>
        <w:t>Evaluation of teaching by medical students</w:t>
      </w:r>
    </w:p>
    <w:p w14:paraId="2C79A60B" w14:textId="77777777" w:rsidR="00FB3294" w:rsidRDefault="00FB3294">
      <w:pPr>
        <w:ind w:left="720"/>
        <w:rPr>
          <w:sz w:val="23"/>
          <w:szCs w:val="23"/>
        </w:rPr>
      </w:pPr>
    </w:p>
    <w:p w14:paraId="51E3AD51" w14:textId="77777777" w:rsidR="00FB3294" w:rsidRDefault="00FB3294">
      <w:pPr>
        <w:ind w:left="720"/>
        <w:rPr>
          <w:sz w:val="23"/>
          <w:szCs w:val="23"/>
        </w:rPr>
      </w:pPr>
    </w:p>
    <w:p w14:paraId="267CD48B" w14:textId="77777777" w:rsidR="00FB3294" w:rsidRDefault="00FB3294">
      <w:pPr>
        <w:ind w:left="720"/>
        <w:rPr>
          <w:sz w:val="23"/>
          <w:szCs w:val="23"/>
        </w:rPr>
      </w:pPr>
    </w:p>
    <w:p w14:paraId="1DF2A35A" w14:textId="77777777" w:rsidR="00FB3294" w:rsidRDefault="00AC4A15">
      <w:pPr>
        <w:ind w:left="720"/>
        <w:jc w:val="center"/>
        <w:rPr>
          <w:b/>
          <w:sz w:val="44"/>
          <w:szCs w:val="44"/>
        </w:rPr>
      </w:pPr>
      <w:r>
        <w:rPr>
          <w:b/>
          <w:sz w:val="44"/>
          <w:szCs w:val="44"/>
        </w:rPr>
        <w:t>Cleveland Clinic Modules Log In:</w:t>
      </w:r>
    </w:p>
    <w:p w14:paraId="007178C9" w14:textId="77777777" w:rsidR="00FB3294" w:rsidRDefault="00FB3294">
      <w:pPr>
        <w:ind w:left="720"/>
        <w:jc w:val="center"/>
        <w:rPr>
          <w:b/>
          <w:sz w:val="44"/>
          <w:szCs w:val="44"/>
        </w:rPr>
      </w:pPr>
    </w:p>
    <w:p w14:paraId="1C335644" w14:textId="77777777" w:rsidR="00FB3294" w:rsidRDefault="00FB3294">
      <w:pPr>
        <w:ind w:left="720"/>
        <w:rPr>
          <w:sz w:val="23"/>
          <w:szCs w:val="23"/>
        </w:rPr>
      </w:pPr>
    </w:p>
    <w:p w14:paraId="78813EB9" w14:textId="77777777" w:rsidR="00FB3294" w:rsidRDefault="00AC4A15">
      <w:pPr>
        <w:rPr>
          <w:b/>
          <w:sz w:val="32"/>
          <w:szCs w:val="32"/>
          <w:u w:val="single"/>
        </w:rPr>
      </w:pPr>
      <w:r>
        <w:rPr>
          <w:b/>
          <w:sz w:val="32"/>
          <w:szCs w:val="32"/>
          <w:u w:val="single"/>
        </w:rPr>
        <w:t>Directions to login to Cleveland Clinic Modules:</w:t>
      </w:r>
    </w:p>
    <w:p w14:paraId="11504A9D" w14:textId="77777777" w:rsidR="00FB3294" w:rsidRDefault="00FB3294">
      <w:pPr>
        <w:rPr>
          <w:b/>
          <w:sz w:val="32"/>
          <w:szCs w:val="32"/>
          <w:u w:val="single"/>
        </w:rPr>
      </w:pPr>
    </w:p>
    <w:p w14:paraId="504B2D98" w14:textId="77777777" w:rsidR="00FB3294" w:rsidRDefault="00FB3294"/>
    <w:p w14:paraId="6F2101C6" w14:textId="77777777" w:rsidR="00FB3294" w:rsidRDefault="00AC4A15">
      <w:pPr>
        <w:rPr>
          <w:color w:val="0000FF"/>
          <w:u w:val="single"/>
        </w:rPr>
      </w:pPr>
      <w:r>
        <w:t xml:space="preserve">Go to </w:t>
      </w:r>
      <w:hyperlink r:id="rId141">
        <w:r>
          <w:rPr>
            <w:color w:val="0000FF"/>
            <w:u w:val="single"/>
          </w:rPr>
          <w:t>https://www.cchs.net/onlinelearning/default.htm</w:t>
        </w:r>
      </w:hyperlink>
    </w:p>
    <w:p w14:paraId="604DF5CD" w14:textId="77777777" w:rsidR="00FB3294" w:rsidRDefault="00FB3294"/>
    <w:p w14:paraId="29DB9077" w14:textId="77777777" w:rsidR="00FB3294" w:rsidRDefault="00AC4A15">
      <w:r>
        <w:t>Click on “Portals” on the left hand side of the screen. Then “Pediatric Radiology Portal”</w:t>
      </w:r>
    </w:p>
    <w:p w14:paraId="6741FAA6" w14:textId="77777777" w:rsidR="00FB3294" w:rsidRDefault="00FB3294"/>
    <w:p w14:paraId="69398ED7" w14:textId="77777777" w:rsidR="00FB3294" w:rsidRDefault="00AC4A15">
      <w:r>
        <w:t xml:space="preserve">Click “New User Registration” on the right hand side of the screen. Fill in the form with your information. You will get a confirmation email. </w:t>
      </w:r>
    </w:p>
    <w:p w14:paraId="6029B475" w14:textId="77777777" w:rsidR="00FB3294" w:rsidRDefault="00FB3294"/>
    <w:p w14:paraId="3AFCCAFD" w14:textId="77777777" w:rsidR="00FB3294" w:rsidRDefault="00AC4A15">
      <w:r>
        <w:t xml:space="preserve">Then go back to </w:t>
      </w:r>
      <w:hyperlink r:id="rId142">
        <w:r>
          <w:rPr>
            <w:color w:val="0000FF"/>
            <w:u w:val="single"/>
          </w:rPr>
          <w:t>https://www.cchs.net/onlinelearning/default.htm</w:t>
        </w:r>
      </w:hyperlink>
    </w:p>
    <w:p w14:paraId="0F0427A0" w14:textId="77777777" w:rsidR="00FB3294" w:rsidRDefault="00FB3294"/>
    <w:p w14:paraId="2D70E531" w14:textId="77777777" w:rsidR="00FB3294" w:rsidRDefault="00AC4A15">
      <w:r>
        <w:t xml:space="preserve">Click on “Comet” at the upper right hand side of the screen. Log in with the username and password you just created. </w:t>
      </w:r>
    </w:p>
    <w:p w14:paraId="5F1547E4" w14:textId="77777777" w:rsidR="00FB3294" w:rsidRDefault="00FB3294"/>
    <w:p w14:paraId="4E73CD6B" w14:textId="77777777" w:rsidR="00FB3294" w:rsidRDefault="00AC4A15">
      <w:r>
        <w:t xml:space="preserve">The required modules are outlined in the curriculum. </w:t>
      </w:r>
    </w:p>
    <w:p w14:paraId="4B9C68AC" w14:textId="77777777" w:rsidR="00FB3294" w:rsidRDefault="00FB3294">
      <w:pPr>
        <w:ind w:left="720"/>
        <w:rPr>
          <w:sz w:val="23"/>
          <w:szCs w:val="23"/>
        </w:rPr>
      </w:pPr>
    </w:p>
    <w:p w14:paraId="4A68706A" w14:textId="77777777" w:rsidR="00FB3294" w:rsidRDefault="00AC4A15">
      <w:pPr>
        <w:jc w:val="center"/>
      </w:pPr>
      <w:bookmarkStart w:id="101" w:name="_279ka65" w:colFirst="0" w:colLast="0"/>
      <w:bookmarkEnd w:id="101"/>
      <w:r>
        <w:br w:type="page"/>
      </w:r>
      <w:r>
        <w:rPr>
          <w:b/>
        </w:rPr>
        <w:lastRenderedPageBreak/>
        <w:t>Pediatric Imaging Curriculum based off the ABR Core Exam</w:t>
      </w:r>
    </w:p>
    <w:p w14:paraId="23AD7BDC" w14:textId="77777777" w:rsidR="00FB3294" w:rsidRDefault="00FB3294">
      <w:pPr>
        <w:rPr>
          <w:sz w:val="8"/>
          <w:szCs w:val="8"/>
        </w:rPr>
      </w:pPr>
    </w:p>
    <w:p w14:paraId="5175693C" w14:textId="77777777" w:rsidR="00FB3294" w:rsidRDefault="00AC4A15">
      <w:pPr>
        <w:spacing w:before="334" w:line="261" w:lineRule="auto"/>
        <w:ind w:left="1080"/>
        <w:rPr>
          <w:b/>
          <w:color w:val="000000"/>
        </w:rPr>
      </w:pPr>
      <w:r>
        <w:rPr>
          <w:b/>
          <w:color w:val="000000"/>
        </w:rPr>
        <w:t>1) General Pediatric Imaging: Basic Knowledge/Competency with:</w:t>
      </w:r>
    </w:p>
    <w:p w14:paraId="2052F31F" w14:textId="77777777" w:rsidR="00FB3294" w:rsidRDefault="00AC4A15">
      <w:pPr>
        <w:numPr>
          <w:ilvl w:val="0"/>
          <w:numId w:val="149"/>
        </w:numPr>
        <w:tabs>
          <w:tab w:val="left" w:pos="2160"/>
        </w:tabs>
        <w:spacing w:before="32" w:line="263" w:lineRule="auto"/>
        <w:ind w:left="2160" w:hanging="360"/>
      </w:pPr>
      <w:r>
        <w:rPr>
          <w:color w:val="000000"/>
        </w:rPr>
        <w:t>National patient safety goals as they apply to pediatric imaging</w:t>
      </w:r>
    </w:p>
    <w:p w14:paraId="2945BB50" w14:textId="77777777" w:rsidR="00FB3294" w:rsidRDefault="00AC4A15">
      <w:pPr>
        <w:numPr>
          <w:ilvl w:val="0"/>
          <w:numId w:val="149"/>
        </w:numPr>
        <w:tabs>
          <w:tab w:val="left" w:pos="2160"/>
        </w:tabs>
        <w:spacing w:before="30" w:line="263" w:lineRule="auto"/>
        <w:ind w:left="2160" w:hanging="360"/>
      </w:pPr>
      <w:r>
        <w:rPr>
          <w:color w:val="000000"/>
        </w:rPr>
        <w:t>Contrast reactions in children (features, prevention, and treatment)</w:t>
      </w:r>
    </w:p>
    <w:p w14:paraId="732FB7BD" w14:textId="77777777" w:rsidR="00FB3294" w:rsidRDefault="00AC4A15">
      <w:pPr>
        <w:numPr>
          <w:ilvl w:val="0"/>
          <w:numId w:val="149"/>
        </w:numPr>
        <w:tabs>
          <w:tab w:val="left" w:pos="2160"/>
        </w:tabs>
        <w:spacing w:before="2" w:line="291" w:lineRule="auto"/>
        <w:ind w:left="2160" w:right="1800" w:hanging="360"/>
      </w:pPr>
      <w:r>
        <w:rPr>
          <w:color w:val="000000"/>
        </w:rPr>
        <w:t>General knowledge of practice-based imaging guidelines and appropriateness criteria (ACR Appropriateness Criteria and Practice Guidelines and Technical Standards)</w:t>
      </w:r>
    </w:p>
    <w:p w14:paraId="08A8B909" w14:textId="77777777" w:rsidR="00FB3294" w:rsidRDefault="00AC4A15">
      <w:pPr>
        <w:numPr>
          <w:ilvl w:val="0"/>
          <w:numId w:val="149"/>
        </w:numPr>
        <w:tabs>
          <w:tab w:val="left" w:pos="2160"/>
        </w:tabs>
        <w:spacing w:before="2" w:line="291" w:lineRule="auto"/>
        <w:ind w:left="2160" w:right="1944" w:hanging="360"/>
      </w:pPr>
      <w:r>
        <w:rPr>
          <w:color w:val="000000"/>
        </w:rPr>
        <w:t>ALARA principles (e.g., Image Gently Campaign) for modalities using ionizing radiation</w:t>
      </w:r>
    </w:p>
    <w:p w14:paraId="4BCF4CFC" w14:textId="77777777" w:rsidR="00FB3294" w:rsidRDefault="00AC4A15">
      <w:pPr>
        <w:numPr>
          <w:ilvl w:val="0"/>
          <w:numId w:val="149"/>
        </w:numPr>
        <w:tabs>
          <w:tab w:val="left" w:pos="2160"/>
        </w:tabs>
        <w:spacing w:before="25" w:line="291" w:lineRule="auto"/>
        <w:ind w:left="2160" w:hanging="360"/>
      </w:pPr>
      <w:r>
        <w:rPr>
          <w:color w:val="000000"/>
        </w:rPr>
        <w:t>Age-related development and normal anatomy</w:t>
      </w:r>
    </w:p>
    <w:p w14:paraId="6AC93AA8" w14:textId="77777777" w:rsidR="00FB3294" w:rsidRDefault="00AC4A15">
      <w:pPr>
        <w:numPr>
          <w:ilvl w:val="0"/>
          <w:numId w:val="149"/>
        </w:numPr>
        <w:tabs>
          <w:tab w:val="left" w:pos="2160"/>
        </w:tabs>
        <w:spacing w:before="5" w:line="263" w:lineRule="auto"/>
        <w:ind w:left="2160" w:hanging="360"/>
      </w:pPr>
      <w:r>
        <w:rPr>
          <w:color w:val="000000"/>
        </w:rPr>
        <w:t>Appropriate appearance of surgical devices and support apparatus</w:t>
      </w:r>
    </w:p>
    <w:p w14:paraId="44DC3A70" w14:textId="77777777" w:rsidR="00FB3294" w:rsidRDefault="00AC4A15">
      <w:pPr>
        <w:numPr>
          <w:ilvl w:val="0"/>
          <w:numId w:val="149"/>
        </w:numPr>
        <w:tabs>
          <w:tab w:val="left" w:pos="2160"/>
        </w:tabs>
        <w:spacing w:before="2" w:line="291" w:lineRule="auto"/>
        <w:ind w:left="2160" w:right="4824" w:hanging="360"/>
      </w:pPr>
      <w:r>
        <w:rPr>
          <w:color w:val="000000"/>
        </w:rPr>
        <w:t>Communication of urgent/emergent findings (1) List of urgent/emergent findings in children</w:t>
      </w:r>
    </w:p>
    <w:p w14:paraId="4FBABAD2" w14:textId="77777777" w:rsidR="00FB3294" w:rsidRDefault="00AC4A15">
      <w:pPr>
        <w:numPr>
          <w:ilvl w:val="0"/>
          <w:numId w:val="149"/>
        </w:numPr>
        <w:tabs>
          <w:tab w:val="left" w:pos="2160"/>
        </w:tabs>
        <w:spacing w:before="30" w:line="263" w:lineRule="auto"/>
        <w:ind w:left="2160" w:hanging="360"/>
      </w:pPr>
      <w:r>
        <w:rPr>
          <w:color w:val="000000"/>
        </w:rPr>
        <w:t>Unique considerations for modalities:</w:t>
      </w:r>
    </w:p>
    <w:p w14:paraId="499DE5DA" w14:textId="77777777" w:rsidR="00FB3294" w:rsidRDefault="00AC4A15">
      <w:pPr>
        <w:spacing w:before="29" w:line="263" w:lineRule="auto"/>
        <w:ind w:left="2160"/>
        <w:rPr>
          <w:color w:val="000000"/>
        </w:rPr>
      </w:pPr>
      <w:r>
        <w:rPr>
          <w:color w:val="000000"/>
        </w:rPr>
        <w:t>(1) Indications</w:t>
      </w:r>
    </w:p>
    <w:p w14:paraId="4987B4AF" w14:textId="77777777" w:rsidR="00FB3294" w:rsidRDefault="00AC4A15">
      <w:pPr>
        <w:spacing w:before="4" w:line="291" w:lineRule="auto"/>
        <w:ind w:left="2520"/>
        <w:rPr>
          <w:color w:val="000000"/>
        </w:rPr>
      </w:pPr>
      <w:r>
        <w:rPr>
          <w:color w:val="000000"/>
        </w:rPr>
        <w:t>(a) General for each</w:t>
      </w:r>
    </w:p>
    <w:p w14:paraId="762B8B44" w14:textId="77777777" w:rsidR="00FB3294" w:rsidRDefault="00AC4A15">
      <w:pPr>
        <w:spacing w:before="1" w:line="291" w:lineRule="auto"/>
        <w:ind w:left="2520"/>
        <w:rPr>
          <w:color w:val="000000"/>
        </w:rPr>
      </w:pPr>
      <w:r>
        <w:rPr>
          <w:color w:val="000000"/>
        </w:rPr>
        <w:t>(b) US</w:t>
      </w:r>
    </w:p>
    <w:p w14:paraId="7F8AACE8" w14:textId="77777777" w:rsidR="00FB3294" w:rsidRDefault="00AC4A15">
      <w:pPr>
        <w:numPr>
          <w:ilvl w:val="0"/>
          <w:numId w:val="152"/>
        </w:numPr>
        <w:tabs>
          <w:tab w:val="left" w:pos="3312"/>
        </w:tabs>
        <w:spacing w:before="1" w:line="291" w:lineRule="auto"/>
        <w:ind w:left="2880"/>
      </w:pPr>
      <w:r>
        <w:rPr>
          <w:color w:val="000000"/>
        </w:rPr>
        <w:t>Hips (effusion, CHD)</w:t>
      </w:r>
    </w:p>
    <w:p w14:paraId="06182E34" w14:textId="77777777" w:rsidR="00FB3294" w:rsidRDefault="00AC4A15">
      <w:pPr>
        <w:numPr>
          <w:ilvl w:val="0"/>
          <w:numId w:val="152"/>
        </w:numPr>
        <w:tabs>
          <w:tab w:val="left" w:pos="3312"/>
        </w:tabs>
        <w:spacing w:before="1" w:line="291" w:lineRule="auto"/>
        <w:ind w:left="2880"/>
      </w:pPr>
      <w:r>
        <w:rPr>
          <w:color w:val="000000"/>
        </w:rPr>
        <w:t>Spine</w:t>
      </w:r>
    </w:p>
    <w:p w14:paraId="68B14659" w14:textId="77777777" w:rsidR="00FB3294" w:rsidRDefault="00AC4A15">
      <w:pPr>
        <w:numPr>
          <w:ilvl w:val="0"/>
          <w:numId w:val="152"/>
        </w:numPr>
        <w:tabs>
          <w:tab w:val="left" w:pos="3312"/>
        </w:tabs>
        <w:spacing w:line="291" w:lineRule="auto"/>
        <w:ind w:left="2880"/>
      </w:pPr>
      <w:r>
        <w:rPr>
          <w:color w:val="000000"/>
        </w:rPr>
        <w:t>Brain</w:t>
      </w:r>
    </w:p>
    <w:p w14:paraId="73E4ACC7" w14:textId="77777777" w:rsidR="00FB3294" w:rsidRDefault="00AC4A15">
      <w:pPr>
        <w:numPr>
          <w:ilvl w:val="0"/>
          <w:numId w:val="152"/>
        </w:numPr>
        <w:tabs>
          <w:tab w:val="left" w:pos="3312"/>
        </w:tabs>
        <w:spacing w:before="1" w:line="291" w:lineRule="auto"/>
        <w:ind w:left="2880"/>
      </w:pPr>
      <w:r>
        <w:rPr>
          <w:color w:val="000000"/>
        </w:rPr>
        <w:t>Chest/mediastinum</w:t>
      </w:r>
    </w:p>
    <w:p w14:paraId="26C55671" w14:textId="77777777" w:rsidR="00FB3294" w:rsidRDefault="00AC4A15">
      <w:pPr>
        <w:numPr>
          <w:ilvl w:val="0"/>
          <w:numId w:val="152"/>
        </w:numPr>
        <w:tabs>
          <w:tab w:val="left" w:pos="3312"/>
        </w:tabs>
        <w:spacing w:before="1" w:line="291" w:lineRule="auto"/>
        <w:ind w:left="2880"/>
      </w:pPr>
      <w:r>
        <w:rPr>
          <w:color w:val="000000"/>
        </w:rPr>
        <w:t>Neck</w:t>
      </w:r>
    </w:p>
    <w:p w14:paraId="7B91E22C" w14:textId="77777777" w:rsidR="00FB3294" w:rsidRDefault="00AC4A15">
      <w:pPr>
        <w:numPr>
          <w:ilvl w:val="0"/>
          <w:numId w:val="152"/>
        </w:numPr>
        <w:tabs>
          <w:tab w:val="left" w:pos="3312"/>
        </w:tabs>
        <w:spacing w:before="1" w:line="291" w:lineRule="auto"/>
        <w:ind w:left="2880"/>
      </w:pPr>
      <w:r>
        <w:rPr>
          <w:color w:val="000000"/>
        </w:rPr>
        <w:t>Imperforate anus (level of pouch)</w:t>
      </w:r>
    </w:p>
    <w:p w14:paraId="269EA9DF" w14:textId="77777777" w:rsidR="00FB3294" w:rsidRDefault="00AC4A15">
      <w:pPr>
        <w:numPr>
          <w:ilvl w:val="0"/>
          <w:numId w:val="152"/>
        </w:numPr>
        <w:tabs>
          <w:tab w:val="left" w:pos="3312"/>
        </w:tabs>
        <w:spacing w:before="1" w:line="291" w:lineRule="auto"/>
        <w:ind w:left="2880"/>
      </w:pPr>
      <w:r>
        <w:rPr>
          <w:color w:val="000000"/>
        </w:rPr>
        <w:t>Intussusceptions</w:t>
      </w:r>
    </w:p>
    <w:p w14:paraId="2FE79B77" w14:textId="77777777" w:rsidR="00FB3294" w:rsidRDefault="00AC4A15">
      <w:pPr>
        <w:numPr>
          <w:ilvl w:val="0"/>
          <w:numId w:val="152"/>
        </w:numPr>
        <w:tabs>
          <w:tab w:val="left" w:pos="3312"/>
        </w:tabs>
        <w:spacing w:line="291" w:lineRule="auto"/>
        <w:ind w:left="2880"/>
      </w:pPr>
      <w:r>
        <w:rPr>
          <w:color w:val="000000"/>
        </w:rPr>
        <w:t>Appendicitis</w:t>
      </w:r>
    </w:p>
    <w:p w14:paraId="6343FAB2" w14:textId="77777777" w:rsidR="00FB3294" w:rsidRDefault="00AC4A15">
      <w:pPr>
        <w:numPr>
          <w:ilvl w:val="0"/>
          <w:numId w:val="152"/>
        </w:numPr>
        <w:tabs>
          <w:tab w:val="left" w:pos="3312"/>
        </w:tabs>
        <w:spacing w:before="1" w:line="291" w:lineRule="auto"/>
        <w:ind w:left="2880"/>
      </w:pPr>
      <w:r>
        <w:rPr>
          <w:color w:val="000000"/>
        </w:rPr>
        <w:t>Pyloric stenosis</w:t>
      </w:r>
    </w:p>
    <w:p w14:paraId="41F57008" w14:textId="77777777" w:rsidR="00FB3294" w:rsidRDefault="00AC4A15">
      <w:pPr>
        <w:numPr>
          <w:ilvl w:val="0"/>
          <w:numId w:val="152"/>
        </w:numPr>
        <w:tabs>
          <w:tab w:val="left" w:pos="3312"/>
        </w:tabs>
        <w:spacing w:before="1" w:line="291" w:lineRule="auto"/>
        <w:ind w:left="2880"/>
      </w:pPr>
      <w:r>
        <w:rPr>
          <w:color w:val="000000"/>
        </w:rPr>
        <w:t>Diaphragm motion (infant)</w:t>
      </w:r>
    </w:p>
    <w:p w14:paraId="7FD7B5EC" w14:textId="77777777" w:rsidR="00FB3294" w:rsidRDefault="00AC4A15">
      <w:pPr>
        <w:numPr>
          <w:ilvl w:val="0"/>
          <w:numId w:val="152"/>
        </w:numPr>
        <w:tabs>
          <w:tab w:val="left" w:pos="3312"/>
        </w:tabs>
        <w:spacing w:before="1" w:line="291" w:lineRule="auto"/>
        <w:ind w:left="2880"/>
      </w:pPr>
      <w:r>
        <w:rPr>
          <w:color w:val="000000"/>
        </w:rPr>
        <w:t>Interventional guidance</w:t>
      </w:r>
    </w:p>
    <w:p w14:paraId="116B28D5" w14:textId="77777777" w:rsidR="00FB3294" w:rsidRDefault="00AC4A15">
      <w:pPr>
        <w:spacing w:before="1" w:line="291" w:lineRule="auto"/>
        <w:ind w:left="2520"/>
        <w:rPr>
          <w:color w:val="000000"/>
        </w:rPr>
      </w:pPr>
      <w:r>
        <w:rPr>
          <w:color w:val="000000"/>
        </w:rPr>
        <w:t>(c) CT urography</w:t>
      </w:r>
    </w:p>
    <w:p w14:paraId="570A1DDD" w14:textId="77777777" w:rsidR="00FB3294" w:rsidRDefault="00AC4A15">
      <w:pPr>
        <w:spacing w:line="291" w:lineRule="auto"/>
        <w:ind w:left="2520"/>
        <w:rPr>
          <w:color w:val="000000"/>
        </w:rPr>
      </w:pPr>
      <w:r>
        <w:rPr>
          <w:color w:val="000000"/>
        </w:rPr>
        <w:t>(d) MR urography, MRCP</w:t>
      </w:r>
    </w:p>
    <w:p w14:paraId="3A2880C0" w14:textId="77777777" w:rsidR="00FB3294" w:rsidRDefault="00AC4A15">
      <w:pPr>
        <w:spacing w:before="1" w:line="291" w:lineRule="auto"/>
        <w:ind w:left="2160"/>
        <w:rPr>
          <w:color w:val="000000"/>
        </w:rPr>
      </w:pPr>
      <w:r>
        <w:rPr>
          <w:color w:val="000000"/>
        </w:rPr>
        <w:t>(2) Limitations</w:t>
      </w:r>
    </w:p>
    <w:p w14:paraId="3EE01AF2" w14:textId="77777777" w:rsidR="00FB3294" w:rsidRDefault="00AC4A15">
      <w:pPr>
        <w:spacing w:before="1" w:line="291" w:lineRule="auto"/>
        <w:ind w:left="2160"/>
        <w:rPr>
          <w:color w:val="000000"/>
        </w:rPr>
      </w:pPr>
      <w:r>
        <w:rPr>
          <w:color w:val="000000"/>
        </w:rPr>
        <w:t>(3) General techniques</w:t>
      </w:r>
    </w:p>
    <w:p w14:paraId="36767D8C" w14:textId="77777777" w:rsidR="00FB3294" w:rsidRDefault="00AC4A15">
      <w:pPr>
        <w:spacing w:before="1" w:line="291" w:lineRule="auto"/>
        <w:ind w:left="2520"/>
        <w:rPr>
          <w:color w:val="000000"/>
        </w:rPr>
      </w:pPr>
      <w:r>
        <w:rPr>
          <w:color w:val="000000"/>
        </w:rPr>
        <w:t>(a) Radiography</w:t>
      </w:r>
    </w:p>
    <w:p w14:paraId="7ABB3035" w14:textId="77777777" w:rsidR="00FB3294" w:rsidRDefault="00AC4A15">
      <w:pPr>
        <w:numPr>
          <w:ilvl w:val="0"/>
          <w:numId w:val="151"/>
        </w:numPr>
        <w:tabs>
          <w:tab w:val="left" w:pos="3312"/>
        </w:tabs>
        <w:spacing w:before="1" w:line="291" w:lineRule="auto"/>
        <w:ind w:left="2880"/>
      </w:pPr>
      <w:r>
        <w:rPr>
          <w:color w:val="000000"/>
        </w:rPr>
        <w:t>Collimation</w:t>
      </w:r>
    </w:p>
    <w:p w14:paraId="7A3564FA" w14:textId="77777777" w:rsidR="00FB3294" w:rsidRDefault="00AC4A15">
      <w:pPr>
        <w:numPr>
          <w:ilvl w:val="0"/>
          <w:numId w:val="151"/>
        </w:numPr>
        <w:tabs>
          <w:tab w:val="left" w:pos="3312"/>
        </w:tabs>
        <w:spacing w:line="291" w:lineRule="auto"/>
        <w:ind w:left="2880"/>
      </w:pPr>
      <w:r>
        <w:rPr>
          <w:color w:val="000000"/>
        </w:rPr>
        <w:t>Settings</w:t>
      </w:r>
    </w:p>
    <w:p w14:paraId="6D6FB13F" w14:textId="77777777" w:rsidR="00FB3294" w:rsidRDefault="00AC4A15">
      <w:pPr>
        <w:numPr>
          <w:ilvl w:val="0"/>
          <w:numId w:val="151"/>
        </w:numPr>
        <w:tabs>
          <w:tab w:val="left" w:pos="3312"/>
        </w:tabs>
        <w:spacing w:before="1" w:line="291" w:lineRule="auto"/>
        <w:ind w:left="2880"/>
      </w:pPr>
      <w:r>
        <w:rPr>
          <w:color w:val="000000"/>
        </w:rPr>
        <w:t>Numbers of views</w:t>
      </w:r>
    </w:p>
    <w:p w14:paraId="70EFA369" w14:textId="77777777" w:rsidR="00FB3294" w:rsidRDefault="00AC4A15">
      <w:pPr>
        <w:spacing w:before="32" w:line="263" w:lineRule="auto"/>
        <w:ind w:left="2520"/>
        <w:rPr>
          <w:color w:val="000000"/>
        </w:rPr>
      </w:pPr>
      <w:r>
        <w:rPr>
          <w:color w:val="000000"/>
        </w:rPr>
        <w:t>(b) Fluoroscopy/angiography</w:t>
      </w:r>
    </w:p>
    <w:p w14:paraId="345CF825" w14:textId="77777777" w:rsidR="00FB3294" w:rsidRDefault="00AC4A15">
      <w:pPr>
        <w:numPr>
          <w:ilvl w:val="0"/>
          <w:numId w:val="154"/>
        </w:numPr>
        <w:tabs>
          <w:tab w:val="left" w:pos="3312"/>
        </w:tabs>
        <w:spacing w:before="30" w:line="263" w:lineRule="auto"/>
        <w:ind w:left="2880"/>
      </w:pPr>
      <w:r>
        <w:rPr>
          <w:color w:val="000000"/>
        </w:rPr>
        <w:t>Pulsed fluoroscopy</w:t>
      </w:r>
    </w:p>
    <w:p w14:paraId="6DA866CD" w14:textId="77777777" w:rsidR="00FB3294" w:rsidRDefault="00AC4A15">
      <w:pPr>
        <w:numPr>
          <w:ilvl w:val="0"/>
          <w:numId w:val="154"/>
        </w:numPr>
        <w:tabs>
          <w:tab w:val="left" w:pos="3312"/>
        </w:tabs>
        <w:spacing w:before="29" w:line="263" w:lineRule="auto"/>
        <w:ind w:left="2880"/>
      </w:pPr>
      <w:r>
        <w:rPr>
          <w:color w:val="000000"/>
        </w:rPr>
        <w:lastRenderedPageBreak/>
        <w:t>Other fluoroscopy settings</w:t>
      </w:r>
    </w:p>
    <w:p w14:paraId="707CABA0" w14:textId="77777777" w:rsidR="00FB3294" w:rsidRDefault="00AC4A15">
      <w:pPr>
        <w:numPr>
          <w:ilvl w:val="0"/>
          <w:numId w:val="154"/>
        </w:numPr>
        <w:tabs>
          <w:tab w:val="left" w:pos="3312"/>
          <w:tab w:val="left" w:pos="4302"/>
        </w:tabs>
        <w:spacing w:before="30" w:line="263" w:lineRule="auto"/>
        <w:ind w:left="2880"/>
      </w:pPr>
      <w:r>
        <w:rPr>
          <w:color w:val="000000"/>
        </w:rPr>
        <w:t>Shielding</w:t>
      </w:r>
    </w:p>
    <w:p w14:paraId="79D0FB5A" w14:textId="77777777" w:rsidR="00FB3294" w:rsidRDefault="00AC4A15">
      <w:pPr>
        <w:numPr>
          <w:ilvl w:val="0"/>
          <w:numId w:val="154"/>
        </w:numPr>
        <w:tabs>
          <w:tab w:val="left" w:pos="3312"/>
          <w:tab w:val="left" w:pos="4302"/>
        </w:tabs>
        <w:spacing w:before="30" w:line="263" w:lineRule="auto"/>
        <w:ind w:left="2880"/>
      </w:pPr>
      <w:r>
        <w:rPr>
          <w:color w:val="000000"/>
        </w:rPr>
        <w:t>Dose reduction techniques</w:t>
      </w:r>
    </w:p>
    <w:p w14:paraId="6147B0FE" w14:textId="77777777" w:rsidR="00FB3294" w:rsidRDefault="00AC4A15">
      <w:pPr>
        <w:numPr>
          <w:ilvl w:val="0"/>
          <w:numId w:val="153"/>
        </w:numPr>
        <w:tabs>
          <w:tab w:val="left" w:pos="2952"/>
        </w:tabs>
        <w:spacing w:before="30" w:line="263" w:lineRule="auto"/>
        <w:ind w:left="2592"/>
      </w:pPr>
      <w:r>
        <w:rPr>
          <w:color w:val="000000"/>
        </w:rPr>
        <w:t>Special contrast use/considerations CT: dose reduction techniques, contrast doses</w:t>
      </w:r>
    </w:p>
    <w:p w14:paraId="165DDF83" w14:textId="77777777" w:rsidR="00FB3294" w:rsidRDefault="00AC4A15">
      <w:pPr>
        <w:numPr>
          <w:ilvl w:val="0"/>
          <w:numId w:val="153"/>
        </w:numPr>
        <w:tabs>
          <w:tab w:val="left" w:pos="2952"/>
        </w:tabs>
        <w:spacing w:before="29" w:line="263" w:lineRule="auto"/>
        <w:ind w:left="2592"/>
      </w:pPr>
      <w:r>
        <w:rPr>
          <w:color w:val="000000"/>
        </w:rPr>
        <w:t>MRI: coil optimization; contrast types and dose</w:t>
      </w:r>
    </w:p>
    <w:p w14:paraId="2A5452E6" w14:textId="77777777" w:rsidR="00FB3294" w:rsidRDefault="00AC4A15">
      <w:pPr>
        <w:numPr>
          <w:ilvl w:val="0"/>
          <w:numId w:val="153"/>
        </w:numPr>
        <w:tabs>
          <w:tab w:val="left" w:pos="2952"/>
        </w:tabs>
        <w:spacing w:before="30" w:line="263" w:lineRule="auto"/>
        <w:ind w:left="2592"/>
      </w:pPr>
      <w:r>
        <w:rPr>
          <w:color w:val="000000"/>
        </w:rPr>
        <w:t>RNI: see nuclear medicine study guide</w:t>
      </w:r>
    </w:p>
    <w:p w14:paraId="7FFCFEC4" w14:textId="77777777" w:rsidR="00FB3294" w:rsidRDefault="00AC4A15">
      <w:pPr>
        <w:spacing w:before="30" w:line="263" w:lineRule="auto"/>
        <w:ind w:left="2160"/>
        <w:rPr>
          <w:color w:val="000000"/>
        </w:rPr>
      </w:pPr>
      <w:r>
        <w:rPr>
          <w:color w:val="000000"/>
        </w:rPr>
        <w:t>(4) Risks</w:t>
      </w:r>
    </w:p>
    <w:p w14:paraId="27C6B4C4" w14:textId="77777777" w:rsidR="00FB3294" w:rsidRDefault="00FB3294">
      <w:pPr>
        <w:spacing w:before="30" w:line="263" w:lineRule="auto"/>
        <w:rPr>
          <w:color w:val="000000"/>
        </w:rPr>
      </w:pPr>
    </w:p>
    <w:p w14:paraId="0D119DF2" w14:textId="77777777" w:rsidR="00FB3294" w:rsidRDefault="00AC4A15">
      <w:pPr>
        <w:spacing w:before="30" w:line="266" w:lineRule="auto"/>
        <w:ind w:left="1080"/>
        <w:rPr>
          <w:b/>
          <w:color w:val="000000"/>
        </w:rPr>
      </w:pPr>
      <w:r>
        <w:rPr>
          <w:b/>
          <w:color w:val="000000"/>
        </w:rPr>
        <w:t>2) Brain, Head and Neck, Spine</w:t>
      </w:r>
    </w:p>
    <w:p w14:paraId="77E4FF1D" w14:textId="77777777" w:rsidR="00FB3294" w:rsidRDefault="00AC4A15">
      <w:pPr>
        <w:spacing w:before="27" w:line="266" w:lineRule="auto"/>
        <w:ind w:left="1440"/>
        <w:rPr>
          <w:color w:val="000000"/>
        </w:rPr>
      </w:pPr>
      <w:r>
        <w:rPr>
          <w:color w:val="000000"/>
        </w:rPr>
        <w:t>a) Skull</w:t>
      </w:r>
    </w:p>
    <w:p w14:paraId="271BF033" w14:textId="77777777" w:rsidR="00FB3294" w:rsidRDefault="00AC4A15">
      <w:pPr>
        <w:spacing w:before="26" w:line="266" w:lineRule="auto"/>
        <w:ind w:left="1800"/>
        <w:rPr>
          <w:color w:val="000000"/>
        </w:rPr>
      </w:pPr>
      <w:r>
        <w:rPr>
          <w:color w:val="000000"/>
        </w:rPr>
        <w:t>i) Congenital</w:t>
      </w:r>
    </w:p>
    <w:p w14:paraId="75DAA752" w14:textId="77777777" w:rsidR="00FB3294" w:rsidRDefault="00AC4A15">
      <w:pPr>
        <w:numPr>
          <w:ilvl w:val="0"/>
          <w:numId w:val="156"/>
        </w:numPr>
        <w:tabs>
          <w:tab w:val="left" w:pos="2592"/>
        </w:tabs>
        <w:spacing w:before="27" w:line="266" w:lineRule="auto"/>
        <w:ind w:left="2160"/>
      </w:pPr>
      <w:r>
        <w:rPr>
          <w:color w:val="000000"/>
        </w:rPr>
        <w:t>Synostoses</w:t>
      </w:r>
    </w:p>
    <w:p w14:paraId="6051E9FA" w14:textId="77777777" w:rsidR="00FB3294" w:rsidRDefault="00AC4A15">
      <w:pPr>
        <w:numPr>
          <w:ilvl w:val="0"/>
          <w:numId w:val="156"/>
        </w:numPr>
        <w:tabs>
          <w:tab w:val="left" w:pos="2592"/>
        </w:tabs>
        <w:spacing w:before="27" w:line="266" w:lineRule="auto"/>
        <w:ind w:left="2160"/>
      </w:pPr>
      <w:r>
        <w:rPr>
          <w:color w:val="000000"/>
        </w:rPr>
        <w:t>Congenital dermal sinus</w:t>
      </w:r>
    </w:p>
    <w:p w14:paraId="4189F8F5" w14:textId="77777777" w:rsidR="00FB3294" w:rsidRDefault="00AC4A15">
      <w:pPr>
        <w:numPr>
          <w:ilvl w:val="0"/>
          <w:numId w:val="156"/>
        </w:numPr>
        <w:tabs>
          <w:tab w:val="left" w:pos="2592"/>
        </w:tabs>
        <w:spacing w:before="27" w:line="266" w:lineRule="auto"/>
        <w:ind w:left="2160"/>
      </w:pPr>
      <w:r>
        <w:rPr>
          <w:color w:val="000000"/>
        </w:rPr>
        <w:t xml:space="preserve">Dermoid/epidermoid </w:t>
      </w:r>
    </w:p>
    <w:p w14:paraId="6520A060" w14:textId="77777777" w:rsidR="00FB3294" w:rsidRDefault="00AC4A15">
      <w:pPr>
        <w:spacing w:before="27" w:line="266" w:lineRule="auto"/>
        <w:ind w:left="1800"/>
        <w:rPr>
          <w:color w:val="000000"/>
        </w:rPr>
      </w:pPr>
      <w:r>
        <w:rPr>
          <w:color w:val="000000"/>
        </w:rPr>
        <w:t>ii)  Inflammatory</w:t>
      </w:r>
    </w:p>
    <w:p w14:paraId="2FB566C1" w14:textId="77777777" w:rsidR="00FB3294" w:rsidRDefault="00AC4A15">
      <w:pPr>
        <w:spacing w:before="31" w:line="263" w:lineRule="auto"/>
        <w:ind w:left="2160"/>
        <w:rPr>
          <w:color w:val="000000"/>
        </w:rPr>
      </w:pPr>
      <w:r>
        <w:rPr>
          <w:color w:val="000000"/>
        </w:rPr>
        <w:t>(1) Osteomyelitis</w:t>
      </w:r>
    </w:p>
    <w:p w14:paraId="5D33D8D2" w14:textId="77777777" w:rsidR="00FB3294" w:rsidRDefault="00AC4A15">
      <w:pPr>
        <w:spacing w:before="30" w:line="263" w:lineRule="auto"/>
        <w:ind w:left="1800"/>
        <w:rPr>
          <w:color w:val="000000"/>
        </w:rPr>
      </w:pPr>
      <w:r>
        <w:rPr>
          <w:color w:val="000000"/>
        </w:rPr>
        <w:t>iii) Trauma</w:t>
      </w:r>
    </w:p>
    <w:p w14:paraId="2911E0E8" w14:textId="77777777" w:rsidR="00FB3294" w:rsidRDefault="00AC4A15">
      <w:pPr>
        <w:numPr>
          <w:ilvl w:val="0"/>
          <w:numId w:val="155"/>
        </w:numPr>
        <w:tabs>
          <w:tab w:val="left" w:pos="2592"/>
        </w:tabs>
        <w:spacing w:before="30" w:line="263" w:lineRule="auto"/>
        <w:ind w:left="2160"/>
      </w:pPr>
      <w:r>
        <w:rPr>
          <w:color w:val="000000"/>
        </w:rPr>
        <w:t>Caput succedaneum</w:t>
      </w:r>
    </w:p>
    <w:p w14:paraId="2DEDFE59" w14:textId="77777777" w:rsidR="00FB3294" w:rsidRDefault="00AC4A15">
      <w:pPr>
        <w:numPr>
          <w:ilvl w:val="0"/>
          <w:numId w:val="155"/>
        </w:numPr>
        <w:tabs>
          <w:tab w:val="left" w:pos="2592"/>
        </w:tabs>
        <w:spacing w:before="30" w:line="263" w:lineRule="auto"/>
        <w:ind w:left="2160"/>
      </w:pPr>
      <w:r>
        <w:rPr>
          <w:color w:val="000000"/>
        </w:rPr>
        <w:t>Subgaleal hemorrhage</w:t>
      </w:r>
    </w:p>
    <w:p w14:paraId="1E435C8C" w14:textId="77777777" w:rsidR="00FB3294" w:rsidRDefault="00AC4A15">
      <w:pPr>
        <w:numPr>
          <w:ilvl w:val="0"/>
          <w:numId w:val="155"/>
        </w:numPr>
        <w:tabs>
          <w:tab w:val="left" w:pos="2592"/>
        </w:tabs>
        <w:spacing w:before="25" w:line="266" w:lineRule="auto"/>
        <w:ind w:left="2160"/>
      </w:pPr>
      <w:r>
        <w:rPr>
          <w:color w:val="000000"/>
        </w:rPr>
        <w:t>Cephalohematoma</w:t>
      </w:r>
    </w:p>
    <w:p w14:paraId="194233E3" w14:textId="77777777" w:rsidR="00FB3294" w:rsidRDefault="00AC4A15">
      <w:pPr>
        <w:numPr>
          <w:ilvl w:val="0"/>
          <w:numId w:val="155"/>
        </w:numPr>
        <w:tabs>
          <w:tab w:val="left" w:pos="2592"/>
        </w:tabs>
        <w:spacing w:before="21" w:line="293" w:lineRule="auto"/>
        <w:ind w:left="2160"/>
      </w:pPr>
      <w:r>
        <w:rPr>
          <w:color w:val="000000"/>
        </w:rPr>
        <w:t>Fractures (especially non-accidental injury/abuse)</w:t>
      </w:r>
    </w:p>
    <w:p w14:paraId="1BCD5AD1" w14:textId="77777777" w:rsidR="00FB3294" w:rsidRDefault="00AC4A15">
      <w:pPr>
        <w:spacing w:line="283" w:lineRule="auto"/>
        <w:ind w:left="1800" w:right="4320"/>
        <w:rPr>
          <w:color w:val="000000"/>
        </w:rPr>
      </w:pPr>
      <w:r>
        <w:rPr>
          <w:color w:val="000000"/>
        </w:rPr>
        <w:t>iv) Basic temporal bone anatomy</w:t>
      </w:r>
    </w:p>
    <w:p w14:paraId="3021C51D" w14:textId="77777777" w:rsidR="00FB3294" w:rsidRDefault="00AC4A15">
      <w:pPr>
        <w:numPr>
          <w:ilvl w:val="0"/>
          <w:numId w:val="148"/>
        </w:numPr>
        <w:tabs>
          <w:tab w:val="left" w:pos="2952"/>
        </w:tabs>
        <w:spacing w:before="30" w:line="263" w:lineRule="auto"/>
        <w:ind w:left="2592"/>
      </w:pPr>
      <w:r>
        <w:rPr>
          <w:color w:val="000000"/>
        </w:rPr>
        <w:t>Mondini malformation</w:t>
      </w:r>
    </w:p>
    <w:p w14:paraId="1A93C46D" w14:textId="77777777" w:rsidR="00FB3294" w:rsidRDefault="00AC4A15">
      <w:pPr>
        <w:numPr>
          <w:ilvl w:val="0"/>
          <w:numId w:val="148"/>
        </w:numPr>
        <w:tabs>
          <w:tab w:val="left" w:pos="2952"/>
        </w:tabs>
        <w:spacing w:before="29" w:line="263" w:lineRule="auto"/>
        <w:ind w:left="2592"/>
      </w:pPr>
      <w:r>
        <w:rPr>
          <w:color w:val="000000"/>
        </w:rPr>
        <w:t>Michele malformation</w:t>
      </w:r>
    </w:p>
    <w:p w14:paraId="31E349BD" w14:textId="77777777" w:rsidR="00FB3294" w:rsidRDefault="00AC4A15">
      <w:pPr>
        <w:spacing w:line="263" w:lineRule="auto"/>
        <w:ind w:left="1800"/>
        <w:rPr>
          <w:color w:val="000000"/>
        </w:rPr>
      </w:pPr>
      <w:r>
        <w:rPr>
          <w:color w:val="000000"/>
        </w:rPr>
        <w:t>v) Inflammatory disorders</w:t>
      </w:r>
    </w:p>
    <w:p w14:paraId="77909DB7" w14:textId="77777777" w:rsidR="00FB3294" w:rsidRDefault="00AC4A15">
      <w:pPr>
        <w:numPr>
          <w:ilvl w:val="0"/>
          <w:numId w:val="147"/>
        </w:numPr>
        <w:tabs>
          <w:tab w:val="left" w:pos="2592"/>
        </w:tabs>
        <w:spacing w:line="263" w:lineRule="auto"/>
        <w:ind w:left="2160"/>
      </w:pPr>
      <w:r>
        <w:rPr>
          <w:color w:val="000000"/>
        </w:rPr>
        <w:t>Cholesteatoma</w:t>
      </w:r>
    </w:p>
    <w:p w14:paraId="01FF6F51" w14:textId="77777777" w:rsidR="00FB3294" w:rsidRDefault="00AC4A15">
      <w:pPr>
        <w:numPr>
          <w:ilvl w:val="0"/>
          <w:numId w:val="147"/>
        </w:numPr>
        <w:tabs>
          <w:tab w:val="left" w:pos="2592"/>
        </w:tabs>
        <w:spacing w:line="263" w:lineRule="auto"/>
        <w:ind w:left="2160"/>
      </w:pPr>
      <w:r>
        <w:rPr>
          <w:color w:val="000000"/>
        </w:rPr>
        <w:t>Mastoiditis</w:t>
      </w:r>
    </w:p>
    <w:p w14:paraId="3F5E3764" w14:textId="77777777" w:rsidR="00FB3294" w:rsidRDefault="00AC4A15">
      <w:pPr>
        <w:spacing w:line="263" w:lineRule="auto"/>
        <w:ind w:left="1800"/>
        <w:rPr>
          <w:color w:val="000000"/>
        </w:rPr>
      </w:pPr>
      <w:r>
        <w:rPr>
          <w:color w:val="000000"/>
        </w:rPr>
        <w:t>vi) Variants</w:t>
      </w:r>
    </w:p>
    <w:p w14:paraId="1C7FBD51" w14:textId="77777777" w:rsidR="00FB3294" w:rsidRDefault="00AC4A15">
      <w:pPr>
        <w:numPr>
          <w:ilvl w:val="0"/>
          <w:numId w:val="137"/>
        </w:numPr>
        <w:tabs>
          <w:tab w:val="left" w:pos="2592"/>
        </w:tabs>
        <w:spacing w:before="30" w:line="263" w:lineRule="auto"/>
        <w:ind w:left="2160"/>
      </w:pPr>
      <w:r>
        <w:rPr>
          <w:color w:val="000000"/>
        </w:rPr>
        <w:t>Lückenschädel</w:t>
      </w:r>
    </w:p>
    <w:p w14:paraId="6B8E8991" w14:textId="77777777" w:rsidR="00FB3294" w:rsidRDefault="00AC4A15">
      <w:pPr>
        <w:numPr>
          <w:ilvl w:val="0"/>
          <w:numId w:val="137"/>
        </w:numPr>
        <w:tabs>
          <w:tab w:val="left" w:pos="2592"/>
        </w:tabs>
        <w:spacing w:before="30" w:line="263" w:lineRule="auto"/>
        <w:ind w:left="2160"/>
      </w:pPr>
      <w:r>
        <w:rPr>
          <w:color w:val="000000"/>
        </w:rPr>
        <w:t>Wormian bones</w:t>
      </w:r>
    </w:p>
    <w:p w14:paraId="564061E8" w14:textId="77777777" w:rsidR="00FB3294" w:rsidRDefault="00AC4A15">
      <w:pPr>
        <w:numPr>
          <w:ilvl w:val="0"/>
          <w:numId w:val="137"/>
        </w:numPr>
        <w:tabs>
          <w:tab w:val="left" w:pos="2592"/>
        </w:tabs>
        <w:spacing w:before="30" w:line="263" w:lineRule="auto"/>
        <w:ind w:left="2160"/>
      </w:pPr>
      <w:r>
        <w:rPr>
          <w:color w:val="000000"/>
        </w:rPr>
        <w:t>Parietal foramina</w:t>
      </w:r>
    </w:p>
    <w:p w14:paraId="7EF8E036" w14:textId="77777777" w:rsidR="00FB3294" w:rsidRDefault="00AC4A15">
      <w:pPr>
        <w:spacing w:before="30" w:line="263" w:lineRule="auto"/>
        <w:ind w:left="1440"/>
        <w:rPr>
          <w:color w:val="000000"/>
        </w:rPr>
      </w:pPr>
      <w:r>
        <w:rPr>
          <w:color w:val="000000"/>
        </w:rPr>
        <w:t>b) Vertebral column</w:t>
      </w:r>
    </w:p>
    <w:p w14:paraId="2CBE7D24" w14:textId="77777777" w:rsidR="00FB3294" w:rsidRDefault="00AC4A15">
      <w:pPr>
        <w:spacing w:before="29" w:line="263" w:lineRule="auto"/>
        <w:ind w:left="1800"/>
        <w:rPr>
          <w:color w:val="000000"/>
        </w:rPr>
      </w:pPr>
      <w:r>
        <w:rPr>
          <w:color w:val="000000"/>
        </w:rPr>
        <w:t>i) Congenital</w:t>
      </w:r>
    </w:p>
    <w:p w14:paraId="22D39BEE" w14:textId="77777777" w:rsidR="00FB3294" w:rsidRDefault="00AC4A15">
      <w:pPr>
        <w:numPr>
          <w:ilvl w:val="0"/>
          <w:numId w:val="140"/>
        </w:numPr>
        <w:tabs>
          <w:tab w:val="left" w:pos="2592"/>
        </w:tabs>
        <w:spacing w:before="30" w:line="263" w:lineRule="auto"/>
        <w:ind w:left="2160"/>
      </w:pPr>
      <w:r>
        <w:rPr>
          <w:color w:val="000000"/>
        </w:rPr>
        <w:t>Absence or hypoplasia of odontoid</w:t>
      </w:r>
    </w:p>
    <w:p w14:paraId="2B11C8BD" w14:textId="77777777" w:rsidR="00FB3294" w:rsidRDefault="00AC4A15">
      <w:pPr>
        <w:numPr>
          <w:ilvl w:val="0"/>
          <w:numId w:val="140"/>
        </w:numPr>
        <w:tabs>
          <w:tab w:val="left" w:pos="2592"/>
        </w:tabs>
        <w:spacing w:before="30" w:line="266" w:lineRule="auto"/>
        <w:ind w:left="2160"/>
      </w:pPr>
      <w:r>
        <w:rPr>
          <w:color w:val="000000"/>
        </w:rPr>
        <w:t>Os odontoideum</w:t>
      </w:r>
    </w:p>
    <w:p w14:paraId="644EB4E1" w14:textId="77777777" w:rsidR="00FB3294" w:rsidRDefault="00AC4A15">
      <w:pPr>
        <w:numPr>
          <w:ilvl w:val="0"/>
          <w:numId w:val="140"/>
        </w:numPr>
        <w:tabs>
          <w:tab w:val="left" w:pos="2592"/>
        </w:tabs>
        <w:spacing w:before="27" w:line="266" w:lineRule="auto"/>
        <w:ind w:left="2160"/>
      </w:pPr>
      <w:r>
        <w:rPr>
          <w:color w:val="000000"/>
        </w:rPr>
        <w:t>Segmentation anomalies</w:t>
      </w:r>
    </w:p>
    <w:p w14:paraId="3A7DFABF" w14:textId="77777777" w:rsidR="00FB3294" w:rsidRDefault="00AC4A15">
      <w:pPr>
        <w:numPr>
          <w:ilvl w:val="0"/>
          <w:numId w:val="140"/>
        </w:numPr>
        <w:tabs>
          <w:tab w:val="left" w:pos="2592"/>
        </w:tabs>
        <w:spacing w:before="22" w:line="293" w:lineRule="auto"/>
        <w:ind w:left="2160"/>
      </w:pPr>
      <w:r>
        <w:rPr>
          <w:color w:val="000000"/>
        </w:rPr>
        <w:t>Klippel-Feil anatomy</w:t>
      </w:r>
    </w:p>
    <w:p w14:paraId="0E095784" w14:textId="77777777" w:rsidR="00FB3294" w:rsidRDefault="00AC4A15">
      <w:pPr>
        <w:numPr>
          <w:ilvl w:val="0"/>
          <w:numId w:val="140"/>
        </w:numPr>
        <w:tabs>
          <w:tab w:val="left" w:pos="2592"/>
        </w:tabs>
        <w:spacing w:before="4" w:line="266" w:lineRule="auto"/>
        <w:ind w:left="2160"/>
      </w:pPr>
      <w:r>
        <w:rPr>
          <w:color w:val="000000"/>
        </w:rPr>
        <w:t>Sprengel deformity</w:t>
      </w:r>
    </w:p>
    <w:p w14:paraId="176F2C89" w14:textId="77777777" w:rsidR="00FB3294" w:rsidRDefault="00AC4A15">
      <w:pPr>
        <w:numPr>
          <w:ilvl w:val="0"/>
          <w:numId w:val="140"/>
        </w:numPr>
        <w:tabs>
          <w:tab w:val="left" w:pos="2592"/>
        </w:tabs>
        <w:spacing w:before="27" w:line="266" w:lineRule="auto"/>
        <w:ind w:left="2160"/>
      </w:pPr>
      <w:r>
        <w:rPr>
          <w:color w:val="000000"/>
        </w:rPr>
        <w:t>butterfly vertebra</w:t>
      </w:r>
    </w:p>
    <w:p w14:paraId="1F0C457C" w14:textId="77777777" w:rsidR="00FB3294" w:rsidRDefault="00AC4A15">
      <w:pPr>
        <w:numPr>
          <w:ilvl w:val="0"/>
          <w:numId w:val="140"/>
        </w:numPr>
        <w:tabs>
          <w:tab w:val="left" w:pos="2592"/>
        </w:tabs>
        <w:spacing w:before="27" w:line="266" w:lineRule="auto"/>
        <w:ind w:left="2160"/>
      </w:pPr>
      <w:r>
        <w:rPr>
          <w:color w:val="000000"/>
        </w:rPr>
        <w:t>Spinal dysraphism</w:t>
      </w:r>
    </w:p>
    <w:p w14:paraId="34D264FD" w14:textId="77777777" w:rsidR="00FB3294" w:rsidRDefault="00AC4A15">
      <w:pPr>
        <w:numPr>
          <w:ilvl w:val="0"/>
          <w:numId w:val="140"/>
        </w:numPr>
        <w:tabs>
          <w:tab w:val="left" w:pos="2592"/>
        </w:tabs>
        <w:spacing w:before="27" w:line="266" w:lineRule="auto"/>
        <w:ind w:left="2160"/>
      </w:pPr>
      <w:r>
        <w:rPr>
          <w:color w:val="000000"/>
        </w:rPr>
        <w:t>Diastematomyelia</w:t>
      </w:r>
    </w:p>
    <w:p w14:paraId="06790792" w14:textId="77777777" w:rsidR="00FB3294" w:rsidRDefault="00AC4A15">
      <w:pPr>
        <w:numPr>
          <w:ilvl w:val="0"/>
          <w:numId w:val="140"/>
        </w:numPr>
        <w:tabs>
          <w:tab w:val="left" w:pos="2592"/>
        </w:tabs>
        <w:spacing w:before="27" w:line="266" w:lineRule="auto"/>
        <w:ind w:left="2160"/>
      </w:pPr>
      <w:r>
        <w:rPr>
          <w:color w:val="000000"/>
        </w:rPr>
        <w:lastRenderedPageBreak/>
        <w:t>Sacral agenesis (including caudal regression syndrome)</w:t>
      </w:r>
    </w:p>
    <w:p w14:paraId="6C240E5B" w14:textId="77777777" w:rsidR="00FB3294" w:rsidRDefault="00AC4A15">
      <w:pPr>
        <w:numPr>
          <w:ilvl w:val="0"/>
          <w:numId w:val="140"/>
        </w:numPr>
        <w:tabs>
          <w:tab w:val="left" w:pos="2592"/>
        </w:tabs>
        <w:spacing w:before="26" w:line="266" w:lineRule="auto"/>
        <w:ind w:left="2160"/>
      </w:pPr>
      <w:r>
        <w:rPr>
          <w:color w:val="000000"/>
        </w:rPr>
        <w:t>Partial absence (including Currarino triad/ASP)</w:t>
      </w:r>
    </w:p>
    <w:p w14:paraId="3E479A3E" w14:textId="77777777" w:rsidR="00FB3294" w:rsidRDefault="00AC4A15">
      <w:pPr>
        <w:spacing w:before="27" w:line="266" w:lineRule="auto"/>
        <w:ind w:left="1800"/>
        <w:rPr>
          <w:color w:val="000000"/>
        </w:rPr>
      </w:pPr>
      <w:r>
        <w:rPr>
          <w:color w:val="000000"/>
        </w:rPr>
        <w:t>ii) Inflammatory</w:t>
      </w:r>
    </w:p>
    <w:p w14:paraId="5BF506A0" w14:textId="77777777" w:rsidR="00FB3294" w:rsidRDefault="00AC4A15">
      <w:pPr>
        <w:numPr>
          <w:ilvl w:val="0"/>
          <w:numId w:val="139"/>
        </w:numPr>
        <w:tabs>
          <w:tab w:val="left" w:pos="2592"/>
        </w:tabs>
        <w:spacing w:before="27" w:line="266" w:lineRule="auto"/>
        <w:ind w:left="2160"/>
      </w:pPr>
      <w:r>
        <w:rPr>
          <w:color w:val="000000"/>
        </w:rPr>
        <w:t>Discitis</w:t>
      </w:r>
    </w:p>
    <w:p w14:paraId="620C1A9D" w14:textId="77777777" w:rsidR="00FB3294" w:rsidRDefault="00AC4A15">
      <w:pPr>
        <w:numPr>
          <w:ilvl w:val="0"/>
          <w:numId w:val="139"/>
        </w:numPr>
        <w:tabs>
          <w:tab w:val="left" w:pos="2592"/>
        </w:tabs>
        <w:spacing w:line="266" w:lineRule="auto"/>
        <w:ind w:left="2160"/>
      </w:pPr>
      <w:r>
        <w:rPr>
          <w:color w:val="000000"/>
        </w:rPr>
        <w:t>Infectious spondylitis (TB)</w:t>
      </w:r>
    </w:p>
    <w:p w14:paraId="0565E7DC" w14:textId="77777777" w:rsidR="00FB3294" w:rsidRDefault="00AC4A15">
      <w:pPr>
        <w:spacing w:line="263" w:lineRule="auto"/>
        <w:ind w:left="1800"/>
        <w:rPr>
          <w:color w:val="000000"/>
        </w:rPr>
      </w:pPr>
      <w:r>
        <w:rPr>
          <w:color w:val="000000"/>
        </w:rPr>
        <w:t>iii) Neoplasms</w:t>
      </w:r>
    </w:p>
    <w:p w14:paraId="317C88D6" w14:textId="77777777" w:rsidR="00FB3294" w:rsidRDefault="00AC4A15">
      <w:pPr>
        <w:numPr>
          <w:ilvl w:val="0"/>
          <w:numId w:val="142"/>
        </w:numPr>
        <w:tabs>
          <w:tab w:val="left" w:pos="2592"/>
        </w:tabs>
        <w:spacing w:line="263" w:lineRule="auto"/>
        <w:ind w:left="2160"/>
      </w:pPr>
      <w:r>
        <w:rPr>
          <w:color w:val="000000"/>
        </w:rPr>
        <w:t>Ewing sarcoma</w:t>
      </w:r>
    </w:p>
    <w:p w14:paraId="119A5023" w14:textId="77777777" w:rsidR="00FB3294" w:rsidRDefault="00AC4A15">
      <w:pPr>
        <w:numPr>
          <w:ilvl w:val="0"/>
          <w:numId w:val="142"/>
        </w:numPr>
        <w:tabs>
          <w:tab w:val="left" w:pos="2592"/>
        </w:tabs>
        <w:spacing w:line="263" w:lineRule="auto"/>
        <w:ind w:left="2160"/>
      </w:pPr>
      <w:r>
        <w:rPr>
          <w:color w:val="000000"/>
        </w:rPr>
        <w:t>Aneurysmal bone cyst</w:t>
      </w:r>
    </w:p>
    <w:p w14:paraId="680112BF" w14:textId="77777777" w:rsidR="00FB3294" w:rsidRDefault="00AC4A15">
      <w:pPr>
        <w:numPr>
          <w:ilvl w:val="0"/>
          <w:numId w:val="142"/>
        </w:numPr>
        <w:tabs>
          <w:tab w:val="left" w:pos="2592"/>
        </w:tabs>
        <w:spacing w:line="263" w:lineRule="auto"/>
        <w:ind w:left="2160"/>
      </w:pPr>
      <w:r>
        <w:rPr>
          <w:color w:val="000000"/>
        </w:rPr>
        <w:t>Osteoblastoma</w:t>
      </w:r>
    </w:p>
    <w:p w14:paraId="0C3926E5" w14:textId="77777777" w:rsidR="00FB3294" w:rsidRDefault="00AC4A15">
      <w:pPr>
        <w:numPr>
          <w:ilvl w:val="0"/>
          <w:numId w:val="142"/>
        </w:numPr>
        <w:tabs>
          <w:tab w:val="left" w:pos="2592"/>
        </w:tabs>
        <w:spacing w:line="291" w:lineRule="auto"/>
        <w:ind w:left="2160"/>
      </w:pPr>
      <w:r>
        <w:rPr>
          <w:color w:val="000000"/>
        </w:rPr>
        <w:t>Osteoid osteoma</w:t>
      </w:r>
    </w:p>
    <w:p w14:paraId="0795DC30" w14:textId="77777777" w:rsidR="00FB3294" w:rsidRDefault="00AC4A15">
      <w:pPr>
        <w:numPr>
          <w:ilvl w:val="0"/>
          <w:numId w:val="142"/>
        </w:numPr>
        <w:tabs>
          <w:tab w:val="left" w:pos="2592"/>
        </w:tabs>
        <w:spacing w:line="291" w:lineRule="auto"/>
        <w:ind w:left="2160"/>
      </w:pPr>
      <w:r>
        <w:rPr>
          <w:color w:val="000000"/>
        </w:rPr>
        <w:t>Langerhans cell histiocytosis</w:t>
      </w:r>
    </w:p>
    <w:p w14:paraId="1B2CCB5F" w14:textId="77777777" w:rsidR="00FB3294" w:rsidRDefault="00AC4A15">
      <w:pPr>
        <w:numPr>
          <w:ilvl w:val="0"/>
          <w:numId w:val="142"/>
        </w:numPr>
        <w:tabs>
          <w:tab w:val="left" w:pos="2592"/>
        </w:tabs>
        <w:spacing w:line="291" w:lineRule="auto"/>
        <w:ind w:left="2160"/>
      </w:pPr>
      <w:r>
        <w:rPr>
          <w:color w:val="000000"/>
        </w:rPr>
        <w:t>Metastases (including leukemia and lymphoma)</w:t>
      </w:r>
    </w:p>
    <w:p w14:paraId="2082BC41" w14:textId="77777777" w:rsidR="00FB3294" w:rsidRDefault="00AC4A15">
      <w:pPr>
        <w:spacing w:before="1" w:line="291" w:lineRule="auto"/>
        <w:ind w:left="1800"/>
        <w:rPr>
          <w:color w:val="000000"/>
        </w:rPr>
      </w:pPr>
      <w:r>
        <w:rPr>
          <w:color w:val="000000"/>
        </w:rPr>
        <w:t>iv) Trauma</w:t>
      </w:r>
    </w:p>
    <w:p w14:paraId="527CBAB1" w14:textId="77777777" w:rsidR="00FB3294" w:rsidRDefault="00AC4A15">
      <w:pPr>
        <w:numPr>
          <w:ilvl w:val="0"/>
          <w:numId w:val="141"/>
        </w:numPr>
        <w:tabs>
          <w:tab w:val="left" w:pos="2592"/>
        </w:tabs>
        <w:spacing w:before="1" w:line="291" w:lineRule="auto"/>
        <w:ind w:left="2160"/>
      </w:pPr>
      <w:r>
        <w:rPr>
          <w:color w:val="000000"/>
        </w:rPr>
        <w:t>Fractures/dislocations</w:t>
      </w:r>
    </w:p>
    <w:p w14:paraId="1612F12B" w14:textId="77777777" w:rsidR="00FB3294" w:rsidRDefault="00AC4A15">
      <w:pPr>
        <w:numPr>
          <w:ilvl w:val="0"/>
          <w:numId w:val="141"/>
        </w:numPr>
        <w:tabs>
          <w:tab w:val="left" w:pos="2592"/>
        </w:tabs>
        <w:spacing w:before="26" w:line="291" w:lineRule="auto"/>
        <w:ind w:left="2160"/>
      </w:pPr>
      <w:r>
        <w:rPr>
          <w:color w:val="000000"/>
        </w:rPr>
        <w:t>Atlanto-dens and atlanto-occipital injuries</w:t>
      </w:r>
    </w:p>
    <w:p w14:paraId="6FBAC26E" w14:textId="77777777" w:rsidR="00FB3294" w:rsidRDefault="00AC4A15">
      <w:pPr>
        <w:numPr>
          <w:ilvl w:val="0"/>
          <w:numId w:val="141"/>
        </w:numPr>
        <w:tabs>
          <w:tab w:val="left" w:pos="2592"/>
        </w:tabs>
        <w:spacing w:line="268" w:lineRule="auto"/>
        <w:ind w:left="2160"/>
      </w:pPr>
      <w:r>
        <w:rPr>
          <w:color w:val="000000"/>
        </w:rPr>
        <w:t>Spondylolysis/spondylolisthesis</w:t>
      </w:r>
    </w:p>
    <w:p w14:paraId="6AC1DE8F" w14:textId="77777777" w:rsidR="00FB3294" w:rsidRDefault="00AC4A15">
      <w:pPr>
        <w:numPr>
          <w:ilvl w:val="0"/>
          <w:numId w:val="141"/>
        </w:numPr>
        <w:tabs>
          <w:tab w:val="left" w:pos="2592"/>
        </w:tabs>
        <w:spacing w:before="31" w:line="263" w:lineRule="auto"/>
        <w:ind w:left="2160"/>
      </w:pPr>
      <w:r>
        <w:rPr>
          <w:color w:val="000000"/>
        </w:rPr>
        <w:t>Insufficiency fracture (and etiologies)</w:t>
      </w:r>
    </w:p>
    <w:p w14:paraId="2A8403AB" w14:textId="77777777" w:rsidR="00FB3294" w:rsidRDefault="00AC4A15">
      <w:pPr>
        <w:spacing w:before="30" w:line="263" w:lineRule="auto"/>
        <w:ind w:left="1800"/>
        <w:rPr>
          <w:color w:val="000000"/>
        </w:rPr>
      </w:pPr>
      <w:r>
        <w:rPr>
          <w:color w:val="000000"/>
        </w:rPr>
        <w:t>v) Miscellaneous</w:t>
      </w:r>
    </w:p>
    <w:p w14:paraId="258D8A4B" w14:textId="77777777" w:rsidR="00FB3294" w:rsidRDefault="00AC4A15">
      <w:pPr>
        <w:spacing w:before="30" w:line="263" w:lineRule="auto"/>
        <w:ind w:left="1800"/>
        <w:rPr>
          <w:color w:val="000000"/>
        </w:rPr>
      </w:pPr>
      <w:r>
        <w:rPr>
          <w:color w:val="000000"/>
        </w:rPr>
        <w:t>vi) Dysplasia/syndromes</w:t>
      </w:r>
    </w:p>
    <w:p w14:paraId="41FF2A8D" w14:textId="77777777" w:rsidR="00FB3294" w:rsidRDefault="00AC4A15">
      <w:pPr>
        <w:numPr>
          <w:ilvl w:val="0"/>
          <w:numId w:val="144"/>
        </w:numPr>
        <w:tabs>
          <w:tab w:val="left" w:pos="2592"/>
        </w:tabs>
        <w:spacing w:before="30" w:line="263" w:lineRule="auto"/>
        <w:ind w:left="2160"/>
      </w:pPr>
      <w:r>
        <w:rPr>
          <w:color w:val="000000"/>
        </w:rPr>
        <w:t>Mucopolysaccharidoses</w:t>
      </w:r>
    </w:p>
    <w:p w14:paraId="75102BC0" w14:textId="77777777" w:rsidR="00FB3294" w:rsidRDefault="00AC4A15">
      <w:pPr>
        <w:numPr>
          <w:ilvl w:val="0"/>
          <w:numId w:val="144"/>
        </w:numPr>
        <w:tabs>
          <w:tab w:val="left" w:pos="2592"/>
        </w:tabs>
        <w:spacing w:line="291" w:lineRule="auto"/>
        <w:ind w:left="2160"/>
      </w:pPr>
      <w:r>
        <w:rPr>
          <w:color w:val="000000"/>
        </w:rPr>
        <w:t>Spondylometaphyseal dysplasia</w:t>
      </w:r>
    </w:p>
    <w:p w14:paraId="086B5E5D" w14:textId="77777777" w:rsidR="00FB3294" w:rsidRDefault="00AC4A15">
      <w:pPr>
        <w:spacing w:line="291" w:lineRule="auto"/>
        <w:ind w:left="1800"/>
        <w:rPr>
          <w:color w:val="000000"/>
        </w:rPr>
      </w:pPr>
      <w:r>
        <w:rPr>
          <w:color w:val="000000"/>
        </w:rPr>
        <w:t>vii) Scheuermann disease</w:t>
      </w:r>
    </w:p>
    <w:p w14:paraId="1A0FC1C5" w14:textId="77777777" w:rsidR="00FB3294" w:rsidRDefault="00AC4A15">
      <w:pPr>
        <w:spacing w:line="294" w:lineRule="auto"/>
        <w:ind w:left="1440" w:firstLine="360"/>
        <w:rPr>
          <w:color w:val="000000"/>
        </w:rPr>
      </w:pPr>
      <w:r>
        <w:rPr>
          <w:color w:val="000000"/>
        </w:rPr>
        <w:t>viii) Scoliosis (repair and hardware complications) c) Brain</w:t>
      </w:r>
    </w:p>
    <w:p w14:paraId="69896DF1" w14:textId="77777777" w:rsidR="00FB3294" w:rsidRDefault="00AC4A15">
      <w:pPr>
        <w:spacing w:before="30" w:line="263" w:lineRule="auto"/>
        <w:ind w:left="1800"/>
        <w:rPr>
          <w:color w:val="000000"/>
        </w:rPr>
      </w:pPr>
      <w:r>
        <w:rPr>
          <w:color w:val="000000"/>
        </w:rPr>
        <w:t>i) Congenital</w:t>
      </w:r>
    </w:p>
    <w:p w14:paraId="584BAC69" w14:textId="77777777" w:rsidR="00FB3294" w:rsidRDefault="00AC4A15">
      <w:pPr>
        <w:numPr>
          <w:ilvl w:val="0"/>
          <w:numId w:val="143"/>
        </w:numPr>
        <w:tabs>
          <w:tab w:val="left" w:pos="2592"/>
        </w:tabs>
        <w:spacing w:before="29" w:line="263" w:lineRule="auto"/>
        <w:ind w:left="2160"/>
      </w:pPr>
      <w:r>
        <w:rPr>
          <w:color w:val="000000"/>
        </w:rPr>
        <w:t>Migrational disorders</w:t>
      </w:r>
    </w:p>
    <w:p w14:paraId="6A222DA1" w14:textId="77777777" w:rsidR="00FB3294" w:rsidRDefault="00AC4A15">
      <w:pPr>
        <w:numPr>
          <w:ilvl w:val="0"/>
          <w:numId w:val="143"/>
        </w:numPr>
        <w:tabs>
          <w:tab w:val="left" w:pos="2592"/>
        </w:tabs>
        <w:spacing w:before="30" w:line="263" w:lineRule="auto"/>
        <w:ind w:left="2160"/>
      </w:pPr>
      <w:r>
        <w:rPr>
          <w:color w:val="000000"/>
        </w:rPr>
        <w:t>Lissencephaly</w:t>
      </w:r>
    </w:p>
    <w:p w14:paraId="3C3D727F" w14:textId="77777777" w:rsidR="00FB3294" w:rsidRDefault="00AC4A15">
      <w:pPr>
        <w:numPr>
          <w:ilvl w:val="0"/>
          <w:numId w:val="143"/>
        </w:numPr>
        <w:tabs>
          <w:tab w:val="left" w:pos="2592"/>
        </w:tabs>
        <w:spacing w:before="30" w:line="263" w:lineRule="auto"/>
        <w:ind w:left="2160"/>
      </w:pPr>
      <w:r>
        <w:rPr>
          <w:color w:val="000000"/>
        </w:rPr>
        <w:t>Pachygyria</w:t>
      </w:r>
    </w:p>
    <w:p w14:paraId="1C5E5964" w14:textId="77777777" w:rsidR="00FB3294" w:rsidRDefault="00AC4A15">
      <w:pPr>
        <w:numPr>
          <w:ilvl w:val="0"/>
          <w:numId w:val="143"/>
        </w:numPr>
        <w:tabs>
          <w:tab w:val="left" w:pos="2592"/>
        </w:tabs>
        <w:spacing w:before="30" w:line="263" w:lineRule="auto"/>
        <w:ind w:left="2160"/>
      </w:pPr>
      <w:r>
        <w:rPr>
          <w:color w:val="000000"/>
        </w:rPr>
        <w:t>Schizencephaly</w:t>
      </w:r>
    </w:p>
    <w:p w14:paraId="6A981057" w14:textId="77777777" w:rsidR="00FB3294" w:rsidRDefault="00AC4A15">
      <w:pPr>
        <w:numPr>
          <w:ilvl w:val="0"/>
          <w:numId w:val="143"/>
        </w:numPr>
        <w:tabs>
          <w:tab w:val="left" w:pos="2592"/>
        </w:tabs>
        <w:spacing w:before="30" w:line="263" w:lineRule="auto"/>
        <w:ind w:left="2160"/>
      </w:pPr>
      <w:r>
        <w:rPr>
          <w:color w:val="000000"/>
        </w:rPr>
        <w:t>Heterotopic gray matter</w:t>
      </w:r>
    </w:p>
    <w:p w14:paraId="66B7D097" w14:textId="77777777" w:rsidR="00FB3294" w:rsidRDefault="00AC4A15">
      <w:pPr>
        <w:numPr>
          <w:ilvl w:val="0"/>
          <w:numId w:val="143"/>
        </w:numPr>
        <w:tabs>
          <w:tab w:val="left" w:pos="2592"/>
        </w:tabs>
        <w:spacing w:before="29" w:line="263" w:lineRule="auto"/>
        <w:ind w:left="2160"/>
      </w:pPr>
      <w:r>
        <w:rPr>
          <w:color w:val="000000"/>
        </w:rPr>
        <w:t>Polymicrogyria</w:t>
      </w:r>
    </w:p>
    <w:p w14:paraId="34CA1BC7" w14:textId="77777777" w:rsidR="00FB3294" w:rsidRDefault="00AC4A15">
      <w:pPr>
        <w:numPr>
          <w:ilvl w:val="0"/>
          <w:numId w:val="143"/>
        </w:numPr>
        <w:tabs>
          <w:tab w:val="left" w:pos="2592"/>
        </w:tabs>
        <w:spacing w:before="30" w:line="263" w:lineRule="auto"/>
        <w:ind w:left="2160"/>
      </w:pPr>
      <w:r>
        <w:rPr>
          <w:color w:val="000000"/>
        </w:rPr>
        <w:t>Holoprosencephaly</w:t>
      </w:r>
    </w:p>
    <w:p w14:paraId="489882D9" w14:textId="77777777" w:rsidR="00FB3294" w:rsidRDefault="00AC4A15">
      <w:pPr>
        <w:numPr>
          <w:ilvl w:val="0"/>
          <w:numId w:val="143"/>
        </w:numPr>
        <w:tabs>
          <w:tab w:val="left" w:pos="2592"/>
        </w:tabs>
        <w:spacing w:before="30" w:line="263" w:lineRule="auto"/>
        <w:ind w:left="2160"/>
      </w:pPr>
      <w:r>
        <w:rPr>
          <w:color w:val="000000"/>
        </w:rPr>
        <w:t>Anomalies of corpus callosum</w:t>
      </w:r>
    </w:p>
    <w:p w14:paraId="1DE0ABB5" w14:textId="77777777" w:rsidR="00FB3294" w:rsidRDefault="00AC4A15">
      <w:pPr>
        <w:numPr>
          <w:ilvl w:val="0"/>
          <w:numId w:val="143"/>
        </w:numPr>
        <w:tabs>
          <w:tab w:val="left" w:pos="2592"/>
        </w:tabs>
        <w:spacing w:before="30" w:line="263" w:lineRule="auto"/>
        <w:ind w:left="2160"/>
      </w:pPr>
      <w:r>
        <w:rPr>
          <w:color w:val="000000"/>
        </w:rPr>
        <w:t>Hydranencephaly</w:t>
      </w:r>
    </w:p>
    <w:p w14:paraId="4F27EF4F" w14:textId="77777777" w:rsidR="00FB3294" w:rsidRDefault="00AC4A15">
      <w:pPr>
        <w:numPr>
          <w:ilvl w:val="0"/>
          <w:numId w:val="143"/>
        </w:numPr>
        <w:tabs>
          <w:tab w:val="left" w:pos="2592"/>
        </w:tabs>
        <w:spacing w:before="29" w:line="291" w:lineRule="auto"/>
        <w:ind w:left="2160"/>
      </w:pPr>
      <w:r>
        <w:rPr>
          <w:color w:val="000000"/>
        </w:rPr>
        <w:t>Dandy-Walker malformations</w:t>
      </w:r>
    </w:p>
    <w:p w14:paraId="4A147826" w14:textId="77777777" w:rsidR="00FB3294" w:rsidRDefault="00AC4A15">
      <w:pPr>
        <w:numPr>
          <w:ilvl w:val="0"/>
          <w:numId w:val="143"/>
        </w:numPr>
        <w:tabs>
          <w:tab w:val="left" w:pos="2592"/>
        </w:tabs>
        <w:spacing w:before="1" w:line="263" w:lineRule="auto"/>
        <w:ind w:left="2160"/>
      </w:pPr>
      <w:r>
        <w:rPr>
          <w:color w:val="000000"/>
        </w:rPr>
        <w:t>Chiari malformation types I and II</w:t>
      </w:r>
    </w:p>
    <w:p w14:paraId="0E522A77" w14:textId="77777777" w:rsidR="00FB3294" w:rsidRDefault="00AC4A15">
      <w:pPr>
        <w:numPr>
          <w:ilvl w:val="0"/>
          <w:numId w:val="143"/>
        </w:numPr>
        <w:tabs>
          <w:tab w:val="left" w:pos="2592"/>
        </w:tabs>
        <w:spacing w:before="30" w:line="263" w:lineRule="auto"/>
        <w:ind w:left="2160"/>
      </w:pPr>
      <w:r>
        <w:rPr>
          <w:color w:val="000000"/>
        </w:rPr>
        <w:t>Cephalocele</w:t>
      </w:r>
    </w:p>
    <w:p w14:paraId="0133D6D9" w14:textId="77777777" w:rsidR="00FB3294" w:rsidRDefault="00AC4A15">
      <w:pPr>
        <w:numPr>
          <w:ilvl w:val="0"/>
          <w:numId w:val="143"/>
        </w:numPr>
        <w:tabs>
          <w:tab w:val="left" w:pos="2592"/>
        </w:tabs>
        <w:spacing w:before="4" w:line="291" w:lineRule="auto"/>
        <w:ind w:left="2160"/>
      </w:pPr>
      <w:r>
        <w:rPr>
          <w:color w:val="000000"/>
        </w:rPr>
        <w:t>Neurocutaneous syndromes</w:t>
      </w:r>
    </w:p>
    <w:p w14:paraId="3CC5FE7A" w14:textId="77777777" w:rsidR="00FB3294" w:rsidRDefault="00AC4A15">
      <w:pPr>
        <w:numPr>
          <w:ilvl w:val="0"/>
          <w:numId w:val="143"/>
        </w:numPr>
        <w:tabs>
          <w:tab w:val="left" w:pos="2592"/>
        </w:tabs>
        <w:spacing w:before="1" w:line="291" w:lineRule="auto"/>
        <w:ind w:left="2160"/>
      </w:pPr>
      <w:r>
        <w:rPr>
          <w:color w:val="000000"/>
        </w:rPr>
        <w:t>Vein of Galen malformation</w:t>
      </w:r>
    </w:p>
    <w:p w14:paraId="12C05847" w14:textId="77777777" w:rsidR="00FB3294" w:rsidRDefault="00AC4A15">
      <w:pPr>
        <w:numPr>
          <w:ilvl w:val="0"/>
          <w:numId w:val="143"/>
        </w:numPr>
        <w:tabs>
          <w:tab w:val="left" w:pos="2592"/>
        </w:tabs>
        <w:spacing w:before="1" w:line="291" w:lineRule="auto"/>
        <w:ind w:left="2160"/>
      </w:pPr>
      <w:r>
        <w:rPr>
          <w:color w:val="000000"/>
        </w:rPr>
        <w:t>Causes of hydrocephalus</w:t>
      </w:r>
    </w:p>
    <w:p w14:paraId="78076572" w14:textId="77777777" w:rsidR="00FB3294" w:rsidRDefault="00AC4A15">
      <w:pPr>
        <w:tabs>
          <w:tab w:val="left" w:pos="2880"/>
        </w:tabs>
        <w:spacing w:line="291" w:lineRule="auto"/>
        <w:ind w:left="2592"/>
        <w:rPr>
          <w:color w:val="000000"/>
        </w:rPr>
      </w:pPr>
      <w:r>
        <w:rPr>
          <w:color w:val="000000"/>
        </w:rPr>
        <w:t>Aqueductal stenosis</w:t>
      </w:r>
    </w:p>
    <w:p w14:paraId="4ECBB575" w14:textId="77777777" w:rsidR="00FB3294" w:rsidRDefault="00AC4A15">
      <w:pPr>
        <w:tabs>
          <w:tab w:val="left" w:pos="2880"/>
        </w:tabs>
        <w:spacing w:before="1" w:line="291" w:lineRule="auto"/>
        <w:ind w:left="2592"/>
        <w:rPr>
          <w:color w:val="000000"/>
        </w:rPr>
      </w:pPr>
      <w:r>
        <w:rPr>
          <w:color w:val="000000"/>
        </w:rPr>
        <w:t>Syndromic</w:t>
      </w:r>
    </w:p>
    <w:p w14:paraId="77FD2AD5" w14:textId="77777777" w:rsidR="00FB3294" w:rsidRDefault="00AC4A15">
      <w:pPr>
        <w:tabs>
          <w:tab w:val="left" w:pos="2880"/>
        </w:tabs>
        <w:spacing w:before="1" w:line="291" w:lineRule="auto"/>
        <w:ind w:left="2592"/>
        <w:rPr>
          <w:color w:val="000000"/>
        </w:rPr>
      </w:pPr>
      <w:r>
        <w:rPr>
          <w:color w:val="000000"/>
        </w:rPr>
        <w:t>Masses</w:t>
      </w:r>
    </w:p>
    <w:p w14:paraId="46612BB5" w14:textId="77777777" w:rsidR="00FB3294" w:rsidRDefault="00AC4A15">
      <w:pPr>
        <w:spacing w:before="1" w:line="291" w:lineRule="auto"/>
        <w:ind w:left="1800"/>
        <w:rPr>
          <w:color w:val="000000"/>
        </w:rPr>
      </w:pPr>
      <w:r>
        <w:rPr>
          <w:color w:val="000000"/>
        </w:rPr>
        <w:lastRenderedPageBreak/>
        <w:t>ii) Inflammatory</w:t>
      </w:r>
    </w:p>
    <w:p w14:paraId="18D6A230" w14:textId="77777777" w:rsidR="00FB3294" w:rsidRDefault="00AC4A15">
      <w:pPr>
        <w:spacing w:before="1" w:line="291" w:lineRule="auto"/>
        <w:ind w:left="2160"/>
        <w:rPr>
          <w:color w:val="000000"/>
        </w:rPr>
      </w:pPr>
      <w:r>
        <w:rPr>
          <w:color w:val="000000"/>
        </w:rPr>
        <w:t>(1) Bacterial infections</w:t>
      </w:r>
    </w:p>
    <w:p w14:paraId="7D18C055" w14:textId="77777777" w:rsidR="00FB3294" w:rsidRDefault="00AC4A15">
      <w:pPr>
        <w:tabs>
          <w:tab w:val="left" w:pos="2880"/>
        </w:tabs>
        <w:spacing w:line="291" w:lineRule="auto"/>
        <w:ind w:left="2592"/>
        <w:rPr>
          <w:color w:val="000000"/>
        </w:rPr>
      </w:pPr>
      <w:r>
        <w:rPr>
          <w:color w:val="000000"/>
        </w:rPr>
        <w:t>Meningitis</w:t>
      </w:r>
    </w:p>
    <w:p w14:paraId="39978639" w14:textId="77777777" w:rsidR="00FB3294" w:rsidRDefault="00AC4A15">
      <w:pPr>
        <w:tabs>
          <w:tab w:val="left" w:pos="2880"/>
        </w:tabs>
        <w:spacing w:before="1" w:line="291" w:lineRule="auto"/>
        <w:ind w:left="2592"/>
        <w:rPr>
          <w:color w:val="000000"/>
        </w:rPr>
      </w:pPr>
      <w:r>
        <w:rPr>
          <w:color w:val="000000"/>
        </w:rPr>
        <w:t>Cerebritis</w:t>
      </w:r>
    </w:p>
    <w:p w14:paraId="0505109A" w14:textId="77777777" w:rsidR="00FB3294" w:rsidRDefault="00AC4A15">
      <w:pPr>
        <w:tabs>
          <w:tab w:val="left" w:pos="2880"/>
        </w:tabs>
        <w:spacing w:before="1" w:line="291" w:lineRule="auto"/>
        <w:ind w:left="2592"/>
        <w:rPr>
          <w:color w:val="000000"/>
        </w:rPr>
      </w:pPr>
      <w:r>
        <w:rPr>
          <w:color w:val="000000"/>
        </w:rPr>
        <w:t>Abscess</w:t>
      </w:r>
    </w:p>
    <w:p w14:paraId="2E5A99E5" w14:textId="77777777" w:rsidR="00FB3294" w:rsidRDefault="00AC4A15">
      <w:pPr>
        <w:spacing w:line="291" w:lineRule="auto"/>
        <w:ind w:left="2160"/>
        <w:rPr>
          <w:color w:val="000000"/>
        </w:rPr>
      </w:pPr>
      <w:r>
        <w:rPr>
          <w:color w:val="000000"/>
        </w:rPr>
        <w:t>(2) Tuberculosis infections</w:t>
      </w:r>
    </w:p>
    <w:p w14:paraId="64CEB7A3" w14:textId="77777777" w:rsidR="00FB3294" w:rsidRDefault="00AC4A15">
      <w:pPr>
        <w:spacing w:line="291" w:lineRule="auto"/>
        <w:ind w:left="2592" w:hanging="431"/>
        <w:rPr>
          <w:color w:val="000000"/>
        </w:rPr>
      </w:pPr>
      <w:r>
        <w:rPr>
          <w:color w:val="000000"/>
        </w:rPr>
        <w:t>(3) Viral infections (encephalitis) (a) TORCH infections</w:t>
      </w:r>
    </w:p>
    <w:p w14:paraId="6967D30F" w14:textId="77777777" w:rsidR="00FB3294" w:rsidRDefault="00AC4A15">
      <w:pPr>
        <w:spacing w:before="30" w:line="263" w:lineRule="auto"/>
        <w:ind w:left="1800"/>
        <w:rPr>
          <w:color w:val="000000"/>
        </w:rPr>
      </w:pPr>
      <w:r>
        <w:rPr>
          <w:color w:val="000000"/>
        </w:rPr>
        <w:t>iii) Neoplasms</w:t>
      </w:r>
    </w:p>
    <w:p w14:paraId="4F18E766" w14:textId="77777777" w:rsidR="00FB3294" w:rsidRDefault="00AC4A15">
      <w:pPr>
        <w:spacing w:before="30" w:line="263" w:lineRule="auto"/>
        <w:ind w:left="1800"/>
        <w:rPr>
          <w:color w:val="000000"/>
        </w:rPr>
      </w:pPr>
      <w:r>
        <w:rPr>
          <w:color w:val="000000"/>
        </w:rPr>
        <w:t>iv) Posterior fossa</w:t>
      </w:r>
    </w:p>
    <w:p w14:paraId="0972250D" w14:textId="77777777" w:rsidR="00FB3294" w:rsidRDefault="00AC4A15">
      <w:pPr>
        <w:numPr>
          <w:ilvl w:val="0"/>
          <w:numId w:val="146"/>
        </w:numPr>
        <w:tabs>
          <w:tab w:val="left" w:pos="2592"/>
        </w:tabs>
        <w:spacing w:before="4" w:line="291" w:lineRule="auto"/>
        <w:ind w:left="2160"/>
      </w:pPr>
      <w:r>
        <w:rPr>
          <w:color w:val="000000"/>
        </w:rPr>
        <w:t>Medulloblastoma</w:t>
      </w:r>
    </w:p>
    <w:p w14:paraId="7B0413E6" w14:textId="77777777" w:rsidR="00FB3294" w:rsidRDefault="00AC4A15">
      <w:pPr>
        <w:numPr>
          <w:ilvl w:val="0"/>
          <w:numId w:val="146"/>
        </w:numPr>
        <w:tabs>
          <w:tab w:val="left" w:pos="2592"/>
        </w:tabs>
        <w:spacing w:before="1" w:line="291" w:lineRule="auto"/>
        <w:ind w:left="2160"/>
      </w:pPr>
      <w:r>
        <w:rPr>
          <w:color w:val="000000"/>
        </w:rPr>
        <w:t>Ependymoma</w:t>
      </w:r>
    </w:p>
    <w:p w14:paraId="667C56E3" w14:textId="77777777" w:rsidR="00FB3294" w:rsidRDefault="00AC4A15">
      <w:pPr>
        <w:numPr>
          <w:ilvl w:val="0"/>
          <w:numId w:val="146"/>
        </w:numPr>
        <w:tabs>
          <w:tab w:val="left" w:pos="2592"/>
        </w:tabs>
        <w:spacing w:line="291" w:lineRule="auto"/>
        <w:ind w:left="2160"/>
      </w:pPr>
      <w:r>
        <w:rPr>
          <w:color w:val="000000"/>
        </w:rPr>
        <w:t>Brainstem glioma</w:t>
      </w:r>
    </w:p>
    <w:p w14:paraId="4B1E37E1" w14:textId="77777777" w:rsidR="00FB3294" w:rsidRDefault="00AC4A15">
      <w:pPr>
        <w:numPr>
          <w:ilvl w:val="0"/>
          <w:numId w:val="146"/>
        </w:numPr>
        <w:tabs>
          <w:tab w:val="left" w:pos="2592"/>
        </w:tabs>
        <w:spacing w:before="1" w:line="291" w:lineRule="auto"/>
        <w:ind w:left="2160"/>
      </w:pPr>
      <w:r>
        <w:rPr>
          <w:color w:val="000000"/>
        </w:rPr>
        <w:t>Astrocytoma</w:t>
      </w:r>
    </w:p>
    <w:p w14:paraId="61527E6A" w14:textId="77777777" w:rsidR="00FB3294" w:rsidRDefault="00AC4A15">
      <w:pPr>
        <w:spacing w:before="1" w:line="291" w:lineRule="auto"/>
        <w:ind w:left="1800"/>
        <w:rPr>
          <w:color w:val="000000"/>
        </w:rPr>
      </w:pPr>
      <w:r>
        <w:rPr>
          <w:color w:val="000000"/>
        </w:rPr>
        <w:t>v) Supratentorial</w:t>
      </w:r>
    </w:p>
    <w:p w14:paraId="34C893E2" w14:textId="77777777" w:rsidR="00FB3294" w:rsidRDefault="00AC4A15">
      <w:pPr>
        <w:numPr>
          <w:ilvl w:val="0"/>
          <w:numId w:val="145"/>
        </w:numPr>
        <w:tabs>
          <w:tab w:val="left" w:pos="2592"/>
        </w:tabs>
        <w:spacing w:before="1" w:line="291" w:lineRule="auto"/>
        <w:ind w:left="2160"/>
      </w:pPr>
      <w:r>
        <w:rPr>
          <w:color w:val="000000"/>
        </w:rPr>
        <w:t>Pineal region tumors</w:t>
      </w:r>
    </w:p>
    <w:p w14:paraId="0DDE03BF" w14:textId="77777777" w:rsidR="00FB3294" w:rsidRDefault="00AC4A15">
      <w:pPr>
        <w:numPr>
          <w:ilvl w:val="0"/>
          <w:numId w:val="145"/>
        </w:numPr>
        <w:tabs>
          <w:tab w:val="left" w:pos="2592"/>
        </w:tabs>
        <w:spacing w:before="1" w:line="291" w:lineRule="auto"/>
        <w:ind w:left="2160"/>
      </w:pPr>
      <w:r>
        <w:rPr>
          <w:color w:val="000000"/>
        </w:rPr>
        <w:t>Craniopharyngioma</w:t>
      </w:r>
    </w:p>
    <w:p w14:paraId="1942642C" w14:textId="77777777" w:rsidR="00FB3294" w:rsidRDefault="00AC4A15">
      <w:pPr>
        <w:numPr>
          <w:ilvl w:val="0"/>
          <w:numId w:val="145"/>
        </w:numPr>
        <w:tabs>
          <w:tab w:val="left" w:pos="2592"/>
        </w:tabs>
        <w:spacing w:before="31" w:line="263" w:lineRule="auto"/>
        <w:ind w:left="2160"/>
      </w:pPr>
      <w:r>
        <w:rPr>
          <w:color w:val="000000"/>
        </w:rPr>
        <w:t>Astrocytoma</w:t>
      </w:r>
    </w:p>
    <w:p w14:paraId="23099ECA" w14:textId="77777777" w:rsidR="00FB3294" w:rsidRDefault="00AC4A15">
      <w:pPr>
        <w:numPr>
          <w:ilvl w:val="0"/>
          <w:numId w:val="145"/>
        </w:numPr>
        <w:tabs>
          <w:tab w:val="left" w:pos="2592"/>
        </w:tabs>
        <w:spacing w:before="30" w:line="263" w:lineRule="auto"/>
        <w:ind w:left="2160"/>
      </w:pPr>
      <w:r>
        <w:rPr>
          <w:color w:val="000000"/>
        </w:rPr>
        <w:t>Oligodendroglioma</w:t>
      </w:r>
    </w:p>
    <w:p w14:paraId="431D64B4" w14:textId="77777777" w:rsidR="00FB3294" w:rsidRDefault="00AC4A15">
      <w:pPr>
        <w:numPr>
          <w:ilvl w:val="0"/>
          <w:numId w:val="145"/>
        </w:numPr>
        <w:tabs>
          <w:tab w:val="left" w:pos="2592"/>
        </w:tabs>
        <w:spacing w:before="30" w:line="263" w:lineRule="auto"/>
        <w:ind w:left="2160"/>
      </w:pPr>
      <w:r>
        <w:rPr>
          <w:color w:val="000000"/>
        </w:rPr>
        <w:t>PNET</w:t>
      </w:r>
    </w:p>
    <w:p w14:paraId="59AD2581" w14:textId="77777777" w:rsidR="00FB3294" w:rsidRDefault="00AC4A15">
      <w:pPr>
        <w:numPr>
          <w:ilvl w:val="0"/>
          <w:numId w:val="145"/>
        </w:numPr>
        <w:tabs>
          <w:tab w:val="left" w:pos="2592"/>
        </w:tabs>
        <w:spacing w:before="30" w:line="263" w:lineRule="auto"/>
        <w:ind w:left="2160"/>
      </w:pPr>
      <w:r>
        <w:rPr>
          <w:color w:val="000000"/>
        </w:rPr>
        <w:t>Choroid plexus tumors</w:t>
      </w:r>
    </w:p>
    <w:p w14:paraId="6284B714" w14:textId="77777777" w:rsidR="00FB3294" w:rsidRDefault="00AC4A15">
      <w:pPr>
        <w:spacing w:line="291" w:lineRule="auto"/>
        <w:ind w:left="1800"/>
        <w:rPr>
          <w:color w:val="000000"/>
        </w:rPr>
      </w:pPr>
      <w:r>
        <w:rPr>
          <w:color w:val="000000"/>
        </w:rPr>
        <w:t>vi) Cerebral infarction/ischemia</w:t>
      </w:r>
    </w:p>
    <w:p w14:paraId="187065B7" w14:textId="77777777" w:rsidR="00FB3294" w:rsidRDefault="00AC4A15">
      <w:pPr>
        <w:numPr>
          <w:ilvl w:val="0"/>
          <w:numId w:val="138"/>
        </w:numPr>
        <w:tabs>
          <w:tab w:val="left" w:pos="2592"/>
        </w:tabs>
        <w:spacing w:line="291" w:lineRule="auto"/>
        <w:ind w:left="2160"/>
      </w:pPr>
      <w:r>
        <w:rPr>
          <w:color w:val="000000"/>
        </w:rPr>
        <w:t>Childhood infarcts</w:t>
      </w:r>
    </w:p>
    <w:p w14:paraId="2AFAE317" w14:textId="77777777" w:rsidR="00FB3294" w:rsidRDefault="00AC4A15">
      <w:pPr>
        <w:numPr>
          <w:ilvl w:val="0"/>
          <w:numId w:val="138"/>
        </w:numPr>
        <w:tabs>
          <w:tab w:val="left" w:pos="2592"/>
        </w:tabs>
        <w:spacing w:before="1" w:line="291" w:lineRule="auto"/>
        <w:ind w:left="2160"/>
      </w:pPr>
      <w:r>
        <w:rPr>
          <w:color w:val="000000"/>
        </w:rPr>
        <w:t>Arteritis</w:t>
      </w:r>
    </w:p>
    <w:p w14:paraId="75E6B960" w14:textId="77777777" w:rsidR="00FB3294" w:rsidRDefault="00AC4A15">
      <w:pPr>
        <w:numPr>
          <w:ilvl w:val="0"/>
          <w:numId w:val="138"/>
        </w:numPr>
        <w:tabs>
          <w:tab w:val="left" w:pos="2592"/>
        </w:tabs>
        <w:spacing w:before="32" w:line="263" w:lineRule="auto"/>
        <w:ind w:left="2160"/>
      </w:pPr>
      <w:r>
        <w:rPr>
          <w:color w:val="000000"/>
        </w:rPr>
        <w:t>Sickle cell (including moyamoya)</w:t>
      </w:r>
    </w:p>
    <w:p w14:paraId="2F6297C7" w14:textId="77777777" w:rsidR="00FB3294" w:rsidRDefault="00AC4A15">
      <w:pPr>
        <w:numPr>
          <w:ilvl w:val="0"/>
          <w:numId w:val="138"/>
        </w:numPr>
        <w:tabs>
          <w:tab w:val="left" w:pos="2592"/>
        </w:tabs>
        <w:spacing w:before="30" w:line="263" w:lineRule="auto"/>
        <w:ind w:left="2160"/>
      </w:pPr>
      <w:r>
        <w:rPr>
          <w:color w:val="000000"/>
        </w:rPr>
        <w:t>Carotid occlusion</w:t>
      </w:r>
    </w:p>
    <w:p w14:paraId="74658987" w14:textId="77777777" w:rsidR="00FB3294" w:rsidRDefault="00AC4A15">
      <w:pPr>
        <w:numPr>
          <w:ilvl w:val="0"/>
          <w:numId w:val="138"/>
        </w:numPr>
        <w:tabs>
          <w:tab w:val="left" w:pos="2592"/>
        </w:tabs>
        <w:spacing w:before="29" w:line="263" w:lineRule="auto"/>
        <w:ind w:left="2160"/>
      </w:pPr>
      <w:r>
        <w:rPr>
          <w:color w:val="000000"/>
        </w:rPr>
        <w:t>Venous sinus thrombosis</w:t>
      </w:r>
    </w:p>
    <w:p w14:paraId="7659F0E2" w14:textId="77777777" w:rsidR="00FB3294" w:rsidRDefault="00AC4A15">
      <w:pPr>
        <w:numPr>
          <w:ilvl w:val="0"/>
          <w:numId w:val="138"/>
        </w:numPr>
        <w:tabs>
          <w:tab w:val="left" w:pos="2592"/>
        </w:tabs>
        <w:spacing w:before="30" w:line="263" w:lineRule="auto"/>
        <w:ind w:left="2160"/>
      </w:pPr>
      <w:r>
        <w:rPr>
          <w:color w:val="000000"/>
        </w:rPr>
        <w:t>Intracranial hemorrhage</w:t>
      </w:r>
    </w:p>
    <w:p w14:paraId="737AFD38" w14:textId="77777777" w:rsidR="00FB3294" w:rsidRDefault="00AC4A15">
      <w:pPr>
        <w:numPr>
          <w:ilvl w:val="0"/>
          <w:numId w:val="138"/>
        </w:numPr>
        <w:tabs>
          <w:tab w:val="left" w:pos="2592"/>
        </w:tabs>
        <w:spacing w:before="30" w:line="263" w:lineRule="auto"/>
        <w:ind w:left="2160"/>
      </w:pPr>
      <w:r>
        <w:rPr>
          <w:color w:val="000000"/>
        </w:rPr>
        <w:t>Neonatal hypoxic ischemic injury</w:t>
      </w:r>
    </w:p>
    <w:p w14:paraId="50513591" w14:textId="77777777" w:rsidR="00FB3294" w:rsidRDefault="00AC4A15">
      <w:pPr>
        <w:numPr>
          <w:ilvl w:val="0"/>
          <w:numId w:val="128"/>
        </w:numPr>
        <w:tabs>
          <w:tab w:val="left" w:pos="2952"/>
        </w:tabs>
        <w:spacing w:before="30" w:line="263" w:lineRule="auto"/>
        <w:ind w:left="2592"/>
      </w:pPr>
      <w:r>
        <w:rPr>
          <w:color w:val="000000"/>
        </w:rPr>
        <w:t>vascular borderzone infarctions</w:t>
      </w:r>
    </w:p>
    <w:p w14:paraId="5680EEFD" w14:textId="77777777" w:rsidR="00FB3294" w:rsidRDefault="00AC4A15">
      <w:pPr>
        <w:numPr>
          <w:ilvl w:val="0"/>
          <w:numId w:val="128"/>
        </w:numPr>
        <w:tabs>
          <w:tab w:val="left" w:pos="3024"/>
        </w:tabs>
        <w:spacing w:before="30" w:line="263" w:lineRule="auto"/>
        <w:ind w:left="2592"/>
      </w:pPr>
      <w:r>
        <w:rPr>
          <w:color w:val="000000"/>
        </w:rPr>
        <w:t>multicystic encephalomalacia</w:t>
      </w:r>
    </w:p>
    <w:p w14:paraId="2B5D4EA8" w14:textId="77777777" w:rsidR="00FB3294" w:rsidRDefault="00AC4A15">
      <w:pPr>
        <w:spacing w:before="29" w:line="263" w:lineRule="auto"/>
        <w:ind w:left="1800"/>
        <w:rPr>
          <w:color w:val="000000"/>
        </w:rPr>
      </w:pPr>
      <w:r>
        <w:rPr>
          <w:color w:val="000000"/>
        </w:rPr>
        <w:t>vii) Trauma (including nonaccidental injuries)</w:t>
      </w:r>
    </w:p>
    <w:p w14:paraId="359F4857" w14:textId="77777777" w:rsidR="00FB3294" w:rsidRDefault="00AC4A15">
      <w:pPr>
        <w:numPr>
          <w:ilvl w:val="0"/>
          <w:numId w:val="127"/>
        </w:numPr>
        <w:tabs>
          <w:tab w:val="left" w:pos="2592"/>
        </w:tabs>
        <w:spacing w:before="30" w:line="263" w:lineRule="auto"/>
        <w:ind w:left="2160"/>
      </w:pPr>
      <w:r>
        <w:rPr>
          <w:color w:val="000000"/>
        </w:rPr>
        <w:t>Cerebral injury (including shearing injuries and concussion)</w:t>
      </w:r>
    </w:p>
    <w:p w14:paraId="3AA70C1F" w14:textId="77777777" w:rsidR="00FB3294" w:rsidRDefault="00AC4A15">
      <w:pPr>
        <w:numPr>
          <w:ilvl w:val="0"/>
          <w:numId w:val="127"/>
        </w:numPr>
        <w:tabs>
          <w:tab w:val="left" w:pos="2592"/>
        </w:tabs>
        <w:spacing w:before="30" w:line="263" w:lineRule="auto"/>
        <w:ind w:left="2160"/>
      </w:pPr>
      <w:r>
        <w:rPr>
          <w:color w:val="000000"/>
        </w:rPr>
        <w:t>Subdural hematoma</w:t>
      </w:r>
    </w:p>
    <w:p w14:paraId="3588C4EC" w14:textId="77777777" w:rsidR="00FB3294" w:rsidRDefault="00AC4A15">
      <w:pPr>
        <w:numPr>
          <w:ilvl w:val="0"/>
          <w:numId w:val="127"/>
        </w:numPr>
        <w:tabs>
          <w:tab w:val="left" w:pos="2592"/>
        </w:tabs>
        <w:spacing w:before="30" w:line="263" w:lineRule="auto"/>
        <w:ind w:left="2160"/>
      </w:pPr>
      <w:r>
        <w:rPr>
          <w:color w:val="000000"/>
        </w:rPr>
        <w:t>Epidural hematoma</w:t>
      </w:r>
    </w:p>
    <w:p w14:paraId="5AF76C65" w14:textId="77777777" w:rsidR="00FB3294" w:rsidRDefault="00AC4A15">
      <w:pPr>
        <w:numPr>
          <w:ilvl w:val="0"/>
          <w:numId w:val="127"/>
        </w:numPr>
        <w:tabs>
          <w:tab w:val="left" w:pos="2592"/>
        </w:tabs>
        <w:spacing w:before="30" w:line="263" w:lineRule="auto"/>
        <w:ind w:left="2160"/>
      </w:pPr>
      <w:r>
        <w:rPr>
          <w:color w:val="000000"/>
        </w:rPr>
        <w:t>Subarachnoid hemorrhage</w:t>
      </w:r>
    </w:p>
    <w:p w14:paraId="610656A6" w14:textId="77777777" w:rsidR="00FB3294" w:rsidRDefault="00AC4A15">
      <w:pPr>
        <w:spacing w:before="29" w:line="263" w:lineRule="auto"/>
        <w:ind w:left="1800"/>
        <w:rPr>
          <w:color w:val="000000"/>
        </w:rPr>
      </w:pPr>
      <w:r>
        <w:rPr>
          <w:color w:val="000000"/>
        </w:rPr>
        <w:t>viii) Syndromic/systemic</w:t>
      </w:r>
    </w:p>
    <w:p w14:paraId="4B371717" w14:textId="77777777" w:rsidR="00FB3294" w:rsidRDefault="00AC4A15">
      <w:pPr>
        <w:numPr>
          <w:ilvl w:val="0"/>
          <w:numId w:val="130"/>
        </w:numPr>
        <w:tabs>
          <w:tab w:val="left" w:pos="2592"/>
        </w:tabs>
        <w:spacing w:before="30" w:line="263" w:lineRule="auto"/>
        <w:ind w:left="2160"/>
      </w:pPr>
      <w:r>
        <w:rPr>
          <w:color w:val="000000"/>
        </w:rPr>
        <w:t>Neurocutaneous syndromes</w:t>
      </w:r>
    </w:p>
    <w:p w14:paraId="1B7D9FB4" w14:textId="77777777" w:rsidR="00FB3294" w:rsidRDefault="00AC4A15">
      <w:pPr>
        <w:numPr>
          <w:ilvl w:val="0"/>
          <w:numId w:val="130"/>
        </w:numPr>
        <w:tabs>
          <w:tab w:val="left" w:pos="2592"/>
        </w:tabs>
        <w:spacing w:before="4" w:line="291" w:lineRule="auto"/>
        <w:ind w:left="2160"/>
      </w:pPr>
      <w:r>
        <w:rPr>
          <w:color w:val="000000"/>
        </w:rPr>
        <w:t>Chiari malformation types I and II</w:t>
      </w:r>
    </w:p>
    <w:p w14:paraId="3D6487C5" w14:textId="77777777" w:rsidR="00FB3294" w:rsidRDefault="00AC4A15">
      <w:pPr>
        <w:spacing w:before="1" w:line="291" w:lineRule="auto"/>
        <w:ind w:left="1800"/>
        <w:rPr>
          <w:color w:val="000000"/>
        </w:rPr>
      </w:pPr>
      <w:r>
        <w:rPr>
          <w:color w:val="000000"/>
        </w:rPr>
        <w:t>ix) Vascular</w:t>
      </w:r>
    </w:p>
    <w:p w14:paraId="54B96010" w14:textId="77777777" w:rsidR="00FB3294" w:rsidRDefault="00AC4A15">
      <w:pPr>
        <w:spacing w:before="1" w:line="291" w:lineRule="auto"/>
        <w:ind w:left="2160"/>
        <w:rPr>
          <w:color w:val="000000"/>
        </w:rPr>
      </w:pPr>
      <w:r>
        <w:rPr>
          <w:color w:val="000000"/>
        </w:rPr>
        <w:t>(1) AV malformations, congenital “aneurysms” (vein of Galen)</w:t>
      </w:r>
    </w:p>
    <w:p w14:paraId="66A73B4C" w14:textId="77777777" w:rsidR="00FB3294" w:rsidRDefault="00AC4A15">
      <w:pPr>
        <w:spacing w:before="2" w:line="291" w:lineRule="auto"/>
        <w:ind w:left="1800"/>
        <w:rPr>
          <w:color w:val="000000"/>
        </w:rPr>
      </w:pPr>
      <w:r>
        <w:rPr>
          <w:color w:val="000000"/>
        </w:rPr>
        <w:t xml:space="preserve">x) Metabolic brain disorders </w:t>
      </w:r>
    </w:p>
    <w:p w14:paraId="389ACB9F" w14:textId="77777777" w:rsidR="00FB3294" w:rsidRDefault="00AC4A15">
      <w:pPr>
        <w:spacing w:before="2" w:line="291" w:lineRule="auto"/>
        <w:ind w:left="1800" w:firstLine="360"/>
        <w:rPr>
          <w:color w:val="000000"/>
        </w:rPr>
      </w:pPr>
      <w:r>
        <w:rPr>
          <w:color w:val="000000"/>
        </w:rPr>
        <w:lastRenderedPageBreak/>
        <w:t xml:space="preserve">(1) Leukodystrophies </w:t>
      </w:r>
    </w:p>
    <w:p w14:paraId="258253A7" w14:textId="77777777" w:rsidR="00FB3294" w:rsidRDefault="00AC4A15">
      <w:pPr>
        <w:spacing w:before="2" w:line="291" w:lineRule="auto"/>
        <w:ind w:left="2520" w:firstLine="360"/>
        <w:rPr>
          <w:color w:val="000000"/>
        </w:rPr>
      </w:pPr>
      <w:r>
        <w:rPr>
          <w:color w:val="000000"/>
        </w:rPr>
        <w:t>d) Spinal cord</w:t>
      </w:r>
    </w:p>
    <w:p w14:paraId="13CFECB0" w14:textId="77777777" w:rsidR="00FB3294" w:rsidRDefault="00AC4A15">
      <w:pPr>
        <w:spacing w:before="1" w:line="291" w:lineRule="auto"/>
        <w:ind w:left="1800"/>
        <w:rPr>
          <w:color w:val="000000"/>
        </w:rPr>
      </w:pPr>
      <w:r>
        <w:rPr>
          <w:color w:val="000000"/>
        </w:rPr>
        <w:t>i) Congenital</w:t>
      </w:r>
    </w:p>
    <w:p w14:paraId="2AB7C633" w14:textId="77777777" w:rsidR="00FB3294" w:rsidRDefault="00AC4A15">
      <w:pPr>
        <w:numPr>
          <w:ilvl w:val="0"/>
          <w:numId w:val="129"/>
        </w:numPr>
        <w:tabs>
          <w:tab w:val="left" w:pos="2592"/>
        </w:tabs>
        <w:spacing w:before="1" w:line="291" w:lineRule="auto"/>
        <w:ind w:left="2160"/>
      </w:pPr>
      <w:r>
        <w:rPr>
          <w:color w:val="000000"/>
        </w:rPr>
        <w:t>Myelomeningocele/meningocele</w:t>
      </w:r>
    </w:p>
    <w:p w14:paraId="673B5716" w14:textId="77777777" w:rsidR="00FB3294" w:rsidRDefault="00AC4A15">
      <w:pPr>
        <w:numPr>
          <w:ilvl w:val="0"/>
          <w:numId w:val="129"/>
        </w:numPr>
        <w:tabs>
          <w:tab w:val="left" w:pos="2592"/>
        </w:tabs>
        <w:spacing w:line="291" w:lineRule="auto"/>
        <w:ind w:left="2160"/>
      </w:pPr>
      <w:r>
        <w:rPr>
          <w:color w:val="000000"/>
        </w:rPr>
        <w:t>Lipomyelomeningocele</w:t>
      </w:r>
    </w:p>
    <w:p w14:paraId="6A88C88C" w14:textId="77777777" w:rsidR="00FB3294" w:rsidRDefault="00AC4A15">
      <w:pPr>
        <w:numPr>
          <w:ilvl w:val="0"/>
          <w:numId w:val="129"/>
        </w:numPr>
        <w:tabs>
          <w:tab w:val="left" w:pos="2592"/>
        </w:tabs>
        <w:spacing w:before="1" w:line="291" w:lineRule="auto"/>
        <w:ind w:left="2160"/>
      </w:pPr>
      <w:r>
        <w:rPr>
          <w:color w:val="000000"/>
        </w:rPr>
        <w:t>Diastematomyelia</w:t>
      </w:r>
    </w:p>
    <w:p w14:paraId="1C828FBC" w14:textId="77777777" w:rsidR="00FB3294" w:rsidRDefault="00AC4A15">
      <w:pPr>
        <w:numPr>
          <w:ilvl w:val="0"/>
          <w:numId w:val="129"/>
        </w:numPr>
        <w:tabs>
          <w:tab w:val="left" w:pos="2592"/>
        </w:tabs>
        <w:spacing w:before="1" w:line="291" w:lineRule="auto"/>
        <w:ind w:left="2160"/>
      </w:pPr>
      <w:r>
        <w:rPr>
          <w:color w:val="000000"/>
        </w:rPr>
        <w:t>Tethered cord</w:t>
      </w:r>
    </w:p>
    <w:p w14:paraId="57D0CFD9" w14:textId="77777777" w:rsidR="00FB3294" w:rsidRDefault="00AC4A15">
      <w:pPr>
        <w:numPr>
          <w:ilvl w:val="0"/>
          <w:numId w:val="129"/>
        </w:numPr>
        <w:tabs>
          <w:tab w:val="left" w:pos="2592"/>
        </w:tabs>
        <w:spacing w:line="291" w:lineRule="auto"/>
        <w:ind w:left="2160"/>
      </w:pPr>
      <w:r>
        <w:rPr>
          <w:color w:val="000000"/>
        </w:rPr>
        <w:t>Dermal sinus</w:t>
      </w:r>
    </w:p>
    <w:p w14:paraId="00C2ACA6" w14:textId="77777777" w:rsidR="00FB3294" w:rsidRDefault="00AC4A15">
      <w:pPr>
        <w:numPr>
          <w:ilvl w:val="0"/>
          <w:numId w:val="132"/>
        </w:numPr>
        <w:tabs>
          <w:tab w:val="left" w:pos="2592"/>
        </w:tabs>
        <w:spacing w:line="263" w:lineRule="auto"/>
        <w:ind w:left="2160"/>
      </w:pPr>
      <w:r>
        <w:rPr>
          <w:color w:val="000000"/>
        </w:rPr>
        <w:t>Intradural lipoma</w:t>
      </w:r>
    </w:p>
    <w:p w14:paraId="47661699" w14:textId="77777777" w:rsidR="00FB3294" w:rsidRDefault="00AC4A15">
      <w:pPr>
        <w:numPr>
          <w:ilvl w:val="0"/>
          <w:numId w:val="132"/>
        </w:numPr>
        <w:tabs>
          <w:tab w:val="left" w:pos="2592"/>
        </w:tabs>
        <w:spacing w:before="29" w:line="263" w:lineRule="auto"/>
        <w:ind w:left="2160"/>
      </w:pPr>
      <w:r>
        <w:rPr>
          <w:color w:val="000000"/>
        </w:rPr>
        <w:t>Hydrosyringomyelia</w:t>
      </w:r>
    </w:p>
    <w:p w14:paraId="327DD190" w14:textId="77777777" w:rsidR="00FB3294" w:rsidRDefault="00AC4A15">
      <w:pPr>
        <w:numPr>
          <w:ilvl w:val="0"/>
          <w:numId w:val="132"/>
        </w:numPr>
        <w:tabs>
          <w:tab w:val="left" w:pos="2592"/>
        </w:tabs>
        <w:spacing w:before="30" w:line="263" w:lineRule="auto"/>
        <w:ind w:left="2160"/>
      </w:pPr>
      <w:r>
        <w:rPr>
          <w:color w:val="000000"/>
        </w:rPr>
        <w:t>Neurenteric cysts</w:t>
      </w:r>
    </w:p>
    <w:p w14:paraId="1FDD486C" w14:textId="77777777" w:rsidR="00FB3294" w:rsidRDefault="00AC4A15">
      <w:pPr>
        <w:spacing w:before="30" w:line="263" w:lineRule="auto"/>
        <w:ind w:left="1800"/>
        <w:rPr>
          <w:color w:val="000000"/>
        </w:rPr>
      </w:pPr>
      <w:r>
        <w:rPr>
          <w:color w:val="000000"/>
        </w:rPr>
        <w:t>ii) Tumors</w:t>
      </w:r>
    </w:p>
    <w:p w14:paraId="0730192D" w14:textId="77777777" w:rsidR="00FB3294" w:rsidRDefault="00AC4A15">
      <w:pPr>
        <w:numPr>
          <w:ilvl w:val="0"/>
          <w:numId w:val="131"/>
        </w:numPr>
        <w:tabs>
          <w:tab w:val="left" w:pos="2592"/>
        </w:tabs>
        <w:spacing w:before="4" w:line="291" w:lineRule="auto"/>
        <w:ind w:left="2160"/>
      </w:pPr>
      <w:r>
        <w:rPr>
          <w:color w:val="000000"/>
        </w:rPr>
        <w:t>Neurofibroma</w:t>
      </w:r>
    </w:p>
    <w:p w14:paraId="5B4280D4" w14:textId="77777777" w:rsidR="00FB3294" w:rsidRDefault="00AC4A15">
      <w:pPr>
        <w:numPr>
          <w:ilvl w:val="0"/>
          <w:numId w:val="131"/>
        </w:numPr>
        <w:tabs>
          <w:tab w:val="left" w:pos="2592"/>
        </w:tabs>
        <w:spacing w:before="1" w:line="291" w:lineRule="auto"/>
        <w:ind w:left="2160"/>
      </w:pPr>
      <w:r>
        <w:rPr>
          <w:color w:val="000000"/>
        </w:rPr>
        <w:t>Astrocytoma</w:t>
      </w:r>
    </w:p>
    <w:p w14:paraId="215528AC" w14:textId="77777777" w:rsidR="00FB3294" w:rsidRDefault="00AC4A15">
      <w:pPr>
        <w:numPr>
          <w:ilvl w:val="0"/>
          <w:numId w:val="131"/>
        </w:numPr>
        <w:tabs>
          <w:tab w:val="left" w:pos="2592"/>
        </w:tabs>
        <w:spacing w:line="291" w:lineRule="auto"/>
        <w:ind w:left="2160"/>
      </w:pPr>
      <w:r>
        <w:rPr>
          <w:color w:val="000000"/>
        </w:rPr>
        <w:t>Ependymoma</w:t>
      </w:r>
    </w:p>
    <w:p w14:paraId="5B06184A" w14:textId="77777777" w:rsidR="00FB3294" w:rsidRDefault="00AC4A15">
      <w:pPr>
        <w:numPr>
          <w:ilvl w:val="0"/>
          <w:numId w:val="131"/>
        </w:numPr>
        <w:tabs>
          <w:tab w:val="left" w:pos="2592"/>
        </w:tabs>
        <w:spacing w:before="1" w:line="291" w:lineRule="auto"/>
        <w:ind w:left="2160"/>
      </w:pPr>
      <w:r>
        <w:rPr>
          <w:color w:val="000000"/>
        </w:rPr>
        <w:t>Metastases</w:t>
      </w:r>
    </w:p>
    <w:p w14:paraId="13DEA581" w14:textId="77777777" w:rsidR="00FB3294" w:rsidRDefault="00AC4A15">
      <w:pPr>
        <w:numPr>
          <w:ilvl w:val="0"/>
          <w:numId w:val="131"/>
        </w:numPr>
        <w:tabs>
          <w:tab w:val="left" w:pos="2592"/>
        </w:tabs>
        <w:spacing w:before="1" w:line="291" w:lineRule="auto"/>
        <w:ind w:left="2160"/>
      </w:pPr>
      <w:r>
        <w:rPr>
          <w:color w:val="000000"/>
        </w:rPr>
        <w:t>Neuroblastoma, ganglioneuroblastoma, ganglioglioma</w:t>
      </w:r>
    </w:p>
    <w:p w14:paraId="5F7FF870" w14:textId="77777777" w:rsidR="00FB3294" w:rsidRDefault="00AC4A15">
      <w:pPr>
        <w:spacing w:before="1" w:line="291" w:lineRule="auto"/>
        <w:ind w:left="1800"/>
        <w:rPr>
          <w:color w:val="000000"/>
        </w:rPr>
      </w:pPr>
      <w:r>
        <w:rPr>
          <w:color w:val="000000"/>
        </w:rPr>
        <w:t>iii) Sacrococcygeal masses</w:t>
      </w:r>
    </w:p>
    <w:p w14:paraId="4B6AD1D4" w14:textId="77777777" w:rsidR="00FB3294" w:rsidRDefault="00AC4A15">
      <w:pPr>
        <w:numPr>
          <w:ilvl w:val="0"/>
          <w:numId w:val="134"/>
        </w:numPr>
        <w:tabs>
          <w:tab w:val="left" w:pos="2592"/>
        </w:tabs>
        <w:spacing w:before="1" w:line="291" w:lineRule="auto"/>
        <w:ind w:left="2160"/>
      </w:pPr>
      <w:r>
        <w:rPr>
          <w:color w:val="000000"/>
        </w:rPr>
        <w:t>Germ cell tumors (i.e., teratoma)</w:t>
      </w:r>
    </w:p>
    <w:p w14:paraId="5C00967E" w14:textId="77777777" w:rsidR="00FB3294" w:rsidRDefault="00AC4A15">
      <w:pPr>
        <w:numPr>
          <w:ilvl w:val="0"/>
          <w:numId w:val="134"/>
        </w:numPr>
        <w:tabs>
          <w:tab w:val="left" w:pos="2592"/>
        </w:tabs>
        <w:spacing w:before="31" w:line="263" w:lineRule="auto"/>
        <w:ind w:left="2160"/>
      </w:pPr>
      <w:r>
        <w:rPr>
          <w:color w:val="000000"/>
        </w:rPr>
        <w:t>Neuroblastoma</w:t>
      </w:r>
    </w:p>
    <w:p w14:paraId="1D9A4FDE" w14:textId="77777777" w:rsidR="00FB3294" w:rsidRDefault="00AC4A15">
      <w:pPr>
        <w:numPr>
          <w:ilvl w:val="0"/>
          <w:numId w:val="134"/>
        </w:numPr>
        <w:tabs>
          <w:tab w:val="left" w:pos="2592"/>
        </w:tabs>
        <w:spacing w:before="30" w:line="263" w:lineRule="auto"/>
        <w:ind w:left="2160"/>
      </w:pPr>
      <w:r>
        <w:rPr>
          <w:color w:val="000000"/>
        </w:rPr>
        <w:t>Lymphoma</w:t>
      </w:r>
    </w:p>
    <w:p w14:paraId="43F6C74C" w14:textId="77777777" w:rsidR="00FB3294" w:rsidRDefault="00AC4A15">
      <w:pPr>
        <w:numPr>
          <w:ilvl w:val="0"/>
          <w:numId w:val="134"/>
        </w:numPr>
        <w:tabs>
          <w:tab w:val="left" w:pos="2592"/>
        </w:tabs>
        <w:spacing w:before="30" w:line="263" w:lineRule="auto"/>
        <w:ind w:left="2160"/>
      </w:pPr>
      <w:r>
        <w:rPr>
          <w:color w:val="000000"/>
        </w:rPr>
        <w:t>Rhabdomyosarcoma</w:t>
      </w:r>
    </w:p>
    <w:p w14:paraId="6D488BAB" w14:textId="77777777" w:rsidR="00FB3294" w:rsidRDefault="00AC4A15">
      <w:pPr>
        <w:spacing w:before="30" w:line="263" w:lineRule="auto"/>
        <w:ind w:left="1800"/>
        <w:rPr>
          <w:color w:val="000000"/>
        </w:rPr>
      </w:pPr>
      <w:r>
        <w:rPr>
          <w:color w:val="000000"/>
        </w:rPr>
        <w:t>iv) Other</w:t>
      </w:r>
    </w:p>
    <w:p w14:paraId="13230FE4" w14:textId="77777777" w:rsidR="00FB3294" w:rsidRDefault="00AC4A15">
      <w:pPr>
        <w:numPr>
          <w:ilvl w:val="0"/>
          <w:numId w:val="133"/>
        </w:numPr>
        <w:tabs>
          <w:tab w:val="left" w:pos="2592"/>
        </w:tabs>
        <w:spacing w:line="291" w:lineRule="auto"/>
        <w:ind w:left="2160"/>
      </w:pPr>
      <w:r>
        <w:rPr>
          <w:color w:val="000000"/>
        </w:rPr>
        <w:t>Infections</w:t>
      </w:r>
    </w:p>
    <w:p w14:paraId="43255F8A" w14:textId="77777777" w:rsidR="00FB3294" w:rsidRDefault="00AC4A15">
      <w:pPr>
        <w:numPr>
          <w:ilvl w:val="0"/>
          <w:numId w:val="133"/>
        </w:numPr>
        <w:tabs>
          <w:tab w:val="left" w:pos="2592"/>
        </w:tabs>
        <w:spacing w:line="291" w:lineRule="auto"/>
        <w:ind w:left="2160"/>
      </w:pPr>
      <w:r>
        <w:rPr>
          <w:color w:val="000000"/>
        </w:rPr>
        <w:t>Demyelinating disorders</w:t>
      </w:r>
    </w:p>
    <w:p w14:paraId="0BCF1670" w14:textId="77777777" w:rsidR="00FB3294" w:rsidRDefault="00AC4A15">
      <w:pPr>
        <w:numPr>
          <w:ilvl w:val="0"/>
          <w:numId w:val="133"/>
        </w:numPr>
        <w:tabs>
          <w:tab w:val="left" w:pos="2592"/>
        </w:tabs>
        <w:spacing w:before="1" w:line="291" w:lineRule="auto"/>
        <w:ind w:left="2160"/>
      </w:pPr>
      <w:r>
        <w:rPr>
          <w:color w:val="000000"/>
        </w:rPr>
        <w:t>Trauma</w:t>
      </w:r>
    </w:p>
    <w:p w14:paraId="229C9058" w14:textId="77777777" w:rsidR="00FB3294" w:rsidRDefault="00AC4A15">
      <w:pPr>
        <w:numPr>
          <w:ilvl w:val="0"/>
          <w:numId w:val="133"/>
        </w:numPr>
        <w:tabs>
          <w:tab w:val="left" w:pos="2592"/>
        </w:tabs>
        <w:spacing w:before="32" w:line="263" w:lineRule="auto"/>
        <w:ind w:left="2160"/>
      </w:pPr>
      <w:r>
        <w:rPr>
          <w:color w:val="000000"/>
        </w:rPr>
        <w:t>Vascular malformations</w:t>
      </w:r>
    </w:p>
    <w:p w14:paraId="6B5A48A6" w14:textId="77777777" w:rsidR="00FB3294" w:rsidRDefault="00AC4A15">
      <w:pPr>
        <w:spacing w:before="30" w:line="263" w:lineRule="auto"/>
        <w:ind w:left="1440"/>
        <w:rPr>
          <w:color w:val="000000"/>
        </w:rPr>
      </w:pPr>
      <w:r>
        <w:rPr>
          <w:color w:val="000000"/>
        </w:rPr>
        <w:t>e) Neck</w:t>
      </w:r>
    </w:p>
    <w:p w14:paraId="01A1E97E" w14:textId="77777777" w:rsidR="00FB3294" w:rsidRDefault="00AC4A15">
      <w:pPr>
        <w:spacing w:before="29" w:line="263" w:lineRule="auto"/>
        <w:ind w:left="1800"/>
        <w:rPr>
          <w:color w:val="000000"/>
        </w:rPr>
      </w:pPr>
      <w:r>
        <w:rPr>
          <w:color w:val="000000"/>
        </w:rPr>
        <w:t>i) Congenital</w:t>
      </w:r>
    </w:p>
    <w:p w14:paraId="3B872A84" w14:textId="77777777" w:rsidR="00FB3294" w:rsidRDefault="00AC4A15">
      <w:pPr>
        <w:numPr>
          <w:ilvl w:val="0"/>
          <w:numId w:val="136"/>
        </w:numPr>
        <w:tabs>
          <w:tab w:val="left" w:pos="2592"/>
        </w:tabs>
        <w:spacing w:before="30" w:line="263" w:lineRule="auto"/>
        <w:ind w:left="2160"/>
      </w:pPr>
      <w:r>
        <w:rPr>
          <w:color w:val="000000"/>
        </w:rPr>
        <w:t>Fibromatosis colli</w:t>
      </w:r>
    </w:p>
    <w:p w14:paraId="4B76D615" w14:textId="77777777" w:rsidR="00FB3294" w:rsidRDefault="00AC4A15">
      <w:pPr>
        <w:numPr>
          <w:ilvl w:val="0"/>
          <w:numId w:val="136"/>
        </w:numPr>
        <w:tabs>
          <w:tab w:val="left" w:pos="2592"/>
        </w:tabs>
        <w:spacing w:before="30" w:line="263" w:lineRule="auto"/>
        <w:ind w:left="2160"/>
      </w:pPr>
      <w:r>
        <w:rPr>
          <w:color w:val="000000"/>
        </w:rPr>
        <w:t>Lymphatic malformations</w:t>
      </w:r>
    </w:p>
    <w:p w14:paraId="28FFB78D" w14:textId="77777777" w:rsidR="00FB3294" w:rsidRDefault="00AC4A15">
      <w:pPr>
        <w:numPr>
          <w:ilvl w:val="0"/>
          <w:numId w:val="136"/>
        </w:numPr>
        <w:tabs>
          <w:tab w:val="left" w:pos="2592"/>
        </w:tabs>
        <w:spacing w:before="30" w:line="263" w:lineRule="auto"/>
        <w:ind w:left="2160"/>
      </w:pPr>
      <w:r>
        <w:rPr>
          <w:color w:val="000000"/>
        </w:rPr>
        <w:t>Branchial cleft cysts</w:t>
      </w:r>
    </w:p>
    <w:p w14:paraId="7531607B" w14:textId="77777777" w:rsidR="00FB3294" w:rsidRDefault="00AC4A15">
      <w:pPr>
        <w:numPr>
          <w:ilvl w:val="0"/>
          <w:numId w:val="136"/>
        </w:numPr>
        <w:tabs>
          <w:tab w:val="left" w:pos="2592"/>
        </w:tabs>
        <w:spacing w:before="30" w:line="263" w:lineRule="auto"/>
        <w:ind w:left="2160"/>
      </w:pPr>
      <w:r>
        <w:rPr>
          <w:color w:val="000000"/>
        </w:rPr>
        <w:t>Thyroglossal duct cysts</w:t>
      </w:r>
    </w:p>
    <w:p w14:paraId="024F3ABC" w14:textId="77777777" w:rsidR="00FB3294" w:rsidRDefault="00AC4A15">
      <w:pPr>
        <w:spacing w:before="29" w:line="263" w:lineRule="auto"/>
        <w:ind w:left="1800"/>
        <w:rPr>
          <w:color w:val="000000"/>
        </w:rPr>
      </w:pPr>
      <w:r>
        <w:rPr>
          <w:color w:val="000000"/>
        </w:rPr>
        <w:t>ii) Neoplasms</w:t>
      </w:r>
    </w:p>
    <w:p w14:paraId="348CEF14" w14:textId="77777777" w:rsidR="00FB3294" w:rsidRDefault="00AC4A15">
      <w:pPr>
        <w:numPr>
          <w:ilvl w:val="0"/>
          <w:numId w:val="135"/>
        </w:numPr>
        <w:tabs>
          <w:tab w:val="left" w:pos="2592"/>
        </w:tabs>
        <w:spacing w:before="30" w:line="263" w:lineRule="auto"/>
        <w:ind w:left="2160"/>
      </w:pPr>
      <w:r>
        <w:rPr>
          <w:color w:val="000000"/>
        </w:rPr>
        <w:t>Lymphoma</w:t>
      </w:r>
    </w:p>
    <w:p w14:paraId="1DBC8F43" w14:textId="77777777" w:rsidR="00FB3294" w:rsidRDefault="00AC4A15">
      <w:pPr>
        <w:numPr>
          <w:ilvl w:val="0"/>
          <w:numId w:val="135"/>
        </w:numPr>
        <w:tabs>
          <w:tab w:val="left" w:pos="2592"/>
        </w:tabs>
        <w:spacing w:before="30" w:line="263" w:lineRule="auto"/>
        <w:ind w:left="2160"/>
      </w:pPr>
      <w:r>
        <w:rPr>
          <w:color w:val="000000"/>
        </w:rPr>
        <w:t>Neuroblastoma</w:t>
      </w:r>
    </w:p>
    <w:p w14:paraId="65D0C246" w14:textId="77777777" w:rsidR="00FB3294" w:rsidRDefault="00AC4A15">
      <w:pPr>
        <w:numPr>
          <w:ilvl w:val="0"/>
          <w:numId w:val="135"/>
        </w:numPr>
        <w:tabs>
          <w:tab w:val="left" w:pos="2592"/>
        </w:tabs>
        <w:spacing w:before="30" w:line="263" w:lineRule="auto"/>
        <w:ind w:left="2160"/>
      </w:pPr>
      <w:r>
        <w:rPr>
          <w:color w:val="000000"/>
        </w:rPr>
        <w:t>Rhabdomyosarcoma</w:t>
      </w:r>
    </w:p>
    <w:p w14:paraId="14B9D578" w14:textId="77777777" w:rsidR="00FB3294" w:rsidRDefault="00AC4A15">
      <w:pPr>
        <w:numPr>
          <w:ilvl w:val="0"/>
          <w:numId w:val="135"/>
        </w:numPr>
        <w:tabs>
          <w:tab w:val="left" w:pos="2592"/>
        </w:tabs>
        <w:spacing w:before="30" w:line="263" w:lineRule="auto"/>
        <w:ind w:left="2160"/>
      </w:pPr>
      <w:r>
        <w:rPr>
          <w:color w:val="000000"/>
        </w:rPr>
        <w:t>Nasopharyngeal carcinoma</w:t>
      </w:r>
    </w:p>
    <w:p w14:paraId="383F0E7F" w14:textId="77777777" w:rsidR="00FB3294" w:rsidRDefault="00AC4A15">
      <w:pPr>
        <w:numPr>
          <w:ilvl w:val="0"/>
          <w:numId w:val="135"/>
        </w:numPr>
        <w:tabs>
          <w:tab w:val="left" w:pos="2592"/>
        </w:tabs>
        <w:spacing w:before="29" w:line="263" w:lineRule="auto"/>
        <w:ind w:left="2160"/>
      </w:pPr>
      <w:r>
        <w:rPr>
          <w:color w:val="000000"/>
        </w:rPr>
        <w:t>Hemangiomas</w:t>
      </w:r>
    </w:p>
    <w:p w14:paraId="661BF6ED" w14:textId="77777777" w:rsidR="00FB3294" w:rsidRDefault="00AC4A15">
      <w:pPr>
        <w:spacing w:before="30" w:line="263" w:lineRule="auto"/>
        <w:ind w:left="1800"/>
        <w:rPr>
          <w:color w:val="000000"/>
        </w:rPr>
      </w:pPr>
      <w:r>
        <w:rPr>
          <w:color w:val="000000"/>
        </w:rPr>
        <w:t>iii) Infectious/inflammatory</w:t>
      </w:r>
    </w:p>
    <w:p w14:paraId="59DCC54D" w14:textId="77777777" w:rsidR="00FB3294" w:rsidRDefault="00AC4A15">
      <w:pPr>
        <w:numPr>
          <w:ilvl w:val="0"/>
          <w:numId w:val="111"/>
        </w:numPr>
        <w:tabs>
          <w:tab w:val="left" w:pos="2592"/>
        </w:tabs>
        <w:spacing w:before="4" w:line="291" w:lineRule="auto"/>
        <w:ind w:left="2160"/>
      </w:pPr>
      <w:r>
        <w:rPr>
          <w:color w:val="000000"/>
        </w:rPr>
        <w:t>Adenitis</w:t>
      </w:r>
    </w:p>
    <w:p w14:paraId="058A07B3" w14:textId="77777777" w:rsidR="00FB3294" w:rsidRDefault="00AC4A15">
      <w:pPr>
        <w:numPr>
          <w:ilvl w:val="0"/>
          <w:numId w:val="111"/>
        </w:numPr>
        <w:tabs>
          <w:tab w:val="left" w:pos="2592"/>
        </w:tabs>
        <w:spacing w:before="1" w:line="291" w:lineRule="auto"/>
        <w:ind w:left="2160"/>
      </w:pPr>
      <w:r>
        <w:rPr>
          <w:color w:val="000000"/>
        </w:rPr>
        <w:lastRenderedPageBreak/>
        <w:t>Retropharyngeal abscess</w:t>
      </w:r>
    </w:p>
    <w:p w14:paraId="1B5600A6" w14:textId="77777777" w:rsidR="00FB3294" w:rsidRDefault="00AC4A15">
      <w:pPr>
        <w:spacing w:before="1" w:line="291" w:lineRule="auto"/>
        <w:ind w:left="1800"/>
        <w:rPr>
          <w:color w:val="000000"/>
        </w:rPr>
      </w:pPr>
      <w:r>
        <w:rPr>
          <w:color w:val="000000"/>
        </w:rPr>
        <w:t>iv) Thyroid disorders</w:t>
      </w:r>
    </w:p>
    <w:p w14:paraId="4D6390A2" w14:textId="77777777" w:rsidR="00FB3294" w:rsidRDefault="00AC4A15">
      <w:pPr>
        <w:numPr>
          <w:ilvl w:val="0"/>
          <w:numId w:val="116"/>
        </w:numPr>
        <w:tabs>
          <w:tab w:val="left" w:pos="2592"/>
        </w:tabs>
        <w:spacing w:line="291" w:lineRule="auto"/>
        <w:ind w:left="2160"/>
      </w:pPr>
      <w:r>
        <w:rPr>
          <w:color w:val="000000"/>
        </w:rPr>
        <w:t>Absence/hypoplasia/ectopic</w:t>
      </w:r>
    </w:p>
    <w:p w14:paraId="7FB076C2" w14:textId="77777777" w:rsidR="00FB3294" w:rsidRDefault="00AC4A15">
      <w:pPr>
        <w:numPr>
          <w:ilvl w:val="0"/>
          <w:numId w:val="116"/>
        </w:numPr>
        <w:tabs>
          <w:tab w:val="left" w:pos="2592"/>
        </w:tabs>
        <w:spacing w:before="1" w:line="291" w:lineRule="auto"/>
        <w:ind w:left="2160"/>
      </w:pPr>
      <w:r>
        <w:rPr>
          <w:color w:val="000000"/>
        </w:rPr>
        <w:t>Thyroiditis</w:t>
      </w:r>
    </w:p>
    <w:p w14:paraId="2FC8DD80" w14:textId="77777777" w:rsidR="00FB3294" w:rsidRDefault="00AC4A15">
      <w:pPr>
        <w:numPr>
          <w:ilvl w:val="0"/>
          <w:numId w:val="116"/>
        </w:numPr>
        <w:tabs>
          <w:tab w:val="left" w:pos="2592"/>
        </w:tabs>
        <w:spacing w:before="1" w:line="291" w:lineRule="auto"/>
        <w:ind w:left="2160"/>
      </w:pPr>
      <w:r>
        <w:rPr>
          <w:color w:val="000000"/>
        </w:rPr>
        <w:t>Thyroid masses</w:t>
      </w:r>
    </w:p>
    <w:p w14:paraId="47E63611" w14:textId="77777777" w:rsidR="00FB3294" w:rsidRDefault="00AC4A15">
      <w:pPr>
        <w:numPr>
          <w:ilvl w:val="0"/>
          <w:numId w:val="116"/>
        </w:numPr>
        <w:tabs>
          <w:tab w:val="left" w:pos="2592"/>
        </w:tabs>
        <w:spacing w:before="1" w:line="291" w:lineRule="auto"/>
        <w:ind w:left="2160"/>
      </w:pPr>
      <w:r>
        <w:rPr>
          <w:color w:val="000000"/>
        </w:rPr>
        <w:t>Goiter</w:t>
      </w:r>
    </w:p>
    <w:p w14:paraId="65B4F75A" w14:textId="77777777" w:rsidR="00FB3294" w:rsidRDefault="00AC4A15">
      <w:pPr>
        <w:spacing w:line="291" w:lineRule="auto"/>
        <w:ind w:left="1800" w:hanging="360"/>
        <w:rPr>
          <w:color w:val="000000"/>
        </w:rPr>
      </w:pPr>
      <w:r>
        <w:rPr>
          <w:color w:val="000000"/>
        </w:rPr>
        <w:t>f) Head/face i) Congenital</w:t>
      </w:r>
    </w:p>
    <w:p w14:paraId="6A8214FB" w14:textId="77777777" w:rsidR="00FB3294" w:rsidRDefault="00AC4A15">
      <w:pPr>
        <w:numPr>
          <w:ilvl w:val="0"/>
          <w:numId w:val="114"/>
        </w:numPr>
        <w:tabs>
          <w:tab w:val="left" w:pos="2592"/>
        </w:tabs>
        <w:spacing w:line="291" w:lineRule="auto"/>
        <w:ind w:left="2160"/>
      </w:pPr>
      <w:r>
        <w:rPr>
          <w:color w:val="000000"/>
        </w:rPr>
        <w:t>Vascular malformations</w:t>
      </w:r>
    </w:p>
    <w:p w14:paraId="1B6BC07F" w14:textId="77777777" w:rsidR="00FB3294" w:rsidRDefault="00AC4A15">
      <w:pPr>
        <w:numPr>
          <w:ilvl w:val="0"/>
          <w:numId w:val="114"/>
        </w:numPr>
        <w:tabs>
          <w:tab w:val="left" w:pos="2592"/>
        </w:tabs>
        <w:spacing w:line="291" w:lineRule="auto"/>
        <w:ind w:left="2160"/>
      </w:pPr>
      <w:r>
        <w:rPr>
          <w:color w:val="000000"/>
        </w:rPr>
        <w:t>PHPV</w:t>
      </w:r>
    </w:p>
    <w:p w14:paraId="0FC47D6A" w14:textId="77777777" w:rsidR="00FB3294" w:rsidRDefault="00AC4A15">
      <w:pPr>
        <w:numPr>
          <w:ilvl w:val="0"/>
          <w:numId w:val="114"/>
        </w:numPr>
        <w:tabs>
          <w:tab w:val="left" w:pos="2592"/>
        </w:tabs>
        <w:spacing w:line="291" w:lineRule="auto"/>
        <w:ind w:left="2160"/>
      </w:pPr>
      <w:r>
        <w:rPr>
          <w:color w:val="000000"/>
        </w:rPr>
        <w:t>Coloboma</w:t>
      </w:r>
    </w:p>
    <w:p w14:paraId="000C049B" w14:textId="77777777" w:rsidR="00FB3294" w:rsidRDefault="00AC4A15">
      <w:pPr>
        <w:spacing w:line="263" w:lineRule="auto"/>
        <w:ind w:left="1800"/>
        <w:rPr>
          <w:color w:val="000000"/>
        </w:rPr>
      </w:pPr>
      <w:r>
        <w:rPr>
          <w:color w:val="000000"/>
        </w:rPr>
        <w:t>ii) Inflammatory</w:t>
      </w:r>
    </w:p>
    <w:p w14:paraId="68197184" w14:textId="77777777" w:rsidR="00FB3294" w:rsidRDefault="00AC4A15">
      <w:pPr>
        <w:numPr>
          <w:ilvl w:val="0"/>
          <w:numId w:val="121"/>
        </w:numPr>
        <w:tabs>
          <w:tab w:val="left" w:pos="2520"/>
        </w:tabs>
        <w:spacing w:line="263" w:lineRule="auto"/>
        <w:ind w:left="2160"/>
      </w:pPr>
      <w:r>
        <w:rPr>
          <w:color w:val="000000"/>
        </w:rPr>
        <w:t>Orbital masses</w:t>
      </w:r>
    </w:p>
    <w:p w14:paraId="3324D289" w14:textId="77777777" w:rsidR="00FB3294" w:rsidRDefault="00AC4A15">
      <w:pPr>
        <w:numPr>
          <w:ilvl w:val="0"/>
          <w:numId w:val="121"/>
        </w:numPr>
        <w:tabs>
          <w:tab w:val="left" w:pos="2520"/>
        </w:tabs>
        <w:spacing w:before="30" w:line="263" w:lineRule="auto"/>
        <w:ind w:left="2160"/>
      </w:pPr>
      <w:r>
        <w:rPr>
          <w:color w:val="000000"/>
        </w:rPr>
        <w:t>Ocular masses</w:t>
      </w:r>
    </w:p>
    <w:p w14:paraId="26ADA35E" w14:textId="77777777" w:rsidR="00FB3294" w:rsidRDefault="00AC4A15">
      <w:pPr>
        <w:numPr>
          <w:ilvl w:val="0"/>
          <w:numId w:val="121"/>
        </w:numPr>
        <w:tabs>
          <w:tab w:val="left" w:pos="2520"/>
        </w:tabs>
        <w:spacing w:before="30" w:line="263" w:lineRule="auto"/>
        <w:ind w:left="2160"/>
      </w:pPr>
      <w:r>
        <w:rPr>
          <w:color w:val="000000"/>
        </w:rPr>
        <w:t>Orbital cellulitis</w:t>
      </w:r>
    </w:p>
    <w:p w14:paraId="6E611F91" w14:textId="77777777" w:rsidR="00FB3294" w:rsidRDefault="00AC4A15">
      <w:pPr>
        <w:numPr>
          <w:ilvl w:val="0"/>
          <w:numId w:val="121"/>
        </w:numPr>
        <w:tabs>
          <w:tab w:val="left" w:pos="2520"/>
        </w:tabs>
        <w:spacing w:before="4" w:line="291" w:lineRule="auto"/>
        <w:ind w:left="2160"/>
      </w:pPr>
      <w:r>
        <w:rPr>
          <w:color w:val="000000"/>
        </w:rPr>
        <w:t>Sinusitis</w:t>
      </w:r>
    </w:p>
    <w:p w14:paraId="1F04F663" w14:textId="77777777" w:rsidR="00FB3294" w:rsidRDefault="00AC4A15">
      <w:pPr>
        <w:spacing w:before="1" w:line="291" w:lineRule="auto"/>
        <w:ind w:left="1800"/>
        <w:rPr>
          <w:color w:val="000000"/>
        </w:rPr>
      </w:pPr>
      <w:r>
        <w:rPr>
          <w:color w:val="000000"/>
        </w:rPr>
        <w:t>iii) Neoplastic/mass like</w:t>
      </w:r>
    </w:p>
    <w:p w14:paraId="1C6CFF6C" w14:textId="77777777" w:rsidR="00FB3294" w:rsidRDefault="00AC4A15">
      <w:pPr>
        <w:numPr>
          <w:ilvl w:val="0"/>
          <w:numId w:val="120"/>
        </w:numPr>
        <w:tabs>
          <w:tab w:val="left" w:pos="2520"/>
        </w:tabs>
        <w:spacing w:line="291" w:lineRule="auto"/>
        <w:ind w:left="2160"/>
      </w:pPr>
      <w:r>
        <w:rPr>
          <w:color w:val="000000"/>
        </w:rPr>
        <w:t>Retinoblastoma</w:t>
      </w:r>
    </w:p>
    <w:p w14:paraId="1C8F8257" w14:textId="77777777" w:rsidR="00FB3294" w:rsidRDefault="00AC4A15">
      <w:pPr>
        <w:numPr>
          <w:ilvl w:val="0"/>
          <w:numId w:val="120"/>
        </w:numPr>
        <w:tabs>
          <w:tab w:val="left" w:pos="2520"/>
        </w:tabs>
        <w:spacing w:before="1" w:line="291" w:lineRule="auto"/>
        <w:ind w:left="2160"/>
      </w:pPr>
      <w:r>
        <w:rPr>
          <w:color w:val="000000"/>
        </w:rPr>
        <w:t>Nasopharyngeal masses</w:t>
      </w:r>
    </w:p>
    <w:p w14:paraId="48880E9C" w14:textId="77777777" w:rsidR="00FB3294" w:rsidRDefault="00AC4A15">
      <w:pPr>
        <w:numPr>
          <w:ilvl w:val="0"/>
          <w:numId w:val="120"/>
        </w:numPr>
        <w:tabs>
          <w:tab w:val="left" w:pos="2520"/>
        </w:tabs>
        <w:spacing w:before="1" w:line="291" w:lineRule="auto"/>
        <w:ind w:left="2160"/>
      </w:pPr>
      <w:r>
        <w:rPr>
          <w:color w:val="000000"/>
        </w:rPr>
        <w:t>Carcinoma</w:t>
      </w:r>
    </w:p>
    <w:p w14:paraId="26A549B2" w14:textId="77777777" w:rsidR="00FB3294" w:rsidRDefault="00AC4A15">
      <w:pPr>
        <w:numPr>
          <w:ilvl w:val="0"/>
          <w:numId w:val="120"/>
        </w:numPr>
        <w:tabs>
          <w:tab w:val="left" w:pos="2520"/>
        </w:tabs>
        <w:spacing w:before="1" w:line="291" w:lineRule="auto"/>
        <w:ind w:left="2160"/>
      </w:pPr>
      <w:r>
        <w:rPr>
          <w:color w:val="000000"/>
        </w:rPr>
        <w:t>Juvenile angiofibroma</w:t>
      </w:r>
    </w:p>
    <w:p w14:paraId="2E08EF08" w14:textId="77777777" w:rsidR="00FB3294" w:rsidRDefault="00AC4A15">
      <w:pPr>
        <w:numPr>
          <w:ilvl w:val="0"/>
          <w:numId w:val="120"/>
        </w:numPr>
        <w:tabs>
          <w:tab w:val="left" w:pos="2520"/>
        </w:tabs>
        <w:spacing w:before="1" w:line="291" w:lineRule="auto"/>
        <w:ind w:left="2160"/>
      </w:pPr>
      <w:r>
        <w:rPr>
          <w:color w:val="000000"/>
        </w:rPr>
        <w:t>Sinus masses</w:t>
      </w:r>
    </w:p>
    <w:p w14:paraId="27C6D6AE" w14:textId="77777777" w:rsidR="00FB3294" w:rsidRDefault="00AC4A15">
      <w:pPr>
        <w:spacing w:before="31" w:line="263" w:lineRule="auto"/>
        <w:ind w:left="1800"/>
        <w:rPr>
          <w:color w:val="000000"/>
        </w:rPr>
      </w:pPr>
      <w:r>
        <w:rPr>
          <w:color w:val="000000"/>
        </w:rPr>
        <w:t>iv) Trauma</w:t>
      </w:r>
    </w:p>
    <w:p w14:paraId="1226A3B6" w14:textId="77777777" w:rsidR="00FB3294" w:rsidRDefault="00AC4A15">
      <w:pPr>
        <w:spacing w:line="291" w:lineRule="auto"/>
        <w:ind w:left="1080" w:firstLine="1080"/>
        <w:rPr>
          <w:color w:val="000000"/>
        </w:rPr>
      </w:pPr>
      <w:r>
        <w:rPr>
          <w:color w:val="000000"/>
        </w:rPr>
        <w:t xml:space="preserve">(1) Facial fracture (Le Fort classification) </w:t>
      </w:r>
    </w:p>
    <w:p w14:paraId="6F633011" w14:textId="77777777" w:rsidR="00FB3294" w:rsidRDefault="00AC4A15">
      <w:pPr>
        <w:spacing w:line="291" w:lineRule="auto"/>
        <w:ind w:left="-576" w:right="5472" w:firstLine="1080"/>
        <w:rPr>
          <w:color w:val="000000"/>
        </w:rPr>
      </w:pPr>
      <w:r>
        <w:rPr>
          <w:b/>
          <w:color w:val="000000"/>
        </w:rPr>
        <w:t>3) Chest and Airway</w:t>
      </w:r>
    </w:p>
    <w:p w14:paraId="4B37E9CC" w14:textId="77777777" w:rsidR="00FB3294" w:rsidRDefault="00AC4A15">
      <w:pPr>
        <w:spacing w:before="32" w:line="263" w:lineRule="auto"/>
        <w:ind w:left="1440"/>
        <w:rPr>
          <w:color w:val="000000"/>
        </w:rPr>
      </w:pPr>
      <w:r>
        <w:rPr>
          <w:color w:val="000000"/>
        </w:rPr>
        <w:t>a) Upper Airway</w:t>
      </w:r>
    </w:p>
    <w:p w14:paraId="3B11070F" w14:textId="77777777" w:rsidR="00FB3294" w:rsidRDefault="00AC4A15">
      <w:pPr>
        <w:spacing w:line="291" w:lineRule="auto"/>
        <w:ind w:left="1800"/>
        <w:rPr>
          <w:color w:val="000000"/>
        </w:rPr>
      </w:pPr>
      <w:r>
        <w:rPr>
          <w:color w:val="000000"/>
        </w:rPr>
        <w:t>i) Congenital</w:t>
      </w:r>
    </w:p>
    <w:p w14:paraId="17489D06" w14:textId="77777777" w:rsidR="00FB3294" w:rsidRDefault="00AC4A15">
      <w:pPr>
        <w:numPr>
          <w:ilvl w:val="0"/>
          <w:numId w:val="123"/>
        </w:numPr>
        <w:tabs>
          <w:tab w:val="left" w:pos="2520"/>
        </w:tabs>
        <w:spacing w:line="291" w:lineRule="auto"/>
        <w:ind w:left="2160"/>
      </w:pPr>
      <w:r>
        <w:rPr>
          <w:color w:val="000000"/>
        </w:rPr>
        <w:t>Tracheomalacia/bronchomalacia/laryngomalacia</w:t>
      </w:r>
    </w:p>
    <w:p w14:paraId="57BCA919" w14:textId="77777777" w:rsidR="00FB3294" w:rsidRDefault="00AC4A15">
      <w:pPr>
        <w:numPr>
          <w:ilvl w:val="0"/>
          <w:numId w:val="123"/>
        </w:numPr>
        <w:tabs>
          <w:tab w:val="left" w:pos="2520"/>
        </w:tabs>
        <w:spacing w:before="1" w:line="291" w:lineRule="auto"/>
        <w:ind w:left="2160"/>
      </w:pPr>
      <w:r>
        <w:rPr>
          <w:color w:val="000000"/>
        </w:rPr>
        <w:t>Laryngeal stenosis, web, cleft</w:t>
      </w:r>
    </w:p>
    <w:p w14:paraId="7BB00D94" w14:textId="77777777" w:rsidR="00FB3294" w:rsidRDefault="00AC4A15">
      <w:pPr>
        <w:numPr>
          <w:ilvl w:val="0"/>
          <w:numId w:val="123"/>
        </w:numPr>
        <w:tabs>
          <w:tab w:val="left" w:pos="2520"/>
        </w:tabs>
        <w:spacing w:before="32" w:line="263" w:lineRule="auto"/>
        <w:ind w:left="2160"/>
      </w:pPr>
      <w:r>
        <w:rPr>
          <w:color w:val="000000"/>
        </w:rPr>
        <w:t>Choanal atresia</w:t>
      </w:r>
    </w:p>
    <w:p w14:paraId="2C05DD61" w14:textId="77777777" w:rsidR="00FB3294" w:rsidRDefault="00AC4A15">
      <w:pPr>
        <w:numPr>
          <w:ilvl w:val="0"/>
          <w:numId w:val="123"/>
        </w:numPr>
        <w:tabs>
          <w:tab w:val="left" w:pos="2520"/>
        </w:tabs>
        <w:spacing w:before="30" w:line="263" w:lineRule="auto"/>
        <w:ind w:left="2160"/>
      </w:pPr>
      <w:r>
        <w:rPr>
          <w:color w:val="000000"/>
        </w:rPr>
        <w:t>Masses: hemangioma</w:t>
      </w:r>
    </w:p>
    <w:p w14:paraId="780A9A64" w14:textId="77777777" w:rsidR="00FB3294" w:rsidRDefault="00AC4A15">
      <w:pPr>
        <w:spacing w:before="29" w:line="263" w:lineRule="auto"/>
        <w:ind w:left="1800"/>
        <w:rPr>
          <w:color w:val="000000"/>
        </w:rPr>
      </w:pPr>
      <w:r>
        <w:rPr>
          <w:color w:val="000000"/>
        </w:rPr>
        <w:t>ii) Inflammatory</w:t>
      </w:r>
    </w:p>
    <w:p w14:paraId="49D1EB75" w14:textId="77777777" w:rsidR="00FB3294" w:rsidRDefault="00AC4A15">
      <w:pPr>
        <w:numPr>
          <w:ilvl w:val="0"/>
          <w:numId w:val="122"/>
        </w:numPr>
        <w:tabs>
          <w:tab w:val="left" w:pos="2520"/>
        </w:tabs>
        <w:spacing w:before="30" w:line="263" w:lineRule="auto"/>
        <w:ind w:left="2160"/>
      </w:pPr>
      <w:r>
        <w:rPr>
          <w:color w:val="000000"/>
        </w:rPr>
        <w:t>Tonsillar enlargement/adenoidal hypertrophy</w:t>
      </w:r>
    </w:p>
    <w:p w14:paraId="1542CE89" w14:textId="77777777" w:rsidR="00FB3294" w:rsidRDefault="00AC4A15">
      <w:pPr>
        <w:numPr>
          <w:ilvl w:val="0"/>
          <w:numId w:val="122"/>
        </w:numPr>
        <w:tabs>
          <w:tab w:val="left" w:pos="2520"/>
        </w:tabs>
        <w:spacing w:before="30" w:line="263" w:lineRule="auto"/>
        <w:ind w:left="2160"/>
      </w:pPr>
      <w:r>
        <w:rPr>
          <w:color w:val="000000"/>
        </w:rPr>
        <w:t>Croup</w:t>
      </w:r>
    </w:p>
    <w:p w14:paraId="3EFA07E1" w14:textId="77777777" w:rsidR="00FB3294" w:rsidRDefault="00AC4A15">
      <w:pPr>
        <w:numPr>
          <w:ilvl w:val="0"/>
          <w:numId w:val="122"/>
        </w:numPr>
        <w:tabs>
          <w:tab w:val="left" w:pos="2520"/>
        </w:tabs>
        <w:spacing w:before="30" w:line="263" w:lineRule="auto"/>
        <w:ind w:left="2160"/>
      </w:pPr>
      <w:r>
        <w:rPr>
          <w:color w:val="000000"/>
        </w:rPr>
        <w:t>Epiglottitis</w:t>
      </w:r>
    </w:p>
    <w:p w14:paraId="190D1FBA" w14:textId="77777777" w:rsidR="00FB3294" w:rsidRDefault="00AC4A15">
      <w:pPr>
        <w:numPr>
          <w:ilvl w:val="0"/>
          <w:numId w:val="122"/>
        </w:numPr>
        <w:tabs>
          <w:tab w:val="left" w:pos="2520"/>
        </w:tabs>
        <w:spacing w:before="30" w:line="263" w:lineRule="auto"/>
        <w:ind w:left="2160"/>
      </w:pPr>
      <w:r>
        <w:rPr>
          <w:color w:val="000000"/>
        </w:rPr>
        <w:t>Tracheitis</w:t>
      </w:r>
    </w:p>
    <w:p w14:paraId="2786E602" w14:textId="77777777" w:rsidR="00FB3294" w:rsidRDefault="00AC4A15">
      <w:pPr>
        <w:numPr>
          <w:ilvl w:val="0"/>
          <w:numId w:val="122"/>
        </w:numPr>
        <w:tabs>
          <w:tab w:val="left" w:pos="2520"/>
        </w:tabs>
        <w:spacing w:before="29" w:line="263" w:lineRule="auto"/>
        <w:ind w:left="2160"/>
      </w:pPr>
      <w:r>
        <w:rPr>
          <w:color w:val="000000"/>
        </w:rPr>
        <w:t>Retropharyngeal abscess</w:t>
      </w:r>
    </w:p>
    <w:p w14:paraId="7D32A07B" w14:textId="77777777" w:rsidR="00FB3294" w:rsidRDefault="00AC4A15">
      <w:pPr>
        <w:spacing w:before="30" w:line="263" w:lineRule="auto"/>
        <w:ind w:left="1800"/>
        <w:rPr>
          <w:color w:val="000000"/>
        </w:rPr>
      </w:pPr>
      <w:r>
        <w:rPr>
          <w:color w:val="000000"/>
        </w:rPr>
        <w:t>iii) Neoplasm</w:t>
      </w:r>
    </w:p>
    <w:p w14:paraId="1A439302" w14:textId="77777777" w:rsidR="00FB3294" w:rsidRDefault="00AC4A15">
      <w:pPr>
        <w:numPr>
          <w:ilvl w:val="0"/>
          <w:numId w:val="125"/>
        </w:numPr>
        <w:tabs>
          <w:tab w:val="left" w:pos="2520"/>
        </w:tabs>
        <w:spacing w:before="30" w:line="263" w:lineRule="auto"/>
        <w:ind w:left="2160"/>
      </w:pPr>
      <w:r>
        <w:rPr>
          <w:color w:val="000000"/>
        </w:rPr>
        <w:t>Juvenile angiofibroma</w:t>
      </w:r>
    </w:p>
    <w:p w14:paraId="2D6B852D" w14:textId="77777777" w:rsidR="00FB3294" w:rsidRDefault="00AC4A15">
      <w:pPr>
        <w:numPr>
          <w:ilvl w:val="0"/>
          <w:numId w:val="125"/>
        </w:numPr>
        <w:tabs>
          <w:tab w:val="left" w:pos="2520"/>
        </w:tabs>
        <w:spacing w:before="30" w:line="263" w:lineRule="auto"/>
        <w:ind w:left="2160"/>
      </w:pPr>
      <w:r>
        <w:rPr>
          <w:color w:val="000000"/>
        </w:rPr>
        <w:t>Subglottic hemangioma</w:t>
      </w:r>
    </w:p>
    <w:p w14:paraId="10E0D3D6" w14:textId="77777777" w:rsidR="00FB3294" w:rsidRDefault="00AC4A15">
      <w:pPr>
        <w:numPr>
          <w:ilvl w:val="0"/>
          <w:numId w:val="125"/>
        </w:numPr>
        <w:tabs>
          <w:tab w:val="left" w:pos="2520"/>
        </w:tabs>
        <w:spacing w:before="30" w:line="263" w:lineRule="auto"/>
        <w:ind w:left="2160"/>
      </w:pPr>
      <w:r>
        <w:rPr>
          <w:color w:val="000000"/>
        </w:rPr>
        <w:t>Laryngeal papilloma</w:t>
      </w:r>
    </w:p>
    <w:p w14:paraId="1C2B6CF8" w14:textId="77777777" w:rsidR="00FB3294" w:rsidRDefault="00AC4A15">
      <w:pPr>
        <w:spacing w:before="29" w:line="263" w:lineRule="auto"/>
        <w:ind w:left="1800"/>
        <w:rPr>
          <w:color w:val="000000"/>
        </w:rPr>
      </w:pPr>
      <w:r>
        <w:rPr>
          <w:color w:val="000000"/>
        </w:rPr>
        <w:t>iv) Trauma</w:t>
      </w:r>
    </w:p>
    <w:p w14:paraId="490030B9" w14:textId="77777777" w:rsidR="00FB3294" w:rsidRDefault="00AC4A15">
      <w:pPr>
        <w:numPr>
          <w:ilvl w:val="0"/>
          <w:numId w:val="124"/>
        </w:numPr>
        <w:tabs>
          <w:tab w:val="left" w:pos="2520"/>
        </w:tabs>
        <w:spacing w:before="30" w:line="263" w:lineRule="auto"/>
        <w:ind w:left="2160"/>
      </w:pPr>
      <w:r>
        <w:rPr>
          <w:color w:val="000000"/>
        </w:rPr>
        <w:lastRenderedPageBreak/>
        <w:t>Foreign body</w:t>
      </w:r>
    </w:p>
    <w:p w14:paraId="2759FFC0" w14:textId="77777777" w:rsidR="00FB3294" w:rsidRDefault="00AC4A15">
      <w:pPr>
        <w:numPr>
          <w:ilvl w:val="0"/>
          <w:numId w:val="124"/>
        </w:numPr>
        <w:tabs>
          <w:tab w:val="left" w:pos="2520"/>
        </w:tabs>
        <w:spacing w:before="4" w:line="291" w:lineRule="auto"/>
        <w:ind w:left="2160"/>
      </w:pPr>
      <w:r>
        <w:rPr>
          <w:color w:val="000000"/>
        </w:rPr>
        <w:t>Acquired subglottic stenosis</w:t>
      </w:r>
    </w:p>
    <w:p w14:paraId="42B53AB9" w14:textId="77777777" w:rsidR="00FB3294" w:rsidRDefault="00AC4A15">
      <w:pPr>
        <w:spacing w:before="1" w:line="291" w:lineRule="auto"/>
        <w:ind w:left="1440"/>
        <w:rPr>
          <w:color w:val="000000"/>
        </w:rPr>
      </w:pPr>
      <w:r>
        <w:rPr>
          <w:color w:val="000000"/>
        </w:rPr>
        <w:t>b) Chest</w:t>
      </w:r>
    </w:p>
    <w:p w14:paraId="3D9A9A1B" w14:textId="77777777" w:rsidR="00FB3294" w:rsidRDefault="00AC4A15">
      <w:pPr>
        <w:spacing w:before="1" w:line="291" w:lineRule="auto"/>
        <w:ind w:left="1800"/>
        <w:rPr>
          <w:color w:val="000000"/>
        </w:rPr>
      </w:pPr>
      <w:r>
        <w:rPr>
          <w:color w:val="000000"/>
        </w:rPr>
        <w:t>i) Congenital</w:t>
      </w:r>
    </w:p>
    <w:p w14:paraId="6F16E1E9" w14:textId="77777777" w:rsidR="00FB3294" w:rsidRDefault="00AC4A15">
      <w:pPr>
        <w:numPr>
          <w:ilvl w:val="0"/>
          <w:numId w:val="126"/>
        </w:numPr>
        <w:tabs>
          <w:tab w:val="left" w:pos="2520"/>
        </w:tabs>
        <w:spacing w:line="291" w:lineRule="auto"/>
        <w:ind w:left="2160"/>
      </w:pPr>
      <w:r>
        <w:rPr>
          <w:color w:val="000000"/>
        </w:rPr>
        <w:t>Agenesis/hypoplasia</w:t>
      </w:r>
    </w:p>
    <w:p w14:paraId="5BE59B42" w14:textId="77777777" w:rsidR="00FB3294" w:rsidRDefault="00AC4A15">
      <w:pPr>
        <w:numPr>
          <w:ilvl w:val="0"/>
          <w:numId w:val="126"/>
        </w:numPr>
        <w:tabs>
          <w:tab w:val="left" w:pos="2520"/>
        </w:tabs>
        <w:spacing w:before="1" w:line="291" w:lineRule="auto"/>
        <w:ind w:left="2160"/>
      </w:pPr>
      <w:r>
        <w:rPr>
          <w:color w:val="000000"/>
        </w:rPr>
        <w:t>Venolobar syndrome</w:t>
      </w:r>
    </w:p>
    <w:p w14:paraId="1282174F" w14:textId="77777777" w:rsidR="00FB3294" w:rsidRDefault="00AC4A15">
      <w:pPr>
        <w:numPr>
          <w:ilvl w:val="0"/>
          <w:numId w:val="126"/>
        </w:numPr>
        <w:tabs>
          <w:tab w:val="left" w:pos="2520"/>
        </w:tabs>
        <w:spacing w:before="1" w:line="291" w:lineRule="auto"/>
        <w:ind w:left="2160"/>
      </w:pPr>
      <w:r>
        <w:rPr>
          <w:color w:val="000000"/>
        </w:rPr>
        <w:t>Bronchial atresia</w:t>
      </w:r>
    </w:p>
    <w:p w14:paraId="23C4ED7E" w14:textId="77777777" w:rsidR="00FB3294" w:rsidRDefault="00AC4A15">
      <w:pPr>
        <w:numPr>
          <w:ilvl w:val="0"/>
          <w:numId w:val="126"/>
        </w:numPr>
        <w:tabs>
          <w:tab w:val="left" w:pos="2520"/>
        </w:tabs>
        <w:spacing w:before="1" w:line="291" w:lineRule="auto"/>
        <w:ind w:left="2160"/>
      </w:pPr>
      <w:r>
        <w:rPr>
          <w:color w:val="000000"/>
        </w:rPr>
        <w:t>Bronchopulmonary foregut malformations</w:t>
      </w:r>
    </w:p>
    <w:p w14:paraId="54D7D2AA" w14:textId="77777777" w:rsidR="00FB3294" w:rsidRDefault="00AC4A15">
      <w:pPr>
        <w:numPr>
          <w:ilvl w:val="0"/>
          <w:numId w:val="733"/>
        </w:numPr>
        <w:tabs>
          <w:tab w:val="left" w:pos="2880"/>
        </w:tabs>
        <w:spacing w:before="1" w:line="291" w:lineRule="auto"/>
        <w:ind w:left="2880" w:hanging="360"/>
      </w:pPr>
      <w:r>
        <w:rPr>
          <w:color w:val="000000"/>
        </w:rPr>
        <w:t>Sequestration</w:t>
      </w:r>
    </w:p>
    <w:p w14:paraId="76B9A011" w14:textId="77777777" w:rsidR="00FB3294" w:rsidRDefault="00AC4A15">
      <w:pPr>
        <w:numPr>
          <w:ilvl w:val="0"/>
          <w:numId w:val="733"/>
        </w:numPr>
        <w:tabs>
          <w:tab w:val="left" w:pos="2880"/>
        </w:tabs>
        <w:spacing w:line="291" w:lineRule="auto"/>
        <w:ind w:left="2880" w:hanging="360"/>
      </w:pPr>
      <w:r>
        <w:rPr>
          <w:color w:val="000000"/>
        </w:rPr>
        <w:t>Bronchogenic cyst</w:t>
      </w:r>
    </w:p>
    <w:p w14:paraId="4A3EA3FC" w14:textId="77777777" w:rsidR="00FB3294" w:rsidRDefault="00AC4A15">
      <w:pPr>
        <w:numPr>
          <w:ilvl w:val="0"/>
          <w:numId w:val="733"/>
        </w:numPr>
        <w:tabs>
          <w:tab w:val="left" w:pos="2880"/>
        </w:tabs>
        <w:spacing w:before="2" w:line="291" w:lineRule="auto"/>
        <w:ind w:left="2880" w:right="1584" w:hanging="360"/>
      </w:pPr>
      <w:r>
        <w:rPr>
          <w:color w:val="000000"/>
        </w:rPr>
        <w:t>Congenital pulmonary airway malformation (CPAM)/cystic adenomatoid malformation (CCAM)</w:t>
      </w:r>
    </w:p>
    <w:p w14:paraId="6025E578" w14:textId="77777777" w:rsidR="00FB3294" w:rsidRDefault="00AC4A15">
      <w:pPr>
        <w:numPr>
          <w:ilvl w:val="0"/>
          <w:numId w:val="733"/>
        </w:numPr>
        <w:tabs>
          <w:tab w:val="left" w:pos="2880"/>
        </w:tabs>
        <w:spacing w:line="291" w:lineRule="auto"/>
        <w:ind w:left="2880" w:hanging="360"/>
      </w:pPr>
      <w:r>
        <w:rPr>
          <w:color w:val="000000"/>
        </w:rPr>
        <w:t>Congenital lobar emphysema</w:t>
      </w:r>
    </w:p>
    <w:p w14:paraId="28E10E27" w14:textId="77777777" w:rsidR="00FB3294" w:rsidRDefault="00AC4A15">
      <w:pPr>
        <w:spacing w:line="248" w:lineRule="auto"/>
        <w:ind w:left="2520"/>
        <w:rPr>
          <w:color w:val="000000"/>
        </w:rPr>
      </w:pPr>
      <w:r>
        <w:rPr>
          <w:color w:val="000000"/>
        </w:rPr>
        <w:t>(e) Hybrid lesions</w:t>
      </w:r>
    </w:p>
    <w:p w14:paraId="5CE8B4AD" w14:textId="77777777" w:rsidR="00FB3294" w:rsidRDefault="00AC4A15">
      <w:pPr>
        <w:numPr>
          <w:ilvl w:val="0"/>
          <w:numId w:val="712"/>
        </w:numPr>
        <w:tabs>
          <w:tab w:val="left" w:pos="2520"/>
        </w:tabs>
        <w:spacing w:line="248" w:lineRule="auto"/>
        <w:ind w:left="2160"/>
      </w:pPr>
      <w:r>
        <w:rPr>
          <w:color w:val="000000"/>
        </w:rPr>
        <w:t>Tracheal bronchus</w:t>
      </w:r>
    </w:p>
    <w:p w14:paraId="666827C3" w14:textId="77777777" w:rsidR="00FB3294" w:rsidRDefault="00AC4A15">
      <w:pPr>
        <w:numPr>
          <w:ilvl w:val="0"/>
          <w:numId w:val="712"/>
        </w:numPr>
        <w:tabs>
          <w:tab w:val="left" w:pos="2520"/>
        </w:tabs>
        <w:spacing w:before="45" w:line="248" w:lineRule="auto"/>
        <w:ind w:left="2160"/>
      </w:pPr>
      <w:r>
        <w:rPr>
          <w:color w:val="000000"/>
        </w:rPr>
        <w:t>Tracheoesophageal fistula</w:t>
      </w:r>
    </w:p>
    <w:p w14:paraId="44CA58A7" w14:textId="77777777" w:rsidR="00FB3294" w:rsidRDefault="00AC4A15">
      <w:pPr>
        <w:numPr>
          <w:ilvl w:val="0"/>
          <w:numId w:val="712"/>
        </w:numPr>
        <w:tabs>
          <w:tab w:val="left" w:pos="2520"/>
        </w:tabs>
        <w:spacing w:before="45" w:line="248" w:lineRule="auto"/>
        <w:ind w:left="2160"/>
      </w:pPr>
      <w:r>
        <w:rPr>
          <w:color w:val="000000"/>
        </w:rPr>
        <w:t>Lymphangiectasia</w:t>
      </w:r>
    </w:p>
    <w:p w14:paraId="21B7DF54" w14:textId="77777777" w:rsidR="00FB3294" w:rsidRDefault="00AC4A15">
      <w:pPr>
        <w:spacing w:before="45" w:line="251" w:lineRule="auto"/>
        <w:ind w:left="1800"/>
        <w:rPr>
          <w:color w:val="000000"/>
        </w:rPr>
      </w:pPr>
      <w:r>
        <w:rPr>
          <w:color w:val="000000"/>
        </w:rPr>
        <w:t>ii) Inflammatory</w:t>
      </w:r>
    </w:p>
    <w:p w14:paraId="25FF5922" w14:textId="77777777" w:rsidR="00FB3294" w:rsidRDefault="00AC4A15">
      <w:pPr>
        <w:spacing w:before="42" w:line="251" w:lineRule="auto"/>
        <w:ind w:left="2160"/>
        <w:rPr>
          <w:color w:val="000000"/>
        </w:rPr>
      </w:pPr>
      <w:r>
        <w:rPr>
          <w:color w:val="000000"/>
        </w:rPr>
        <w:t>(1) Infections</w:t>
      </w:r>
    </w:p>
    <w:p w14:paraId="500B28FE" w14:textId="77777777" w:rsidR="00FB3294" w:rsidRDefault="00AC4A15">
      <w:pPr>
        <w:spacing w:before="41" w:line="251" w:lineRule="auto"/>
        <w:ind w:left="2520"/>
        <w:rPr>
          <w:color w:val="000000"/>
        </w:rPr>
      </w:pPr>
      <w:r>
        <w:rPr>
          <w:color w:val="000000"/>
        </w:rPr>
        <w:t>(a) Bacterial pneumonia</w:t>
      </w:r>
    </w:p>
    <w:p w14:paraId="57308897" w14:textId="77777777" w:rsidR="00FB3294" w:rsidRDefault="00AC4A15">
      <w:pPr>
        <w:numPr>
          <w:ilvl w:val="0"/>
          <w:numId w:val="709"/>
        </w:numPr>
        <w:tabs>
          <w:tab w:val="left" w:pos="3384"/>
        </w:tabs>
        <w:spacing w:before="42" w:line="251" w:lineRule="auto"/>
        <w:ind w:left="2880"/>
      </w:pPr>
      <w:r>
        <w:rPr>
          <w:color w:val="000000"/>
        </w:rPr>
        <w:t>Streptococcus</w:t>
      </w:r>
    </w:p>
    <w:p w14:paraId="7BF4ED68" w14:textId="77777777" w:rsidR="00FB3294" w:rsidRDefault="00AC4A15">
      <w:pPr>
        <w:numPr>
          <w:ilvl w:val="0"/>
          <w:numId w:val="709"/>
        </w:numPr>
        <w:tabs>
          <w:tab w:val="left" w:pos="3384"/>
        </w:tabs>
        <w:spacing w:before="42" w:line="251" w:lineRule="auto"/>
        <w:ind w:left="2880"/>
      </w:pPr>
      <w:r>
        <w:rPr>
          <w:color w:val="000000"/>
        </w:rPr>
        <w:t>Staphylococcus</w:t>
      </w:r>
    </w:p>
    <w:p w14:paraId="7E44A5D7" w14:textId="77777777" w:rsidR="00FB3294" w:rsidRDefault="00AC4A15">
      <w:pPr>
        <w:numPr>
          <w:ilvl w:val="0"/>
          <w:numId w:val="709"/>
        </w:numPr>
        <w:tabs>
          <w:tab w:val="left" w:pos="3384"/>
        </w:tabs>
        <w:spacing w:before="42" w:line="251" w:lineRule="auto"/>
        <w:ind w:left="2880"/>
      </w:pPr>
      <w:r>
        <w:rPr>
          <w:color w:val="000000"/>
        </w:rPr>
        <w:t>Pertussis</w:t>
      </w:r>
    </w:p>
    <w:p w14:paraId="2A9B1B13" w14:textId="77777777" w:rsidR="00FB3294" w:rsidRDefault="00AC4A15">
      <w:pPr>
        <w:numPr>
          <w:ilvl w:val="0"/>
          <w:numId w:val="709"/>
        </w:numPr>
        <w:tabs>
          <w:tab w:val="left" w:pos="3384"/>
        </w:tabs>
        <w:spacing w:before="42" w:line="251" w:lineRule="auto"/>
        <w:ind w:left="2880"/>
      </w:pPr>
      <w:r>
        <w:rPr>
          <w:color w:val="000000"/>
        </w:rPr>
        <w:t>Chlamydia</w:t>
      </w:r>
    </w:p>
    <w:p w14:paraId="1B6A6605" w14:textId="77777777" w:rsidR="00FB3294" w:rsidRDefault="00AC4A15">
      <w:pPr>
        <w:numPr>
          <w:ilvl w:val="0"/>
          <w:numId w:val="709"/>
        </w:numPr>
        <w:tabs>
          <w:tab w:val="left" w:pos="3384"/>
        </w:tabs>
        <w:spacing w:before="46" w:line="248" w:lineRule="auto"/>
        <w:ind w:left="2880"/>
      </w:pPr>
      <w:r>
        <w:rPr>
          <w:color w:val="000000"/>
        </w:rPr>
        <w:t>Mycoplasma</w:t>
      </w:r>
    </w:p>
    <w:p w14:paraId="5BD8978B" w14:textId="77777777" w:rsidR="00FB3294" w:rsidRDefault="00AC4A15">
      <w:pPr>
        <w:numPr>
          <w:ilvl w:val="0"/>
          <w:numId w:val="709"/>
        </w:numPr>
        <w:tabs>
          <w:tab w:val="left" w:pos="3384"/>
        </w:tabs>
        <w:spacing w:before="45" w:line="248" w:lineRule="auto"/>
        <w:ind w:left="2880"/>
      </w:pPr>
      <w:r>
        <w:rPr>
          <w:color w:val="000000"/>
        </w:rPr>
        <w:t>H. influenza</w:t>
      </w:r>
    </w:p>
    <w:p w14:paraId="1F3AA583" w14:textId="77777777" w:rsidR="00FB3294" w:rsidRDefault="00AC4A15">
      <w:pPr>
        <w:numPr>
          <w:ilvl w:val="0"/>
          <w:numId w:val="709"/>
        </w:numPr>
        <w:tabs>
          <w:tab w:val="left" w:pos="3384"/>
        </w:tabs>
        <w:spacing w:before="45" w:line="248" w:lineRule="auto"/>
        <w:ind w:left="2880"/>
      </w:pPr>
      <w:r>
        <w:rPr>
          <w:color w:val="000000"/>
        </w:rPr>
        <w:t>Round pneumonia</w:t>
      </w:r>
    </w:p>
    <w:p w14:paraId="27EC494A" w14:textId="77777777" w:rsidR="00FB3294" w:rsidRDefault="00AC4A15">
      <w:pPr>
        <w:numPr>
          <w:ilvl w:val="0"/>
          <w:numId w:val="709"/>
        </w:numPr>
        <w:tabs>
          <w:tab w:val="left" w:pos="3384"/>
        </w:tabs>
        <w:spacing w:before="45" w:line="248" w:lineRule="auto"/>
        <w:ind w:left="2880"/>
      </w:pPr>
      <w:r>
        <w:rPr>
          <w:color w:val="000000"/>
        </w:rPr>
        <w:t>Abscess</w:t>
      </w:r>
    </w:p>
    <w:p w14:paraId="2EC4664A" w14:textId="77777777" w:rsidR="00FB3294" w:rsidRDefault="00AC4A15">
      <w:pPr>
        <w:numPr>
          <w:ilvl w:val="0"/>
          <w:numId w:val="709"/>
        </w:numPr>
        <w:tabs>
          <w:tab w:val="left" w:pos="3312"/>
        </w:tabs>
        <w:spacing w:before="40" w:line="251" w:lineRule="auto"/>
        <w:ind w:left="2880"/>
      </w:pPr>
      <w:r>
        <w:rPr>
          <w:color w:val="000000"/>
        </w:rPr>
        <w:t>Complications</w:t>
      </w:r>
    </w:p>
    <w:p w14:paraId="3F94E685" w14:textId="77777777" w:rsidR="00FB3294" w:rsidRDefault="00AC4A15">
      <w:pPr>
        <w:numPr>
          <w:ilvl w:val="0"/>
          <w:numId w:val="718"/>
        </w:numPr>
        <w:tabs>
          <w:tab w:val="left" w:pos="3672"/>
        </w:tabs>
        <w:spacing w:before="41" w:line="248" w:lineRule="auto"/>
        <w:ind w:left="3384"/>
      </w:pPr>
      <w:r>
        <w:rPr>
          <w:color w:val="000000"/>
        </w:rPr>
        <w:t>Necrosis</w:t>
      </w:r>
    </w:p>
    <w:p w14:paraId="4E5C5AA7" w14:textId="77777777" w:rsidR="00FB3294" w:rsidRDefault="00AC4A15">
      <w:pPr>
        <w:numPr>
          <w:ilvl w:val="0"/>
          <w:numId w:val="718"/>
        </w:numPr>
        <w:tabs>
          <w:tab w:val="left" w:pos="3672"/>
        </w:tabs>
        <w:spacing w:before="45" w:line="248" w:lineRule="auto"/>
        <w:ind w:left="3384"/>
      </w:pPr>
      <w:r>
        <w:rPr>
          <w:color w:val="000000"/>
        </w:rPr>
        <w:t>Abscess</w:t>
      </w:r>
    </w:p>
    <w:p w14:paraId="480E8672" w14:textId="77777777" w:rsidR="00FB3294" w:rsidRDefault="00AC4A15">
      <w:pPr>
        <w:numPr>
          <w:ilvl w:val="0"/>
          <w:numId w:val="718"/>
        </w:numPr>
        <w:tabs>
          <w:tab w:val="left" w:pos="3672"/>
        </w:tabs>
        <w:spacing w:before="50" w:line="248" w:lineRule="auto"/>
        <w:ind w:left="3384"/>
      </w:pPr>
      <w:r>
        <w:rPr>
          <w:color w:val="000000"/>
        </w:rPr>
        <w:t>Fistulae</w:t>
      </w:r>
    </w:p>
    <w:p w14:paraId="70488BB8" w14:textId="77777777" w:rsidR="00FB3294" w:rsidRDefault="00AC4A15">
      <w:pPr>
        <w:numPr>
          <w:ilvl w:val="0"/>
          <w:numId w:val="718"/>
        </w:numPr>
        <w:tabs>
          <w:tab w:val="left" w:pos="3672"/>
        </w:tabs>
        <w:spacing w:before="45" w:line="248" w:lineRule="auto"/>
        <w:ind w:left="3384"/>
      </w:pPr>
      <w:r>
        <w:rPr>
          <w:color w:val="000000"/>
        </w:rPr>
        <w:t>Empyema</w:t>
      </w:r>
    </w:p>
    <w:p w14:paraId="2A24F68D" w14:textId="77777777" w:rsidR="00FB3294" w:rsidRDefault="00AC4A15">
      <w:pPr>
        <w:numPr>
          <w:ilvl w:val="0"/>
          <w:numId w:val="718"/>
        </w:numPr>
        <w:tabs>
          <w:tab w:val="left" w:pos="3672"/>
        </w:tabs>
        <w:spacing w:before="44" w:line="248" w:lineRule="auto"/>
        <w:ind w:left="3384"/>
      </w:pPr>
      <w:r>
        <w:rPr>
          <w:color w:val="000000"/>
        </w:rPr>
        <w:t>Pneumatocele</w:t>
      </w:r>
    </w:p>
    <w:p w14:paraId="6713377E" w14:textId="77777777" w:rsidR="00FB3294" w:rsidRDefault="00AC4A15">
      <w:pPr>
        <w:spacing w:before="45" w:line="248" w:lineRule="auto"/>
        <w:ind w:left="2520"/>
        <w:rPr>
          <w:color w:val="000000"/>
        </w:rPr>
      </w:pPr>
      <w:r>
        <w:rPr>
          <w:color w:val="000000"/>
        </w:rPr>
        <w:t>(b) Viral pneumonia</w:t>
      </w:r>
    </w:p>
    <w:p w14:paraId="6744C66C" w14:textId="77777777" w:rsidR="00FB3294" w:rsidRDefault="00AC4A15">
      <w:pPr>
        <w:tabs>
          <w:tab w:val="left" w:pos="504"/>
          <w:tab w:val="left" w:pos="3384"/>
        </w:tabs>
        <w:spacing w:before="45" w:line="248" w:lineRule="auto"/>
        <w:ind w:left="2880"/>
        <w:rPr>
          <w:color w:val="000000"/>
        </w:rPr>
      </w:pPr>
      <w:r>
        <w:rPr>
          <w:color w:val="000000"/>
        </w:rPr>
        <w:t>RSV</w:t>
      </w:r>
    </w:p>
    <w:p w14:paraId="547CFB6B" w14:textId="77777777" w:rsidR="00FB3294" w:rsidRDefault="00AC4A15">
      <w:pPr>
        <w:tabs>
          <w:tab w:val="left" w:pos="504"/>
          <w:tab w:val="left" w:pos="3384"/>
        </w:tabs>
        <w:spacing w:before="45" w:line="248" w:lineRule="auto"/>
        <w:ind w:left="2880"/>
        <w:rPr>
          <w:color w:val="000000"/>
        </w:rPr>
      </w:pPr>
      <w:r>
        <w:rPr>
          <w:color w:val="000000"/>
        </w:rPr>
        <w:t>Varicella</w:t>
      </w:r>
    </w:p>
    <w:p w14:paraId="59C61E12" w14:textId="77777777" w:rsidR="00FB3294" w:rsidRDefault="00AC4A15">
      <w:pPr>
        <w:tabs>
          <w:tab w:val="left" w:pos="504"/>
          <w:tab w:val="left" w:pos="3384"/>
        </w:tabs>
        <w:spacing w:before="45" w:line="248" w:lineRule="auto"/>
        <w:ind w:left="2880"/>
        <w:rPr>
          <w:color w:val="000000"/>
        </w:rPr>
      </w:pPr>
      <w:r>
        <w:rPr>
          <w:color w:val="000000"/>
        </w:rPr>
        <w:t>Measles</w:t>
      </w:r>
    </w:p>
    <w:p w14:paraId="207C8F74" w14:textId="77777777" w:rsidR="00FB3294" w:rsidRDefault="00AC4A15">
      <w:pPr>
        <w:spacing w:before="44" w:line="248" w:lineRule="auto"/>
        <w:ind w:left="2520"/>
        <w:rPr>
          <w:color w:val="000000"/>
        </w:rPr>
      </w:pPr>
      <w:r>
        <w:rPr>
          <w:color w:val="000000"/>
        </w:rPr>
        <w:t>(c) Tuberculosis</w:t>
      </w:r>
    </w:p>
    <w:p w14:paraId="659812BB" w14:textId="77777777" w:rsidR="00FB3294" w:rsidRDefault="00AC4A15">
      <w:pPr>
        <w:spacing w:before="45" w:line="248" w:lineRule="auto"/>
        <w:ind w:left="2520"/>
        <w:rPr>
          <w:color w:val="000000"/>
        </w:rPr>
      </w:pPr>
      <w:r>
        <w:rPr>
          <w:color w:val="000000"/>
        </w:rPr>
        <w:t>(d) Fungal infections</w:t>
      </w:r>
    </w:p>
    <w:p w14:paraId="1613759D" w14:textId="77777777" w:rsidR="00FB3294" w:rsidRDefault="00AC4A15">
      <w:pPr>
        <w:spacing w:before="45" w:line="248" w:lineRule="auto"/>
        <w:ind w:left="2520"/>
        <w:rPr>
          <w:color w:val="000000"/>
        </w:rPr>
      </w:pPr>
      <w:r>
        <w:rPr>
          <w:color w:val="000000"/>
        </w:rPr>
        <w:t>(e) Other opportunistic infections</w:t>
      </w:r>
    </w:p>
    <w:p w14:paraId="0393CE2C" w14:textId="77777777" w:rsidR="00FB3294" w:rsidRDefault="00AC4A15">
      <w:pPr>
        <w:spacing w:before="2" w:line="291" w:lineRule="auto"/>
        <w:ind w:left="2880" w:right="2016" w:hanging="360"/>
        <w:rPr>
          <w:color w:val="000000"/>
        </w:rPr>
      </w:pPr>
      <w:r>
        <w:rPr>
          <w:color w:val="000000"/>
        </w:rPr>
        <w:lastRenderedPageBreak/>
        <w:t>(f) Plasma cell granuloma/inflammatory pseudotumor, myofibroblastic inflammatory tumor</w:t>
      </w:r>
    </w:p>
    <w:p w14:paraId="5859220F" w14:textId="77777777" w:rsidR="00FB3294" w:rsidRDefault="00AC4A15">
      <w:pPr>
        <w:spacing w:before="44" w:line="248" w:lineRule="auto"/>
        <w:ind w:left="2160"/>
        <w:rPr>
          <w:color w:val="000000"/>
        </w:rPr>
      </w:pPr>
      <w:r>
        <w:rPr>
          <w:color w:val="000000"/>
        </w:rPr>
        <w:t>(2) Small airways disease</w:t>
      </w:r>
    </w:p>
    <w:p w14:paraId="6E7C7C80" w14:textId="77777777" w:rsidR="00FB3294" w:rsidRDefault="00AC4A15">
      <w:pPr>
        <w:numPr>
          <w:ilvl w:val="0"/>
          <w:numId w:val="715"/>
        </w:numPr>
        <w:tabs>
          <w:tab w:val="left" w:pos="2880"/>
        </w:tabs>
        <w:spacing w:before="45" w:line="248" w:lineRule="auto"/>
        <w:ind w:left="2520"/>
      </w:pPr>
      <w:r>
        <w:rPr>
          <w:color w:val="000000"/>
        </w:rPr>
        <w:t>Reactive airways disease</w:t>
      </w:r>
    </w:p>
    <w:p w14:paraId="38C13FA6" w14:textId="77777777" w:rsidR="00FB3294" w:rsidRDefault="00AC4A15">
      <w:pPr>
        <w:numPr>
          <w:ilvl w:val="0"/>
          <w:numId w:val="715"/>
        </w:numPr>
        <w:tabs>
          <w:tab w:val="left" w:pos="2880"/>
        </w:tabs>
        <w:spacing w:before="45" w:line="251" w:lineRule="auto"/>
        <w:ind w:left="2520"/>
      </w:pPr>
      <w:r>
        <w:rPr>
          <w:color w:val="000000"/>
        </w:rPr>
        <w:t>Viral pneumonia</w:t>
      </w:r>
    </w:p>
    <w:p w14:paraId="68B3949A" w14:textId="77777777" w:rsidR="00FB3294" w:rsidRDefault="00AC4A15">
      <w:pPr>
        <w:spacing w:before="42" w:line="251" w:lineRule="auto"/>
        <w:ind w:left="2160"/>
        <w:rPr>
          <w:color w:val="000000"/>
        </w:rPr>
      </w:pPr>
      <w:r>
        <w:rPr>
          <w:color w:val="000000"/>
        </w:rPr>
        <w:t>(3) Bronchiectasis: causes</w:t>
      </w:r>
    </w:p>
    <w:p w14:paraId="4C58B4DB" w14:textId="77777777" w:rsidR="00FB3294" w:rsidRDefault="00AC4A15">
      <w:pPr>
        <w:numPr>
          <w:ilvl w:val="0"/>
          <w:numId w:val="723"/>
        </w:numPr>
        <w:tabs>
          <w:tab w:val="left" w:pos="2880"/>
        </w:tabs>
        <w:spacing w:before="42" w:line="251" w:lineRule="auto"/>
        <w:ind w:left="2520"/>
      </w:pPr>
      <w:r>
        <w:rPr>
          <w:color w:val="000000"/>
        </w:rPr>
        <w:t>Cystic fibrosis</w:t>
      </w:r>
    </w:p>
    <w:p w14:paraId="021F1865" w14:textId="77777777" w:rsidR="00FB3294" w:rsidRDefault="00AC4A15">
      <w:pPr>
        <w:numPr>
          <w:ilvl w:val="0"/>
          <w:numId w:val="723"/>
        </w:numPr>
        <w:tabs>
          <w:tab w:val="left" w:pos="2880"/>
        </w:tabs>
        <w:spacing w:before="41" w:line="251" w:lineRule="auto"/>
        <w:ind w:left="2520"/>
      </w:pPr>
      <w:r>
        <w:rPr>
          <w:color w:val="000000"/>
        </w:rPr>
        <w:t>Immotile cilia syndrome</w:t>
      </w:r>
    </w:p>
    <w:p w14:paraId="7DF77E34" w14:textId="77777777" w:rsidR="00FB3294" w:rsidRDefault="00AC4A15">
      <w:pPr>
        <w:numPr>
          <w:ilvl w:val="0"/>
          <w:numId w:val="723"/>
        </w:numPr>
        <w:tabs>
          <w:tab w:val="left" w:pos="2880"/>
        </w:tabs>
        <w:spacing w:before="42" w:line="251" w:lineRule="auto"/>
        <w:ind w:left="2520"/>
      </w:pPr>
      <w:r>
        <w:rPr>
          <w:color w:val="000000"/>
        </w:rPr>
        <w:t>Chronic infection (primary immune disorders)</w:t>
      </w:r>
    </w:p>
    <w:p w14:paraId="1AB194D8" w14:textId="77777777" w:rsidR="00FB3294" w:rsidRDefault="00AC4A15">
      <w:pPr>
        <w:numPr>
          <w:ilvl w:val="0"/>
          <w:numId w:val="723"/>
        </w:numPr>
        <w:tabs>
          <w:tab w:val="left" w:pos="2880"/>
        </w:tabs>
        <w:spacing w:before="42" w:line="251" w:lineRule="auto"/>
        <w:ind w:left="2520"/>
      </w:pPr>
      <w:r>
        <w:rPr>
          <w:color w:val="000000"/>
        </w:rPr>
        <w:t>Foreign body</w:t>
      </w:r>
    </w:p>
    <w:p w14:paraId="29A7E7EE" w14:textId="77777777" w:rsidR="00FB3294" w:rsidRDefault="00AC4A15">
      <w:pPr>
        <w:numPr>
          <w:ilvl w:val="0"/>
          <w:numId w:val="723"/>
        </w:numPr>
        <w:tabs>
          <w:tab w:val="left" w:pos="2880"/>
        </w:tabs>
        <w:spacing w:before="42" w:line="251" w:lineRule="auto"/>
        <w:ind w:left="2520"/>
      </w:pPr>
      <w:r>
        <w:rPr>
          <w:color w:val="000000"/>
        </w:rPr>
        <w:t>Aspiration</w:t>
      </w:r>
    </w:p>
    <w:p w14:paraId="2979578D" w14:textId="77777777" w:rsidR="00FB3294" w:rsidRDefault="00AC4A15">
      <w:pPr>
        <w:spacing w:before="1" w:line="291" w:lineRule="auto"/>
        <w:ind w:left="2160" w:hanging="360"/>
        <w:rPr>
          <w:color w:val="000000"/>
        </w:rPr>
      </w:pPr>
      <w:r>
        <w:rPr>
          <w:color w:val="000000"/>
        </w:rPr>
        <w:t>iii) Neoplasms /mass</w:t>
      </w:r>
      <w:r>
        <w:rPr>
          <w:rFonts w:ascii="Calibri" w:eastAsia="Calibri" w:hAnsi="Calibri" w:cs="Calibri"/>
          <w:color w:val="000000"/>
        </w:rPr>
        <w:t>‐</w:t>
      </w:r>
      <w:r>
        <w:rPr>
          <w:color w:val="000000"/>
        </w:rPr>
        <w:t>like lesions (1) Mediastinal masses</w:t>
      </w:r>
    </w:p>
    <w:p w14:paraId="2F2077A4" w14:textId="77777777" w:rsidR="00FB3294" w:rsidRDefault="00AC4A15">
      <w:pPr>
        <w:spacing w:before="42" w:line="251" w:lineRule="auto"/>
        <w:ind w:left="2520"/>
        <w:rPr>
          <w:color w:val="000000"/>
        </w:rPr>
      </w:pPr>
      <w:r>
        <w:rPr>
          <w:color w:val="000000"/>
        </w:rPr>
        <w:t>(a) Anterior</w:t>
      </w:r>
    </w:p>
    <w:p w14:paraId="0B9AA9FF" w14:textId="77777777" w:rsidR="00FB3294" w:rsidRDefault="00AC4A15">
      <w:pPr>
        <w:numPr>
          <w:ilvl w:val="0"/>
          <w:numId w:val="720"/>
        </w:numPr>
        <w:tabs>
          <w:tab w:val="left" w:pos="3312"/>
        </w:tabs>
        <w:spacing w:line="251" w:lineRule="auto"/>
        <w:ind w:left="2880"/>
      </w:pPr>
      <w:r>
        <w:rPr>
          <w:color w:val="000000"/>
        </w:rPr>
        <w:t>Lymphoma/leukemia</w:t>
      </w:r>
    </w:p>
    <w:p w14:paraId="47783FD4" w14:textId="77777777" w:rsidR="00FB3294" w:rsidRDefault="00AC4A15">
      <w:pPr>
        <w:numPr>
          <w:ilvl w:val="0"/>
          <w:numId w:val="720"/>
        </w:numPr>
        <w:tabs>
          <w:tab w:val="left" w:pos="3312"/>
        </w:tabs>
        <w:spacing w:line="251" w:lineRule="auto"/>
        <w:ind w:left="2880"/>
      </w:pPr>
      <w:r>
        <w:rPr>
          <w:color w:val="000000"/>
        </w:rPr>
        <w:t>Germ cell tumors</w:t>
      </w:r>
    </w:p>
    <w:p w14:paraId="6B357796" w14:textId="77777777" w:rsidR="00FB3294" w:rsidRDefault="00AC4A15">
      <w:pPr>
        <w:numPr>
          <w:ilvl w:val="0"/>
          <w:numId w:val="726"/>
        </w:numPr>
        <w:tabs>
          <w:tab w:val="left" w:pos="3240"/>
        </w:tabs>
        <w:spacing w:line="263" w:lineRule="auto"/>
        <w:ind w:left="3240" w:hanging="288"/>
      </w:pPr>
      <w:r>
        <w:rPr>
          <w:color w:val="000000"/>
        </w:rPr>
        <w:t>Thymoma/carcinoma</w:t>
      </w:r>
    </w:p>
    <w:p w14:paraId="7D39B1F2" w14:textId="77777777" w:rsidR="00FB3294" w:rsidRDefault="00AC4A15">
      <w:pPr>
        <w:numPr>
          <w:ilvl w:val="0"/>
          <w:numId w:val="726"/>
        </w:numPr>
        <w:tabs>
          <w:tab w:val="left" w:pos="3240"/>
        </w:tabs>
        <w:spacing w:line="263" w:lineRule="auto"/>
        <w:ind w:left="3240" w:hanging="288"/>
      </w:pPr>
      <w:r>
        <w:rPr>
          <w:color w:val="000000"/>
        </w:rPr>
        <w:t>Other masses: thymic cysts, bronchogenic cysts</w:t>
      </w:r>
    </w:p>
    <w:p w14:paraId="296C85E1" w14:textId="77777777" w:rsidR="00FB3294" w:rsidRDefault="00AC4A15">
      <w:pPr>
        <w:numPr>
          <w:ilvl w:val="0"/>
          <w:numId w:val="726"/>
        </w:numPr>
        <w:tabs>
          <w:tab w:val="left" w:pos="3240"/>
        </w:tabs>
        <w:spacing w:before="30" w:line="263" w:lineRule="auto"/>
        <w:ind w:left="3240" w:hanging="288"/>
      </w:pPr>
      <w:r>
        <w:rPr>
          <w:color w:val="000000"/>
        </w:rPr>
        <w:t>Normal prominent thymus and thymic rebound</w:t>
      </w:r>
    </w:p>
    <w:p w14:paraId="4358D10B" w14:textId="77777777" w:rsidR="00FB3294" w:rsidRDefault="00AC4A15">
      <w:pPr>
        <w:spacing w:before="30" w:line="263" w:lineRule="auto"/>
        <w:ind w:left="2520"/>
        <w:rPr>
          <w:color w:val="000000"/>
        </w:rPr>
      </w:pPr>
      <w:r>
        <w:rPr>
          <w:color w:val="000000"/>
        </w:rPr>
        <w:t>(b) Middle</w:t>
      </w:r>
    </w:p>
    <w:p w14:paraId="415877B3" w14:textId="77777777" w:rsidR="00FB3294" w:rsidRDefault="00AC4A15">
      <w:pPr>
        <w:numPr>
          <w:ilvl w:val="0"/>
          <w:numId w:val="725"/>
        </w:numPr>
        <w:tabs>
          <w:tab w:val="left" w:pos="3240"/>
        </w:tabs>
        <w:spacing w:before="4" w:line="291" w:lineRule="auto"/>
        <w:ind w:left="3240" w:hanging="288"/>
      </w:pPr>
      <w:r>
        <w:rPr>
          <w:color w:val="000000"/>
        </w:rPr>
        <w:t>Adenopathy (lymphoma/mets)</w:t>
      </w:r>
    </w:p>
    <w:p w14:paraId="79F4ECA9" w14:textId="77777777" w:rsidR="00FB3294" w:rsidRDefault="00AC4A15">
      <w:pPr>
        <w:numPr>
          <w:ilvl w:val="0"/>
          <w:numId w:val="725"/>
        </w:numPr>
        <w:tabs>
          <w:tab w:val="left" w:pos="3240"/>
        </w:tabs>
        <w:spacing w:before="1" w:line="291" w:lineRule="auto"/>
        <w:ind w:left="3240" w:right="1584" w:hanging="288"/>
      </w:pPr>
      <w:r>
        <w:rPr>
          <w:color w:val="000000"/>
        </w:rPr>
        <w:t>Congenital masses: bronchogenic cysts, esophageal duplication cyst, neurenteric cyst</w:t>
      </w:r>
    </w:p>
    <w:p w14:paraId="4427F90B" w14:textId="77777777" w:rsidR="00FB3294" w:rsidRDefault="00AC4A15">
      <w:pPr>
        <w:numPr>
          <w:ilvl w:val="0"/>
          <w:numId w:val="725"/>
        </w:numPr>
        <w:tabs>
          <w:tab w:val="left" w:pos="3240"/>
        </w:tabs>
        <w:spacing w:before="1" w:line="291" w:lineRule="auto"/>
        <w:ind w:left="3240" w:hanging="288"/>
      </w:pPr>
      <w:r>
        <w:rPr>
          <w:color w:val="000000"/>
        </w:rPr>
        <w:t>Neurogenic tumors</w:t>
      </w:r>
    </w:p>
    <w:p w14:paraId="4C89F955" w14:textId="77777777" w:rsidR="00FB3294" w:rsidRDefault="00AC4A15">
      <w:pPr>
        <w:spacing w:before="1" w:line="291" w:lineRule="auto"/>
        <w:ind w:left="2520"/>
        <w:rPr>
          <w:color w:val="000000"/>
        </w:rPr>
      </w:pPr>
      <w:r>
        <w:rPr>
          <w:color w:val="000000"/>
        </w:rPr>
        <w:t>(c) Posterior</w:t>
      </w:r>
    </w:p>
    <w:p w14:paraId="642EFFA7" w14:textId="77777777" w:rsidR="00FB3294" w:rsidRDefault="00AC4A15">
      <w:pPr>
        <w:numPr>
          <w:ilvl w:val="0"/>
          <w:numId w:val="679"/>
        </w:numPr>
        <w:tabs>
          <w:tab w:val="left" w:pos="3240"/>
        </w:tabs>
        <w:spacing w:before="1" w:line="291" w:lineRule="auto"/>
        <w:ind w:left="3240" w:hanging="288"/>
      </w:pPr>
      <w:r>
        <w:rPr>
          <w:color w:val="000000"/>
        </w:rPr>
        <w:t>Neurogenic tumors</w:t>
      </w:r>
    </w:p>
    <w:p w14:paraId="7A129855" w14:textId="77777777" w:rsidR="00FB3294" w:rsidRDefault="00AC4A15">
      <w:pPr>
        <w:numPr>
          <w:ilvl w:val="0"/>
          <w:numId w:val="679"/>
        </w:numPr>
        <w:tabs>
          <w:tab w:val="left" w:pos="3240"/>
        </w:tabs>
        <w:spacing w:before="1" w:line="291" w:lineRule="auto"/>
        <w:ind w:left="3240" w:hanging="288"/>
      </w:pPr>
      <w:r>
        <w:rPr>
          <w:color w:val="000000"/>
        </w:rPr>
        <w:t>Other masses: bronchogenic cyst, infection, hematoma, adenopathy</w:t>
      </w:r>
    </w:p>
    <w:p w14:paraId="366AFFF2" w14:textId="77777777" w:rsidR="00FB3294" w:rsidRDefault="00AC4A15">
      <w:pPr>
        <w:spacing w:before="31" w:line="263" w:lineRule="auto"/>
        <w:ind w:left="2160"/>
        <w:rPr>
          <w:color w:val="000000"/>
        </w:rPr>
      </w:pPr>
      <w:r>
        <w:rPr>
          <w:color w:val="000000"/>
        </w:rPr>
        <w:t>(2) Primary lung tumors</w:t>
      </w:r>
    </w:p>
    <w:p w14:paraId="41E9C58C" w14:textId="77777777" w:rsidR="00FB3294" w:rsidRDefault="00AC4A15">
      <w:pPr>
        <w:numPr>
          <w:ilvl w:val="0"/>
          <w:numId w:val="706"/>
        </w:numPr>
        <w:tabs>
          <w:tab w:val="left" w:pos="2952"/>
        </w:tabs>
        <w:spacing w:before="30" w:line="263" w:lineRule="auto"/>
        <w:ind w:left="2952" w:hanging="431"/>
      </w:pPr>
      <w:r>
        <w:rPr>
          <w:color w:val="000000"/>
        </w:rPr>
        <w:t>Adenoma/carcinoid tumor</w:t>
      </w:r>
    </w:p>
    <w:p w14:paraId="404C7582" w14:textId="77777777" w:rsidR="00FB3294" w:rsidRDefault="00AC4A15">
      <w:pPr>
        <w:numPr>
          <w:ilvl w:val="0"/>
          <w:numId w:val="706"/>
        </w:numPr>
        <w:tabs>
          <w:tab w:val="left" w:pos="2952"/>
        </w:tabs>
        <w:spacing w:before="30" w:line="263" w:lineRule="auto"/>
        <w:ind w:left="2952" w:hanging="431"/>
      </w:pPr>
      <w:r>
        <w:rPr>
          <w:color w:val="000000"/>
        </w:rPr>
        <w:t>Hamartoma</w:t>
      </w:r>
    </w:p>
    <w:p w14:paraId="5044DA69" w14:textId="77777777" w:rsidR="00FB3294" w:rsidRDefault="00AC4A15">
      <w:pPr>
        <w:numPr>
          <w:ilvl w:val="0"/>
          <w:numId w:val="706"/>
        </w:numPr>
        <w:tabs>
          <w:tab w:val="left" w:pos="2952"/>
        </w:tabs>
        <w:spacing w:before="30" w:line="263" w:lineRule="auto"/>
        <w:ind w:left="2952" w:hanging="431"/>
      </w:pPr>
      <w:r>
        <w:rPr>
          <w:color w:val="000000"/>
        </w:rPr>
        <w:t>Hemangioma</w:t>
      </w:r>
    </w:p>
    <w:p w14:paraId="7C7BD458" w14:textId="77777777" w:rsidR="00FB3294" w:rsidRDefault="00AC4A15">
      <w:pPr>
        <w:numPr>
          <w:ilvl w:val="0"/>
          <w:numId w:val="706"/>
        </w:numPr>
        <w:tabs>
          <w:tab w:val="left" w:pos="2952"/>
        </w:tabs>
        <w:spacing w:line="291" w:lineRule="auto"/>
        <w:ind w:left="2952" w:right="1152" w:hanging="431"/>
      </w:pPr>
      <w:r>
        <w:rPr>
          <w:color w:val="000000"/>
        </w:rPr>
        <w:t>Mesenchymal sarcoma (and its association with developmental cystic lesions of lung)</w:t>
      </w:r>
    </w:p>
    <w:p w14:paraId="358E2AE2" w14:textId="77777777" w:rsidR="00FB3294" w:rsidRDefault="00AC4A15">
      <w:pPr>
        <w:numPr>
          <w:ilvl w:val="0"/>
          <w:numId w:val="706"/>
        </w:numPr>
        <w:tabs>
          <w:tab w:val="left" w:pos="2952"/>
        </w:tabs>
        <w:spacing w:before="1" w:line="291" w:lineRule="auto"/>
        <w:ind w:left="2952" w:hanging="431"/>
      </w:pPr>
      <w:r>
        <w:rPr>
          <w:color w:val="000000"/>
        </w:rPr>
        <w:t>Metastatic lung lesions</w:t>
      </w:r>
    </w:p>
    <w:p w14:paraId="2A0FDDC5" w14:textId="77777777" w:rsidR="00FB3294" w:rsidRDefault="00AC4A15">
      <w:pPr>
        <w:spacing w:before="32" w:line="263" w:lineRule="auto"/>
        <w:ind w:left="2160"/>
        <w:rPr>
          <w:color w:val="000000"/>
        </w:rPr>
      </w:pPr>
      <w:r>
        <w:rPr>
          <w:color w:val="000000"/>
        </w:rPr>
        <w:t>(3) Chest wall neoplasms/masses</w:t>
      </w:r>
    </w:p>
    <w:p w14:paraId="3DBB94DA" w14:textId="77777777" w:rsidR="00FB3294" w:rsidRDefault="00AC4A15">
      <w:pPr>
        <w:numPr>
          <w:ilvl w:val="0"/>
          <w:numId w:val="703"/>
        </w:numPr>
        <w:tabs>
          <w:tab w:val="left" w:pos="2952"/>
        </w:tabs>
        <w:spacing w:before="30" w:line="263" w:lineRule="auto"/>
        <w:ind w:left="2952" w:hanging="431"/>
      </w:pPr>
      <w:r>
        <w:rPr>
          <w:color w:val="000000"/>
        </w:rPr>
        <w:t>Ewing sarcoma family (including Askin tumor)</w:t>
      </w:r>
    </w:p>
    <w:p w14:paraId="604A3135" w14:textId="77777777" w:rsidR="00FB3294" w:rsidRDefault="00AC4A15">
      <w:pPr>
        <w:numPr>
          <w:ilvl w:val="0"/>
          <w:numId w:val="703"/>
        </w:numPr>
        <w:tabs>
          <w:tab w:val="left" w:pos="2952"/>
        </w:tabs>
        <w:spacing w:before="29" w:line="263" w:lineRule="auto"/>
        <w:ind w:left="2952" w:hanging="431"/>
      </w:pPr>
      <w:r>
        <w:rPr>
          <w:color w:val="000000"/>
        </w:rPr>
        <w:t>Benign rib and spine neoplasms</w:t>
      </w:r>
    </w:p>
    <w:p w14:paraId="194E9912" w14:textId="77777777" w:rsidR="00FB3294" w:rsidRDefault="00AC4A15">
      <w:pPr>
        <w:numPr>
          <w:ilvl w:val="0"/>
          <w:numId w:val="703"/>
        </w:numPr>
        <w:tabs>
          <w:tab w:val="left" w:pos="2952"/>
        </w:tabs>
        <w:spacing w:before="30" w:line="263" w:lineRule="auto"/>
        <w:ind w:left="2952" w:hanging="431"/>
      </w:pPr>
      <w:r>
        <w:rPr>
          <w:color w:val="000000"/>
        </w:rPr>
        <w:t>Vascular malformations</w:t>
      </w:r>
    </w:p>
    <w:p w14:paraId="775300B5" w14:textId="77777777" w:rsidR="00FB3294" w:rsidRDefault="00AC4A15">
      <w:pPr>
        <w:numPr>
          <w:ilvl w:val="0"/>
          <w:numId w:val="703"/>
        </w:numPr>
        <w:tabs>
          <w:tab w:val="left" w:pos="2952"/>
        </w:tabs>
        <w:spacing w:before="30" w:line="263" w:lineRule="auto"/>
        <w:ind w:left="2952" w:hanging="431"/>
      </w:pPr>
      <w:r>
        <w:rPr>
          <w:color w:val="000000"/>
        </w:rPr>
        <w:t>Infections</w:t>
      </w:r>
    </w:p>
    <w:p w14:paraId="464F104C" w14:textId="77777777" w:rsidR="00FB3294" w:rsidRDefault="00AC4A15">
      <w:pPr>
        <w:spacing w:before="30" w:line="263" w:lineRule="auto"/>
        <w:ind w:left="1800"/>
        <w:rPr>
          <w:color w:val="000000"/>
        </w:rPr>
      </w:pPr>
      <w:r>
        <w:rPr>
          <w:color w:val="000000"/>
        </w:rPr>
        <w:t>iv) Trauma</w:t>
      </w:r>
    </w:p>
    <w:p w14:paraId="623106DA" w14:textId="77777777" w:rsidR="00FB3294" w:rsidRDefault="00AC4A15">
      <w:pPr>
        <w:spacing w:before="30" w:line="263" w:lineRule="auto"/>
        <w:ind w:left="2160"/>
        <w:rPr>
          <w:color w:val="000000"/>
        </w:rPr>
      </w:pPr>
      <w:r>
        <w:rPr>
          <w:color w:val="000000"/>
        </w:rPr>
        <w:t>(1) Contusion</w:t>
      </w:r>
    </w:p>
    <w:p w14:paraId="0DE0D1D5" w14:textId="77777777" w:rsidR="00FB3294" w:rsidRDefault="00AC4A15">
      <w:pPr>
        <w:spacing w:before="29" w:line="263" w:lineRule="auto"/>
        <w:ind w:left="2160"/>
        <w:rPr>
          <w:color w:val="000000"/>
        </w:rPr>
      </w:pPr>
      <w:r>
        <w:rPr>
          <w:color w:val="000000"/>
        </w:rPr>
        <w:t>(2) Air leak</w:t>
      </w:r>
    </w:p>
    <w:p w14:paraId="04DE9CCB" w14:textId="77777777" w:rsidR="00FB3294" w:rsidRDefault="00AC4A15">
      <w:pPr>
        <w:numPr>
          <w:ilvl w:val="0"/>
          <w:numId w:val="682"/>
        </w:numPr>
        <w:tabs>
          <w:tab w:val="left" w:pos="2952"/>
        </w:tabs>
        <w:spacing w:before="30" w:line="263" w:lineRule="auto"/>
        <w:ind w:left="2952" w:hanging="431"/>
      </w:pPr>
      <w:r>
        <w:rPr>
          <w:color w:val="000000"/>
        </w:rPr>
        <w:t>Pneumothorax</w:t>
      </w:r>
    </w:p>
    <w:p w14:paraId="6B31C500" w14:textId="77777777" w:rsidR="00FB3294" w:rsidRDefault="00AC4A15">
      <w:pPr>
        <w:numPr>
          <w:ilvl w:val="0"/>
          <w:numId w:val="682"/>
        </w:numPr>
        <w:tabs>
          <w:tab w:val="left" w:pos="2952"/>
        </w:tabs>
        <w:spacing w:before="30" w:line="263" w:lineRule="auto"/>
        <w:ind w:left="2952" w:hanging="431"/>
      </w:pPr>
      <w:r>
        <w:rPr>
          <w:color w:val="000000"/>
        </w:rPr>
        <w:lastRenderedPageBreak/>
        <w:t>Pneumomediastinum</w:t>
      </w:r>
    </w:p>
    <w:p w14:paraId="6F5F861C" w14:textId="77777777" w:rsidR="00FB3294" w:rsidRDefault="00AC4A15">
      <w:pPr>
        <w:numPr>
          <w:ilvl w:val="0"/>
          <w:numId w:val="682"/>
        </w:numPr>
        <w:tabs>
          <w:tab w:val="left" w:pos="2952"/>
        </w:tabs>
        <w:spacing w:before="30" w:line="263" w:lineRule="auto"/>
        <w:ind w:left="2952" w:hanging="431"/>
      </w:pPr>
      <w:r>
        <w:rPr>
          <w:color w:val="000000"/>
        </w:rPr>
        <w:t>Bronchopleural fistula</w:t>
      </w:r>
    </w:p>
    <w:p w14:paraId="3EA8DCC7" w14:textId="77777777" w:rsidR="00FB3294" w:rsidRDefault="00AC4A15">
      <w:pPr>
        <w:spacing w:before="30" w:line="263" w:lineRule="auto"/>
        <w:ind w:left="2160"/>
        <w:rPr>
          <w:color w:val="000000"/>
        </w:rPr>
      </w:pPr>
      <w:r>
        <w:rPr>
          <w:color w:val="000000"/>
        </w:rPr>
        <w:t>(3) Fracture of tracheobronchial tree</w:t>
      </w:r>
    </w:p>
    <w:p w14:paraId="6F2A9AD4" w14:textId="77777777" w:rsidR="00FB3294" w:rsidRDefault="00AC4A15">
      <w:pPr>
        <w:spacing w:before="29" w:line="263" w:lineRule="auto"/>
        <w:ind w:left="2160"/>
        <w:rPr>
          <w:color w:val="000000"/>
        </w:rPr>
      </w:pPr>
      <w:r>
        <w:rPr>
          <w:color w:val="000000"/>
        </w:rPr>
        <w:t>(4) Airway foreign body</w:t>
      </w:r>
    </w:p>
    <w:p w14:paraId="50829D5E" w14:textId="77777777" w:rsidR="00FB3294" w:rsidRDefault="00AC4A15">
      <w:pPr>
        <w:spacing w:before="26" w:line="291" w:lineRule="auto"/>
        <w:ind w:left="2160"/>
        <w:rPr>
          <w:color w:val="000000"/>
        </w:rPr>
      </w:pPr>
      <w:r>
        <w:rPr>
          <w:color w:val="000000"/>
        </w:rPr>
        <w:t>(5) Post-traumatic bronchial stenosis</w:t>
      </w:r>
    </w:p>
    <w:p w14:paraId="3DDBFDC9" w14:textId="77777777" w:rsidR="00FB3294" w:rsidRDefault="00AC4A15">
      <w:pPr>
        <w:spacing w:before="1" w:line="291" w:lineRule="auto"/>
        <w:ind w:left="2160"/>
        <w:rPr>
          <w:color w:val="000000"/>
        </w:rPr>
      </w:pPr>
      <w:r>
        <w:rPr>
          <w:color w:val="000000"/>
        </w:rPr>
        <w:t>(6) Post-traumatic diaphragmatic hernia</w:t>
      </w:r>
    </w:p>
    <w:p w14:paraId="3BA3CB4E" w14:textId="77777777" w:rsidR="00FB3294" w:rsidRDefault="00AC4A15">
      <w:pPr>
        <w:spacing w:line="271" w:lineRule="auto"/>
        <w:ind w:left="1800"/>
        <w:rPr>
          <w:color w:val="000000"/>
        </w:rPr>
      </w:pPr>
      <w:r>
        <w:rPr>
          <w:color w:val="000000"/>
        </w:rPr>
        <w:t>v) Vascular</w:t>
      </w:r>
    </w:p>
    <w:p w14:paraId="15BB4D86" w14:textId="77777777" w:rsidR="00FB3294" w:rsidRDefault="00AC4A15">
      <w:pPr>
        <w:numPr>
          <w:ilvl w:val="0"/>
          <w:numId w:val="680"/>
        </w:numPr>
        <w:tabs>
          <w:tab w:val="left" w:pos="2520"/>
        </w:tabs>
        <w:spacing w:before="1" w:line="291" w:lineRule="auto"/>
        <w:ind w:left="2160"/>
      </w:pPr>
      <w:r>
        <w:rPr>
          <w:color w:val="000000"/>
        </w:rPr>
        <w:t>Pulmonary thromboembolic disease</w:t>
      </w:r>
    </w:p>
    <w:p w14:paraId="4D99CD85" w14:textId="77777777" w:rsidR="00FB3294" w:rsidRDefault="00AC4A15">
      <w:pPr>
        <w:numPr>
          <w:ilvl w:val="0"/>
          <w:numId w:val="680"/>
        </w:numPr>
        <w:tabs>
          <w:tab w:val="left" w:pos="2520"/>
        </w:tabs>
        <w:spacing w:line="291" w:lineRule="auto"/>
        <w:ind w:left="2160"/>
      </w:pPr>
      <w:r>
        <w:rPr>
          <w:color w:val="000000"/>
        </w:rPr>
        <w:t>Other venous thrombosis or occlusion, anomalous vessels</w:t>
      </w:r>
    </w:p>
    <w:p w14:paraId="206E37DE" w14:textId="77777777" w:rsidR="00FB3294" w:rsidRDefault="00AC4A15">
      <w:pPr>
        <w:numPr>
          <w:ilvl w:val="0"/>
          <w:numId w:val="680"/>
        </w:numPr>
        <w:tabs>
          <w:tab w:val="left" w:pos="2520"/>
        </w:tabs>
        <w:spacing w:before="1" w:line="291" w:lineRule="auto"/>
        <w:ind w:left="2160"/>
      </w:pPr>
      <w:r>
        <w:rPr>
          <w:color w:val="000000"/>
        </w:rPr>
        <w:t>AV malformations</w:t>
      </w:r>
    </w:p>
    <w:p w14:paraId="3F61FD3D" w14:textId="77777777" w:rsidR="00FB3294" w:rsidRDefault="00AC4A15">
      <w:pPr>
        <w:spacing w:before="1" w:line="291" w:lineRule="auto"/>
        <w:ind w:left="1800"/>
        <w:rPr>
          <w:color w:val="000000"/>
        </w:rPr>
      </w:pPr>
      <w:r>
        <w:rPr>
          <w:color w:val="000000"/>
        </w:rPr>
        <w:t>vi) Unique chest problems in neonate</w:t>
      </w:r>
    </w:p>
    <w:p w14:paraId="2D3CF2D7" w14:textId="77777777" w:rsidR="00FB3294" w:rsidRDefault="00AC4A15">
      <w:pPr>
        <w:numPr>
          <w:ilvl w:val="0"/>
          <w:numId w:val="688"/>
        </w:numPr>
        <w:tabs>
          <w:tab w:val="left" w:pos="2520"/>
        </w:tabs>
        <w:spacing w:before="1" w:line="291" w:lineRule="auto"/>
        <w:ind w:left="2160"/>
      </w:pPr>
      <w:r>
        <w:rPr>
          <w:color w:val="000000"/>
        </w:rPr>
        <w:t>Hyaline membrane disease</w:t>
      </w:r>
    </w:p>
    <w:p w14:paraId="163CE83E" w14:textId="77777777" w:rsidR="00FB3294" w:rsidRDefault="00AC4A15">
      <w:pPr>
        <w:numPr>
          <w:ilvl w:val="0"/>
          <w:numId w:val="688"/>
        </w:numPr>
        <w:tabs>
          <w:tab w:val="left" w:pos="2520"/>
        </w:tabs>
        <w:spacing w:before="1" w:line="291" w:lineRule="auto"/>
        <w:ind w:left="2160"/>
      </w:pPr>
      <w:r>
        <w:rPr>
          <w:color w:val="000000"/>
        </w:rPr>
        <w:t>Transient tachypnea of newborn</w:t>
      </w:r>
    </w:p>
    <w:p w14:paraId="39A64699" w14:textId="77777777" w:rsidR="00FB3294" w:rsidRDefault="00AC4A15">
      <w:pPr>
        <w:numPr>
          <w:ilvl w:val="0"/>
          <w:numId w:val="688"/>
        </w:numPr>
        <w:tabs>
          <w:tab w:val="left" w:pos="2520"/>
        </w:tabs>
        <w:spacing w:line="291" w:lineRule="auto"/>
        <w:ind w:left="2160"/>
      </w:pPr>
      <w:r>
        <w:rPr>
          <w:color w:val="000000"/>
        </w:rPr>
        <w:t>Neonatal pneumonia</w:t>
      </w:r>
    </w:p>
    <w:p w14:paraId="3AEF3EA3" w14:textId="77777777" w:rsidR="00FB3294" w:rsidRDefault="00AC4A15">
      <w:pPr>
        <w:numPr>
          <w:ilvl w:val="0"/>
          <w:numId w:val="688"/>
        </w:numPr>
        <w:tabs>
          <w:tab w:val="left" w:pos="2520"/>
        </w:tabs>
        <w:spacing w:line="291" w:lineRule="auto"/>
        <w:ind w:left="2160"/>
      </w:pPr>
      <w:r>
        <w:rPr>
          <w:color w:val="000000"/>
        </w:rPr>
        <w:t>Congenital diaphragmatic hernia</w:t>
      </w:r>
    </w:p>
    <w:p w14:paraId="0742D201" w14:textId="77777777" w:rsidR="00FB3294" w:rsidRDefault="00AC4A15">
      <w:pPr>
        <w:numPr>
          <w:ilvl w:val="0"/>
          <w:numId w:val="688"/>
        </w:numPr>
        <w:tabs>
          <w:tab w:val="left" w:pos="2520"/>
        </w:tabs>
        <w:spacing w:line="291" w:lineRule="auto"/>
        <w:ind w:left="2160"/>
      </w:pPr>
      <w:r>
        <w:rPr>
          <w:color w:val="000000"/>
        </w:rPr>
        <w:t>Chronic lung disease of infancy (bronchopulmonary dysplasia)</w:t>
      </w:r>
    </w:p>
    <w:p w14:paraId="297F1B39" w14:textId="77777777" w:rsidR="00FB3294" w:rsidRDefault="00AC4A15">
      <w:pPr>
        <w:numPr>
          <w:ilvl w:val="0"/>
          <w:numId w:val="688"/>
        </w:numPr>
        <w:tabs>
          <w:tab w:val="left" w:pos="2520"/>
        </w:tabs>
        <w:spacing w:line="291" w:lineRule="auto"/>
        <w:ind w:left="2160"/>
      </w:pPr>
      <w:r>
        <w:rPr>
          <w:color w:val="000000"/>
        </w:rPr>
        <w:t>Meconium aspiration syndrome</w:t>
      </w:r>
    </w:p>
    <w:p w14:paraId="0C442FA7" w14:textId="77777777" w:rsidR="00FB3294" w:rsidRDefault="00AC4A15">
      <w:pPr>
        <w:numPr>
          <w:ilvl w:val="0"/>
          <w:numId w:val="685"/>
        </w:numPr>
        <w:tabs>
          <w:tab w:val="left" w:pos="2592"/>
        </w:tabs>
        <w:spacing w:line="263" w:lineRule="auto"/>
        <w:ind w:left="1152" w:firstLine="1008"/>
      </w:pPr>
      <w:r>
        <w:rPr>
          <w:color w:val="000000"/>
        </w:rPr>
        <w:t>Persistent fetal circulation</w:t>
      </w:r>
    </w:p>
    <w:p w14:paraId="2EE4DA42" w14:textId="77777777" w:rsidR="00FB3294" w:rsidRDefault="00AC4A15">
      <w:pPr>
        <w:numPr>
          <w:ilvl w:val="0"/>
          <w:numId w:val="685"/>
        </w:numPr>
        <w:tabs>
          <w:tab w:val="left" w:pos="2592"/>
        </w:tabs>
        <w:spacing w:before="29" w:line="263" w:lineRule="auto"/>
        <w:ind w:left="1152" w:firstLine="1008"/>
      </w:pPr>
      <w:r>
        <w:rPr>
          <w:color w:val="000000"/>
        </w:rPr>
        <w:t>ECMO therapy and its complications</w:t>
      </w:r>
    </w:p>
    <w:p w14:paraId="1C95DF7C" w14:textId="77777777" w:rsidR="00FB3294" w:rsidRDefault="00AC4A15">
      <w:pPr>
        <w:numPr>
          <w:ilvl w:val="0"/>
          <w:numId w:val="685"/>
        </w:numPr>
        <w:tabs>
          <w:tab w:val="left" w:pos="2592"/>
        </w:tabs>
        <w:spacing w:before="30" w:line="263" w:lineRule="auto"/>
        <w:ind w:left="1152" w:firstLine="1008"/>
      </w:pPr>
      <w:r>
        <w:rPr>
          <w:color w:val="000000"/>
        </w:rPr>
        <w:t>Air leak in the neonate</w:t>
      </w:r>
    </w:p>
    <w:p w14:paraId="3CAB52CB" w14:textId="77777777" w:rsidR="00FB3294" w:rsidRDefault="00AC4A15">
      <w:pPr>
        <w:spacing w:before="30" w:line="263" w:lineRule="auto"/>
        <w:ind w:left="2592"/>
        <w:rPr>
          <w:color w:val="000000"/>
        </w:rPr>
      </w:pPr>
      <w:r>
        <w:rPr>
          <w:color w:val="000000"/>
        </w:rPr>
        <w:t>(a) Including pulmonary interstitial emphysema</w:t>
      </w:r>
    </w:p>
    <w:p w14:paraId="1393F8CF" w14:textId="77777777" w:rsidR="00FB3294" w:rsidRDefault="00AC4A15">
      <w:pPr>
        <w:spacing w:before="4" w:line="291" w:lineRule="auto"/>
        <w:ind w:left="1800"/>
        <w:rPr>
          <w:color w:val="000000"/>
        </w:rPr>
      </w:pPr>
      <w:r>
        <w:rPr>
          <w:color w:val="000000"/>
        </w:rPr>
        <w:t>vii) Miscellaneous: includes chest manifestations of systemic disorders</w:t>
      </w:r>
    </w:p>
    <w:p w14:paraId="2EBCE67B" w14:textId="77777777" w:rsidR="00FB3294" w:rsidRDefault="00AC4A15">
      <w:pPr>
        <w:numPr>
          <w:ilvl w:val="0"/>
          <w:numId w:val="692"/>
        </w:numPr>
        <w:tabs>
          <w:tab w:val="left" w:pos="2592"/>
        </w:tabs>
        <w:spacing w:before="1" w:line="291" w:lineRule="auto"/>
        <w:ind w:left="1152" w:firstLine="1008"/>
      </w:pPr>
      <w:r>
        <w:rPr>
          <w:color w:val="000000"/>
        </w:rPr>
        <w:t>Idiopathic pulmonary hemosiderosis</w:t>
      </w:r>
    </w:p>
    <w:p w14:paraId="1FE2C8E3" w14:textId="77777777" w:rsidR="00FB3294" w:rsidRDefault="00AC4A15">
      <w:pPr>
        <w:numPr>
          <w:ilvl w:val="0"/>
          <w:numId w:val="692"/>
        </w:numPr>
        <w:tabs>
          <w:tab w:val="left" w:pos="2592"/>
        </w:tabs>
        <w:spacing w:line="291" w:lineRule="auto"/>
        <w:ind w:left="1152" w:firstLine="1008"/>
      </w:pPr>
      <w:r>
        <w:rPr>
          <w:color w:val="000000"/>
        </w:rPr>
        <w:t>Alveolar proteinosis</w:t>
      </w:r>
    </w:p>
    <w:p w14:paraId="5A417BE3" w14:textId="77777777" w:rsidR="00FB3294" w:rsidRDefault="00AC4A15">
      <w:pPr>
        <w:numPr>
          <w:ilvl w:val="0"/>
          <w:numId w:val="692"/>
        </w:numPr>
        <w:tabs>
          <w:tab w:val="left" w:pos="2592"/>
        </w:tabs>
        <w:spacing w:before="1" w:line="291" w:lineRule="auto"/>
        <w:ind w:left="1152" w:firstLine="1008"/>
      </w:pPr>
      <w:r>
        <w:rPr>
          <w:color w:val="000000"/>
        </w:rPr>
        <w:t>Collagen vascular diseases</w:t>
      </w:r>
    </w:p>
    <w:p w14:paraId="1D3AA1FD" w14:textId="77777777" w:rsidR="00FB3294" w:rsidRDefault="00AC4A15">
      <w:pPr>
        <w:numPr>
          <w:ilvl w:val="0"/>
          <w:numId w:val="692"/>
        </w:numPr>
        <w:tabs>
          <w:tab w:val="left" w:pos="2592"/>
        </w:tabs>
        <w:spacing w:before="1" w:line="291" w:lineRule="auto"/>
        <w:ind w:left="1152" w:firstLine="1008"/>
      </w:pPr>
      <w:r>
        <w:rPr>
          <w:color w:val="000000"/>
        </w:rPr>
        <w:t>Spontaneous pneumothorax and pneumomediastinum</w:t>
      </w:r>
    </w:p>
    <w:p w14:paraId="6D651750" w14:textId="77777777" w:rsidR="00FB3294" w:rsidRDefault="00AC4A15">
      <w:pPr>
        <w:numPr>
          <w:ilvl w:val="0"/>
          <w:numId w:val="692"/>
        </w:numPr>
        <w:tabs>
          <w:tab w:val="left" w:pos="2592"/>
        </w:tabs>
        <w:spacing w:before="1" w:line="291" w:lineRule="auto"/>
        <w:ind w:left="1152" w:firstLine="1008"/>
      </w:pPr>
      <w:r>
        <w:rPr>
          <w:color w:val="000000"/>
        </w:rPr>
        <w:t>Cardiogenic and noncardiogenic pulmonary edema</w:t>
      </w:r>
    </w:p>
    <w:p w14:paraId="5A3C3EF0" w14:textId="77777777" w:rsidR="00FB3294" w:rsidRDefault="00AC4A15">
      <w:pPr>
        <w:numPr>
          <w:ilvl w:val="0"/>
          <w:numId w:val="692"/>
        </w:numPr>
        <w:tabs>
          <w:tab w:val="left" w:pos="2592"/>
        </w:tabs>
        <w:spacing w:before="1" w:line="291" w:lineRule="auto"/>
        <w:ind w:left="1152" w:firstLine="1008"/>
      </w:pPr>
      <w:r>
        <w:rPr>
          <w:color w:val="000000"/>
        </w:rPr>
        <w:t>Histiocytosis</w:t>
      </w:r>
    </w:p>
    <w:p w14:paraId="54476629" w14:textId="77777777" w:rsidR="00FB3294" w:rsidRDefault="00AC4A15">
      <w:pPr>
        <w:numPr>
          <w:ilvl w:val="0"/>
          <w:numId w:val="692"/>
        </w:numPr>
        <w:tabs>
          <w:tab w:val="left" w:pos="2592"/>
        </w:tabs>
        <w:spacing w:before="1" w:line="291" w:lineRule="auto"/>
        <w:ind w:left="1152" w:firstLine="1008"/>
      </w:pPr>
      <w:r>
        <w:rPr>
          <w:color w:val="000000"/>
        </w:rPr>
        <w:t xml:space="preserve">Vasculitis (Wegener disease) </w:t>
      </w:r>
    </w:p>
    <w:p w14:paraId="52271F17" w14:textId="77777777" w:rsidR="00FB3294" w:rsidRDefault="00FB3294">
      <w:pPr>
        <w:tabs>
          <w:tab w:val="left" w:pos="2592"/>
        </w:tabs>
        <w:spacing w:before="1" w:line="291" w:lineRule="auto"/>
        <w:ind w:left="2160"/>
        <w:rPr>
          <w:color w:val="000000"/>
        </w:rPr>
      </w:pPr>
    </w:p>
    <w:p w14:paraId="41E09A49" w14:textId="77777777" w:rsidR="00FB3294" w:rsidRDefault="00AC4A15">
      <w:pPr>
        <w:tabs>
          <w:tab w:val="left" w:pos="2592"/>
        </w:tabs>
        <w:spacing w:before="1" w:line="291" w:lineRule="auto"/>
        <w:ind w:left="720"/>
        <w:rPr>
          <w:color w:val="000000"/>
        </w:rPr>
      </w:pPr>
      <w:r>
        <w:rPr>
          <w:b/>
          <w:color w:val="000000"/>
        </w:rPr>
        <w:t>4) Cardiovascular: Cardiac</w:t>
      </w:r>
    </w:p>
    <w:p w14:paraId="608BAFB2" w14:textId="77777777" w:rsidR="00FB3294" w:rsidRDefault="00AC4A15">
      <w:pPr>
        <w:spacing w:before="32" w:line="263" w:lineRule="auto"/>
        <w:ind w:left="1440"/>
        <w:rPr>
          <w:color w:val="000000"/>
        </w:rPr>
      </w:pPr>
      <w:r>
        <w:rPr>
          <w:color w:val="000000"/>
        </w:rPr>
        <w:t>a) Congenital heart disease</w:t>
      </w:r>
    </w:p>
    <w:p w14:paraId="69E01CF3" w14:textId="77777777" w:rsidR="00FB3294" w:rsidRDefault="00AC4A15">
      <w:pPr>
        <w:spacing w:before="30" w:line="263" w:lineRule="auto"/>
        <w:ind w:left="1800"/>
        <w:rPr>
          <w:color w:val="000000"/>
        </w:rPr>
      </w:pPr>
      <w:r>
        <w:rPr>
          <w:color w:val="000000"/>
        </w:rPr>
        <w:t>i) Segmental approach to imaging of congenital heart disease</w:t>
      </w:r>
    </w:p>
    <w:p w14:paraId="55C37596" w14:textId="77777777" w:rsidR="00FB3294" w:rsidRDefault="00AC4A15">
      <w:pPr>
        <w:numPr>
          <w:ilvl w:val="0"/>
          <w:numId w:val="690"/>
        </w:numPr>
        <w:tabs>
          <w:tab w:val="left" w:pos="2592"/>
        </w:tabs>
        <w:spacing w:line="291" w:lineRule="auto"/>
        <w:ind w:left="1152" w:firstLine="1008"/>
      </w:pPr>
      <w:r>
        <w:rPr>
          <w:color w:val="000000"/>
        </w:rPr>
        <w:t>Normal segmental anatomy</w:t>
      </w:r>
    </w:p>
    <w:p w14:paraId="4682D721" w14:textId="77777777" w:rsidR="00FB3294" w:rsidRDefault="00AC4A15">
      <w:pPr>
        <w:numPr>
          <w:ilvl w:val="0"/>
          <w:numId w:val="690"/>
        </w:numPr>
        <w:tabs>
          <w:tab w:val="left" w:pos="2592"/>
        </w:tabs>
        <w:spacing w:line="291" w:lineRule="auto"/>
        <w:ind w:left="1152" w:firstLine="1008"/>
      </w:pPr>
      <w:r>
        <w:rPr>
          <w:color w:val="000000"/>
        </w:rPr>
        <w:t>Anomalies of visceroatrial situs</w:t>
      </w:r>
    </w:p>
    <w:p w14:paraId="2483EC73" w14:textId="77777777" w:rsidR="00FB3294" w:rsidRDefault="00AC4A15">
      <w:pPr>
        <w:tabs>
          <w:tab w:val="left" w:pos="2880"/>
        </w:tabs>
        <w:spacing w:before="1" w:line="291" w:lineRule="auto"/>
        <w:ind w:left="2592"/>
        <w:rPr>
          <w:color w:val="000000"/>
        </w:rPr>
      </w:pPr>
      <w:r>
        <w:rPr>
          <w:color w:val="000000"/>
        </w:rPr>
        <w:t>Asplenia</w:t>
      </w:r>
    </w:p>
    <w:p w14:paraId="7412BAFC" w14:textId="77777777" w:rsidR="00FB3294" w:rsidRDefault="00AC4A15">
      <w:pPr>
        <w:tabs>
          <w:tab w:val="left" w:pos="2880"/>
        </w:tabs>
        <w:spacing w:before="32" w:line="263" w:lineRule="auto"/>
        <w:ind w:left="2592"/>
        <w:rPr>
          <w:color w:val="000000"/>
        </w:rPr>
      </w:pPr>
      <w:r>
        <w:rPr>
          <w:color w:val="000000"/>
        </w:rPr>
        <w:t>Polysplenia</w:t>
      </w:r>
    </w:p>
    <w:p w14:paraId="0D9C5321" w14:textId="77777777" w:rsidR="00FB3294" w:rsidRDefault="00AC4A15">
      <w:pPr>
        <w:tabs>
          <w:tab w:val="left" w:pos="2880"/>
        </w:tabs>
        <w:spacing w:before="30" w:line="263" w:lineRule="auto"/>
        <w:ind w:left="2592"/>
        <w:rPr>
          <w:color w:val="000000"/>
        </w:rPr>
      </w:pPr>
      <w:r>
        <w:rPr>
          <w:color w:val="000000"/>
        </w:rPr>
        <w:t>Situs inversus</w:t>
      </w:r>
    </w:p>
    <w:p w14:paraId="412DDCF3" w14:textId="77777777" w:rsidR="00FB3294" w:rsidRDefault="00AC4A15">
      <w:pPr>
        <w:spacing w:before="28" w:line="291" w:lineRule="auto"/>
        <w:ind w:left="1800"/>
        <w:rPr>
          <w:color w:val="000000"/>
        </w:rPr>
      </w:pPr>
      <w:r>
        <w:rPr>
          <w:color w:val="000000"/>
        </w:rPr>
        <w:t>ii) Left-to-right shunts</w:t>
      </w:r>
    </w:p>
    <w:p w14:paraId="17822674" w14:textId="77777777" w:rsidR="00FB3294" w:rsidRDefault="00AC4A15">
      <w:pPr>
        <w:numPr>
          <w:ilvl w:val="0"/>
          <w:numId w:val="695"/>
        </w:numPr>
        <w:tabs>
          <w:tab w:val="left" w:pos="2592"/>
        </w:tabs>
        <w:spacing w:before="2" w:line="263" w:lineRule="auto"/>
        <w:ind w:left="1152" w:firstLine="1008"/>
      </w:pPr>
      <w:r>
        <w:rPr>
          <w:color w:val="000000"/>
        </w:rPr>
        <w:t>Ventricular septal defect</w:t>
      </w:r>
    </w:p>
    <w:p w14:paraId="7709F140" w14:textId="77777777" w:rsidR="00FB3294" w:rsidRDefault="00AC4A15">
      <w:pPr>
        <w:numPr>
          <w:ilvl w:val="0"/>
          <w:numId w:val="695"/>
        </w:numPr>
        <w:tabs>
          <w:tab w:val="left" w:pos="2592"/>
        </w:tabs>
        <w:spacing w:before="30" w:line="263" w:lineRule="auto"/>
        <w:ind w:left="1152" w:firstLine="1008"/>
      </w:pPr>
      <w:r>
        <w:rPr>
          <w:color w:val="000000"/>
        </w:rPr>
        <w:t>Patent ductus arteriosus</w:t>
      </w:r>
    </w:p>
    <w:p w14:paraId="53791E88" w14:textId="77777777" w:rsidR="00FB3294" w:rsidRDefault="00AC4A15">
      <w:pPr>
        <w:numPr>
          <w:ilvl w:val="0"/>
          <w:numId w:val="695"/>
        </w:numPr>
        <w:tabs>
          <w:tab w:val="left" w:pos="2592"/>
        </w:tabs>
        <w:spacing w:before="30" w:line="263" w:lineRule="auto"/>
        <w:ind w:left="1152" w:firstLine="1008"/>
      </w:pPr>
      <w:r>
        <w:rPr>
          <w:color w:val="000000"/>
        </w:rPr>
        <w:lastRenderedPageBreak/>
        <w:t>Atrial septal defect</w:t>
      </w:r>
    </w:p>
    <w:p w14:paraId="68953207" w14:textId="77777777" w:rsidR="00FB3294" w:rsidRDefault="00AC4A15">
      <w:pPr>
        <w:numPr>
          <w:ilvl w:val="0"/>
          <w:numId w:val="695"/>
        </w:numPr>
        <w:tabs>
          <w:tab w:val="left" w:pos="2592"/>
        </w:tabs>
        <w:spacing w:before="30" w:line="263" w:lineRule="auto"/>
        <w:ind w:left="1152" w:firstLine="1008"/>
      </w:pPr>
      <w:r>
        <w:rPr>
          <w:color w:val="000000"/>
        </w:rPr>
        <w:t>Endocardial cushion defect</w:t>
      </w:r>
    </w:p>
    <w:p w14:paraId="3EAD2297" w14:textId="77777777" w:rsidR="00FB3294" w:rsidRDefault="00AC4A15">
      <w:pPr>
        <w:numPr>
          <w:ilvl w:val="0"/>
          <w:numId w:val="695"/>
        </w:numPr>
        <w:tabs>
          <w:tab w:val="left" w:pos="2592"/>
        </w:tabs>
        <w:spacing w:before="29" w:line="263" w:lineRule="auto"/>
        <w:ind w:left="1152" w:firstLine="1008"/>
      </w:pPr>
      <w:r>
        <w:rPr>
          <w:color w:val="000000"/>
        </w:rPr>
        <w:t>Aortopulmonary window</w:t>
      </w:r>
    </w:p>
    <w:p w14:paraId="1314D1DA" w14:textId="77777777" w:rsidR="00FB3294" w:rsidRDefault="00AC4A15">
      <w:pPr>
        <w:numPr>
          <w:ilvl w:val="0"/>
          <w:numId w:val="695"/>
        </w:numPr>
        <w:tabs>
          <w:tab w:val="left" w:pos="2592"/>
        </w:tabs>
        <w:spacing w:before="30" w:line="263" w:lineRule="auto"/>
        <w:ind w:left="1152" w:firstLine="1008"/>
      </w:pPr>
      <w:r>
        <w:rPr>
          <w:color w:val="000000"/>
        </w:rPr>
        <w:t>Partial anomalous pulmonary venous return</w:t>
      </w:r>
    </w:p>
    <w:p w14:paraId="20C34741" w14:textId="77777777" w:rsidR="00FB3294" w:rsidRDefault="00AC4A15">
      <w:pPr>
        <w:spacing w:before="30" w:line="263" w:lineRule="auto"/>
        <w:ind w:left="1800"/>
        <w:rPr>
          <w:color w:val="000000"/>
        </w:rPr>
      </w:pPr>
      <w:r>
        <w:rPr>
          <w:color w:val="000000"/>
        </w:rPr>
        <w:t>iii) Intermixing (admixture) states with increased pulmonary blood flow</w:t>
      </w:r>
    </w:p>
    <w:p w14:paraId="7E913EC8" w14:textId="77777777" w:rsidR="00FB3294" w:rsidRDefault="00AC4A15">
      <w:pPr>
        <w:numPr>
          <w:ilvl w:val="0"/>
          <w:numId w:val="694"/>
        </w:numPr>
        <w:tabs>
          <w:tab w:val="left" w:pos="2592"/>
        </w:tabs>
        <w:spacing w:before="30" w:line="263" w:lineRule="auto"/>
        <w:ind w:left="1152" w:firstLine="1008"/>
      </w:pPr>
      <w:r>
        <w:rPr>
          <w:color w:val="000000"/>
        </w:rPr>
        <w:t>Total anomalous pulmonary venous connection (TAPVC) without obstruction</w:t>
      </w:r>
    </w:p>
    <w:p w14:paraId="25228B60" w14:textId="77777777" w:rsidR="00FB3294" w:rsidRDefault="00AC4A15">
      <w:pPr>
        <w:numPr>
          <w:ilvl w:val="0"/>
          <w:numId w:val="694"/>
        </w:numPr>
        <w:tabs>
          <w:tab w:val="left" w:pos="2592"/>
        </w:tabs>
        <w:spacing w:before="29" w:line="291" w:lineRule="auto"/>
        <w:ind w:left="1152" w:firstLine="1008"/>
      </w:pPr>
      <w:r>
        <w:rPr>
          <w:color w:val="000000"/>
        </w:rPr>
        <w:t>D-transposition of the great arteries</w:t>
      </w:r>
    </w:p>
    <w:p w14:paraId="39499A26" w14:textId="77777777" w:rsidR="00FB3294" w:rsidRDefault="00AC4A15">
      <w:pPr>
        <w:numPr>
          <w:ilvl w:val="0"/>
          <w:numId w:val="694"/>
        </w:numPr>
        <w:tabs>
          <w:tab w:val="left" w:pos="2592"/>
        </w:tabs>
        <w:spacing w:before="1" w:line="263" w:lineRule="auto"/>
        <w:ind w:left="1152" w:firstLine="1008"/>
      </w:pPr>
      <w:r>
        <w:rPr>
          <w:color w:val="000000"/>
        </w:rPr>
        <w:t>Truncus arteriosus</w:t>
      </w:r>
    </w:p>
    <w:p w14:paraId="57AB6717" w14:textId="77777777" w:rsidR="00FB3294" w:rsidRDefault="00AC4A15">
      <w:pPr>
        <w:numPr>
          <w:ilvl w:val="0"/>
          <w:numId w:val="694"/>
        </w:numPr>
        <w:tabs>
          <w:tab w:val="left" w:pos="2592"/>
        </w:tabs>
        <w:spacing w:before="30" w:line="263" w:lineRule="auto"/>
        <w:ind w:left="1152" w:firstLine="1008"/>
      </w:pPr>
      <w:r>
        <w:rPr>
          <w:color w:val="000000"/>
        </w:rPr>
        <w:t>Single ventricle</w:t>
      </w:r>
    </w:p>
    <w:p w14:paraId="659EBB8A" w14:textId="77777777" w:rsidR="00FB3294" w:rsidRDefault="00AC4A15">
      <w:pPr>
        <w:spacing w:before="4" w:line="291" w:lineRule="auto"/>
        <w:ind w:left="1800"/>
        <w:rPr>
          <w:color w:val="000000"/>
        </w:rPr>
      </w:pPr>
      <w:r>
        <w:rPr>
          <w:color w:val="000000"/>
        </w:rPr>
        <w:t>iv) Intermixing (admixture) states with decreased pulmonary blood flow</w:t>
      </w:r>
    </w:p>
    <w:p w14:paraId="158D8357" w14:textId="77777777" w:rsidR="00FB3294" w:rsidRDefault="00AC4A15">
      <w:pPr>
        <w:numPr>
          <w:ilvl w:val="0"/>
          <w:numId w:val="672"/>
        </w:numPr>
        <w:tabs>
          <w:tab w:val="left" w:pos="2592"/>
        </w:tabs>
        <w:spacing w:before="1" w:line="291" w:lineRule="auto"/>
        <w:ind w:left="1152" w:firstLine="1008"/>
      </w:pPr>
      <w:r>
        <w:rPr>
          <w:color w:val="000000"/>
        </w:rPr>
        <w:t>Tetralogy of Fallot</w:t>
      </w:r>
    </w:p>
    <w:p w14:paraId="70F44ACA" w14:textId="77777777" w:rsidR="00FB3294" w:rsidRDefault="00AC4A15">
      <w:pPr>
        <w:numPr>
          <w:ilvl w:val="0"/>
          <w:numId w:val="672"/>
        </w:numPr>
        <w:tabs>
          <w:tab w:val="left" w:pos="2592"/>
        </w:tabs>
        <w:spacing w:before="1" w:line="291" w:lineRule="auto"/>
        <w:ind w:left="1152" w:firstLine="1008"/>
      </w:pPr>
      <w:r>
        <w:rPr>
          <w:color w:val="000000"/>
        </w:rPr>
        <w:t>Pulmonary atresia with VSD</w:t>
      </w:r>
    </w:p>
    <w:p w14:paraId="66E60B56" w14:textId="77777777" w:rsidR="00FB3294" w:rsidRDefault="00AC4A15">
      <w:pPr>
        <w:numPr>
          <w:ilvl w:val="0"/>
          <w:numId w:val="672"/>
        </w:numPr>
        <w:tabs>
          <w:tab w:val="left" w:pos="2592"/>
        </w:tabs>
        <w:spacing w:line="291" w:lineRule="auto"/>
        <w:ind w:left="1152" w:firstLine="1008"/>
      </w:pPr>
      <w:r>
        <w:rPr>
          <w:color w:val="000000"/>
        </w:rPr>
        <w:t>Single ventricle with RVOT obstruction</w:t>
      </w:r>
    </w:p>
    <w:p w14:paraId="224DC812" w14:textId="77777777" w:rsidR="00FB3294" w:rsidRDefault="00AC4A15">
      <w:pPr>
        <w:spacing w:before="26" w:line="291" w:lineRule="auto"/>
        <w:ind w:left="1800"/>
        <w:rPr>
          <w:color w:val="000000"/>
        </w:rPr>
      </w:pPr>
      <w:r>
        <w:rPr>
          <w:color w:val="000000"/>
        </w:rPr>
        <w:t>v) Left-sided obstruction</w:t>
      </w:r>
    </w:p>
    <w:p w14:paraId="1D012E9C" w14:textId="77777777" w:rsidR="00FB3294" w:rsidRDefault="00AC4A15">
      <w:pPr>
        <w:numPr>
          <w:ilvl w:val="0"/>
          <w:numId w:val="677"/>
        </w:numPr>
        <w:tabs>
          <w:tab w:val="left" w:pos="2592"/>
        </w:tabs>
        <w:spacing w:line="268" w:lineRule="auto"/>
        <w:ind w:left="1152" w:firstLine="1008"/>
      </w:pPr>
      <w:r>
        <w:rPr>
          <w:color w:val="000000"/>
        </w:rPr>
        <w:t>Coarctation</w:t>
      </w:r>
    </w:p>
    <w:p w14:paraId="5165E8DE" w14:textId="77777777" w:rsidR="00FB3294" w:rsidRDefault="00AC4A15">
      <w:pPr>
        <w:numPr>
          <w:ilvl w:val="0"/>
          <w:numId w:val="677"/>
        </w:numPr>
        <w:tabs>
          <w:tab w:val="left" w:pos="2592"/>
        </w:tabs>
        <w:spacing w:before="1" w:line="291" w:lineRule="auto"/>
        <w:ind w:left="1152" w:firstLine="1008"/>
      </w:pPr>
      <w:r>
        <w:rPr>
          <w:color w:val="000000"/>
        </w:rPr>
        <w:t>Hypoplastic left heart syndrome</w:t>
      </w:r>
    </w:p>
    <w:p w14:paraId="4DA37074" w14:textId="77777777" w:rsidR="00FB3294" w:rsidRDefault="00AC4A15">
      <w:pPr>
        <w:numPr>
          <w:ilvl w:val="0"/>
          <w:numId w:val="677"/>
        </w:numPr>
        <w:tabs>
          <w:tab w:val="left" w:pos="2592"/>
        </w:tabs>
        <w:spacing w:before="1" w:line="291" w:lineRule="auto"/>
        <w:ind w:left="1152" w:firstLine="1008"/>
      </w:pPr>
      <w:r>
        <w:rPr>
          <w:color w:val="000000"/>
        </w:rPr>
        <w:t>Cor triatriatum</w:t>
      </w:r>
    </w:p>
    <w:p w14:paraId="121DE9E3" w14:textId="77777777" w:rsidR="00FB3294" w:rsidRDefault="00AC4A15">
      <w:pPr>
        <w:numPr>
          <w:ilvl w:val="0"/>
          <w:numId w:val="677"/>
        </w:numPr>
        <w:tabs>
          <w:tab w:val="left" w:pos="2592"/>
        </w:tabs>
        <w:spacing w:line="291" w:lineRule="auto"/>
        <w:ind w:left="1152" w:firstLine="1008"/>
      </w:pPr>
      <w:r>
        <w:rPr>
          <w:color w:val="000000"/>
        </w:rPr>
        <w:t>Obstructed TAPVC</w:t>
      </w:r>
    </w:p>
    <w:p w14:paraId="20A2517B" w14:textId="77777777" w:rsidR="00FB3294" w:rsidRDefault="00AC4A15">
      <w:pPr>
        <w:spacing w:before="1" w:line="291" w:lineRule="auto"/>
        <w:ind w:left="1800"/>
        <w:rPr>
          <w:color w:val="000000"/>
        </w:rPr>
      </w:pPr>
      <w:r>
        <w:rPr>
          <w:color w:val="000000"/>
        </w:rPr>
        <w:t>vi) Other congenital heart disease</w:t>
      </w:r>
    </w:p>
    <w:p w14:paraId="0E1C8F03" w14:textId="77777777" w:rsidR="00FB3294" w:rsidRDefault="00AC4A15">
      <w:pPr>
        <w:numPr>
          <w:ilvl w:val="0"/>
          <w:numId w:val="675"/>
        </w:numPr>
        <w:tabs>
          <w:tab w:val="left" w:pos="2592"/>
        </w:tabs>
        <w:spacing w:line="291" w:lineRule="auto"/>
        <w:ind w:left="1152" w:firstLine="1008"/>
      </w:pPr>
      <w:r>
        <w:rPr>
          <w:color w:val="000000"/>
        </w:rPr>
        <w:t>Pulmonary valve stenosis</w:t>
      </w:r>
    </w:p>
    <w:p w14:paraId="78A729D2" w14:textId="77777777" w:rsidR="00FB3294" w:rsidRDefault="00AC4A15">
      <w:pPr>
        <w:numPr>
          <w:ilvl w:val="0"/>
          <w:numId w:val="675"/>
        </w:numPr>
        <w:tabs>
          <w:tab w:val="left" w:pos="2592"/>
        </w:tabs>
        <w:spacing w:line="291" w:lineRule="auto"/>
        <w:ind w:left="1152" w:firstLine="1008"/>
      </w:pPr>
      <w:r>
        <w:rPr>
          <w:color w:val="000000"/>
        </w:rPr>
        <w:t>L-transposition of great arteries</w:t>
      </w:r>
    </w:p>
    <w:p w14:paraId="3FFC6549" w14:textId="77777777" w:rsidR="00FB3294" w:rsidRDefault="00AC4A15">
      <w:pPr>
        <w:numPr>
          <w:ilvl w:val="0"/>
          <w:numId w:val="661"/>
        </w:numPr>
        <w:tabs>
          <w:tab w:val="left" w:pos="2592"/>
        </w:tabs>
        <w:spacing w:line="263" w:lineRule="auto"/>
        <w:ind w:left="2160"/>
      </w:pPr>
      <w:r>
        <w:rPr>
          <w:color w:val="000000"/>
        </w:rPr>
        <w:t>Pulmonary atresia with intact ventricular septum</w:t>
      </w:r>
    </w:p>
    <w:p w14:paraId="50C66F12" w14:textId="77777777" w:rsidR="00FB3294" w:rsidRDefault="00AC4A15">
      <w:pPr>
        <w:numPr>
          <w:ilvl w:val="0"/>
          <w:numId w:val="661"/>
        </w:numPr>
        <w:tabs>
          <w:tab w:val="left" w:pos="2592"/>
        </w:tabs>
        <w:spacing w:line="263" w:lineRule="auto"/>
        <w:ind w:left="2160"/>
      </w:pPr>
      <w:r>
        <w:rPr>
          <w:color w:val="000000"/>
        </w:rPr>
        <w:t>Ebstein anomaly</w:t>
      </w:r>
    </w:p>
    <w:p w14:paraId="679FDF4D" w14:textId="77777777" w:rsidR="00FB3294" w:rsidRDefault="00AC4A15">
      <w:pPr>
        <w:numPr>
          <w:ilvl w:val="0"/>
          <w:numId w:val="661"/>
        </w:numPr>
        <w:tabs>
          <w:tab w:val="left" w:pos="2592"/>
        </w:tabs>
        <w:spacing w:line="263" w:lineRule="auto"/>
        <w:ind w:left="2160"/>
      </w:pPr>
      <w:r>
        <w:rPr>
          <w:color w:val="000000"/>
        </w:rPr>
        <w:t>Congenital absence of the pericardium</w:t>
      </w:r>
    </w:p>
    <w:p w14:paraId="7B467E09" w14:textId="77777777" w:rsidR="00FB3294" w:rsidRDefault="00AC4A15">
      <w:pPr>
        <w:spacing w:before="30" w:line="263" w:lineRule="auto"/>
        <w:ind w:left="1800"/>
        <w:rPr>
          <w:color w:val="000000"/>
        </w:rPr>
      </w:pPr>
      <w:r>
        <w:rPr>
          <w:color w:val="000000"/>
        </w:rPr>
        <w:t>vii) Vascular rings and slings</w:t>
      </w:r>
    </w:p>
    <w:p w14:paraId="5A5E2324" w14:textId="77777777" w:rsidR="00FB3294" w:rsidRDefault="00AC4A15">
      <w:pPr>
        <w:numPr>
          <w:ilvl w:val="0"/>
          <w:numId w:val="659"/>
        </w:numPr>
        <w:tabs>
          <w:tab w:val="left" w:pos="2592"/>
        </w:tabs>
        <w:spacing w:before="4" w:line="291" w:lineRule="auto"/>
        <w:ind w:left="2160"/>
      </w:pPr>
      <w:r>
        <w:rPr>
          <w:color w:val="000000"/>
        </w:rPr>
        <w:t>Right aortic arch with aberrant left subclavian artery</w:t>
      </w:r>
    </w:p>
    <w:p w14:paraId="6877104A" w14:textId="77777777" w:rsidR="00FB3294" w:rsidRDefault="00AC4A15">
      <w:pPr>
        <w:numPr>
          <w:ilvl w:val="0"/>
          <w:numId w:val="659"/>
        </w:numPr>
        <w:tabs>
          <w:tab w:val="left" w:pos="2592"/>
        </w:tabs>
        <w:spacing w:before="1" w:line="291" w:lineRule="auto"/>
        <w:ind w:left="2160"/>
      </w:pPr>
      <w:r>
        <w:rPr>
          <w:color w:val="000000"/>
        </w:rPr>
        <w:t>Double aortic arch and variants</w:t>
      </w:r>
    </w:p>
    <w:p w14:paraId="3AB8DC85" w14:textId="77777777" w:rsidR="00FB3294" w:rsidRDefault="00AC4A15">
      <w:pPr>
        <w:numPr>
          <w:ilvl w:val="0"/>
          <w:numId w:val="659"/>
        </w:numPr>
        <w:tabs>
          <w:tab w:val="left" w:pos="2592"/>
        </w:tabs>
        <w:spacing w:line="291" w:lineRule="auto"/>
        <w:ind w:left="2160"/>
      </w:pPr>
      <w:r>
        <w:rPr>
          <w:color w:val="000000"/>
        </w:rPr>
        <w:t>Circumflex aortic arch</w:t>
      </w:r>
    </w:p>
    <w:p w14:paraId="60F0BAE6" w14:textId="77777777" w:rsidR="00FB3294" w:rsidRDefault="00AC4A15">
      <w:pPr>
        <w:numPr>
          <w:ilvl w:val="0"/>
          <w:numId w:val="659"/>
        </w:numPr>
        <w:tabs>
          <w:tab w:val="left" w:pos="2592"/>
        </w:tabs>
        <w:spacing w:before="1" w:line="291" w:lineRule="auto"/>
        <w:ind w:left="2160"/>
      </w:pPr>
      <w:r>
        <w:rPr>
          <w:color w:val="000000"/>
        </w:rPr>
        <w:t>Pulmonary sling</w:t>
      </w:r>
    </w:p>
    <w:p w14:paraId="0E3EE891" w14:textId="77777777" w:rsidR="00FB3294" w:rsidRDefault="00AC4A15">
      <w:pPr>
        <w:spacing w:before="1" w:line="291" w:lineRule="auto"/>
        <w:ind w:left="1800"/>
        <w:rPr>
          <w:color w:val="000000"/>
        </w:rPr>
      </w:pPr>
      <w:r>
        <w:rPr>
          <w:color w:val="000000"/>
        </w:rPr>
        <w:t>viii) Anomalous coronary artery origins</w:t>
      </w:r>
    </w:p>
    <w:p w14:paraId="1E6CC271" w14:textId="77777777" w:rsidR="00FB3294" w:rsidRDefault="00AC4A15">
      <w:pPr>
        <w:numPr>
          <w:ilvl w:val="0"/>
          <w:numId w:val="665"/>
        </w:numPr>
        <w:tabs>
          <w:tab w:val="left" w:pos="2592"/>
        </w:tabs>
        <w:spacing w:before="1" w:line="291" w:lineRule="auto"/>
        <w:ind w:left="2160"/>
      </w:pPr>
      <w:r>
        <w:rPr>
          <w:color w:val="000000"/>
        </w:rPr>
        <w:t>Anomalous right coronary artery from the left sinus of Valsalva</w:t>
      </w:r>
    </w:p>
    <w:p w14:paraId="4D6C32A1" w14:textId="77777777" w:rsidR="00FB3294" w:rsidRDefault="00AC4A15">
      <w:pPr>
        <w:numPr>
          <w:ilvl w:val="0"/>
          <w:numId w:val="665"/>
        </w:numPr>
        <w:tabs>
          <w:tab w:val="left" w:pos="2592"/>
        </w:tabs>
        <w:spacing w:before="1" w:line="291" w:lineRule="auto"/>
        <w:ind w:left="2160"/>
      </w:pPr>
      <w:r>
        <w:rPr>
          <w:color w:val="000000"/>
        </w:rPr>
        <w:t>Anomalous left coronary artery from the right sinus of Valsalva</w:t>
      </w:r>
    </w:p>
    <w:p w14:paraId="4ADF3290" w14:textId="77777777" w:rsidR="00FB3294" w:rsidRDefault="00AC4A15">
      <w:pPr>
        <w:numPr>
          <w:ilvl w:val="0"/>
          <w:numId w:val="665"/>
        </w:numPr>
        <w:tabs>
          <w:tab w:val="left" w:pos="2592"/>
        </w:tabs>
        <w:spacing w:before="31" w:line="263" w:lineRule="auto"/>
        <w:ind w:left="2160"/>
      </w:pPr>
      <w:r>
        <w:rPr>
          <w:color w:val="000000"/>
        </w:rPr>
        <w:t>Anomalous left coronary artery from the pulmonary artery</w:t>
      </w:r>
    </w:p>
    <w:p w14:paraId="6FA3A39D" w14:textId="77777777" w:rsidR="00FB3294" w:rsidRDefault="00AC4A15">
      <w:pPr>
        <w:spacing w:before="30" w:line="263" w:lineRule="auto"/>
        <w:ind w:left="1800"/>
        <w:rPr>
          <w:color w:val="000000"/>
        </w:rPr>
      </w:pPr>
      <w:r>
        <w:rPr>
          <w:color w:val="000000"/>
        </w:rPr>
        <w:t>ix) Systemic venous variants</w:t>
      </w:r>
    </w:p>
    <w:p w14:paraId="73C8AE0D" w14:textId="77777777" w:rsidR="00FB3294" w:rsidRDefault="00AC4A15">
      <w:pPr>
        <w:numPr>
          <w:ilvl w:val="0"/>
          <w:numId w:val="663"/>
        </w:numPr>
        <w:tabs>
          <w:tab w:val="left" w:pos="2592"/>
        </w:tabs>
        <w:spacing w:before="30" w:line="263" w:lineRule="auto"/>
        <w:ind w:left="2160"/>
      </w:pPr>
      <w:r>
        <w:rPr>
          <w:color w:val="000000"/>
        </w:rPr>
        <w:t>Left SVC</w:t>
      </w:r>
    </w:p>
    <w:p w14:paraId="74CA17D7" w14:textId="77777777" w:rsidR="00FB3294" w:rsidRDefault="00AC4A15">
      <w:pPr>
        <w:numPr>
          <w:ilvl w:val="0"/>
          <w:numId w:val="663"/>
        </w:numPr>
        <w:tabs>
          <w:tab w:val="left" w:pos="2592"/>
        </w:tabs>
        <w:spacing w:before="30" w:line="263" w:lineRule="auto"/>
        <w:ind w:left="2160"/>
      </w:pPr>
      <w:r>
        <w:rPr>
          <w:color w:val="000000"/>
        </w:rPr>
        <w:t>Interrupted IVC with azygos continuation</w:t>
      </w:r>
    </w:p>
    <w:p w14:paraId="08017B56" w14:textId="77777777" w:rsidR="00FB3294" w:rsidRDefault="00AC4A15">
      <w:pPr>
        <w:spacing w:line="291" w:lineRule="auto"/>
        <w:ind w:left="1800"/>
        <w:rPr>
          <w:color w:val="000000"/>
        </w:rPr>
      </w:pPr>
      <w:r>
        <w:rPr>
          <w:color w:val="000000"/>
        </w:rPr>
        <w:t>x) Late or adult presentations of CHD</w:t>
      </w:r>
    </w:p>
    <w:p w14:paraId="3BE538D5" w14:textId="77777777" w:rsidR="00FB3294" w:rsidRDefault="00AC4A15">
      <w:pPr>
        <w:spacing w:line="291" w:lineRule="auto"/>
        <w:ind w:left="2160"/>
        <w:rPr>
          <w:color w:val="000000"/>
        </w:rPr>
      </w:pPr>
      <w:r>
        <w:rPr>
          <w:color w:val="000000"/>
        </w:rPr>
        <w:t>(1) Bicuspid aortic valve, aortic valve stenosis and aortic root dilatation</w:t>
      </w:r>
    </w:p>
    <w:p w14:paraId="63C20BC2" w14:textId="77777777" w:rsidR="00FB3294" w:rsidRDefault="00AC4A15">
      <w:pPr>
        <w:spacing w:before="1" w:line="291" w:lineRule="auto"/>
        <w:ind w:left="1440"/>
        <w:rPr>
          <w:color w:val="000000"/>
        </w:rPr>
      </w:pPr>
      <w:r>
        <w:rPr>
          <w:color w:val="000000"/>
        </w:rPr>
        <w:t>b) Cardiac masses</w:t>
      </w:r>
    </w:p>
    <w:p w14:paraId="2649FD27" w14:textId="77777777" w:rsidR="00FB3294" w:rsidRDefault="00AC4A15">
      <w:pPr>
        <w:numPr>
          <w:ilvl w:val="0"/>
          <w:numId w:val="668"/>
        </w:numPr>
        <w:tabs>
          <w:tab w:val="left" w:pos="2160"/>
        </w:tabs>
        <w:spacing w:before="32" w:line="263" w:lineRule="auto"/>
        <w:ind w:left="1800"/>
      </w:pPr>
      <w:r>
        <w:rPr>
          <w:color w:val="000000"/>
        </w:rPr>
        <w:t>Rhabdomyoma, fibroma</w:t>
      </w:r>
    </w:p>
    <w:p w14:paraId="7F817551" w14:textId="77777777" w:rsidR="00FB3294" w:rsidRDefault="00AC4A15">
      <w:pPr>
        <w:numPr>
          <w:ilvl w:val="0"/>
          <w:numId w:val="668"/>
        </w:numPr>
        <w:tabs>
          <w:tab w:val="left" w:pos="2160"/>
        </w:tabs>
        <w:spacing w:before="30" w:line="263" w:lineRule="auto"/>
        <w:ind w:left="1800"/>
      </w:pPr>
      <w:r>
        <w:rPr>
          <w:color w:val="000000"/>
        </w:rPr>
        <w:lastRenderedPageBreak/>
        <w:t>Thrombus</w:t>
      </w:r>
    </w:p>
    <w:p w14:paraId="247E8E74" w14:textId="77777777" w:rsidR="00FB3294" w:rsidRDefault="00AC4A15">
      <w:pPr>
        <w:spacing w:before="29" w:line="263" w:lineRule="auto"/>
        <w:ind w:left="1440"/>
        <w:rPr>
          <w:color w:val="000000"/>
        </w:rPr>
      </w:pPr>
      <w:r>
        <w:rPr>
          <w:color w:val="000000"/>
        </w:rPr>
        <w:t>c) Trauma</w:t>
      </w:r>
    </w:p>
    <w:p w14:paraId="262BAC84" w14:textId="77777777" w:rsidR="00FB3294" w:rsidRDefault="00AC4A15">
      <w:pPr>
        <w:spacing w:before="30" w:line="263" w:lineRule="auto"/>
        <w:ind w:left="1800"/>
        <w:rPr>
          <w:color w:val="000000"/>
        </w:rPr>
      </w:pPr>
      <w:r>
        <w:rPr>
          <w:color w:val="000000"/>
        </w:rPr>
        <w:t>i) Hemopericardium</w:t>
      </w:r>
    </w:p>
    <w:p w14:paraId="74861C84" w14:textId="77777777" w:rsidR="00FB3294" w:rsidRDefault="00AC4A15">
      <w:pPr>
        <w:spacing w:before="30" w:line="263" w:lineRule="auto"/>
        <w:ind w:left="1440"/>
        <w:rPr>
          <w:color w:val="000000"/>
        </w:rPr>
      </w:pPr>
      <w:r>
        <w:rPr>
          <w:color w:val="000000"/>
        </w:rPr>
        <w:t>d) Syndromes with congenital heart disease or vascular disease</w:t>
      </w:r>
    </w:p>
    <w:p w14:paraId="5800E89E" w14:textId="77777777" w:rsidR="00FB3294" w:rsidRDefault="00AC4A15">
      <w:pPr>
        <w:numPr>
          <w:ilvl w:val="0"/>
          <w:numId w:val="667"/>
        </w:numPr>
        <w:tabs>
          <w:tab w:val="left" w:pos="2160"/>
        </w:tabs>
        <w:spacing w:before="30" w:line="263" w:lineRule="auto"/>
        <w:ind w:left="1800"/>
      </w:pPr>
      <w:r>
        <w:rPr>
          <w:color w:val="000000"/>
        </w:rPr>
        <w:t>Marfan syndrome</w:t>
      </w:r>
    </w:p>
    <w:p w14:paraId="35E8C832" w14:textId="77777777" w:rsidR="00FB3294" w:rsidRDefault="00AC4A15">
      <w:pPr>
        <w:numPr>
          <w:ilvl w:val="0"/>
          <w:numId w:val="667"/>
        </w:numPr>
        <w:tabs>
          <w:tab w:val="left" w:pos="2160"/>
        </w:tabs>
        <w:spacing w:before="29" w:line="291" w:lineRule="auto"/>
        <w:ind w:left="1800"/>
      </w:pPr>
      <w:r>
        <w:rPr>
          <w:color w:val="000000"/>
        </w:rPr>
        <w:t>Loeys-Dietz syndrome</w:t>
      </w:r>
    </w:p>
    <w:p w14:paraId="3E54F4FD" w14:textId="77777777" w:rsidR="00FB3294" w:rsidRDefault="00AC4A15">
      <w:pPr>
        <w:numPr>
          <w:ilvl w:val="0"/>
          <w:numId w:val="667"/>
        </w:numPr>
        <w:tabs>
          <w:tab w:val="left" w:pos="2160"/>
        </w:tabs>
        <w:spacing w:line="291" w:lineRule="auto"/>
        <w:ind w:left="1800"/>
      </w:pPr>
      <w:r>
        <w:rPr>
          <w:color w:val="000000"/>
        </w:rPr>
        <w:t>Ehlers-Danlos syndrome</w:t>
      </w:r>
    </w:p>
    <w:p w14:paraId="5C476B0B" w14:textId="77777777" w:rsidR="00FB3294" w:rsidRDefault="00AC4A15">
      <w:pPr>
        <w:numPr>
          <w:ilvl w:val="0"/>
          <w:numId w:val="667"/>
        </w:numPr>
        <w:tabs>
          <w:tab w:val="left" w:pos="2160"/>
        </w:tabs>
        <w:spacing w:before="2" w:line="263" w:lineRule="auto"/>
        <w:ind w:left="1800"/>
      </w:pPr>
      <w:r>
        <w:rPr>
          <w:color w:val="000000"/>
        </w:rPr>
        <w:t>Williams syndrome</w:t>
      </w:r>
    </w:p>
    <w:p w14:paraId="3AE27CBB" w14:textId="77777777" w:rsidR="00FB3294" w:rsidRDefault="00AC4A15">
      <w:pPr>
        <w:numPr>
          <w:ilvl w:val="0"/>
          <w:numId w:val="667"/>
        </w:numPr>
        <w:tabs>
          <w:tab w:val="left" w:pos="2160"/>
        </w:tabs>
        <w:spacing w:before="30" w:line="263" w:lineRule="auto"/>
        <w:ind w:left="1800"/>
      </w:pPr>
      <w:r>
        <w:rPr>
          <w:color w:val="000000"/>
        </w:rPr>
        <w:t>Alagille syndrome</w:t>
      </w:r>
    </w:p>
    <w:p w14:paraId="1DD7F5D1" w14:textId="77777777" w:rsidR="00FB3294" w:rsidRDefault="00AC4A15">
      <w:pPr>
        <w:numPr>
          <w:ilvl w:val="0"/>
          <w:numId w:val="667"/>
        </w:numPr>
        <w:tabs>
          <w:tab w:val="left" w:pos="2160"/>
        </w:tabs>
        <w:spacing w:before="30" w:line="263" w:lineRule="auto"/>
        <w:ind w:left="1800"/>
      </w:pPr>
      <w:r>
        <w:rPr>
          <w:color w:val="000000"/>
        </w:rPr>
        <w:t>Neurofibromatosis 1</w:t>
      </w:r>
    </w:p>
    <w:p w14:paraId="00FE0B47" w14:textId="77777777" w:rsidR="00FB3294" w:rsidRDefault="00AC4A15">
      <w:pPr>
        <w:numPr>
          <w:ilvl w:val="0"/>
          <w:numId w:val="667"/>
        </w:numPr>
        <w:tabs>
          <w:tab w:val="left" w:pos="2160"/>
        </w:tabs>
        <w:spacing w:before="30" w:line="263" w:lineRule="auto"/>
        <w:ind w:left="1800"/>
      </w:pPr>
      <w:r>
        <w:rPr>
          <w:color w:val="000000"/>
        </w:rPr>
        <w:t>Down syndrome</w:t>
      </w:r>
    </w:p>
    <w:p w14:paraId="2D0346AF" w14:textId="77777777" w:rsidR="00FB3294" w:rsidRDefault="00AC4A15">
      <w:pPr>
        <w:numPr>
          <w:ilvl w:val="0"/>
          <w:numId w:val="667"/>
        </w:numPr>
        <w:tabs>
          <w:tab w:val="left" w:pos="2160"/>
        </w:tabs>
        <w:spacing w:before="29" w:line="263" w:lineRule="auto"/>
        <w:ind w:left="1800"/>
      </w:pPr>
      <w:r>
        <w:rPr>
          <w:color w:val="000000"/>
        </w:rPr>
        <w:t>Holt Oram syndrome</w:t>
      </w:r>
    </w:p>
    <w:p w14:paraId="71BB81A3" w14:textId="77777777" w:rsidR="00FB3294" w:rsidRDefault="00AC4A15">
      <w:pPr>
        <w:numPr>
          <w:ilvl w:val="0"/>
          <w:numId w:val="667"/>
        </w:numPr>
        <w:tabs>
          <w:tab w:val="left" w:pos="2160"/>
        </w:tabs>
        <w:spacing w:before="30" w:line="263" w:lineRule="auto"/>
        <w:ind w:left="1800"/>
      </w:pPr>
      <w:r>
        <w:rPr>
          <w:color w:val="000000"/>
        </w:rPr>
        <w:t>Turner syndrome</w:t>
      </w:r>
    </w:p>
    <w:p w14:paraId="41693C4B" w14:textId="77777777" w:rsidR="00FB3294" w:rsidRDefault="00AC4A15">
      <w:pPr>
        <w:numPr>
          <w:ilvl w:val="0"/>
          <w:numId w:val="667"/>
        </w:numPr>
        <w:tabs>
          <w:tab w:val="left" w:pos="2160"/>
        </w:tabs>
        <w:spacing w:before="4" w:line="291" w:lineRule="auto"/>
        <w:ind w:left="1800"/>
      </w:pPr>
      <w:r>
        <w:rPr>
          <w:color w:val="000000"/>
        </w:rPr>
        <w:t>PHACE syndrome</w:t>
      </w:r>
    </w:p>
    <w:p w14:paraId="7D3AE508" w14:textId="77777777" w:rsidR="00FB3294" w:rsidRDefault="00AC4A15">
      <w:pPr>
        <w:spacing w:before="1" w:line="291" w:lineRule="auto"/>
        <w:ind w:left="1440"/>
        <w:rPr>
          <w:color w:val="000000"/>
        </w:rPr>
      </w:pPr>
      <w:r>
        <w:rPr>
          <w:color w:val="000000"/>
        </w:rPr>
        <w:t>e) Acquired cardiac disease</w:t>
      </w:r>
    </w:p>
    <w:p w14:paraId="5771514D" w14:textId="77777777" w:rsidR="00FB3294" w:rsidRDefault="00AC4A15">
      <w:pPr>
        <w:spacing w:before="1" w:line="291" w:lineRule="auto"/>
        <w:ind w:left="1800"/>
        <w:rPr>
          <w:color w:val="000000"/>
        </w:rPr>
      </w:pPr>
      <w:r>
        <w:rPr>
          <w:color w:val="000000"/>
        </w:rPr>
        <w:t>i) Infectious/inflammatory</w:t>
      </w:r>
    </w:p>
    <w:p w14:paraId="3148D84E" w14:textId="77777777" w:rsidR="00FB3294" w:rsidRDefault="00AC4A15">
      <w:pPr>
        <w:numPr>
          <w:ilvl w:val="0"/>
          <w:numId w:val="670"/>
        </w:numPr>
        <w:tabs>
          <w:tab w:val="left" w:pos="2592"/>
        </w:tabs>
        <w:spacing w:line="291" w:lineRule="auto"/>
        <w:ind w:left="2160"/>
      </w:pPr>
      <w:r>
        <w:rPr>
          <w:color w:val="000000"/>
        </w:rPr>
        <w:t>Pericarditis</w:t>
      </w:r>
    </w:p>
    <w:p w14:paraId="529F004D" w14:textId="77777777" w:rsidR="00FB3294" w:rsidRDefault="00AC4A15">
      <w:pPr>
        <w:numPr>
          <w:ilvl w:val="0"/>
          <w:numId w:val="670"/>
        </w:numPr>
        <w:tabs>
          <w:tab w:val="left" w:pos="2592"/>
        </w:tabs>
        <w:spacing w:before="1" w:line="291" w:lineRule="auto"/>
        <w:ind w:left="2160"/>
      </w:pPr>
      <w:r>
        <w:rPr>
          <w:color w:val="000000"/>
        </w:rPr>
        <w:t>Myocarditis</w:t>
      </w:r>
    </w:p>
    <w:p w14:paraId="38DB6D41" w14:textId="77777777" w:rsidR="00FB3294" w:rsidRDefault="00AC4A15">
      <w:pPr>
        <w:numPr>
          <w:ilvl w:val="0"/>
          <w:numId w:val="670"/>
        </w:numPr>
        <w:tabs>
          <w:tab w:val="left" w:pos="2592"/>
        </w:tabs>
        <w:spacing w:before="1" w:line="291" w:lineRule="auto"/>
        <w:ind w:left="2160"/>
      </w:pPr>
      <w:r>
        <w:rPr>
          <w:color w:val="000000"/>
        </w:rPr>
        <w:t>Kawasaki disease</w:t>
      </w:r>
    </w:p>
    <w:p w14:paraId="54FB23F0" w14:textId="77777777" w:rsidR="00FB3294" w:rsidRDefault="00AC4A15">
      <w:pPr>
        <w:spacing w:before="1" w:line="291" w:lineRule="auto"/>
        <w:ind w:left="1800"/>
        <w:rPr>
          <w:color w:val="000000"/>
        </w:rPr>
      </w:pPr>
      <w:r>
        <w:rPr>
          <w:color w:val="000000"/>
        </w:rPr>
        <w:t>ii) Cardiomyopathies</w:t>
      </w:r>
    </w:p>
    <w:p w14:paraId="419E9969" w14:textId="77777777" w:rsidR="00FB3294" w:rsidRDefault="00AC4A15">
      <w:pPr>
        <w:numPr>
          <w:ilvl w:val="0"/>
          <w:numId w:val="653"/>
        </w:numPr>
        <w:tabs>
          <w:tab w:val="left" w:pos="2592"/>
        </w:tabs>
        <w:spacing w:before="1" w:line="291" w:lineRule="auto"/>
        <w:ind w:left="2160"/>
      </w:pPr>
      <w:r>
        <w:rPr>
          <w:color w:val="000000"/>
        </w:rPr>
        <w:t>Hypertrophic</w:t>
      </w:r>
    </w:p>
    <w:p w14:paraId="7C702835" w14:textId="77777777" w:rsidR="00FB3294" w:rsidRDefault="00AC4A15">
      <w:pPr>
        <w:numPr>
          <w:ilvl w:val="0"/>
          <w:numId w:val="653"/>
        </w:numPr>
        <w:tabs>
          <w:tab w:val="left" w:pos="2592"/>
        </w:tabs>
        <w:spacing w:line="291" w:lineRule="auto"/>
        <w:ind w:left="2160"/>
      </w:pPr>
      <w:r>
        <w:rPr>
          <w:color w:val="000000"/>
        </w:rPr>
        <w:t>Dilated</w:t>
      </w:r>
    </w:p>
    <w:p w14:paraId="75C37C00" w14:textId="77777777" w:rsidR="00FB3294" w:rsidRDefault="00AC4A15">
      <w:pPr>
        <w:numPr>
          <w:ilvl w:val="0"/>
          <w:numId w:val="653"/>
        </w:numPr>
        <w:tabs>
          <w:tab w:val="left" w:pos="2592"/>
        </w:tabs>
        <w:spacing w:before="1" w:line="291" w:lineRule="auto"/>
        <w:ind w:left="2160"/>
      </w:pPr>
      <w:r>
        <w:rPr>
          <w:color w:val="000000"/>
        </w:rPr>
        <w:t>Restrictive</w:t>
      </w:r>
    </w:p>
    <w:p w14:paraId="67790ADA" w14:textId="77777777" w:rsidR="00FB3294" w:rsidRDefault="00AC4A15">
      <w:pPr>
        <w:numPr>
          <w:ilvl w:val="0"/>
          <w:numId w:val="653"/>
        </w:numPr>
        <w:tabs>
          <w:tab w:val="left" w:pos="2592"/>
        </w:tabs>
        <w:spacing w:before="1" w:line="291" w:lineRule="auto"/>
        <w:ind w:left="2160"/>
      </w:pPr>
      <w:r>
        <w:rPr>
          <w:color w:val="000000"/>
        </w:rPr>
        <w:t>ARVD</w:t>
      </w:r>
    </w:p>
    <w:p w14:paraId="29A23AF8" w14:textId="77777777" w:rsidR="00FB3294" w:rsidRDefault="00AC4A15">
      <w:pPr>
        <w:spacing w:line="291" w:lineRule="auto"/>
        <w:ind w:left="1440"/>
        <w:rPr>
          <w:color w:val="000000"/>
        </w:rPr>
      </w:pPr>
      <w:r>
        <w:rPr>
          <w:color w:val="000000"/>
        </w:rPr>
        <w:t>f) Cardiac operations</w:t>
      </w:r>
    </w:p>
    <w:p w14:paraId="4FBCF38A" w14:textId="77777777" w:rsidR="00FB3294" w:rsidRDefault="00AC4A15">
      <w:pPr>
        <w:spacing w:line="293" w:lineRule="auto"/>
        <w:ind w:left="1800"/>
        <w:rPr>
          <w:color w:val="000000"/>
        </w:rPr>
      </w:pPr>
      <w:r>
        <w:rPr>
          <w:color w:val="000000"/>
        </w:rPr>
        <w:t>i) Postoperative cross-sectional imaging assessment of the following procedures:</w:t>
      </w:r>
    </w:p>
    <w:p w14:paraId="1ED7DEDC" w14:textId="77777777" w:rsidR="00FB3294" w:rsidRDefault="00AC4A15">
      <w:pPr>
        <w:numPr>
          <w:ilvl w:val="0"/>
          <w:numId w:val="651"/>
        </w:numPr>
        <w:tabs>
          <w:tab w:val="left" w:pos="2520"/>
        </w:tabs>
        <w:spacing w:line="278" w:lineRule="auto"/>
        <w:ind w:left="2520" w:right="2304" w:hanging="288"/>
      </w:pPr>
      <w:r>
        <w:rPr>
          <w:color w:val="000000"/>
        </w:rPr>
        <w:t>Atrial switch for transposition of great arteries (Senning and Mustard procedures)</w:t>
      </w:r>
    </w:p>
    <w:p w14:paraId="5A8D5CB6" w14:textId="77777777" w:rsidR="00FB3294" w:rsidRDefault="00AC4A15">
      <w:pPr>
        <w:numPr>
          <w:ilvl w:val="0"/>
          <w:numId w:val="651"/>
        </w:numPr>
        <w:tabs>
          <w:tab w:val="left" w:pos="2520"/>
        </w:tabs>
        <w:spacing w:before="4" w:line="293" w:lineRule="auto"/>
        <w:ind w:left="2520" w:right="1656" w:hanging="288"/>
      </w:pPr>
      <w:r>
        <w:rPr>
          <w:color w:val="000000"/>
        </w:rPr>
        <w:t>Arterial switch for transposition of great arteries (Jatene arterial switch and Lecompte maneuver)</w:t>
      </w:r>
    </w:p>
    <w:p w14:paraId="7C2A9432" w14:textId="77777777" w:rsidR="00FB3294" w:rsidRDefault="00AC4A15">
      <w:pPr>
        <w:numPr>
          <w:ilvl w:val="0"/>
          <w:numId w:val="651"/>
        </w:numPr>
        <w:tabs>
          <w:tab w:val="left" w:pos="2520"/>
        </w:tabs>
        <w:spacing w:before="25" w:line="293" w:lineRule="auto"/>
        <w:ind w:left="2520" w:hanging="288"/>
      </w:pPr>
      <w:r>
        <w:rPr>
          <w:color w:val="000000"/>
        </w:rPr>
        <w:t>Single ventricle repair: Norwood 1 and Dames-Kaye Stansel anastomosis</w:t>
      </w:r>
    </w:p>
    <w:p w14:paraId="08843974" w14:textId="77777777" w:rsidR="00FB3294" w:rsidRDefault="00AC4A15">
      <w:pPr>
        <w:numPr>
          <w:ilvl w:val="0"/>
          <w:numId w:val="651"/>
        </w:numPr>
        <w:tabs>
          <w:tab w:val="left" w:pos="2520"/>
        </w:tabs>
        <w:spacing w:before="1" w:line="266" w:lineRule="auto"/>
        <w:ind w:left="2520" w:hanging="288"/>
      </w:pPr>
      <w:r>
        <w:rPr>
          <w:color w:val="000000"/>
        </w:rPr>
        <w:t>Superior cavopulmonary connection, including the bidirectional Glenn procedure</w:t>
      </w:r>
    </w:p>
    <w:p w14:paraId="539CD136" w14:textId="77777777" w:rsidR="00FB3294" w:rsidRDefault="00AC4A15">
      <w:pPr>
        <w:numPr>
          <w:ilvl w:val="0"/>
          <w:numId w:val="651"/>
        </w:numPr>
        <w:tabs>
          <w:tab w:val="left" w:pos="2520"/>
        </w:tabs>
        <w:spacing w:before="27" w:line="266" w:lineRule="auto"/>
        <w:ind w:left="2520" w:hanging="288"/>
      </w:pPr>
      <w:r>
        <w:rPr>
          <w:color w:val="000000"/>
        </w:rPr>
        <w:t>Total cavopulmonary connection: Fontan procedure</w:t>
      </w:r>
    </w:p>
    <w:p w14:paraId="4212D5B1" w14:textId="77777777" w:rsidR="00FB3294" w:rsidRDefault="00AC4A15">
      <w:pPr>
        <w:numPr>
          <w:ilvl w:val="0"/>
          <w:numId w:val="651"/>
        </w:numPr>
        <w:tabs>
          <w:tab w:val="left" w:pos="2520"/>
        </w:tabs>
        <w:spacing w:before="25" w:line="293" w:lineRule="auto"/>
        <w:ind w:left="2520" w:right="1800" w:hanging="288"/>
      </w:pPr>
      <w:r>
        <w:rPr>
          <w:color w:val="000000"/>
        </w:rPr>
        <w:t>Pulmonary blood flow augmentation as initial palliation for CHD, including Blalock-Taussig, Waterston, and Pott’s shunts</w:t>
      </w:r>
    </w:p>
    <w:p w14:paraId="679CAF4E" w14:textId="77777777" w:rsidR="00FB3294" w:rsidRDefault="00FB3294">
      <w:pPr>
        <w:tabs>
          <w:tab w:val="left" w:pos="2520"/>
        </w:tabs>
        <w:spacing w:before="25" w:line="293" w:lineRule="auto"/>
        <w:ind w:left="2520" w:right="1800"/>
        <w:rPr>
          <w:color w:val="000000"/>
        </w:rPr>
      </w:pPr>
    </w:p>
    <w:p w14:paraId="00FE3289" w14:textId="77777777" w:rsidR="00FB3294" w:rsidRDefault="00AC4A15">
      <w:pPr>
        <w:spacing w:before="2" w:line="261" w:lineRule="auto"/>
        <w:ind w:left="1080"/>
        <w:rPr>
          <w:b/>
          <w:color w:val="000000"/>
        </w:rPr>
      </w:pPr>
      <w:r>
        <w:rPr>
          <w:b/>
          <w:color w:val="000000"/>
        </w:rPr>
        <w:t>5) Cardiovascular: Vascular</w:t>
      </w:r>
    </w:p>
    <w:p w14:paraId="32E5542A" w14:textId="77777777" w:rsidR="00FB3294" w:rsidRDefault="00AC4A15">
      <w:pPr>
        <w:spacing w:before="75" w:line="266" w:lineRule="auto"/>
        <w:ind w:left="1440"/>
        <w:rPr>
          <w:color w:val="000000"/>
        </w:rPr>
      </w:pPr>
      <w:r>
        <w:rPr>
          <w:color w:val="000000"/>
        </w:rPr>
        <w:t>a) Congenital</w:t>
      </w:r>
    </w:p>
    <w:p w14:paraId="22DA910C" w14:textId="77777777" w:rsidR="00FB3294" w:rsidRDefault="00AC4A15">
      <w:pPr>
        <w:spacing w:before="74" w:line="261" w:lineRule="auto"/>
        <w:ind w:left="1800"/>
        <w:rPr>
          <w:color w:val="000000"/>
        </w:rPr>
      </w:pPr>
      <w:r>
        <w:rPr>
          <w:color w:val="000000"/>
        </w:rPr>
        <w:t>i) Vascular malformations</w:t>
      </w:r>
    </w:p>
    <w:p w14:paraId="35FB4AC5" w14:textId="77777777" w:rsidR="00FB3294" w:rsidRDefault="00AC4A15">
      <w:pPr>
        <w:spacing w:before="74" w:line="261" w:lineRule="auto"/>
        <w:ind w:left="1440"/>
        <w:rPr>
          <w:color w:val="000000"/>
        </w:rPr>
      </w:pPr>
      <w:r>
        <w:rPr>
          <w:color w:val="000000"/>
        </w:rPr>
        <w:lastRenderedPageBreak/>
        <w:t>b) Variants: Caval anomalies (e.g., left SVC, absent hepatic IVC)</w:t>
      </w:r>
    </w:p>
    <w:p w14:paraId="04703BC1" w14:textId="77777777" w:rsidR="00FB3294" w:rsidRDefault="00AC4A15">
      <w:pPr>
        <w:spacing w:before="74" w:line="261" w:lineRule="auto"/>
        <w:ind w:left="1440"/>
        <w:rPr>
          <w:color w:val="000000"/>
        </w:rPr>
      </w:pPr>
      <w:r>
        <w:rPr>
          <w:color w:val="000000"/>
        </w:rPr>
        <w:t>c) Trauma</w:t>
      </w:r>
    </w:p>
    <w:p w14:paraId="60B0FE2E" w14:textId="77777777" w:rsidR="00FB3294" w:rsidRDefault="00AC4A15">
      <w:pPr>
        <w:numPr>
          <w:ilvl w:val="0"/>
          <w:numId w:val="657"/>
        </w:numPr>
        <w:tabs>
          <w:tab w:val="left" w:pos="2232"/>
        </w:tabs>
        <w:spacing w:before="74" w:line="266" w:lineRule="auto"/>
        <w:ind w:left="1800"/>
      </w:pPr>
      <w:r>
        <w:rPr>
          <w:color w:val="000000"/>
        </w:rPr>
        <w:t>Acute traumatic aortic injury</w:t>
      </w:r>
    </w:p>
    <w:p w14:paraId="011404DB" w14:textId="77777777" w:rsidR="00FB3294" w:rsidRDefault="00AC4A15">
      <w:pPr>
        <w:numPr>
          <w:ilvl w:val="0"/>
          <w:numId w:val="657"/>
        </w:numPr>
        <w:tabs>
          <w:tab w:val="left" w:pos="2232"/>
        </w:tabs>
        <w:spacing w:before="27" w:line="266" w:lineRule="auto"/>
        <w:ind w:left="1800"/>
      </w:pPr>
      <w:r>
        <w:rPr>
          <w:color w:val="000000"/>
        </w:rPr>
        <w:t>Arterial contrast extravasation</w:t>
      </w:r>
    </w:p>
    <w:p w14:paraId="780AE660" w14:textId="77777777" w:rsidR="00FB3294" w:rsidRDefault="00AC4A15">
      <w:pPr>
        <w:numPr>
          <w:ilvl w:val="0"/>
          <w:numId w:val="657"/>
        </w:numPr>
        <w:tabs>
          <w:tab w:val="left" w:pos="2232"/>
        </w:tabs>
        <w:spacing w:before="27" w:line="266" w:lineRule="auto"/>
        <w:ind w:left="1800"/>
      </w:pPr>
      <w:r>
        <w:rPr>
          <w:color w:val="000000"/>
        </w:rPr>
        <w:t>Pseudoaneurysm</w:t>
      </w:r>
    </w:p>
    <w:p w14:paraId="5534E025" w14:textId="77777777" w:rsidR="00FB3294" w:rsidRDefault="00AC4A15">
      <w:pPr>
        <w:numPr>
          <w:ilvl w:val="0"/>
          <w:numId w:val="657"/>
        </w:numPr>
        <w:tabs>
          <w:tab w:val="left" w:pos="2232"/>
        </w:tabs>
        <w:spacing w:before="32" w:line="261" w:lineRule="auto"/>
        <w:ind w:left="1800"/>
      </w:pPr>
      <w:r>
        <w:rPr>
          <w:color w:val="000000"/>
        </w:rPr>
        <w:t>AVfistulae</w:t>
      </w:r>
    </w:p>
    <w:p w14:paraId="6887C6C7" w14:textId="77777777" w:rsidR="00FB3294" w:rsidRDefault="00AC4A15">
      <w:pPr>
        <w:numPr>
          <w:ilvl w:val="0"/>
          <w:numId w:val="657"/>
        </w:numPr>
        <w:tabs>
          <w:tab w:val="left" w:pos="2232"/>
        </w:tabs>
        <w:spacing w:before="30" w:line="261" w:lineRule="auto"/>
        <w:ind w:left="1800"/>
      </w:pPr>
      <w:r>
        <w:rPr>
          <w:color w:val="000000"/>
        </w:rPr>
        <w:t>Hypoperfusion complex</w:t>
      </w:r>
    </w:p>
    <w:p w14:paraId="3BE1AA3E" w14:textId="77777777" w:rsidR="00FB3294" w:rsidRDefault="00AC4A15">
      <w:pPr>
        <w:spacing w:before="31" w:line="261" w:lineRule="auto"/>
        <w:ind w:left="1440"/>
        <w:rPr>
          <w:color w:val="000000"/>
        </w:rPr>
      </w:pPr>
      <w:r>
        <w:rPr>
          <w:color w:val="000000"/>
        </w:rPr>
        <w:t>d) Inflammatory/infectious</w:t>
      </w:r>
    </w:p>
    <w:p w14:paraId="5B4CE038" w14:textId="77777777" w:rsidR="00FB3294" w:rsidRDefault="00AC4A15">
      <w:pPr>
        <w:numPr>
          <w:ilvl w:val="0"/>
          <w:numId w:val="655"/>
        </w:numPr>
        <w:tabs>
          <w:tab w:val="left" w:pos="2232"/>
        </w:tabs>
        <w:spacing w:before="31" w:line="261" w:lineRule="auto"/>
        <w:ind w:left="1800"/>
      </w:pPr>
      <w:r>
        <w:rPr>
          <w:color w:val="000000"/>
        </w:rPr>
        <w:t>Aortitis</w:t>
      </w:r>
    </w:p>
    <w:p w14:paraId="2F429A10" w14:textId="77777777" w:rsidR="00FB3294" w:rsidRDefault="00AC4A15">
      <w:pPr>
        <w:numPr>
          <w:ilvl w:val="0"/>
          <w:numId w:val="655"/>
        </w:numPr>
        <w:tabs>
          <w:tab w:val="left" w:pos="2232"/>
        </w:tabs>
        <w:spacing w:before="31" w:line="261" w:lineRule="auto"/>
        <w:ind w:left="1800"/>
      </w:pPr>
      <w:r>
        <w:rPr>
          <w:color w:val="000000"/>
        </w:rPr>
        <w:t>Vasculitides</w:t>
      </w:r>
    </w:p>
    <w:p w14:paraId="291D29DC" w14:textId="77777777" w:rsidR="00FB3294" w:rsidRDefault="00AC4A15">
      <w:pPr>
        <w:spacing w:before="31" w:line="261" w:lineRule="auto"/>
        <w:ind w:left="2232"/>
        <w:rPr>
          <w:color w:val="000000"/>
        </w:rPr>
      </w:pPr>
      <w:r>
        <w:rPr>
          <w:color w:val="000000"/>
        </w:rPr>
        <w:t>(1) Takayasu disease, Kawasaki disease</w:t>
      </w:r>
    </w:p>
    <w:p w14:paraId="5EDBB2CA" w14:textId="77777777" w:rsidR="00FB3294" w:rsidRDefault="00AC4A15">
      <w:pPr>
        <w:spacing w:line="291" w:lineRule="auto"/>
        <w:ind w:left="1800" w:hanging="360"/>
        <w:rPr>
          <w:color w:val="000000"/>
        </w:rPr>
      </w:pPr>
      <w:r>
        <w:rPr>
          <w:color w:val="000000"/>
        </w:rPr>
        <w:t xml:space="preserve">e) Syndromic/systemic vascular diseases </w:t>
      </w:r>
    </w:p>
    <w:p w14:paraId="2D66CF5E" w14:textId="77777777" w:rsidR="00FB3294" w:rsidRDefault="00AC4A15">
      <w:pPr>
        <w:spacing w:line="291" w:lineRule="auto"/>
        <w:ind w:left="1800" w:hanging="360"/>
        <w:rPr>
          <w:color w:val="000000"/>
        </w:rPr>
      </w:pPr>
      <w:r>
        <w:rPr>
          <w:color w:val="000000"/>
        </w:rPr>
        <w:t>i) Syndromes</w:t>
      </w:r>
    </w:p>
    <w:p w14:paraId="5C2E16C6" w14:textId="77777777" w:rsidR="00FB3294" w:rsidRDefault="00AC4A15">
      <w:pPr>
        <w:numPr>
          <w:ilvl w:val="0"/>
          <w:numId w:val="641"/>
        </w:numPr>
        <w:tabs>
          <w:tab w:val="left" w:pos="2520"/>
        </w:tabs>
        <w:spacing w:before="29" w:line="293" w:lineRule="auto"/>
        <w:ind w:left="2520" w:hanging="288"/>
      </w:pPr>
      <w:r>
        <w:rPr>
          <w:color w:val="000000"/>
        </w:rPr>
        <w:t>Ehlers-Danlos</w:t>
      </w:r>
    </w:p>
    <w:p w14:paraId="6F2C8AA9" w14:textId="77777777" w:rsidR="00FB3294" w:rsidRDefault="00AC4A15">
      <w:pPr>
        <w:numPr>
          <w:ilvl w:val="0"/>
          <w:numId w:val="641"/>
        </w:numPr>
        <w:tabs>
          <w:tab w:val="left" w:pos="2520"/>
        </w:tabs>
        <w:spacing w:before="2" w:line="261" w:lineRule="auto"/>
        <w:ind w:left="2520" w:hanging="288"/>
      </w:pPr>
      <w:r>
        <w:rPr>
          <w:color w:val="000000"/>
        </w:rPr>
        <w:t>Marfan</w:t>
      </w:r>
    </w:p>
    <w:p w14:paraId="1AD06258" w14:textId="77777777" w:rsidR="00FB3294" w:rsidRDefault="00AC4A15">
      <w:pPr>
        <w:numPr>
          <w:ilvl w:val="0"/>
          <w:numId w:val="641"/>
        </w:numPr>
        <w:tabs>
          <w:tab w:val="left" w:pos="2520"/>
        </w:tabs>
        <w:spacing w:before="29" w:line="293" w:lineRule="auto"/>
        <w:ind w:left="2520" w:hanging="288"/>
      </w:pPr>
      <w:r>
        <w:rPr>
          <w:color w:val="000000"/>
        </w:rPr>
        <w:t>NF—and other causes of mid-aortic syndrome</w:t>
      </w:r>
    </w:p>
    <w:p w14:paraId="475981A4" w14:textId="77777777" w:rsidR="00FB3294" w:rsidRDefault="00AC4A15">
      <w:pPr>
        <w:numPr>
          <w:ilvl w:val="0"/>
          <w:numId w:val="641"/>
        </w:numPr>
        <w:tabs>
          <w:tab w:val="left" w:pos="2520"/>
        </w:tabs>
        <w:spacing w:before="1" w:line="261" w:lineRule="auto"/>
        <w:ind w:left="2520" w:hanging="288"/>
      </w:pPr>
      <w:r>
        <w:rPr>
          <w:color w:val="000000"/>
        </w:rPr>
        <w:t>Williams</w:t>
      </w:r>
    </w:p>
    <w:p w14:paraId="4FCF48D8" w14:textId="77777777" w:rsidR="00FB3294" w:rsidRDefault="00AC4A15">
      <w:pPr>
        <w:spacing w:line="261" w:lineRule="auto"/>
        <w:ind w:left="1440"/>
        <w:rPr>
          <w:color w:val="000000"/>
        </w:rPr>
      </w:pPr>
      <w:r>
        <w:rPr>
          <w:color w:val="000000"/>
        </w:rPr>
        <w:t>f) Idiopathic</w:t>
      </w:r>
    </w:p>
    <w:p w14:paraId="5E2A5F42" w14:textId="77777777" w:rsidR="00FB3294" w:rsidRDefault="00AC4A15">
      <w:pPr>
        <w:numPr>
          <w:ilvl w:val="0"/>
          <w:numId w:val="639"/>
        </w:numPr>
        <w:tabs>
          <w:tab w:val="left" w:pos="2232"/>
        </w:tabs>
        <w:spacing w:line="261" w:lineRule="auto"/>
        <w:ind w:left="1800"/>
      </w:pPr>
      <w:r>
        <w:rPr>
          <w:color w:val="000000"/>
        </w:rPr>
        <w:t>Fibromuscular dysplasia</w:t>
      </w:r>
    </w:p>
    <w:p w14:paraId="1A954A2F" w14:textId="77777777" w:rsidR="00FB3294" w:rsidRDefault="00AC4A15">
      <w:pPr>
        <w:numPr>
          <w:ilvl w:val="0"/>
          <w:numId w:val="639"/>
        </w:numPr>
        <w:tabs>
          <w:tab w:val="left" w:pos="2232"/>
        </w:tabs>
        <w:spacing w:line="293" w:lineRule="auto"/>
        <w:ind w:left="1800"/>
      </w:pPr>
      <w:r>
        <w:rPr>
          <w:color w:val="000000"/>
        </w:rPr>
        <w:t>Mid-aortic syndrome</w:t>
      </w:r>
    </w:p>
    <w:p w14:paraId="6C4BB36E" w14:textId="77777777" w:rsidR="00FB3294" w:rsidRDefault="00AC4A15">
      <w:pPr>
        <w:spacing w:line="261" w:lineRule="auto"/>
        <w:ind w:left="1440"/>
        <w:rPr>
          <w:color w:val="000000"/>
        </w:rPr>
      </w:pPr>
      <w:r>
        <w:rPr>
          <w:color w:val="000000"/>
        </w:rPr>
        <w:t>g) Thrombotic</w:t>
      </w:r>
    </w:p>
    <w:p w14:paraId="2F2F724E" w14:textId="77777777" w:rsidR="00FB3294" w:rsidRDefault="00AC4A15">
      <w:pPr>
        <w:numPr>
          <w:ilvl w:val="0"/>
          <w:numId w:val="645"/>
        </w:numPr>
        <w:tabs>
          <w:tab w:val="left" w:pos="2232"/>
        </w:tabs>
        <w:spacing w:line="261" w:lineRule="auto"/>
        <w:ind w:left="1800"/>
      </w:pPr>
      <w:r>
        <w:rPr>
          <w:color w:val="000000"/>
        </w:rPr>
        <w:t>Deep venous thrombosis</w:t>
      </w:r>
    </w:p>
    <w:p w14:paraId="4A40F12D" w14:textId="77777777" w:rsidR="00FB3294" w:rsidRDefault="00AC4A15">
      <w:pPr>
        <w:numPr>
          <w:ilvl w:val="0"/>
          <w:numId w:val="645"/>
        </w:numPr>
        <w:tabs>
          <w:tab w:val="left" w:pos="2232"/>
        </w:tabs>
        <w:spacing w:line="293" w:lineRule="auto"/>
        <w:ind w:left="1800"/>
      </w:pPr>
      <w:r>
        <w:rPr>
          <w:color w:val="000000"/>
        </w:rPr>
        <w:t>Catheter-related thrombosis and evaluation</w:t>
      </w:r>
    </w:p>
    <w:p w14:paraId="38713931" w14:textId="77777777" w:rsidR="00FB3294" w:rsidRDefault="00FB3294">
      <w:pPr>
        <w:tabs>
          <w:tab w:val="left" w:pos="2232"/>
        </w:tabs>
        <w:spacing w:line="293" w:lineRule="auto"/>
        <w:ind w:left="1800"/>
        <w:rPr>
          <w:color w:val="000000"/>
        </w:rPr>
      </w:pPr>
    </w:p>
    <w:p w14:paraId="6AABF194" w14:textId="77777777" w:rsidR="00FB3294" w:rsidRDefault="00AC4A15">
      <w:pPr>
        <w:spacing w:line="293" w:lineRule="auto"/>
        <w:ind w:left="1440" w:hanging="360"/>
        <w:rPr>
          <w:b/>
          <w:color w:val="000000"/>
        </w:rPr>
      </w:pPr>
      <w:r>
        <w:rPr>
          <w:b/>
          <w:color w:val="000000"/>
        </w:rPr>
        <w:t xml:space="preserve">6) Gastrointestinal tract </w:t>
      </w:r>
      <w:r>
        <w:rPr>
          <w:color w:val="000000"/>
        </w:rPr>
        <w:t>a) System biliary system</w:t>
      </w:r>
    </w:p>
    <w:p w14:paraId="615FA05E" w14:textId="77777777" w:rsidR="00FB3294" w:rsidRDefault="00AC4A15">
      <w:pPr>
        <w:numPr>
          <w:ilvl w:val="0"/>
          <w:numId w:val="643"/>
        </w:numPr>
        <w:tabs>
          <w:tab w:val="left" w:pos="2232"/>
        </w:tabs>
        <w:spacing w:line="266" w:lineRule="auto"/>
        <w:ind w:left="1800"/>
      </w:pPr>
      <w:r>
        <w:rPr>
          <w:color w:val="000000"/>
        </w:rPr>
        <w:t>Congenital</w:t>
      </w:r>
    </w:p>
    <w:p w14:paraId="2C981BAE" w14:textId="77777777" w:rsidR="00FB3294" w:rsidRDefault="00AC4A15">
      <w:pPr>
        <w:numPr>
          <w:ilvl w:val="0"/>
          <w:numId w:val="643"/>
        </w:numPr>
        <w:tabs>
          <w:tab w:val="left" w:pos="2232"/>
        </w:tabs>
        <w:spacing w:line="266" w:lineRule="auto"/>
        <w:ind w:left="1800"/>
      </w:pPr>
      <w:r>
        <w:rPr>
          <w:color w:val="000000"/>
        </w:rPr>
        <w:t>Biliary atresia</w:t>
      </w:r>
    </w:p>
    <w:p w14:paraId="626A9A68" w14:textId="77777777" w:rsidR="00FB3294" w:rsidRDefault="00AC4A15">
      <w:pPr>
        <w:numPr>
          <w:ilvl w:val="0"/>
          <w:numId w:val="643"/>
        </w:numPr>
        <w:tabs>
          <w:tab w:val="left" w:pos="2232"/>
        </w:tabs>
        <w:spacing w:before="27" w:line="266" w:lineRule="auto"/>
        <w:ind w:left="1800"/>
      </w:pPr>
      <w:r>
        <w:rPr>
          <w:color w:val="000000"/>
        </w:rPr>
        <w:t>Neonatal hepatitis</w:t>
      </w:r>
    </w:p>
    <w:p w14:paraId="2EB26A77" w14:textId="77777777" w:rsidR="00FB3294" w:rsidRDefault="00AC4A15">
      <w:pPr>
        <w:numPr>
          <w:ilvl w:val="0"/>
          <w:numId w:val="643"/>
        </w:numPr>
        <w:tabs>
          <w:tab w:val="left" w:pos="2232"/>
        </w:tabs>
        <w:spacing w:line="266" w:lineRule="auto"/>
        <w:ind w:left="1800"/>
      </w:pPr>
      <w:r>
        <w:rPr>
          <w:color w:val="000000"/>
        </w:rPr>
        <w:t>Choledochal cyst (classification)</w:t>
      </w:r>
    </w:p>
    <w:p w14:paraId="0DAB132D" w14:textId="77777777" w:rsidR="00FB3294" w:rsidRDefault="00AC4A15">
      <w:pPr>
        <w:spacing w:line="248" w:lineRule="auto"/>
        <w:ind w:left="1800"/>
        <w:rPr>
          <w:color w:val="000000"/>
        </w:rPr>
      </w:pPr>
      <w:r>
        <w:rPr>
          <w:color w:val="000000"/>
        </w:rPr>
        <w:t>v) Acquired miscellaneous</w:t>
      </w:r>
    </w:p>
    <w:p w14:paraId="770B64CF" w14:textId="77777777" w:rsidR="00FB3294" w:rsidRDefault="00AC4A15">
      <w:pPr>
        <w:numPr>
          <w:ilvl w:val="0"/>
          <w:numId w:val="648"/>
        </w:numPr>
        <w:tabs>
          <w:tab w:val="left" w:pos="2592"/>
        </w:tabs>
        <w:spacing w:line="248" w:lineRule="auto"/>
        <w:ind w:left="2592" w:hanging="431"/>
      </w:pPr>
      <w:r>
        <w:rPr>
          <w:color w:val="000000"/>
        </w:rPr>
        <w:t>Cholelithiasis</w:t>
      </w:r>
    </w:p>
    <w:p w14:paraId="0B2753A3" w14:textId="77777777" w:rsidR="00FB3294" w:rsidRDefault="00AC4A15">
      <w:pPr>
        <w:numPr>
          <w:ilvl w:val="0"/>
          <w:numId w:val="648"/>
        </w:numPr>
        <w:tabs>
          <w:tab w:val="left" w:pos="2592"/>
        </w:tabs>
        <w:spacing w:line="248" w:lineRule="auto"/>
        <w:ind w:left="2592" w:hanging="431"/>
      </w:pPr>
      <w:r>
        <w:rPr>
          <w:color w:val="000000"/>
        </w:rPr>
        <w:t>Hydrops of gallbladder</w:t>
      </w:r>
    </w:p>
    <w:p w14:paraId="7EC04032" w14:textId="77777777" w:rsidR="00FB3294" w:rsidRDefault="00AC4A15">
      <w:pPr>
        <w:numPr>
          <w:ilvl w:val="0"/>
          <w:numId w:val="648"/>
        </w:numPr>
        <w:tabs>
          <w:tab w:val="left" w:pos="2592"/>
        </w:tabs>
        <w:spacing w:line="248" w:lineRule="auto"/>
        <w:ind w:left="2592" w:hanging="431"/>
      </w:pPr>
      <w:r>
        <w:rPr>
          <w:color w:val="000000"/>
        </w:rPr>
        <w:t>Cholangitis</w:t>
      </w:r>
    </w:p>
    <w:p w14:paraId="306BAFE8" w14:textId="77777777" w:rsidR="00FB3294" w:rsidRDefault="00AC4A15">
      <w:pPr>
        <w:spacing w:before="45" w:line="251" w:lineRule="auto"/>
        <w:ind w:left="1800"/>
        <w:rPr>
          <w:color w:val="000000"/>
        </w:rPr>
      </w:pPr>
      <w:r>
        <w:rPr>
          <w:color w:val="000000"/>
        </w:rPr>
        <w:t>vi) Cholecystitis</w:t>
      </w:r>
    </w:p>
    <w:p w14:paraId="2E4826EE" w14:textId="77777777" w:rsidR="00FB3294" w:rsidRDefault="00AC4A15">
      <w:pPr>
        <w:spacing w:before="42" w:line="251" w:lineRule="auto"/>
        <w:ind w:left="1440"/>
        <w:rPr>
          <w:color w:val="000000"/>
        </w:rPr>
      </w:pPr>
      <w:r>
        <w:rPr>
          <w:color w:val="000000"/>
        </w:rPr>
        <w:t>b) Liver</w:t>
      </w:r>
    </w:p>
    <w:p w14:paraId="210A5586" w14:textId="77777777" w:rsidR="00FB3294" w:rsidRDefault="00AC4A15">
      <w:pPr>
        <w:spacing w:before="41" w:line="251" w:lineRule="auto"/>
        <w:ind w:left="1800"/>
        <w:rPr>
          <w:color w:val="000000"/>
        </w:rPr>
      </w:pPr>
      <w:r>
        <w:rPr>
          <w:color w:val="000000"/>
        </w:rPr>
        <w:t>i) Infection</w:t>
      </w:r>
    </w:p>
    <w:p w14:paraId="247FC016" w14:textId="77777777" w:rsidR="00FB3294" w:rsidRDefault="00AC4A15">
      <w:pPr>
        <w:numPr>
          <w:ilvl w:val="0"/>
          <w:numId w:val="647"/>
        </w:numPr>
        <w:tabs>
          <w:tab w:val="left" w:pos="2592"/>
        </w:tabs>
        <w:spacing w:before="42" w:line="251" w:lineRule="auto"/>
        <w:ind w:left="2592" w:hanging="431"/>
      </w:pPr>
      <w:r>
        <w:rPr>
          <w:color w:val="000000"/>
        </w:rPr>
        <w:t>Abscess</w:t>
      </w:r>
    </w:p>
    <w:p w14:paraId="53F8CDA1" w14:textId="77777777" w:rsidR="00FB3294" w:rsidRDefault="00AC4A15">
      <w:pPr>
        <w:numPr>
          <w:ilvl w:val="0"/>
          <w:numId w:val="647"/>
        </w:numPr>
        <w:tabs>
          <w:tab w:val="left" w:pos="2592"/>
        </w:tabs>
        <w:spacing w:before="42" w:line="251" w:lineRule="auto"/>
        <w:ind w:left="2592" w:hanging="431"/>
      </w:pPr>
      <w:r>
        <w:rPr>
          <w:color w:val="000000"/>
        </w:rPr>
        <w:t>Hepatitis</w:t>
      </w:r>
    </w:p>
    <w:p w14:paraId="0AF577D4" w14:textId="77777777" w:rsidR="00FB3294" w:rsidRDefault="00AC4A15">
      <w:pPr>
        <w:spacing w:before="26" w:line="291" w:lineRule="auto"/>
        <w:ind w:left="1800"/>
        <w:rPr>
          <w:color w:val="000000"/>
        </w:rPr>
      </w:pPr>
      <w:r>
        <w:rPr>
          <w:color w:val="000000"/>
        </w:rPr>
        <w:t>ii) Tumors and tumor</w:t>
      </w:r>
      <w:r>
        <w:rPr>
          <w:rFonts w:ascii="Calibri" w:eastAsia="Calibri" w:hAnsi="Calibri" w:cs="Calibri"/>
          <w:color w:val="000000"/>
        </w:rPr>
        <w:t>‐</w:t>
      </w:r>
      <w:r>
        <w:rPr>
          <w:color w:val="000000"/>
        </w:rPr>
        <w:t>like conditions</w:t>
      </w:r>
    </w:p>
    <w:p w14:paraId="0602A76F" w14:textId="77777777" w:rsidR="00FB3294" w:rsidRDefault="00AC4A15">
      <w:pPr>
        <w:spacing w:before="17" w:line="251" w:lineRule="auto"/>
        <w:ind w:left="2160"/>
        <w:rPr>
          <w:color w:val="000000"/>
        </w:rPr>
      </w:pPr>
      <w:r>
        <w:rPr>
          <w:color w:val="000000"/>
        </w:rPr>
        <w:t>(1) Benign</w:t>
      </w:r>
    </w:p>
    <w:p w14:paraId="2EDDEF45" w14:textId="77777777" w:rsidR="00FB3294" w:rsidRDefault="00AC4A15">
      <w:pPr>
        <w:numPr>
          <w:ilvl w:val="0"/>
          <w:numId w:val="625"/>
        </w:numPr>
        <w:tabs>
          <w:tab w:val="left" w:pos="2952"/>
        </w:tabs>
        <w:spacing w:before="46" w:line="248" w:lineRule="auto"/>
        <w:ind w:left="2592"/>
      </w:pPr>
      <w:r>
        <w:rPr>
          <w:color w:val="000000"/>
        </w:rPr>
        <w:t>Mesenchymal hamartoma</w:t>
      </w:r>
    </w:p>
    <w:p w14:paraId="1330E869" w14:textId="77777777" w:rsidR="00FB3294" w:rsidRDefault="00AC4A15">
      <w:pPr>
        <w:numPr>
          <w:ilvl w:val="0"/>
          <w:numId w:val="625"/>
        </w:numPr>
        <w:tabs>
          <w:tab w:val="left" w:pos="2952"/>
        </w:tabs>
        <w:spacing w:before="45" w:line="248" w:lineRule="auto"/>
        <w:ind w:left="2592"/>
      </w:pPr>
      <w:r>
        <w:rPr>
          <w:color w:val="000000"/>
        </w:rPr>
        <w:t>Hemangioendothelioma</w:t>
      </w:r>
    </w:p>
    <w:p w14:paraId="5650BC6A" w14:textId="77777777" w:rsidR="00FB3294" w:rsidRDefault="00AC4A15">
      <w:pPr>
        <w:spacing w:before="45" w:line="248" w:lineRule="auto"/>
        <w:ind w:left="2160"/>
        <w:rPr>
          <w:color w:val="000000"/>
        </w:rPr>
      </w:pPr>
      <w:r>
        <w:rPr>
          <w:color w:val="000000"/>
        </w:rPr>
        <w:lastRenderedPageBreak/>
        <w:t>(2) Malignant</w:t>
      </w:r>
    </w:p>
    <w:p w14:paraId="72591827" w14:textId="77777777" w:rsidR="00FB3294" w:rsidRDefault="00AC4A15">
      <w:pPr>
        <w:numPr>
          <w:ilvl w:val="0"/>
          <w:numId w:val="631"/>
        </w:numPr>
        <w:tabs>
          <w:tab w:val="left" w:pos="2952"/>
        </w:tabs>
        <w:spacing w:before="45" w:line="248" w:lineRule="auto"/>
        <w:ind w:left="2592"/>
      </w:pPr>
      <w:r>
        <w:rPr>
          <w:color w:val="000000"/>
        </w:rPr>
        <w:t>Hepatoblastoma</w:t>
      </w:r>
    </w:p>
    <w:p w14:paraId="5F0094B7" w14:textId="77777777" w:rsidR="00FB3294" w:rsidRDefault="00AC4A15">
      <w:pPr>
        <w:numPr>
          <w:ilvl w:val="0"/>
          <w:numId w:val="631"/>
        </w:numPr>
        <w:tabs>
          <w:tab w:val="left" w:pos="2952"/>
        </w:tabs>
        <w:spacing w:before="40" w:line="251" w:lineRule="auto"/>
        <w:ind w:left="2592"/>
      </w:pPr>
      <w:r>
        <w:rPr>
          <w:color w:val="000000"/>
        </w:rPr>
        <w:t>Hepatoma</w:t>
      </w:r>
    </w:p>
    <w:p w14:paraId="345616C2" w14:textId="77777777" w:rsidR="00FB3294" w:rsidRDefault="00AC4A15">
      <w:pPr>
        <w:numPr>
          <w:ilvl w:val="0"/>
          <w:numId w:val="631"/>
        </w:numPr>
        <w:tabs>
          <w:tab w:val="left" w:pos="2952"/>
        </w:tabs>
        <w:spacing w:before="41" w:line="251" w:lineRule="auto"/>
        <w:ind w:left="2592"/>
      </w:pPr>
      <w:r>
        <w:rPr>
          <w:color w:val="000000"/>
        </w:rPr>
        <w:t>Metastases</w:t>
      </w:r>
    </w:p>
    <w:p w14:paraId="65B3E7FE" w14:textId="77777777" w:rsidR="00FB3294" w:rsidRDefault="00AC4A15">
      <w:pPr>
        <w:spacing w:before="42" w:line="251" w:lineRule="auto"/>
        <w:ind w:left="1800"/>
        <w:rPr>
          <w:color w:val="000000"/>
        </w:rPr>
      </w:pPr>
      <w:r>
        <w:rPr>
          <w:color w:val="000000"/>
        </w:rPr>
        <w:t>iii) Trauma</w:t>
      </w:r>
    </w:p>
    <w:p w14:paraId="41D7DB1B" w14:textId="77777777" w:rsidR="00FB3294" w:rsidRDefault="00AC4A15">
      <w:pPr>
        <w:numPr>
          <w:ilvl w:val="0"/>
          <w:numId w:val="629"/>
        </w:numPr>
        <w:tabs>
          <w:tab w:val="left" w:pos="2592"/>
        </w:tabs>
        <w:spacing w:before="47" w:line="248" w:lineRule="auto"/>
        <w:ind w:left="2592" w:hanging="431"/>
      </w:pPr>
      <w:r>
        <w:rPr>
          <w:color w:val="000000"/>
        </w:rPr>
        <w:t>Lacerations</w:t>
      </w:r>
    </w:p>
    <w:p w14:paraId="10FD80DD" w14:textId="77777777" w:rsidR="00FB3294" w:rsidRDefault="00AC4A15">
      <w:pPr>
        <w:numPr>
          <w:ilvl w:val="0"/>
          <w:numId w:val="629"/>
        </w:numPr>
        <w:tabs>
          <w:tab w:val="left" w:pos="2592"/>
        </w:tabs>
        <w:spacing w:before="45" w:line="248" w:lineRule="auto"/>
        <w:ind w:left="2592" w:hanging="431"/>
      </w:pPr>
      <w:r>
        <w:rPr>
          <w:color w:val="000000"/>
        </w:rPr>
        <w:t>Subcapsular hematoma</w:t>
      </w:r>
    </w:p>
    <w:p w14:paraId="684560E5" w14:textId="77777777" w:rsidR="00FB3294" w:rsidRDefault="00AC4A15">
      <w:pPr>
        <w:numPr>
          <w:ilvl w:val="0"/>
          <w:numId w:val="629"/>
        </w:numPr>
        <w:tabs>
          <w:tab w:val="left" w:pos="2592"/>
        </w:tabs>
        <w:spacing w:before="44" w:line="248" w:lineRule="auto"/>
        <w:ind w:left="2592" w:hanging="431"/>
      </w:pPr>
      <w:r>
        <w:rPr>
          <w:color w:val="000000"/>
        </w:rPr>
        <w:t>Contusion</w:t>
      </w:r>
    </w:p>
    <w:p w14:paraId="48A31D63" w14:textId="77777777" w:rsidR="00FB3294" w:rsidRDefault="00AC4A15">
      <w:pPr>
        <w:spacing w:before="45" w:line="248" w:lineRule="auto"/>
        <w:ind w:left="1800"/>
        <w:rPr>
          <w:color w:val="000000"/>
        </w:rPr>
      </w:pPr>
      <w:r>
        <w:rPr>
          <w:color w:val="000000"/>
        </w:rPr>
        <w:t>iv) Vascular</w:t>
      </w:r>
    </w:p>
    <w:p w14:paraId="34AB43E5" w14:textId="77777777" w:rsidR="00FB3294" w:rsidRDefault="00AC4A15">
      <w:pPr>
        <w:numPr>
          <w:ilvl w:val="0"/>
          <w:numId w:val="637"/>
        </w:numPr>
        <w:tabs>
          <w:tab w:val="left" w:pos="2592"/>
        </w:tabs>
        <w:spacing w:before="2" w:line="291" w:lineRule="auto"/>
        <w:ind w:left="2592" w:hanging="431"/>
      </w:pPr>
      <w:r>
        <w:rPr>
          <w:color w:val="000000"/>
        </w:rPr>
        <w:t>Portal vein thrombosis (a) Cavernous transformation</w:t>
      </w:r>
    </w:p>
    <w:p w14:paraId="2958755F" w14:textId="77777777" w:rsidR="00FB3294" w:rsidRDefault="00AC4A15">
      <w:pPr>
        <w:numPr>
          <w:ilvl w:val="0"/>
          <w:numId w:val="637"/>
        </w:numPr>
        <w:tabs>
          <w:tab w:val="left" w:pos="2592"/>
        </w:tabs>
        <w:spacing w:before="45" w:line="248" w:lineRule="auto"/>
        <w:ind w:left="2592" w:hanging="431"/>
      </w:pPr>
      <w:r>
        <w:rPr>
          <w:color w:val="000000"/>
        </w:rPr>
        <w:t>Portal hypertension</w:t>
      </w:r>
    </w:p>
    <w:p w14:paraId="419B746F" w14:textId="77777777" w:rsidR="00FB3294" w:rsidRDefault="00AC4A15">
      <w:pPr>
        <w:numPr>
          <w:ilvl w:val="0"/>
          <w:numId w:val="637"/>
        </w:numPr>
        <w:tabs>
          <w:tab w:val="left" w:pos="2592"/>
        </w:tabs>
        <w:spacing w:before="44" w:line="248" w:lineRule="auto"/>
        <w:ind w:left="2592" w:hanging="431"/>
      </w:pPr>
      <w:r>
        <w:rPr>
          <w:color w:val="000000"/>
        </w:rPr>
        <w:t>Budd Chiari</w:t>
      </w:r>
    </w:p>
    <w:p w14:paraId="03CEA5A3" w14:textId="77777777" w:rsidR="00FB3294" w:rsidRDefault="00AC4A15">
      <w:pPr>
        <w:spacing w:before="45" w:line="248" w:lineRule="auto"/>
        <w:ind w:left="1800"/>
        <w:rPr>
          <w:color w:val="000000"/>
        </w:rPr>
      </w:pPr>
      <w:r>
        <w:rPr>
          <w:color w:val="000000"/>
        </w:rPr>
        <w:t>v) Transplant complications</w:t>
      </w:r>
    </w:p>
    <w:p w14:paraId="29B5137E" w14:textId="77777777" w:rsidR="00FB3294" w:rsidRDefault="00AC4A15">
      <w:pPr>
        <w:spacing w:before="45" w:line="248" w:lineRule="auto"/>
        <w:ind w:left="1800"/>
        <w:rPr>
          <w:color w:val="000000"/>
        </w:rPr>
      </w:pPr>
      <w:r>
        <w:rPr>
          <w:color w:val="000000"/>
        </w:rPr>
        <w:t>vi) Other: systemic conditions involving liver</w:t>
      </w:r>
    </w:p>
    <w:p w14:paraId="22B981DF" w14:textId="77777777" w:rsidR="00FB3294" w:rsidRDefault="00AC4A15">
      <w:pPr>
        <w:numPr>
          <w:ilvl w:val="0"/>
          <w:numId w:val="634"/>
        </w:numPr>
        <w:tabs>
          <w:tab w:val="left" w:pos="2592"/>
        </w:tabs>
        <w:spacing w:before="45" w:line="248" w:lineRule="auto"/>
        <w:ind w:left="2592" w:hanging="431"/>
      </w:pPr>
      <w:r>
        <w:rPr>
          <w:color w:val="000000"/>
        </w:rPr>
        <w:t>Glycogen storage disease</w:t>
      </w:r>
    </w:p>
    <w:p w14:paraId="41B80B39" w14:textId="77777777" w:rsidR="00FB3294" w:rsidRDefault="00AC4A15">
      <w:pPr>
        <w:numPr>
          <w:ilvl w:val="0"/>
          <w:numId w:val="634"/>
        </w:numPr>
        <w:tabs>
          <w:tab w:val="left" w:pos="2592"/>
        </w:tabs>
        <w:spacing w:before="45" w:line="248" w:lineRule="auto"/>
        <w:ind w:left="2592" w:hanging="431"/>
      </w:pPr>
      <w:r>
        <w:rPr>
          <w:color w:val="000000"/>
        </w:rPr>
        <w:t>Beckwith Wiedemann</w:t>
      </w:r>
    </w:p>
    <w:p w14:paraId="4C9360EC" w14:textId="77777777" w:rsidR="00FB3294" w:rsidRDefault="00AC4A15">
      <w:pPr>
        <w:spacing w:before="44" w:line="248" w:lineRule="auto"/>
        <w:ind w:left="1440"/>
        <w:rPr>
          <w:color w:val="000000"/>
        </w:rPr>
      </w:pPr>
      <w:r>
        <w:rPr>
          <w:color w:val="000000"/>
        </w:rPr>
        <w:t>c) Spleen</w:t>
      </w:r>
    </w:p>
    <w:p w14:paraId="4CFA280F" w14:textId="77777777" w:rsidR="00FB3294" w:rsidRDefault="00AC4A15">
      <w:pPr>
        <w:spacing w:before="45" w:line="248" w:lineRule="auto"/>
        <w:ind w:left="1800"/>
        <w:rPr>
          <w:color w:val="000000"/>
        </w:rPr>
      </w:pPr>
      <w:r>
        <w:rPr>
          <w:color w:val="000000"/>
        </w:rPr>
        <w:t>i) Congenital</w:t>
      </w:r>
    </w:p>
    <w:p w14:paraId="33DF97A0" w14:textId="77777777" w:rsidR="00FB3294" w:rsidRDefault="00AC4A15">
      <w:pPr>
        <w:numPr>
          <w:ilvl w:val="0"/>
          <w:numId w:val="613"/>
        </w:numPr>
        <w:tabs>
          <w:tab w:val="left" w:pos="2592"/>
        </w:tabs>
        <w:spacing w:before="45" w:line="251" w:lineRule="auto"/>
        <w:ind w:left="2592" w:hanging="431"/>
      </w:pPr>
      <w:r>
        <w:rPr>
          <w:color w:val="000000"/>
        </w:rPr>
        <w:t>Abnormal visceroatrial situs</w:t>
      </w:r>
    </w:p>
    <w:p w14:paraId="23C8963D" w14:textId="77777777" w:rsidR="00FB3294" w:rsidRDefault="00AC4A15">
      <w:pPr>
        <w:numPr>
          <w:ilvl w:val="0"/>
          <w:numId w:val="613"/>
        </w:numPr>
        <w:tabs>
          <w:tab w:val="left" w:pos="2592"/>
        </w:tabs>
        <w:spacing w:before="42" w:line="251" w:lineRule="auto"/>
        <w:ind w:left="2592" w:hanging="431"/>
      </w:pPr>
      <w:r>
        <w:rPr>
          <w:color w:val="000000"/>
        </w:rPr>
        <w:t>Wandering spleen</w:t>
      </w:r>
    </w:p>
    <w:p w14:paraId="61387614" w14:textId="77777777" w:rsidR="00FB3294" w:rsidRDefault="00AC4A15">
      <w:pPr>
        <w:spacing w:before="42" w:line="251" w:lineRule="auto"/>
        <w:ind w:left="1800"/>
        <w:rPr>
          <w:color w:val="000000"/>
        </w:rPr>
      </w:pPr>
      <w:r>
        <w:rPr>
          <w:color w:val="000000"/>
        </w:rPr>
        <w:t>ii) Neoplasms</w:t>
      </w:r>
    </w:p>
    <w:p w14:paraId="4E16C7E3" w14:textId="77777777" w:rsidR="00FB3294" w:rsidRDefault="00AC4A15">
      <w:pPr>
        <w:numPr>
          <w:ilvl w:val="0"/>
          <w:numId w:val="610"/>
        </w:numPr>
        <w:tabs>
          <w:tab w:val="left" w:pos="2592"/>
        </w:tabs>
        <w:spacing w:before="41" w:line="251" w:lineRule="auto"/>
        <w:ind w:left="2592" w:hanging="431"/>
      </w:pPr>
      <w:r>
        <w:rPr>
          <w:color w:val="000000"/>
        </w:rPr>
        <w:t>Infection</w:t>
      </w:r>
    </w:p>
    <w:p w14:paraId="5AFF3B83" w14:textId="77777777" w:rsidR="00FB3294" w:rsidRDefault="00AC4A15">
      <w:pPr>
        <w:spacing w:before="42" w:line="251" w:lineRule="auto"/>
        <w:ind w:left="2592"/>
        <w:rPr>
          <w:color w:val="000000"/>
        </w:rPr>
      </w:pPr>
      <w:r>
        <w:rPr>
          <w:color w:val="000000"/>
        </w:rPr>
        <w:t>(a) Fungal abscesses</w:t>
      </w:r>
    </w:p>
    <w:p w14:paraId="0C9AE796" w14:textId="77777777" w:rsidR="00FB3294" w:rsidRDefault="00AC4A15">
      <w:pPr>
        <w:numPr>
          <w:ilvl w:val="0"/>
          <w:numId w:val="610"/>
        </w:numPr>
        <w:tabs>
          <w:tab w:val="left" w:pos="2592"/>
        </w:tabs>
        <w:spacing w:before="42" w:line="251" w:lineRule="auto"/>
        <w:ind w:left="2592" w:hanging="431"/>
      </w:pPr>
      <w:r>
        <w:rPr>
          <w:color w:val="000000"/>
        </w:rPr>
        <w:t>Benign</w:t>
      </w:r>
    </w:p>
    <w:p w14:paraId="2DB3148C" w14:textId="77777777" w:rsidR="00FB3294" w:rsidRDefault="00AC4A15">
      <w:pPr>
        <w:spacing w:before="42" w:line="251" w:lineRule="auto"/>
        <w:ind w:left="2592"/>
        <w:rPr>
          <w:color w:val="000000"/>
        </w:rPr>
      </w:pPr>
      <w:r>
        <w:rPr>
          <w:color w:val="000000"/>
        </w:rPr>
        <w:t>(a) Lymphangioma</w:t>
      </w:r>
    </w:p>
    <w:p w14:paraId="4A281B65" w14:textId="77777777" w:rsidR="00FB3294" w:rsidRDefault="00AC4A15">
      <w:pPr>
        <w:numPr>
          <w:ilvl w:val="0"/>
          <w:numId w:val="610"/>
        </w:numPr>
        <w:tabs>
          <w:tab w:val="left" w:pos="2592"/>
        </w:tabs>
        <w:spacing w:before="42" w:line="251" w:lineRule="auto"/>
        <w:ind w:left="2592" w:hanging="431"/>
      </w:pPr>
      <w:r>
        <w:rPr>
          <w:color w:val="000000"/>
        </w:rPr>
        <w:t>Malignant</w:t>
      </w:r>
    </w:p>
    <w:p w14:paraId="7FAFD80A" w14:textId="77777777" w:rsidR="00FB3294" w:rsidRDefault="00AC4A15">
      <w:pPr>
        <w:spacing w:before="41" w:line="251" w:lineRule="auto"/>
        <w:ind w:left="2592"/>
        <w:rPr>
          <w:color w:val="000000"/>
        </w:rPr>
      </w:pPr>
      <w:r>
        <w:rPr>
          <w:color w:val="000000"/>
        </w:rPr>
        <w:t>(a) Lymphoma/leukemia</w:t>
      </w:r>
    </w:p>
    <w:p w14:paraId="17FFFC7C" w14:textId="77777777" w:rsidR="00FB3294" w:rsidRDefault="00AC4A15">
      <w:pPr>
        <w:numPr>
          <w:ilvl w:val="0"/>
          <w:numId w:val="610"/>
        </w:numPr>
        <w:tabs>
          <w:tab w:val="left" w:pos="2592"/>
        </w:tabs>
        <w:spacing w:line="251" w:lineRule="auto"/>
        <w:ind w:left="2592" w:hanging="431"/>
      </w:pPr>
      <w:r>
        <w:rPr>
          <w:color w:val="000000"/>
        </w:rPr>
        <w:t>Trauma</w:t>
      </w:r>
    </w:p>
    <w:p w14:paraId="5285D678" w14:textId="77777777" w:rsidR="00FB3294" w:rsidRDefault="00AC4A15">
      <w:pPr>
        <w:numPr>
          <w:ilvl w:val="0"/>
          <w:numId w:val="618"/>
        </w:numPr>
        <w:tabs>
          <w:tab w:val="left" w:pos="2952"/>
        </w:tabs>
        <w:spacing w:line="251" w:lineRule="auto"/>
        <w:ind w:left="2592"/>
      </w:pPr>
      <w:r>
        <w:rPr>
          <w:color w:val="000000"/>
        </w:rPr>
        <w:t>Laceration</w:t>
      </w:r>
    </w:p>
    <w:p w14:paraId="7381A6FC" w14:textId="77777777" w:rsidR="00FB3294" w:rsidRDefault="00AC4A15">
      <w:pPr>
        <w:numPr>
          <w:ilvl w:val="0"/>
          <w:numId w:val="618"/>
        </w:numPr>
        <w:tabs>
          <w:tab w:val="left" w:pos="2952"/>
        </w:tabs>
        <w:spacing w:line="251" w:lineRule="auto"/>
        <w:ind w:left="2592"/>
      </w:pPr>
      <w:r>
        <w:rPr>
          <w:color w:val="000000"/>
        </w:rPr>
        <w:t>Contusion</w:t>
      </w:r>
    </w:p>
    <w:p w14:paraId="4FF0193E" w14:textId="77777777" w:rsidR="00FB3294" w:rsidRDefault="00AC4A15">
      <w:pPr>
        <w:spacing w:line="248" w:lineRule="auto"/>
        <w:ind w:left="2520"/>
        <w:rPr>
          <w:color w:val="000000"/>
        </w:rPr>
      </w:pPr>
      <w:r>
        <w:rPr>
          <w:color w:val="000000"/>
        </w:rPr>
        <w:t>(c) Subcapsular hematoma</w:t>
      </w:r>
    </w:p>
    <w:p w14:paraId="49053790" w14:textId="77777777" w:rsidR="00FB3294" w:rsidRDefault="00AC4A15">
      <w:pPr>
        <w:numPr>
          <w:ilvl w:val="0"/>
          <w:numId w:val="616"/>
        </w:numPr>
        <w:tabs>
          <w:tab w:val="left" w:pos="2520"/>
        </w:tabs>
        <w:spacing w:line="291" w:lineRule="auto"/>
        <w:ind w:left="2520" w:hanging="360"/>
      </w:pPr>
      <w:r>
        <w:rPr>
          <w:color w:val="000000"/>
        </w:rPr>
        <w:t>Splenic infarction (a) Sickle cell disease</w:t>
      </w:r>
    </w:p>
    <w:p w14:paraId="6831798F" w14:textId="77777777" w:rsidR="00FB3294" w:rsidRDefault="00AC4A15">
      <w:pPr>
        <w:numPr>
          <w:ilvl w:val="0"/>
          <w:numId w:val="616"/>
        </w:numPr>
        <w:tabs>
          <w:tab w:val="left" w:pos="2520"/>
        </w:tabs>
        <w:spacing w:before="45" w:line="248" w:lineRule="auto"/>
        <w:ind w:left="2520" w:hanging="360"/>
      </w:pPr>
      <w:r>
        <w:rPr>
          <w:color w:val="000000"/>
        </w:rPr>
        <w:t>Etiologies for splenomegaly</w:t>
      </w:r>
    </w:p>
    <w:p w14:paraId="4D115284" w14:textId="77777777" w:rsidR="00FB3294" w:rsidRDefault="00AC4A15">
      <w:pPr>
        <w:spacing w:before="45" w:line="251" w:lineRule="auto"/>
        <w:ind w:left="1440"/>
        <w:rPr>
          <w:color w:val="000000"/>
        </w:rPr>
      </w:pPr>
      <w:r>
        <w:rPr>
          <w:color w:val="000000"/>
        </w:rPr>
        <w:t>d) Pancreas</w:t>
      </w:r>
    </w:p>
    <w:p w14:paraId="2C977D8D" w14:textId="77777777" w:rsidR="00FB3294" w:rsidRDefault="00AC4A15">
      <w:pPr>
        <w:spacing w:before="42" w:line="251" w:lineRule="auto"/>
        <w:ind w:left="1800"/>
        <w:rPr>
          <w:color w:val="000000"/>
        </w:rPr>
      </w:pPr>
      <w:r>
        <w:rPr>
          <w:color w:val="000000"/>
        </w:rPr>
        <w:t>i) Congenital</w:t>
      </w:r>
    </w:p>
    <w:p w14:paraId="4AB85DC4" w14:textId="77777777" w:rsidR="00FB3294" w:rsidRDefault="00AC4A15">
      <w:pPr>
        <w:numPr>
          <w:ilvl w:val="0"/>
          <w:numId w:val="622"/>
        </w:numPr>
        <w:tabs>
          <w:tab w:val="left" w:pos="2520"/>
        </w:tabs>
        <w:spacing w:before="41" w:line="251" w:lineRule="auto"/>
        <w:ind w:left="2520" w:hanging="360"/>
      </w:pPr>
      <w:r>
        <w:rPr>
          <w:color w:val="000000"/>
        </w:rPr>
        <w:t>Pancreas divisum</w:t>
      </w:r>
    </w:p>
    <w:p w14:paraId="1DF2165A" w14:textId="77777777" w:rsidR="00FB3294" w:rsidRDefault="00AC4A15">
      <w:pPr>
        <w:numPr>
          <w:ilvl w:val="0"/>
          <w:numId w:val="622"/>
        </w:numPr>
        <w:tabs>
          <w:tab w:val="left" w:pos="2520"/>
        </w:tabs>
        <w:spacing w:before="42" w:line="251" w:lineRule="auto"/>
        <w:ind w:left="2520" w:hanging="360"/>
      </w:pPr>
      <w:r>
        <w:rPr>
          <w:color w:val="000000"/>
        </w:rPr>
        <w:t>Cystic fibrosis</w:t>
      </w:r>
    </w:p>
    <w:p w14:paraId="6B502E9E" w14:textId="77777777" w:rsidR="00FB3294" w:rsidRDefault="00AC4A15">
      <w:pPr>
        <w:spacing w:before="42" w:line="251" w:lineRule="auto"/>
        <w:ind w:left="1800"/>
        <w:rPr>
          <w:color w:val="000000"/>
        </w:rPr>
      </w:pPr>
      <w:r>
        <w:rPr>
          <w:color w:val="000000"/>
        </w:rPr>
        <w:t>ii) Pancreatitis (and pseudocyst)</w:t>
      </w:r>
    </w:p>
    <w:p w14:paraId="7E195EE0" w14:textId="77777777" w:rsidR="00FB3294" w:rsidRDefault="00AC4A15">
      <w:pPr>
        <w:numPr>
          <w:ilvl w:val="0"/>
          <w:numId w:val="595"/>
        </w:numPr>
        <w:tabs>
          <w:tab w:val="left" w:pos="2520"/>
        </w:tabs>
        <w:spacing w:before="42" w:line="251" w:lineRule="auto"/>
        <w:ind w:left="2520" w:hanging="360"/>
      </w:pPr>
      <w:r>
        <w:rPr>
          <w:color w:val="000000"/>
        </w:rPr>
        <w:t>Trauma</w:t>
      </w:r>
    </w:p>
    <w:p w14:paraId="2E59C4C4" w14:textId="77777777" w:rsidR="00FB3294" w:rsidRDefault="00AC4A15">
      <w:pPr>
        <w:spacing w:before="23" w:line="291" w:lineRule="auto"/>
        <w:ind w:left="2520"/>
        <w:rPr>
          <w:color w:val="000000"/>
        </w:rPr>
      </w:pPr>
      <w:r>
        <w:rPr>
          <w:color w:val="000000"/>
        </w:rPr>
        <w:t>(a) Non</w:t>
      </w:r>
      <w:r>
        <w:rPr>
          <w:rFonts w:ascii="Calibri" w:eastAsia="Calibri" w:hAnsi="Calibri" w:cs="Calibri"/>
          <w:color w:val="000000"/>
        </w:rPr>
        <w:t>‐</w:t>
      </w:r>
      <w:r>
        <w:rPr>
          <w:color w:val="000000"/>
        </w:rPr>
        <w:t>accidental trauma</w:t>
      </w:r>
    </w:p>
    <w:p w14:paraId="44DE63C0" w14:textId="77777777" w:rsidR="00FB3294" w:rsidRDefault="00AC4A15">
      <w:pPr>
        <w:numPr>
          <w:ilvl w:val="0"/>
          <w:numId w:val="595"/>
        </w:numPr>
        <w:tabs>
          <w:tab w:val="left" w:pos="2520"/>
        </w:tabs>
        <w:spacing w:before="24" w:line="248" w:lineRule="auto"/>
        <w:ind w:left="2520" w:hanging="360"/>
      </w:pPr>
      <w:r>
        <w:rPr>
          <w:color w:val="000000"/>
        </w:rPr>
        <w:t>Choledochal cyst</w:t>
      </w:r>
    </w:p>
    <w:p w14:paraId="22A5A0B5" w14:textId="77777777" w:rsidR="00FB3294" w:rsidRDefault="00AC4A15">
      <w:pPr>
        <w:numPr>
          <w:ilvl w:val="0"/>
          <w:numId w:val="595"/>
        </w:numPr>
        <w:tabs>
          <w:tab w:val="left" w:pos="2520"/>
        </w:tabs>
        <w:spacing w:before="45" w:line="248" w:lineRule="auto"/>
        <w:ind w:left="2520" w:hanging="360"/>
      </w:pPr>
      <w:r>
        <w:rPr>
          <w:color w:val="000000"/>
        </w:rPr>
        <w:t>Familial pancreatitis</w:t>
      </w:r>
    </w:p>
    <w:p w14:paraId="4712FF11" w14:textId="77777777" w:rsidR="00FB3294" w:rsidRDefault="00AC4A15">
      <w:pPr>
        <w:numPr>
          <w:ilvl w:val="0"/>
          <w:numId w:val="595"/>
        </w:numPr>
        <w:tabs>
          <w:tab w:val="left" w:pos="2520"/>
        </w:tabs>
        <w:spacing w:before="45" w:line="248" w:lineRule="auto"/>
        <w:ind w:left="2520" w:hanging="360"/>
      </w:pPr>
      <w:r>
        <w:rPr>
          <w:color w:val="000000"/>
        </w:rPr>
        <w:lastRenderedPageBreak/>
        <w:t>Iatrogenic</w:t>
      </w:r>
    </w:p>
    <w:p w14:paraId="3ED01BAC" w14:textId="77777777" w:rsidR="00FB3294" w:rsidRDefault="00AC4A15">
      <w:pPr>
        <w:spacing w:line="291" w:lineRule="auto"/>
        <w:ind w:left="2160" w:hanging="360"/>
        <w:rPr>
          <w:color w:val="000000"/>
        </w:rPr>
      </w:pPr>
      <w:r>
        <w:rPr>
          <w:color w:val="000000"/>
        </w:rPr>
        <w:t>iii) Fatty replacement (1) CF</w:t>
      </w:r>
    </w:p>
    <w:p w14:paraId="50C26FEC" w14:textId="77777777" w:rsidR="00FB3294" w:rsidRDefault="00AC4A15">
      <w:pPr>
        <w:spacing w:before="41" w:line="251" w:lineRule="auto"/>
        <w:ind w:left="1440"/>
        <w:rPr>
          <w:color w:val="000000"/>
        </w:rPr>
      </w:pPr>
      <w:r>
        <w:rPr>
          <w:color w:val="000000"/>
        </w:rPr>
        <w:t>e) Aerodigestive track</w:t>
      </w:r>
    </w:p>
    <w:p w14:paraId="4E4C93CA" w14:textId="77777777" w:rsidR="00FB3294" w:rsidRDefault="00AC4A15">
      <w:pPr>
        <w:spacing w:before="42" w:line="251" w:lineRule="auto"/>
        <w:ind w:left="1800"/>
        <w:rPr>
          <w:color w:val="000000"/>
        </w:rPr>
      </w:pPr>
      <w:r>
        <w:rPr>
          <w:color w:val="000000"/>
        </w:rPr>
        <w:t>i) Pharynx and esophagus</w:t>
      </w:r>
    </w:p>
    <w:p w14:paraId="6ACE8B2A" w14:textId="77777777" w:rsidR="00FB3294" w:rsidRDefault="00AC4A15">
      <w:pPr>
        <w:spacing w:before="47" w:line="248" w:lineRule="auto"/>
        <w:ind w:left="2160"/>
        <w:rPr>
          <w:color w:val="000000"/>
        </w:rPr>
      </w:pPr>
      <w:r>
        <w:rPr>
          <w:color w:val="000000"/>
        </w:rPr>
        <w:t>(1) Congenital and developmental anomalies</w:t>
      </w:r>
    </w:p>
    <w:p w14:paraId="10BDC1D9" w14:textId="77777777" w:rsidR="00FB3294" w:rsidRDefault="00AC4A15">
      <w:pPr>
        <w:spacing w:before="45" w:line="248" w:lineRule="auto"/>
        <w:ind w:left="2520"/>
        <w:rPr>
          <w:color w:val="000000"/>
        </w:rPr>
      </w:pPr>
      <w:r>
        <w:rPr>
          <w:color w:val="000000"/>
        </w:rPr>
        <w:t>(a) Esophageal atresia and TE fistula (classification)</w:t>
      </w:r>
    </w:p>
    <w:p w14:paraId="5AC25169" w14:textId="77777777" w:rsidR="00FB3294" w:rsidRDefault="00AC4A15">
      <w:pPr>
        <w:spacing w:before="44" w:line="248" w:lineRule="auto"/>
        <w:ind w:left="2160"/>
        <w:rPr>
          <w:color w:val="000000"/>
        </w:rPr>
      </w:pPr>
      <w:r>
        <w:rPr>
          <w:color w:val="000000"/>
        </w:rPr>
        <w:t>(2) Inflammatory lesions</w:t>
      </w:r>
    </w:p>
    <w:p w14:paraId="6BBA1018" w14:textId="77777777" w:rsidR="00FB3294" w:rsidRDefault="00AC4A15">
      <w:pPr>
        <w:numPr>
          <w:ilvl w:val="0"/>
          <w:numId w:val="593"/>
        </w:numPr>
        <w:tabs>
          <w:tab w:val="left" w:pos="2952"/>
        </w:tabs>
        <w:spacing w:before="45" w:line="248" w:lineRule="auto"/>
        <w:ind w:left="2520"/>
      </w:pPr>
      <w:r>
        <w:rPr>
          <w:color w:val="000000"/>
        </w:rPr>
        <w:t>Retropharyngeal abscess/cellulitis</w:t>
      </w:r>
    </w:p>
    <w:p w14:paraId="5C085896" w14:textId="77777777" w:rsidR="00FB3294" w:rsidRDefault="00AC4A15">
      <w:pPr>
        <w:numPr>
          <w:ilvl w:val="0"/>
          <w:numId w:val="593"/>
        </w:numPr>
        <w:tabs>
          <w:tab w:val="left" w:pos="2952"/>
        </w:tabs>
        <w:spacing w:before="45" w:line="248" w:lineRule="auto"/>
        <w:ind w:left="2520"/>
      </w:pPr>
      <w:r>
        <w:rPr>
          <w:color w:val="000000"/>
        </w:rPr>
        <w:t>Infectious esophagitis</w:t>
      </w:r>
    </w:p>
    <w:p w14:paraId="473B53AD" w14:textId="77777777" w:rsidR="00FB3294" w:rsidRDefault="00AC4A15">
      <w:pPr>
        <w:spacing w:before="45" w:line="248" w:lineRule="auto"/>
        <w:ind w:left="2160"/>
        <w:rPr>
          <w:color w:val="000000"/>
        </w:rPr>
      </w:pPr>
      <w:r>
        <w:rPr>
          <w:color w:val="000000"/>
        </w:rPr>
        <w:t>(3) Trauma</w:t>
      </w:r>
    </w:p>
    <w:p w14:paraId="4A05DDE0" w14:textId="77777777" w:rsidR="00FB3294" w:rsidRDefault="00AC4A15">
      <w:pPr>
        <w:numPr>
          <w:ilvl w:val="0"/>
          <w:numId w:val="601"/>
        </w:numPr>
        <w:tabs>
          <w:tab w:val="left" w:pos="2952"/>
        </w:tabs>
        <w:spacing w:before="45" w:line="248" w:lineRule="auto"/>
        <w:ind w:left="2520"/>
      </w:pPr>
      <w:r>
        <w:rPr>
          <w:color w:val="000000"/>
        </w:rPr>
        <w:t>Foreign bodies</w:t>
      </w:r>
    </w:p>
    <w:p w14:paraId="5E1DC5E5" w14:textId="77777777" w:rsidR="00FB3294" w:rsidRDefault="00AC4A15">
      <w:pPr>
        <w:numPr>
          <w:ilvl w:val="0"/>
          <w:numId w:val="601"/>
        </w:numPr>
        <w:tabs>
          <w:tab w:val="left" w:pos="2952"/>
        </w:tabs>
        <w:spacing w:before="44" w:line="248" w:lineRule="auto"/>
        <w:ind w:left="2520"/>
      </w:pPr>
      <w:r>
        <w:rPr>
          <w:color w:val="000000"/>
        </w:rPr>
        <w:t>Iatrogenic perforation</w:t>
      </w:r>
    </w:p>
    <w:p w14:paraId="373DD522" w14:textId="77777777" w:rsidR="00FB3294" w:rsidRDefault="00AC4A15">
      <w:pPr>
        <w:spacing w:before="45" w:line="248" w:lineRule="auto"/>
        <w:ind w:left="2160"/>
        <w:rPr>
          <w:color w:val="000000"/>
        </w:rPr>
      </w:pPr>
      <w:r>
        <w:rPr>
          <w:color w:val="000000"/>
        </w:rPr>
        <w:t>(4) Esophageal stricture (etiologies)</w:t>
      </w:r>
    </w:p>
    <w:p w14:paraId="5A264541" w14:textId="77777777" w:rsidR="00FB3294" w:rsidRDefault="00AC4A15">
      <w:pPr>
        <w:spacing w:before="45" w:line="248" w:lineRule="auto"/>
        <w:ind w:left="2160"/>
        <w:rPr>
          <w:color w:val="000000"/>
        </w:rPr>
      </w:pPr>
      <w:r>
        <w:rPr>
          <w:color w:val="000000"/>
        </w:rPr>
        <w:t>(5) GEreflux</w:t>
      </w:r>
    </w:p>
    <w:p w14:paraId="093BA888" w14:textId="77777777" w:rsidR="00FB3294" w:rsidRDefault="00AC4A15">
      <w:pPr>
        <w:spacing w:before="45" w:line="248" w:lineRule="auto"/>
        <w:ind w:left="1800"/>
        <w:rPr>
          <w:color w:val="000000"/>
        </w:rPr>
      </w:pPr>
      <w:r>
        <w:rPr>
          <w:color w:val="000000"/>
        </w:rPr>
        <w:t>ii) Stomach</w:t>
      </w:r>
    </w:p>
    <w:p w14:paraId="50BD1BAF" w14:textId="77777777" w:rsidR="00FB3294" w:rsidRDefault="00AC4A15">
      <w:pPr>
        <w:spacing w:before="45" w:line="248" w:lineRule="auto"/>
        <w:ind w:left="2160"/>
        <w:rPr>
          <w:color w:val="000000"/>
        </w:rPr>
      </w:pPr>
      <w:r>
        <w:rPr>
          <w:color w:val="000000"/>
        </w:rPr>
        <w:t>(1) Congenital</w:t>
      </w:r>
    </w:p>
    <w:p w14:paraId="01DBDDD9" w14:textId="77777777" w:rsidR="00FB3294" w:rsidRDefault="00AC4A15">
      <w:pPr>
        <w:numPr>
          <w:ilvl w:val="0"/>
          <w:numId w:val="598"/>
        </w:numPr>
        <w:tabs>
          <w:tab w:val="left" w:pos="2952"/>
        </w:tabs>
        <w:spacing w:before="44" w:line="248" w:lineRule="auto"/>
        <w:ind w:left="2520"/>
      </w:pPr>
      <w:r>
        <w:rPr>
          <w:color w:val="000000"/>
        </w:rPr>
        <w:t>Duplications</w:t>
      </w:r>
    </w:p>
    <w:p w14:paraId="6ADA7611" w14:textId="77777777" w:rsidR="00FB3294" w:rsidRDefault="00AC4A15">
      <w:pPr>
        <w:numPr>
          <w:ilvl w:val="0"/>
          <w:numId w:val="598"/>
        </w:numPr>
        <w:tabs>
          <w:tab w:val="left" w:pos="2952"/>
        </w:tabs>
        <w:spacing w:before="45" w:line="248" w:lineRule="auto"/>
        <w:ind w:left="2520"/>
      </w:pPr>
      <w:r>
        <w:rPr>
          <w:color w:val="000000"/>
        </w:rPr>
        <w:t>Antral webs</w:t>
      </w:r>
    </w:p>
    <w:p w14:paraId="59F058C5" w14:textId="77777777" w:rsidR="00FB3294" w:rsidRDefault="00AC4A15">
      <w:pPr>
        <w:numPr>
          <w:ilvl w:val="0"/>
          <w:numId w:val="598"/>
        </w:numPr>
        <w:tabs>
          <w:tab w:val="left" w:pos="2952"/>
        </w:tabs>
        <w:spacing w:before="45" w:line="251" w:lineRule="auto"/>
        <w:ind w:left="2520"/>
      </w:pPr>
      <w:r>
        <w:rPr>
          <w:color w:val="000000"/>
        </w:rPr>
        <w:t>Volvulus</w:t>
      </w:r>
    </w:p>
    <w:p w14:paraId="748A7260" w14:textId="77777777" w:rsidR="00FB3294" w:rsidRDefault="00AC4A15">
      <w:pPr>
        <w:spacing w:before="2" w:line="291" w:lineRule="auto"/>
        <w:ind w:left="2520" w:hanging="360"/>
        <w:rPr>
          <w:color w:val="000000"/>
        </w:rPr>
      </w:pPr>
      <w:r>
        <w:rPr>
          <w:color w:val="000000"/>
        </w:rPr>
        <w:t>(2) Gastric outlet obstruction (a) Acquired</w:t>
      </w:r>
    </w:p>
    <w:p w14:paraId="7E52D3E4" w14:textId="77777777" w:rsidR="00FB3294" w:rsidRDefault="00AC4A15">
      <w:pPr>
        <w:numPr>
          <w:ilvl w:val="0"/>
          <w:numId w:val="607"/>
        </w:numPr>
        <w:tabs>
          <w:tab w:val="left" w:pos="3240"/>
        </w:tabs>
        <w:spacing w:before="41" w:line="251" w:lineRule="auto"/>
        <w:ind w:left="2952"/>
      </w:pPr>
      <w:r>
        <w:rPr>
          <w:color w:val="000000"/>
        </w:rPr>
        <w:t>Hypertrophic pyloric stenosis</w:t>
      </w:r>
    </w:p>
    <w:p w14:paraId="4A97DE51" w14:textId="77777777" w:rsidR="00FB3294" w:rsidRDefault="00AC4A15">
      <w:pPr>
        <w:numPr>
          <w:ilvl w:val="0"/>
          <w:numId w:val="607"/>
        </w:numPr>
        <w:tabs>
          <w:tab w:val="left" w:pos="3240"/>
        </w:tabs>
        <w:spacing w:before="42" w:line="251" w:lineRule="auto"/>
        <w:ind w:left="2952"/>
      </w:pPr>
      <w:r>
        <w:rPr>
          <w:color w:val="000000"/>
        </w:rPr>
        <w:t>Inflammatory</w:t>
      </w:r>
    </w:p>
    <w:p w14:paraId="3F38B972" w14:textId="77777777" w:rsidR="00FB3294" w:rsidRDefault="00AC4A15">
      <w:pPr>
        <w:numPr>
          <w:ilvl w:val="0"/>
          <w:numId w:val="607"/>
        </w:numPr>
        <w:tabs>
          <w:tab w:val="left" w:pos="3240"/>
        </w:tabs>
        <w:spacing w:before="42" w:line="251" w:lineRule="auto"/>
        <w:ind w:left="2952"/>
      </w:pPr>
      <w:r>
        <w:rPr>
          <w:color w:val="000000"/>
        </w:rPr>
        <w:t>Corrosive ingestion</w:t>
      </w:r>
    </w:p>
    <w:p w14:paraId="7E2F1317" w14:textId="77777777" w:rsidR="00FB3294" w:rsidRDefault="00AC4A15">
      <w:pPr>
        <w:numPr>
          <w:ilvl w:val="0"/>
          <w:numId w:val="607"/>
        </w:numPr>
        <w:tabs>
          <w:tab w:val="left" w:pos="3240"/>
        </w:tabs>
        <w:spacing w:before="42" w:line="251" w:lineRule="auto"/>
        <w:ind w:left="2952"/>
      </w:pPr>
      <w:r>
        <w:rPr>
          <w:color w:val="000000"/>
        </w:rPr>
        <w:t>Chronic granulomatous disease</w:t>
      </w:r>
    </w:p>
    <w:p w14:paraId="6EFC60E6" w14:textId="77777777" w:rsidR="00FB3294" w:rsidRDefault="00AC4A15">
      <w:pPr>
        <w:spacing w:before="42" w:line="251" w:lineRule="auto"/>
        <w:ind w:left="2160"/>
        <w:rPr>
          <w:color w:val="000000"/>
        </w:rPr>
      </w:pPr>
      <w:r>
        <w:rPr>
          <w:color w:val="000000"/>
        </w:rPr>
        <w:t>(3) Inflammatory</w:t>
      </w:r>
    </w:p>
    <w:p w14:paraId="631E4805" w14:textId="77777777" w:rsidR="00FB3294" w:rsidRDefault="00AC4A15">
      <w:pPr>
        <w:numPr>
          <w:ilvl w:val="0"/>
          <w:numId w:val="604"/>
        </w:numPr>
        <w:tabs>
          <w:tab w:val="left" w:pos="2952"/>
        </w:tabs>
        <w:spacing w:before="41" w:line="251" w:lineRule="auto"/>
        <w:ind w:left="2520"/>
      </w:pPr>
      <w:r>
        <w:rPr>
          <w:color w:val="000000"/>
        </w:rPr>
        <w:t>Eosinophilic enteritis</w:t>
      </w:r>
    </w:p>
    <w:p w14:paraId="1BBDDA62" w14:textId="77777777" w:rsidR="00FB3294" w:rsidRDefault="00AC4A15">
      <w:pPr>
        <w:numPr>
          <w:ilvl w:val="0"/>
          <w:numId w:val="604"/>
        </w:numPr>
        <w:tabs>
          <w:tab w:val="left" w:pos="2952"/>
        </w:tabs>
        <w:spacing w:before="42" w:line="251" w:lineRule="auto"/>
        <w:ind w:left="2520"/>
      </w:pPr>
      <w:r>
        <w:rPr>
          <w:color w:val="000000"/>
        </w:rPr>
        <w:t>Peptic diseases</w:t>
      </w:r>
    </w:p>
    <w:p w14:paraId="5D6FB106" w14:textId="77777777" w:rsidR="00FB3294" w:rsidRDefault="00AC4A15">
      <w:pPr>
        <w:numPr>
          <w:ilvl w:val="0"/>
          <w:numId w:val="604"/>
        </w:numPr>
        <w:tabs>
          <w:tab w:val="left" w:pos="2952"/>
        </w:tabs>
        <w:spacing w:before="42" w:line="251" w:lineRule="auto"/>
        <w:ind w:left="2520"/>
      </w:pPr>
      <w:r>
        <w:rPr>
          <w:color w:val="000000"/>
        </w:rPr>
        <w:t>Chronic granulomatous disease</w:t>
      </w:r>
    </w:p>
    <w:p w14:paraId="20E721B3" w14:textId="77777777" w:rsidR="00FB3294" w:rsidRDefault="00AC4A15">
      <w:pPr>
        <w:spacing w:line="251" w:lineRule="auto"/>
        <w:ind w:left="2160"/>
        <w:rPr>
          <w:color w:val="000000"/>
        </w:rPr>
      </w:pPr>
      <w:r>
        <w:rPr>
          <w:color w:val="000000"/>
        </w:rPr>
        <w:t>(4) Miscellaneous</w:t>
      </w:r>
    </w:p>
    <w:p w14:paraId="5E04A6CB" w14:textId="77777777" w:rsidR="00FB3294" w:rsidRDefault="00AC4A15">
      <w:pPr>
        <w:numPr>
          <w:ilvl w:val="0"/>
          <w:numId w:val="583"/>
        </w:numPr>
        <w:tabs>
          <w:tab w:val="left" w:pos="2952"/>
        </w:tabs>
        <w:spacing w:line="246" w:lineRule="auto"/>
        <w:ind w:left="2952" w:hanging="431"/>
      </w:pPr>
      <w:r>
        <w:rPr>
          <w:color w:val="000000"/>
        </w:rPr>
        <w:t>Bezoars</w:t>
      </w:r>
    </w:p>
    <w:p w14:paraId="737FA09F" w14:textId="77777777" w:rsidR="00FB3294" w:rsidRDefault="00AC4A15">
      <w:pPr>
        <w:numPr>
          <w:ilvl w:val="0"/>
          <w:numId w:val="583"/>
        </w:numPr>
        <w:tabs>
          <w:tab w:val="left" w:pos="2952"/>
        </w:tabs>
        <w:spacing w:line="246" w:lineRule="auto"/>
        <w:ind w:left="2952" w:hanging="431"/>
      </w:pPr>
      <w:r>
        <w:rPr>
          <w:color w:val="000000"/>
        </w:rPr>
        <w:t>Foreign bodies</w:t>
      </w:r>
    </w:p>
    <w:p w14:paraId="0241DCAA" w14:textId="77777777" w:rsidR="00FB3294" w:rsidRDefault="00AC4A15">
      <w:pPr>
        <w:numPr>
          <w:ilvl w:val="0"/>
          <w:numId w:val="583"/>
        </w:numPr>
        <w:tabs>
          <w:tab w:val="left" w:pos="2952"/>
        </w:tabs>
        <w:spacing w:line="246" w:lineRule="auto"/>
        <w:ind w:left="2952" w:hanging="431"/>
      </w:pPr>
      <w:r>
        <w:rPr>
          <w:color w:val="000000"/>
        </w:rPr>
        <w:t>Spontaneous rupture of stomach</w:t>
      </w:r>
    </w:p>
    <w:p w14:paraId="33BB24A0" w14:textId="77777777" w:rsidR="00FB3294" w:rsidRDefault="00AC4A15">
      <w:pPr>
        <w:spacing w:before="46" w:line="246" w:lineRule="auto"/>
        <w:ind w:left="1800"/>
        <w:rPr>
          <w:color w:val="000000"/>
        </w:rPr>
      </w:pPr>
      <w:r>
        <w:rPr>
          <w:color w:val="000000"/>
        </w:rPr>
        <w:t>iii) Small Bowel</w:t>
      </w:r>
    </w:p>
    <w:p w14:paraId="2D78D0D1" w14:textId="77777777" w:rsidR="00FB3294" w:rsidRDefault="00AC4A15">
      <w:pPr>
        <w:spacing w:before="46" w:line="251" w:lineRule="auto"/>
        <w:ind w:left="2160"/>
        <w:rPr>
          <w:color w:val="000000"/>
        </w:rPr>
      </w:pPr>
      <w:r>
        <w:rPr>
          <w:color w:val="000000"/>
        </w:rPr>
        <w:t>(1) Congenital</w:t>
      </w:r>
    </w:p>
    <w:p w14:paraId="0EEF9F5F" w14:textId="77777777" w:rsidR="00FB3294" w:rsidRDefault="00AC4A15">
      <w:pPr>
        <w:numPr>
          <w:ilvl w:val="0"/>
          <w:numId w:val="580"/>
        </w:numPr>
        <w:tabs>
          <w:tab w:val="left" w:pos="2952"/>
        </w:tabs>
        <w:spacing w:before="42" w:line="251" w:lineRule="auto"/>
        <w:ind w:left="2952" w:hanging="431"/>
      </w:pPr>
      <w:r>
        <w:rPr>
          <w:color w:val="000000"/>
        </w:rPr>
        <w:t>Duodenal webs, stenosis, and other obstructions</w:t>
      </w:r>
    </w:p>
    <w:p w14:paraId="19C1B0E4" w14:textId="77777777" w:rsidR="00FB3294" w:rsidRDefault="00AC4A15">
      <w:pPr>
        <w:numPr>
          <w:ilvl w:val="0"/>
          <w:numId w:val="580"/>
        </w:numPr>
        <w:tabs>
          <w:tab w:val="left" w:pos="2952"/>
        </w:tabs>
        <w:spacing w:before="41" w:line="251" w:lineRule="auto"/>
        <w:ind w:left="2952" w:hanging="431"/>
      </w:pPr>
      <w:r>
        <w:rPr>
          <w:color w:val="000000"/>
        </w:rPr>
        <w:t>Malrotation with/without midgut volvulus</w:t>
      </w:r>
    </w:p>
    <w:p w14:paraId="36ABE934" w14:textId="77777777" w:rsidR="00FB3294" w:rsidRDefault="00AC4A15">
      <w:pPr>
        <w:numPr>
          <w:ilvl w:val="0"/>
          <w:numId w:val="580"/>
        </w:numPr>
        <w:tabs>
          <w:tab w:val="left" w:pos="2952"/>
        </w:tabs>
        <w:spacing w:before="42" w:line="251" w:lineRule="auto"/>
        <w:ind w:left="2952" w:hanging="431"/>
      </w:pPr>
      <w:r>
        <w:rPr>
          <w:color w:val="000000"/>
        </w:rPr>
        <w:t>Duodenal, jejunal, and ileal stenosis and/or atresia</w:t>
      </w:r>
    </w:p>
    <w:p w14:paraId="7C1E4994" w14:textId="77777777" w:rsidR="00FB3294" w:rsidRDefault="00AC4A15">
      <w:pPr>
        <w:numPr>
          <w:ilvl w:val="0"/>
          <w:numId w:val="580"/>
        </w:numPr>
        <w:tabs>
          <w:tab w:val="left" w:pos="2952"/>
        </w:tabs>
        <w:spacing w:before="23" w:line="291" w:lineRule="auto"/>
        <w:ind w:left="2952" w:hanging="431"/>
      </w:pPr>
      <w:r>
        <w:rPr>
          <w:color w:val="000000"/>
        </w:rPr>
        <w:t>Post</w:t>
      </w:r>
      <w:r>
        <w:rPr>
          <w:rFonts w:ascii="Calibri" w:eastAsia="Calibri" w:hAnsi="Calibri" w:cs="Calibri"/>
          <w:color w:val="000000"/>
        </w:rPr>
        <w:t>‐</w:t>
      </w:r>
      <w:r>
        <w:rPr>
          <w:color w:val="000000"/>
        </w:rPr>
        <w:t>inflammatory/infectious or iatrogenic strictures</w:t>
      </w:r>
    </w:p>
    <w:p w14:paraId="30F99CDE" w14:textId="77777777" w:rsidR="00FB3294" w:rsidRDefault="00AC4A15">
      <w:pPr>
        <w:numPr>
          <w:ilvl w:val="0"/>
          <w:numId w:val="580"/>
        </w:numPr>
        <w:tabs>
          <w:tab w:val="left" w:pos="2952"/>
        </w:tabs>
        <w:spacing w:before="20" w:line="251" w:lineRule="auto"/>
        <w:ind w:left="2952" w:hanging="431"/>
      </w:pPr>
      <w:r>
        <w:rPr>
          <w:color w:val="000000"/>
        </w:rPr>
        <w:t>Meconium ileus</w:t>
      </w:r>
    </w:p>
    <w:p w14:paraId="7303ABEA" w14:textId="77777777" w:rsidR="00FB3294" w:rsidRDefault="00AC4A15">
      <w:pPr>
        <w:numPr>
          <w:ilvl w:val="0"/>
          <w:numId w:val="580"/>
        </w:numPr>
        <w:tabs>
          <w:tab w:val="left" w:pos="2952"/>
        </w:tabs>
        <w:spacing w:before="42" w:line="251" w:lineRule="auto"/>
        <w:ind w:left="2952" w:hanging="431"/>
      </w:pPr>
      <w:r>
        <w:rPr>
          <w:color w:val="000000"/>
        </w:rPr>
        <w:t>Meconium peritonitis</w:t>
      </w:r>
    </w:p>
    <w:p w14:paraId="6EE723D8" w14:textId="77777777" w:rsidR="00FB3294" w:rsidRDefault="00AC4A15">
      <w:pPr>
        <w:numPr>
          <w:ilvl w:val="0"/>
          <w:numId w:val="580"/>
        </w:numPr>
        <w:tabs>
          <w:tab w:val="left" w:pos="2952"/>
        </w:tabs>
        <w:spacing w:before="46" w:line="246" w:lineRule="auto"/>
        <w:ind w:left="2952" w:hanging="431"/>
      </w:pPr>
      <w:r>
        <w:rPr>
          <w:color w:val="000000"/>
        </w:rPr>
        <w:t>Mesenteric and omental cysts</w:t>
      </w:r>
    </w:p>
    <w:p w14:paraId="34570EC7" w14:textId="77777777" w:rsidR="00FB3294" w:rsidRDefault="00AC4A15">
      <w:pPr>
        <w:numPr>
          <w:ilvl w:val="0"/>
          <w:numId w:val="580"/>
        </w:numPr>
        <w:tabs>
          <w:tab w:val="left" w:pos="2952"/>
        </w:tabs>
        <w:spacing w:before="46" w:line="246" w:lineRule="auto"/>
        <w:ind w:left="2952" w:hanging="431"/>
      </w:pPr>
      <w:r>
        <w:rPr>
          <w:color w:val="000000"/>
        </w:rPr>
        <w:t>Duplication cysts</w:t>
      </w:r>
    </w:p>
    <w:p w14:paraId="0ADEC522" w14:textId="77777777" w:rsidR="00FB3294" w:rsidRDefault="00AC4A15">
      <w:pPr>
        <w:numPr>
          <w:ilvl w:val="0"/>
          <w:numId w:val="580"/>
        </w:numPr>
        <w:tabs>
          <w:tab w:val="left" w:pos="2952"/>
        </w:tabs>
        <w:spacing w:before="46" w:line="246" w:lineRule="auto"/>
        <w:ind w:left="2952" w:hanging="431"/>
      </w:pPr>
      <w:r>
        <w:rPr>
          <w:color w:val="000000"/>
        </w:rPr>
        <w:lastRenderedPageBreak/>
        <w:t>Meckel diverticula (including other omphalomesenteric anomalies)</w:t>
      </w:r>
    </w:p>
    <w:p w14:paraId="1F3D5EDA" w14:textId="77777777" w:rsidR="00FB3294" w:rsidRDefault="00AC4A15">
      <w:pPr>
        <w:numPr>
          <w:ilvl w:val="0"/>
          <w:numId w:val="580"/>
        </w:numPr>
        <w:tabs>
          <w:tab w:val="left" w:pos="2952"/>
        </w:tabs>
        <w:spacing w:before="46" w:line="246" w:lineRule="auto"/>
        <w:ind w:left="2952" w:hanging="431"/>
      </w:pPr>
      <w:r>
        <w:rPr>
          <w:color w:val="000000"/>
        </w:rPr>
        <w:t>Abdominal wall defects</w:t>
      </w:r>
    </w:p>
    <w:p w14:paraId="106C9F33" w14:textId="77777777" w:rsidR="00FB3294" w:rsidRDefault="00AC4A15">
      <w:pPr>
        <w:numPr>
          <w:ilvl w:val="0"/>
          <w:numId w:val="588"/>
        </w:numPr>
        <w:tabs>
          <w:tab w:val="left" w:pos="3240"/>
        </w:tabs>
        <w:spacing w:before="41" w:line="251" w:lineRule="auto"/>
        <w:ind w:left="2952"/>
      </w:pPr>
      <w:r>
        <w:rPr>
          <w:color w:val="000000"/>
        </w:rPr>
        <w:t>Omphalocele, gastroschisis</w:t>
      </w:r>
    </w:p>
    <w:p w14:paraId="32241E60" w14:textId="77777777" w:rsidR="00FB3294" w:rsidRDefault="00AC4A15">
      <w:pPr>
        <w:numPr>
          <w:ilvl w:val="0"/>
          <w:numId w:val="588"/>
        </w:numPr>
        <w:tabs>
          <w:tab w:val="left" w:pos="3240"/>
        </w:tabs>
        <w:spacing w:before="41" w:line="251" w:lineRule="auto"/>
        <w:ind w:left="2952"/>
      </w:pPr>
      <w:r>
        <w:rPr>
          <w:color w:val="000000"/>
        </w:rPr>
        <w:t>Hernias</w:t>
      </w:r>
    </w:p>
    <w:p w14:paraId="2EAE2138" w14:textId="77777777" w:rsidR="00FB3294" w:rsidRDefault="00AC4A15">
      <w:pPr>
        <w:spacing w:before="42" w:line="251" w:lineRule="auto"/>
        <w:ind w:left="2160"/>
        <w:rPr>
          <w:color w:val="000000"/>
        </w:rPr>
      </w:pPr>
      <w:r>
        <w:rPr>
          <w:color w:val="000000"/>
        </w:rPr>
        <w:t>(2) Neoplasms</w:t>
      </w:r>
    </w:p>
    <w:p w14:paraId="693D1ABD" w14:textId="77777777" w:rsidR="00FB3294" w:rsidRDefault="00AC4A15">
      <w:pPr>
        <w:numPr>
          <w:ilvl w:val="0"/>
          <w:numId w:val="586"/>
        </w:numPr>
        <w:tabs>
          <w:tab w:val="left" w:pos="2952"/>
        </w:tabs>
        <w:spacing w:before="47" w:line="246" w:lineRule="auto"/>
        <w:ind w:left="2952" w:hanging="431"/>
      </w:pPr>
      <w:r>
        <w:rPr>
          <w:color w:val="000000"/>
        </w:rPr>
        <w:t>Benign</w:t>
      </w:r>
    </w:p>
    <w:p w14:paraId="6837A3BE" w14:textId="77777777" w:rsidR="00FB3294" w:rsidRDefault="00AC4A15">
      <w:pPr>
        <w:spacing w:before="46" w:line="246" w:lineRule="auto"/>
        <w:ind w:left="2952"/>
        <w:rPr>
          <w:color w:val="000000"/>
        </w:rPr>
      </w:pPr>
      <w:r>
        <w:rPr>
          <w:color w:val="000000"/>
        </w:rPr>
        <w:t>(i) Polyps, leiomyomas</w:t>
      </w:r>
    </w:p>
    <w:p w14:paraId="39919D1F" w14:textId="77777777" w:rsidR="00FB3294" w:rsidRDefault="00AC4A15">
      <w:pPr>
        <w:numPr>
          <w:ilvl w:val="0"/>
          <w:numId w:val="586"/>
        </w:numPr>
        <w:tabs>
          <w:tab w:val="left" w:pos="2952"/>
        </w:tabs>
        <w:spacing w:before="1" w:line="291" w:lineRule="auto"/>
        <w:ind w:left="2952" w:hanging="431"/>
      </w:pPr>
      <w:r>
        <w:rPr>
          <w:color w:val="000000"/>
        </w:rPr>
        <w:t>Malignant (i) Lymphoma</w:t>
      </w:r>
    </w:p>
    <w:p w14:paraId="224573B9" w14:textId="77777777" w:rsidR="00FB3294" w:rsidRDefault="00AC4A15">
      <w:pPr>
        <w:spacing w:before="2" w:line="291" w:lineRule="auto"/>
        <w:ind w:left="2520" w:hanging="360"/>
        <w:rPr>
          <w:color w:val="000000"/>
        </w:rPr>
      </w:pPr>
      <w:r>
        <w:rPr>
          <w:color w:val="000000"/>
        </w:rPr>
        <w:t>(3) Malabsorption (a) CF</w:t>
      </w:r>
    </w:p>
    <w:p w14:paraId="5D75424B" w14:textId="77777777" w:rsidR="00FB3294" w:rsidRDefault="00AC4A15">
      <w:pPr>
        <w:spacing w:before="46" w:line="246" w:lineRule="auto"/>
        <w:ind w:left="2160"/>
        <w:rPr>
          <w:color w:val="000000"/>
        </w:rPr>
      </w:pPr>
      <w:r>
        <w:rPr>
          <w:color w:val="000000"/>
        </w:rPr>
        <w:t>(4) Trauma</w:t>
      </w:r>
    </w:p>
    <w:p w14:paraId="767D1906" w14:textId="77777777" w:rsidR="00FB3294" w:rsidRDefault="00AC4A15">
      <w:pPr>
        <w:numPr>
          <w:ilvl w:val="0"/>
          <w:numId w:val="567"/>
        </w:numPr>
        <w:tabs>
          <w:tab w:val="left" w:pos="2952"/>
        </w:tabs>
        <w:spacing w:before="45" w:line="246" w:lineRule="auto"/>
        <w:ind w:left="2952" w:hanging="431"/>
      </w:pPr>
      <w:r>
        <w:rPr>
          <w:color w:val="000000"/>
        </w:rPr>
        <w:t>Blunt abdominal trauma</w:t>
      </w:r>
    </w:p>
    <w:p w14:paraId="3835FCF5" w14:textId="77777777" w:rsidR="00FB3294" w:rsidRDefault="00AC4A15">
      <w:pPr>
        <w:numPr>
          <w:ilvl w:val="0"/>
          <w:numId w:val="567"/>
        </w:numPr>
        <w:tabs>
          <w:tab w:val="left" w:pos="2952"/>
        </w:tabs>
        <w:spacing w:before="46" w:line="246" w:lineRule="auto"/>
        <w:ind w:left="2952" w:hanging="431"/>
      </w:pPr>
      <w:r>
        <w:rPr>
          <w:color w:val="000000"/>
        </w:rPr>
        <w:t>Transplant</w:t>
      </w:r>
    </w:p>
    <w:p w14:paraId="0A360D90" w14:textId="77777777" w:rsidR="00FB3294" w:rsidRDefault="00AC4A15">
      <w:pPr>
        <w:spacing w:before="46" w:line="246" w:lineRule="auto"/>
        <w:ind w:left="2160"/>
        <w:rPr>
          <w:color w:val="000000"/>
        </w:rPr>
      </w:pPr>
      <w:r>
        <w:rPr>
          <w:color w:val="000000"/>
        </w:rPr>
        <w:t>(5) Miscellaneous</w:t>
      </w:r>
    </w:p>
    <w:p w14:paraId="56B2F686" w14:textId="77777777" w:rsidR="00FB3294" w:rsidRDefault="00AC4A15">
      <w:pPr>
        <w:numPr>
          <w:ilvl w:val="0"/>
          <w:numId w:val="570"/>
        </w:numPr>
        <w:tabs>
          <w:tab w:val="left" w:pos="2952"/>
        </w:tabs>
        <w:spacing w:before="46" w:line="246" w:lineRule="auto"/>
        <w:ind w:left="2952" w:hanging="431"/>
      </w:pPr>
      <w:r>
        <w:rPr>
          <w:color w:val="000000"/>
        </w:rPr>
        <w:t>Necrotizing enterocolitis</w:t>
      </w:r>
    </w:p>
    <w:p w14:paraId="2AA848C6" w14:textId="77777777" w:rsidR="00FB3294" w:rsidRDefault="00AC4A15">
      <w:pPr>
        <w:numPr>
          <w:ilvl w:val="0"/>
          <w:numId w:val="570"/>
        </w:numPr>
        <w:tabs>
          <w:tab w:val="left" w:pos="2952"/>
        </w:tabs>
        <w:spacing w:before="46" w:line="246" w:lineRule="auto"/>
        <w:ind w:left="2952" w:hanging="431"/>
      </w:pPr>
      <w:r>
        <w:rPr>
          <w:color w:val="000000"/>
        </w:rPr>
        <w:t>Ischemic bowel</w:t>
      </w:r>
    </w:p>
    <w:p w14:paraId="14FCA275" w14:textId="77777777" w:rsidR="00FB3294" w:rsidRDefault="00AC4A15">
      <w:pPr>
        <w:numPr>
          <w:ilvl w:val="0"/>
          <w:numId w:val="570"/>
        </w:numPr>
        <w:tabs>
          <w:tab w:val="left" w:pos="2952"/>
        </w:tabs>
        <w:spacing w:before="45" w:line="246" w:lineRule="auto"/>
        <w:ind w:left="2952" w:hanging="431"/>
      </w:pPr>
      <w:r>
        <w:rPr>
          <w:color w:val="000000"/>
        </w:rPr>
        <w:t>Intussusception</w:t>
      </w:r>
    </w:p>
    <w:p w14:paraId="3AF123C4" w14:textId="77777777" w:rsidR="00FB3294" w:rsidRDefault="00AC4A15">
      <w:pPr>
        <w:numPr>
          <w:ilvl w:val="0"/>
          <w:numId w:val="570"/>
        </w:numPr>
        <w:tabs>
          <w:tab w:val="left" w:pos="2952"/>
        </w:tabs>
        <w:spacing w:before="27" w:line="291" w:lineRule="auto"/>
        <w:ind w:left="2952" w:hanging="431"/>
      </w:pPr>
      <w:r>
        <w:rPr>
          <w:color w:val="000000"/>
        </w:rPr>
        <w:t>Henoch</w:t>
      </w:r>
      <w:r>
        <w:rPr>
          <w:rFonts w:ascii="Calibri" w:eastAsia="Calibri" w:hAnsi="Calibri" w:cs="Calibri"/>
          <w:color w:val="000000"/>
        </w:rPr>
        <w:t>‐</w:t>
      </w:r>
      <w:r>
        <w:rPr>
          <w:color w:val="000000"/>
        </w:rPr>
        <w:t>Scholein purpura</w:t>
      </w:r>
    </w:p>
    <w:p w14:paraId="4FF5F80F" w14:textId="77777777" w:rsidR="00FB3294" w:rsidRDefault="00AC4A15">
      <w:pPr>
        <w:numPr>
          <w:ilvl w:val="0"/>
          <w:numId w:val="570"/>
        </w:numPr>
        <w:tabs>
          <w:tab w:val="left" w:pos="2952"/>
        </w:tabs>
        <w:spacing w:before="20" w:line="251" w:lineRule="auto"/>
        <w:ind w:left="2952" w:hanging="431"/>
      </w:pPr>
      <w:r>
        <w:rPr>
          <w:color w:val="000000"/>
        </w:rPr>
        <w:t>Graft vs host disease</w:t>
      </w:r>
    </w:p>
    <w:p w14:paraId="2A3A39D5" w14:textId="77777777" w:rsidR="00FB3294" w:rsidRDefault="00AC4A15">
      <w:pPr>
        <w:spacing w:before="42" w:line="251" w:lineRule="auto"/>
        <w:ind w:left="2160"/>
        <w:rPr>
          <w:color w:val="000000"/>
        </w:rPr>
      </w:pPr>
      <w:r>
        <w:rPr>
          <w:color w:val="000000"/>
        </w:rPr>
        <w:t>(6) Cause of small bowel obstruction</w:t>
      </w:r>
    </w:p>
    <w:p w14:paraId="16C966D0" w14:textId="77777777" w:rsidR="00FB3294" w:rsidRDefault="00AC4A15">
      <w:pPr>
        <w:spacing w:before="42" w:line="251" w:lineRule="auto"/>
        <w:ind w:left="1800"/>
        <w:rPr>
          <w:color w:val="000000"/>
        </w:rPr>
      </w:pPr>
      <w:r>
        <w:rPr>
          <w:color w:val="000000"/>
        </w:rPr>
        <w:t>iv) Colon</w:t>
      </w:r>
    </w:p>
    <w:p w14:paraId="477A0983" w14:textId="77777777" w:rsidR="00FB3294" w:rsidRDefault="00AC4A15">
      <w:pPr>
        <w:spacing w:before="41" w:line="251" w:lineRule="auto"/>
        <w:ind w:left="2160"/>
        <w:rPr>
          <w:color w:val="000000"/>
        </w:rPr>
      </w:pPr>
      <w:r>
        <w:rPr>
          <w:color w:val="000000"/>
        </w:rPr>
        <w:t>(1) Congenital</w:t>
      </w:r>
    </w:p>
    <w:p w14:paraId="2FCBB92A" w14:textId="77777777" w:rsidR="00FB3294" w:rsidRDefault="00AC4A15">
      <w:pPr>
        <w:numPr>
          <w:ilvl w:val="0"/>
          <w:numId w:val="569"/>
        </w:numPr>
        <w:tabs>
          <w:tab w:val="left" w:pos="2952"/>
        </w:tabs>
        <w:spacing w:before="42" w:line="251" w:lineRule="auto"/>
        <w:ind w:left="2952" w:hanging="431"/>
      </w:pPr>
      <w:r>
        <w:rPr>
          <w:color w:val="000000"/>
        </w:rPr>
        <w:t>Imperforate anus /anorectal malformation</w:t>
      </w:r>
    </w:p>
    <w:p w14:paraId="358B3A2E" w14:textId="77777777" w:rsidR="00FB3294" w:rsidRDefault="00AC4A15">
      <w:pPr>
        <w:numPr>
          <w:ilvl w:val="0"/>
          <w:numId w:val="569"/>
        </w:numPr>
        <w:tabs>
          <w:tab w:val="left" w:pos="2952"/>
        </w:tabs>
        <w:spacing w:before="42" w:line="251" w:lineRule="auto"/>
        <w:ind w:left="2952" w:hanging="431"/>
      </w:pPr>
      <w:r>
        <w:rPr>
          <w:color w:val="000000"/>
        </w:rPr>
        <w:t>Duplications</w:t>
      </w:r>
    </w:p>
    <w:p w14:paraId="3943B9D9" w14:textId="77777777" w:rsidR="00FB3294" w:rsidRDefault="00AC4A15">
      <w:pPr>
        <w:numPr>
          <w:ilvl w:val="0"/>
          <w:numId w:val="569"/>
        </w:numPr>
        <w:tabs>
          <w:tab w:val="left" w:pos="2952"/>
        </w:tabs>
        <w:spacing w:before="42" w:line="251" w:lineRule="auto"/>
        <w:ind w:left="2952" w:hanging="431"/>
      </w:pPr>
      <w:r>
        <w:rPr>
          <w:color w:val="000000"/>
        </w:rPr>
        <w:t>Colonic atresia</w:t>
      </w:r>
    </w:p>
    <w:p w14:paraId="763D8A14" w14:textId="77777777" w:rsidR="00FB3294" w:rsidRDefault="00AC4A15">
      <w:pPr>
        <w:numPr>
          <w:ilvl w:val="0"/>
          <w:numId w:val="569"/>
        </w:numPr>
        <w:tabs>
          <w:tab w:val="left" w:pos="2952"/>
        </w:tabs>
        <w:spacing w:before="42" w:line="251" w:lineRule="auto"/>
        <w:ind w:left="2952" w:hanging="431"/>
      </w:pPr>
      <w:r>
        <w:rPr>
          <w:color w:val="000000"/>
        </w:rPr>
        <w:t>Hirschsprung disease</w:t>
      </w:r>
    </w:p>
    <w:p w14:paraId="31E70FB6" w14:textId="77777777" w:rsidR="00FB3294" w:rsidRDefault="00AC4A15">
      <w:pPr>
        <w:numPr>
          <w:ilvl w:val="0"/>
          <w:numId w:val="569"/>
        </w:numPr>
        <w:tabs>
          <w:tab w:val="left" w:pos="2952"/>
        </w:tabs>
        <w:spacing w:before="41" w:line="251" w:lineRule="auto"/>
        <w:ind w:left="2952" w:hanging="431"/>
      </w:pPr>
      <w:r>
        <w:rPr>
          <w:color w:val="000000"/>
        </w:rPr>
        <w:t>Meconium plug/neonatal small left colon syndrome</w:t>
      </w:r>
    </w:p>
    <w:p w14:paraId="08528912" w14:textId="77777777" w:rsidR="00FB3294" w:rsidRDefault="00AC4A15">
      <w:pPr>
        <w:spacing w:line="251" w:lineRule="auto"/>
        <w:ind w:left="2160"/>
        <w:rPr>
          <w:color w:val="000000"/>
        </w:rPr>
      </w:pPr>
      <w:r>
        <w:rPr>
          <w:color w:val="000000"/>
        </w:rPr>
        <w:t>(2) Infectious/inflammatory</w:t>
      </w:r>
    </w:p>
    <w:p w14:paraId="616123BF" w14:textId="77777777" w:rsidR="00FB3294" w:rsidRDefault="00AC4A15">
      <w:pPr>
        <w:numPr>
          <w:ilvl w:val="0"/>
          <w:numId w:val="574"/>
        </w:numPr>
        <w:tabs>
          <w:tab w:val="left" w:pos="2952"/>
        </w:tabs>
        <w:spacing w:line="251" w:lineRule="auto"/>
        <w:ind w:left="2952" w:hanging="431"/>
      </w:pPr>
      <w:r>
        <w:rPr>
          <w:color w:val="000000"/>
        </w:rPr>
        <w:t>Appendicitis</w:t>
      </w:r>
    </w:p>
    <w:p w14:paraId="66A536AB" w14:textId="77777777" w:rsidR="00FB3294" w:rsidRDefault="00AC4A15">
      <w:pPr>
        <w:numPr>
          <w:ilvl w:val="0"/>
          <w:numId w:val="574"/>
        </w:numPr>
        <w:tabs>
          <w:tab w:val="left" w:pos="2952"/>
        </w:tabs>
        <w:spacing w:line="251" w:lineRule="auto"/>
        <w:ind w:left="2952" w:hanging="431"/>
      </w:pPr>
      <w:r>
        <w:rPr>
          <w:color w:val="000000"/>
        </w:rPr>
        <w:t>Infectious colitis/typhlitis</w:t>
      </w:r>
    </w:p>
    <w:p w14:paraId="6B2F279E" w14:textId="77777777" w:rsidR="00FB3294" w:rsidRDefault="00AC4A15">
      <w:pPr>
        <w:spacing w:line="263" w:lineRule="auto"/>
        <w:ind w:left="2160"/>
        <w:rPr>
          <w:color w:val="000000"/>
        </w:rPr>
      </w:pPr>
      <w:r>
        <w:rPr>
          <w:color w:val="000000"/>
        </w:rPr>
        <w:t>(3) Neoplasms</w:t>
      </w:r>
    </w:p>
    <w:p w14:paraId="0B0FCF03" w14:textId="77777777" w:rsidR="00FB3294" w:rsidRDefault="00AC4A15">
      <w:pPr>
        <w:numPr>
          <w:ilvl w:val="0"/>
          <w:numId w:val="572"/>
        </w:numPr>
        <w:tabs>
          <w:tab w:val="left" w:pos="2952"/>
        </w:tabs>
        <w:spacing w:line="263" w:lineRule="auto"/>
        <w:ind w:left="2952" w:hanging="360"/>
      </w:pPr>
      <w:r>
        <w:rPr>
          <w:color w:val="000000"/>
        </w:rPr>
        <w:t>Benign: polyps, leiomyoma</w:t>
      </w:r>
    </w:p>
    <w:p w14:paraId="78856E3E" w14:textId="77777777" w:rsidR="00FB3294" w:rsidRDefault="00AC4A15">
      <w:pPr>
        <w:numPr>
          <w:ilvl w:val="0"/>
          <w:numId w:val="572"/>
        </w:numPr>
        <w:tabs>
          <w:tab w:val="left" w:pos="2952"/>
        </w:tabs>
        <w:spacing w:before="2" w:line="291" w:lineRule="auto"/>
        <w:ind w:left="2952" w:hanging="360"/>
      </w:pPr>
      <w:r>
        <w:rPr>
          <w:color w:val="000000"/>
        </w:rPr>
        <w:t>Malignant (i) Lymphoma</w:t>
      </w:r>
    </w:p>
    <w:p w14:paraId="31E33DA8" w14:textId="77777777" w:rsidR="00FB3294" w:rsidRDefault="00AC4A15">
      <w:pPr>
        <w:spacing w:before="4" w:line="291" w:lineRule="auto"/>
        <w:ind w:left="2160"/>
        <w:rPr>
          <w:color w:val="000000"/>
        </w:rPr>
      </w:pPr>
      <w:r>
        <w:rPr>
          <w:color w:val="000000"/>
        </w:rPr>
        <w:t>(4) Trauma</w:t>
      </w:r>
    </w:p>
    <w:p w14:paraId="75C116B1" w14:textId="77777777" w:rsidR="00FB3294" w:rsidRDefault="00AC4A15">
      <w:pPr>
        <w:spacing w:before="1" w:line="291" w:lineRule="auto"/>
        <w:ind w:left="1800"/>
        <w:rPr>
          <w:color w:val="000000"/>
        </w:rPr>
      </w:pPr>
      <w:r>
        <w:rPr>
          <w:color w:val="000000"/>
        </w:rPr>
        <w:t>v) Other</w:t>
      </w:r>
    </w:p>
    <w:p w14:paraId="0B907B24" w14:textId="77777777" w:rsidR="00FB3294" w:rsidRDefault="00AC4A15">
      <w:pPr>
        <w:spacing w:before="1" w:line="291" w:lineRule="auto"/>
        <w:ind w:left="1080" w:firstLine="1080"/>
        <w:rPr>
          <w:color w:val="000000"/>
        </w:rPr>
      </w:pPr>
      <w:r>
        <w:rPr>
          <w:color w:val="000000"/>
        </w:rPr>
        <w:t xml:space="preserve">(1) Mesenteric adenitis </w:t>
      </w:r>
    </w:p>
    <w:p w14:paraId="40D0CADA" w14:textId="77777777" w:rsidR="00FB3294" w:rsidRDefault="00FB3294">
      <w:pPr>
        <w:spacing w:before="1" w:line="291" w:lineRule="auto"/>
        <w:rPr>
          <w:color w:val="000000"/>
        </w:rPr>
      </w:pPr>
    </w:p>
    <w:p w14:paraId="2502DE92" w14:textId="77777777" w:rsidR="00FB3294" w:rsidRDefault="00AC4A15">
      <w:pPr>
        <w:spacing w:before="1" w:line="291" w:lineRule="auto"/>
        <w:ind w:left="144" w:firstLine="1080"/>
        <w:rPr>
          <w:color w:val="000000"/>
        </w:rPr>
      </w:pPr>
      <w:r>
        <w:rPr>
          <w:b/>
          <w:color w:val="000000"/>
        </w:rPr>
        <w:t>7) Genitourinary system</w:t>
      </w:r>
    </w:p>
    <w:p w14:paraId="7A21448D" w14:textId="77777777" w:rsidR="00FB3294" w:rsidRDefault="00AC4A15">
      <w:pPr>
        <w:numPr>
          <w:ilvl w:val="0"/>
          <w:numId w:val="578"/>
        </w:numPr>
        <w:tabs>
          <w:tab w:val="left" w:pos="1800"/>
        </w:tabs>
        <w:spacing w:before="1" w:line="291" w:lineRule="auto"/>
        <w:ind w:left="1440"/>
      </w:pPr>
      <w:r>
        <w:rPr>
          <w:color w:val="000000"/>
        </w:rPr>
        <w:t>Growth and development/normal variants: kidney (echogenic pyramids, lobulation</w:t>
      </w:r>
    </w:p>
    <w:p w14:paraId="694FDA4B" w14:textId="77777777" w:rsidR="00FB3294" w:rsidRDefault="00AC4A15">
      <w:pPr>
        <w:numPr>
          <w:ilvl w:val="0"/>
          <w:numId w:val="578"/>
        </w:numPr>
        <w:tabs>
          <w:tab w:val="left" w:pos="1800"/>
        </w:tabs>
        <w:spacing w:before="1" w:line="291" w:lineRule="auto"/>
        <w:ind w:left="1440"/>
      </w:pPr>
      <w:r>
        <w:rPr>
          <w:color w:val="000000"/>
        </w:rPr>
        <w:t>Kidneys</w:t>
      </w:r>
    </w:p>
    <w:p w14:paraId="37765FDD" w14:textId="77777777" w:rsidR="00FB3294" w:rsidRDefault="00AC4A15">
      <w:pPr>
        <w:spacing w:before="1" w:line="291" w:lineRule="auto"/>
        <w:ind w:left="1800"/>
        <w:rPr>
          <w:color w:val="000000"/>
        </w:rPr>
      </w:pPr>
      <w:r>
        <w:rPr>
          <w:color w:val="000000"/>
        </w:rPr>
        <w:t>i) Congenital anomalies</w:t>
      </w:r>
    </w:p>
    <w:p w14:paraId="53487B59" w14:textId="77777777" w:rsidR="00FB3294" w:rsidRDefault="00AC4A15">
      <w:pPr>
        <w:spacing w:before="31" w:line="263" w:lineRule="auto"/>
        <w:ind w:left="2160"/>
        <w:rPr>
          <w:color w:val="000000"/>
        </w:rPr>
      </w:pPr>
      <w:r>
        <w:rPr>
          <w:color w:val="000000"/>
        </w:rPr>
        <w:t>(1) UPJ</w:t>
      </w:r>
    </w:p>
    <w:p w14:paraId="1EB0EBE9" w14:textId="77777777" w:rsidR="00FB3294" w:rsidRDefault="00AC4A15">
      <w:pPr>
        <w:spacing w:before="30" w:line="263" w:lineRule="auto"/>
        <w:ind w:left="2160"/>
        <w:rPr>
          <w:color w:val="000000"/>
        </w:rPr>
      </w:pPr>
      <w:r>
        <w:rPr>
          <w:color w:val="000000"/>
        </w:rPr>
        <w:t>(2) Duplication</w:t>
      </w:r>
    </w:p>
    <w:p w14:paraId="045716AD" w14:textId="77777777" w:rsidR="00FB3294" w:rsidRDefault="00AC4A15">
      <w:pPr>
        <w:spacing w:before="30" w:line="263" w:lineRule="auto"/>
        <w:ind w:left="2160"/>
        <w:rPr>
          <w:color w:val="000000"/>
        </w:rPr>
      </w:pPr>
      <w:r>
        <w:rPr>
          <w:color w:val="000000"/>
        </w:rPr>
        <w:lastRenderedPageBreak/>
        <w:t>(3) Multicystic dysplasia</w:t>
      </w:r>
    </w:p>
    <w:p w14:paraId="1C0D93D6" w14:textId="77777777" w:rsidR="00FB3294" w:rsidRDefault="00AC4A15">
      <w:pPr>
        <w:spacing w:before="30" w:line="263" w:lineRule="auto"/>
        <w:ind w:left="2160"/>
        <w:rPr>
          <w:color w:val="000000"/>
        </w:rPr>
      </w:pPr>
      <w:r>
        <w:rPr>
          <w:color w:val="000000"/>
        </w:rPr>
        <w:t>(4) Agenesis</w:t>
      </w:r>
    </w:p>
    <w:p w14:paraId="4FED39EE" w14:textId="77777777" w:rsidR="00FB3294" w:rsidRDefault="00AC4A15">
      <w:pPr>
        <w:spacing w:line="291" w:lineRule="auto"/>
        <w:ind w:left="2160"/>
        <w:rPr>
          <w:color w:val="000000"/>
        </w:rPr>
      </w:pPr>
      <w:r>
        <w:rPr>
          <w:color w:val="000000"/>
        </w:rPr>
        <w:t>(5) Hypoplastic kidney</w:t>
      </w:r>
    </w:p>
    <w:p w14:paraId="5AD43A59" w14:textId="77777777" w:rsidR="00FB3294" w:rsidRDefault="00AC4A15">
      <w:pPr>
        <w:spacing w:line="291" w:lineRule="auto"/>
        <w:ind w:left="2160"/>
        <w:rPr>
          <w:color w:val="000000"/>
        </w:rPr>
      </w:pPr>
      <w:r>
        <w:rPr>
          <w:color w:val="000000"/>
        </w:rPr>
        <w:t>(6) Horseshoe kidney</w:t>
      </w:r>
    </w:p>
    <w:p w14:paraId="1ACF4ED6" w14:textId="77777777" w:rsidR="00FB3294" w:rsidRDefault="00AC4A15">
      <w:pPr>
        <w:spacing w:before="1" w:line="291" w:lineRule="auto"/>
        <w:ind w:left="2160"/>
        <w:rPr>
          <w:color w:val="000000"/>
        </w:rPr>
      </w:pPr>
      <w:r>
        <w:rPr>
          <w:color w:val="000000"/>
        </w:rPr>
        <w:t>(7) Ectopia</w:t>
      </w:r>
    </w:p>
    <w:p w14:paraId="1E102DCD" w14:textId="77777777" w:rsidR="00FB3294" w:rsidRDefault="00AC4A15">
      <w:pPr>
        <w:numPr>
          <w:ilvl w:val="0"/>
          <w:numId w:val="576"/>
        </w:numPr>
        <w:tabs>
          <w:tab w:val="left" w:pos="2952"/>
        </w:tabs>
        <w:spacing w:before="32" w:line="263" w:lineRule="auto"/>
        <w:ind w:left="2952" w:hanging="360"/>
      </w:pPr>
      <w:r>
        <w:rPr>
          <w:color w:val="000000"/>
        </w:rPr>
        <w:t>Ptosis</w:t>
      </w:r>
    </w:p>
    <w:p w14:paraId="6DB9E4F1" w14:textId="77777777" w:rsidR="00FB3294" w:rsidRDefault="00AC4A15">
      <w:pPr>
        <w:numPr>
          <w:ilvl w:val="0"/>
          <w:numId w:val="576"/>
        </w:numPr>
        <w:tabs>
          <w:tab w:val="left" w:pos="2952"/>
        </w:tabs>
        <w:spacing w:before="30" w:line="263" w:lineRule="auto"/>
        <w:ind w:left="2952" w:hanging="360"/>
      </w:pPr>
      <w:r>
        <w:rPr>
          <w:color w:val="000000"/>
        </w:rPr>
        <w:t>Pelvic</w:t>
      </w:r>
    </w:p>
    <w:p w14:paraId="0F90D8BB" w14:textId="77777777" w:rsidR="00FB3294" w:rsidRDefault="00AC4A15">
      <w:pPr>
        <w:numPr>
          <w:ilvl w:val="0"/>
          <w:numId w:val="576"/>
        </w:numPr>
        <w:tabs>
          <w:tab w:val="left" w:pos="2952"/>
        </w:tabs>
        <w:spacing w:before="29" w:line="263" w:lineRule="auto"/>
        <w:ind w:left="2952" w:hanging="360"/>
      </w:pPr>
      <w:r>
        <w:rPr>
          <w:color w:val="000000"/>
        </w:rPr>
        <w:t>Crossed ectopia</w:t>
      </w:r>
    </w:p>
    <w:p w14:paraId="42D7360E" w14:textId="77777777" w:rsidR="00FB3294" w:rsidRDefault="00AC4A15">
      <w:pPr>
        <w:spacing w:before="2" w:line="291" w:lineRule="auto"/>
        <w:ind w:left="2592" w:right="1656" w:hanging="431"/>
        <w:rPr>
          <w:color w:val="000000"/>
        </w:rPr>
      </w:pPr>
      <w:r>
        <w:rPr>
          <w:color w:val="000000"/>
        </w:rPr>
        <w:t>(8) Relationship of congenital renal anomalies with other congenital anomalies (VATER association, spinal dysraphism, etc.)</w:t>
      </w:r>
    </w:p>
    <w:p w14:paraId="554192CC" w14:textId="77777777" w:rsidR="00FB3294" w:rsidRDefault="00AC4A15">
      <w:pPr>
        <w:spacing w:before="30" w:line="263" w:lineRule="auto"/>
        <w:ind w:left="1800"/>
        <w:rPr>
          <w:color w:val="000000"/>
        </w:rPr>
      </w:pPr>
      <w:r>
        <w:rPr>
          <w:color w:val="000000"/>
        </w:rPr>
        <w:t>ii) Cystic renal disease</w:t>
      </w:r>
    </w:p>
    <w:p w14:paraId="4FA98289" w14:textId="77777777" w:rsidR="00FB3294" w:rsidRDefault="00AC4A15">
      <w:pPr>
        <w:numPr>
          <w:ilvl w:val="0"/>
          <w:numId w:val="562"/>
        </w:numPr>
        <w:tabs>
          <w:tab w:val="left" w:pos="2592"/>
        </w:tabs>
        <w:spacing w:before="30" w:line="263" w:lineRule="auto"/>
        <w:ind w:left="2160"/>
      </w:pPr>
      <w:r>
        <w:rPr>
          <w:color w:val="000000"/>
        </w:rPr>
        <w:t>Autosomal recessive</w:t>
      </w:r>
    </w:p>
    <w:p w14:paraId="3501A739" w14:textId="77777777" w:rsidR="00FB3294" w:rsidRDefault="00AC4A15">
      <w:pPr>
        <w:numPr>
          <w:ilvl w:val="0"/>
          <w:numId w:val="562"/>
        </w:numPr>
        <w:tabs>
          <w:tab w:val="left" w:pos="2592"/>
        </w:tabs>
        <w:spacing w:before="29" w:line="263" w:lineRule="auto"/>
        <w:ind w:left="2160"/>
      </w:pPr>
      <w:r>
        <w:rPr>
          <w:color w:val="000000"/>
        </w:rPr>
        <w:t>Autosomal dominant</w:t>
      </w:r>
    </w:p>
    <w:p w14:paraId="1B790D4D" w14:textId="77777777" w:rsidR="00FB3294" w:rsidRDefault="00AC4A15">
      <w:pPr>
        <w:numPr>
          <w:ilvl w:val="0"/>
          <w:numId w:val="562"/>
        </w:numPr>
        <w:tabs>
          <w:tab w:val="left" w:pos="2592"/>
        </w:tabs>
        <w:spacing w:before="30" w:line="263" w:lineRule="auto"/>
        <w:ind w:left="2160"/>
      </w:pPr>
      <w:r>
        <w:rPr>
          <w:color w:val="000000"/>
        </w:rPr>
        <w:t>Cysts associated with syndromes</w:t>
      </w:r>
    </w:p>
    <w:p w14:paraId="0E00036A" w14:textId="77777777" w:rsidR="00FB3294" w:rsidRDefault="00AC4A15">
      <w:pPr>
        <w:numPr>
          <w:ilvl w:val="0"/>
          <w:numId w:val="562"/>
        </w:numPr>
        <w:tabs>
          <w:tab w:val="left" w:pos="2592"/>
        </w:tabs>
        <w:spacing w:before="30" w:line="263" w:lineRule="auto"/>
        <w:ind w:left="2160"/>
      </w:pPr>
      <w:r>
        <w:rPr>
          <w:color w:val="000000"/>
        </w:rPr>
        <w:t>Associated liver disease (fibrosis)</w:t>
      </w:r>
    </w:p>
    <w:p w14:paraId="318FB514" w14:textId="77777777" w:rsidR="00FB3294" w:rsidRDefault="00AC4A15">
      <w:pPr>
        <w:spacing w:before="30" w:line="263" w:lineRule="auto"/>
        <w:ind w:left="1800"/>
        <w:rPr>
          <w:color w:val="000000"/>
        </w:rPr>
      </w:pPr>
      <w:r>
        <w:rPr>
          <w:color w:val="000000"/>
        </w:rPr>
        <w:t>iii) Inflammatory</w:t>
      </w:r>
    </w:p>
    <w:p w14:paraId="71228340" w14:textId="77777777" w:rsidR="00FB3294" w:rsidRDefault="00AC4A15">
      <w:pPr>
        <w:numPr>
          <w:ilvl w:val="0"/>
          <w:numId w:val="560"/>
        </w:numPr>
        <w:tabs>
          <w:tab w:val="left" w:pos="2592"/>
        </w:tabs>
        <w:spacing w:before="30" w:line="263" w:lineRule="auto"/>
        <w:ind w:left="2160"/>
      </w:pPr>
      <w:r>
        <w:rPr>
          <w:color w:val="000000"/>
        </w:rPr>
        <w:t>Acute pyelonephritis</w:t>
      </w:r>
    </w:p>
    <w:p w14:paraId="541216ED" w14:textId="77777777" w:rsidR="00FB3294" w:rsidRDefault="00AC4A15">
      <w:pPr>
        <w:numPr>
          <w:ilvl w:val="0"/>
          <w:numId w:val="560"/>
        </w:numPr>
        <w:tabs>
          <w:tab w:val="left" w:pos="2592"/>
        </w:tabs>
        <w:spacing w:before="29" w:line="263" w:lineRule="auto"/>
        <w:ind w:left="2160"/>
      </w:pPr>
      <w:r>
        <w:rPr>
          <w:color w:val="000000"/>
        </w:rPr>
        <w:t>Abscess</w:t>
      </w:r>
    </w:p>
    <w:p w14:paraId="5506527F" w14:textId="77777777" w:rsidR="00FB3294" w:rsidRDefault="00AC4A15">
      <w:pPr>
        <w:numPr>
          <w:ilvl w:val="0"/>
          <w:numId w:val="560"/>
        </w:numPr>
        <w:tabs>
          <w:tab w:val="left" w:pos="2592"/>
        </w:tabs>
        <w:spacing w:before="30" w:line="263" w:lineRule="auto"/>
        <w:ind w:left="2160"/>
      </w:pPr>
      <w:r>
        <w:rPr>
          <w:color w:val="000000"/>
        </w:rPr>
        <w:t>Reflux nephropathy</w:t>
      </w:r>
    </w:p>
    <w:p w14:paraId="6E97A827" w14:textId="77777777" w:rsidR="00FB3294" w:rsidRDefault="00AC4A15">
      <w:pPr>
        <w:spacing w:before="4" w:line="291" w:lineRule="auto"/>
        <w:ind w:left="1800"/>
        <w:rPr>
          <w:color w:val="000000"/>
        </w:rPr>
      </w:pPr>
      <w:r>
        <w:rPr>
          <w:color w:val="000000"/>
        </w:rPr>
        <w:t>iv) Neoplasms</w:t>
      </w:r>
    </w:p>
    <w:p w14:paraId="4B1ACE16" w14:textId="77777777" w:rsidR="00FB3294" w:rsidRDefault="00AC4A15">
      <w:pPr>
        <w:numPr>
          <w:ilvl w:val="0"/>
          <w:numId w:val="565"/>
        </w:numPr>
        <w:tabs>
          <w:tab w:val="left" w:pos="2592"/>
        </w:tabs>
        <w:spacing w:before="1" w:line="291" w:lineRule="auto"/>
        <w:ind w:left="2160"/>
      </w:pPr>
      <w:r>
        <w:rPr>
          <w:color w:val="000000"/>
        </w:rPr>
        <w:t>Wilms tumor and variants</w:t>
      </w:r>
    </w:p>
    <w:p w14:paraId="5E610DD0" w14:textId="77777777" w:rsidR="00FB3294" w:rsidRDefault="00AC4A15">
      <w:pPr>
        <w:numPr>
          <w:ilvl w:val="0"/>
          <w:numId w:val="565"/>
        </w:numPr>
        <w:tabs>
          <w:tab w:val="left" w:pos="2592"/>
        </w:tabs>
        <w:spacing w:before="1" w:line="291" w:lineRule="auto"/>
        <w:ind w:left="2160"/>
      </w:pPr>
      <w:r>
        <w:rPr>
          <w:color w:val="000000"/>
        </w:rPr>
        <w:t>Nephrogenic rests</w:t>
      </w:r>
    </w:p>
    <w:p w14:paraId="4C5BCD03" w14:textId="77777777" w:rsidR="00FB3294" w:rsidRDefault="00AC4A15">
      <w:pPr>
        <w:numPr>
          <w:ilvl w:val="0"/>
          <w:numId w:val="565"/>
        </w:numPr>
        <w:tabs>
          <w:tab w:val="left" w:pos="2592"/>
        </w:tabs>
        <w:spacing w:line="291" w:lineRule="auto"/>
        <w:ind w:left="2160"/>
      </w:pPr>
      <w:r>
        <w:rPr>
          <w:color w:val="000000"/>
        </w:rPr>
        <w:t>Mesoblastic nephroma</w:t>
      </w:r>
    </w:p>
    <w:p w14:paraId="78D4CDDE" w14:textId="77777777" w:rsidR="00FB3294" w:rsidRDefault="00AC4A15">
      <w:pPr>
        <w:numPr>
          <w:ilvl w:val="0"/>
          <w:numId w:val="565"/>
        </w:numPr>
        <w:tabs>
          <w:tab w:val="left" w:pos="2592"/>
        </w:tabs>
        <w:spacing w:before="1" w:line="291" w:lineRule="auto"/>
        <w:ind w:left="2160"/>
      </w:pPr>
      <w:r>
        <w:rPr>
          <w:color w:val="000000"/>
        </w:rPr>
        <w:t>Multilocular cystic nephroma</w:t>
      </w:r>
    </w:p>
    <w:p w14:paraId="16EABF6D" w14:textId="77777777" w:rsidR="00FB3294" w:rsidRDefault="00AC4A15">
      <w:pPr>
        <w:numPr>
          <w:ilvl w:val="0"/>
          <w:numId w:val="565"/>
        </w:numPr>
        <w:tabs>
          <w:tab w:val="left" w:pos="2592"/>
        </w:tabs>
        <w:spacing w:before="1" w:line="291" w:lineRule="auto"/>
        <w:ind w:left="2160"/>
      </w:pPr>
      <w:r>
        <w:rPr>
          <w:color w:val="000000"/>
        </w:rPr>
        <w:t>Leukemia/lymphoma</w:t>
      </w:r>
    </w:p>
    <w:p w14:paraId="46BE8327" w14:textId="77777777" w:rsidR="00FB3294" w:rsidRDefault="00AC4A15">
      <w:pPr>
        <w:spacing w:before="1" w:line="291" w:lineRule="auto"/>
        <w:ind w:left="1800"/>
        <w:rPr>
          <w:color w:val="000000"/>
        </w:rPr>
      </w:pPr>
      <w:r>
        <w:rPr>
          <w:color w:val="000000"/>
        </w:rPr>
        <w:t>v) Trauma</w:t>
      </w:r>
    </w:p>
    <w:p w14:paraId="15BA3EBF" w14:textId="77777777" w:rsidR="00FB3294" w:rsidRDefault="00AC4A15">
      <w:pPr>
        <w:numPr>
          <w:ilvl w:val="0"/>
          <w:numId w:val="546"/>
        </w:numPr>
        <w:tabs>
          <w:tab w:val="left" w:pos="2592"/>
        </w:tabs>
        <w:spacing w:before="1" w:line="291" w:lineRule="auto"/>
        <w:ind w:left="2160"/>
      </w:pPr>
      <w:r>
        <w:rPr>
          <w:color w:val="000000"/>
        </w:rPr>
        <w:t>Subcapsular hematoma</w:t>
      </w:r>
    </w:p>
    <w:p w14:paraId="2505D51E" w14:textId="77777777" w:rsidR="00FB3294" w:rsidRDefault="00AC4A15">
      <w:pPr>
        <w:numPr>
          <w:ilvl w:val="0"/>
          <w:numId w:val="546"/>
        </w:numPr>
        <w:tabs>
          <w:tab w:val="left" w:pos="2592"/>
        </w:tabs>
        <w:spacing w:line="291" w:lineRule="auto"/>
        <w:ind w:left="2160"/>
      </w:pPr>
      <w:r>
        <w:rPr>
          <w:color w:val="000000"/>
        </w:rPr>
        <w:t>Laceration (including those communicating with collecting system)</w:t>
      </w:r>
    </w:p>
    <w:p w14:paraId="6BCDAE6C" w14:textId="77777777" w:rsidR="00FB3294" w:rsidRDefault="00AC4A15">
      <w:pPr>
        <w:numPr>
          <w:ilvl w:val="0"/>
          <w:numId w:val="546"/>
        </w:numPr>
        <w:tabs>
          <w:tab w:val="left" w:pos="2592"/>
        </w:tabs>
        <w:spacing w:before="1" w:line="291" w:lineRule="auto"/>
        <w:ind w:left="2160"/>
      </w:pPr>
      <w:r>
        <w:rPr>
          <w:color w:val="000000"/>
        </w:rPr>
        <w:t>Contusion</w:t>
      </w:r>
    </w:p>
    <w:p w14:paraId="4CA94CDC" w14:textId="77777777" w:rsidR="00FB3294" w:rsidRDefault="00AC4A15">
      <w:pPr>
        <w:numPr>
          <w:ilvl w:val="0"/>
          <w:numId w:val="546"/>
        </w:numPr>
        <w:tabs>
          <w:tab w:val="left" w:pos="2592"/>
        </w:tabs>
        <w:spacing w:before="1" w:line="291" w:lineRule="auto"/>
        <w:ind w:left="2160"/>
      </w:pPr>
      <w:r>
        <w:rPr>
          <w:color w:val="000000"/>
        </w:rPr>
        <w:t>Avulsion of vascular pedicle</w:t>
      </w:r>
    </w:p>
    <w:p w14:paraId="15F675DB" w14:textId="77777777" w:rsidR="00FB3294" w:rsidRDefault="00AC4A15">
      <w:pPr>
        <w:tabs>
          <w:tab w:val="left" w:pos="2592"/>
        </w:tabs>
        <w:spacing w:before="27" w:line="266" w:lineRule="auto"/>
        <w:ind w:left="720"/>
        <w:rPr>
          <w:color w:val="000000"/>
        </w:rPr>
      </w:pPr>
      <w:r>
        <w:rPr>
          <w:color w:val="000000"/>
        </w:rPr>
        <w:t>UPJ avulsion or laceration</w:t>
      </w:r>
    </w:p>
    <w:p w14:paraId="2B14158C" w14:textId="77777777" w:rsidR="00FB3294" w:rsidRDefault="00AC4A15">
      <w:pPr>
        <w:spacing w:before="29" w:line="263" w:lineRule="auto"/>
        <w:ind w:left="1800"/>
        <w:rPr>
          <w:color w:val="000000"/>
        </w:rPr>
      </w:pPr>
      <w:r>
        <w:rPr>
          <w:color w:val="000000"/>
        </w:rPr>
        <w:t>vi) Vascular</w:t>
      </w:r>
    </w:p>
    <w:p w14:paraId="3C8B5E2C" w14:textId="77777777" w:rsidR="00FB3294" w:rsidRDefault="00AC4A15">
      <w:pPr>
        <w:numPr>
          <w:ilvl w:val="0"/>
          <w:numId w:val="545"/>
        </w:numPr>
        <w:tabs>
          <w:tab w:val="left" w:pos="2592"/>
        </w:tabs>
        <w:spacing w:before="29" w:line="263" w:lineRule="auto"/>
        <w:ind w:left="2160"/>
      </w:pPr>
      <w:r>
        <w:rPr>
          <w:color w:val="000000"/>
        </w:rPr>
        <w:t>Arterial stenosis</w:t>
      </w:r>
    </w:p>
    <w:p w14:paraId="49A88E4F" w14:textId="77777777" w:rsidR="00FB3294" w:rsidRDefault="00AC4A15">
      <w:pPr>
        <w:numPr>
          <w:ilvl w:val="0"/>
          <w:numId w:val="545"/>
        </w:numPr>
        <w:tabs>
          <w:tab w:val="left" w:pos="2592"/>
        </w:tabs>
        <w:spacing w:before="30" w:line="263" w:lineRule="auto"/>
        <w:ind w:left="2160"/>
      </w:pPr>
      <w:r>
        <w:rPr>
          <w:color w:val="000000"/>
        </w:rPr>
        <w:t>Renal vein thrombosis</w:t>
      </w:r>
    </w:p>
    <w:p w14:paraId="62683BBF" w14:textId="77777777" w:rsidR="00FB3294" w:rsidRDefault="00AC4A15">
      <w:pPr>
        <w:numPr>
          <w:ilvl w:val="0"/>
          <w:numId w:val="545"/>
        </w:numPr>
        <w:tabs>
          <w:tab w:val="left" w:pos="2592"/>
        </w:tabs>
        <w:spacing w:before="30" w:line="263" w:lineRule="auto"/>
        <w:ind w:left="2160"/>
      </w:pPr>
      <w:r>
        <w:rPr>
          <w:color w:val="000000"/>
        </w:rPr>
        <w:t>Tumor thrombus</w:t>
      </w:r>
    </w:p>
    <w:p w14:paraId="53C9006D" w14:textId="77777777" w:rsidR="00FB3294" w:rsidRDefault="00AC4A15">
      <w:pPr>
        <w:spacing w:before="4" w:line="291" w:lineRule="auto"/>
        <w:ind w:left="1800"/>
        <w:rPr>
          <w:color w:val="000000"/>
        </w:rPr>
      </w:pPr>
      <w:r>
        <w:rPr>
          <w:color w:val="000000"/>
        </w:rPr>
        <w:t>vii) Involvement by systemic disorders</w:t>
      </w:r>
    </w:p>
    <w:p w14:paraId="612240F8" w14:textId="77777777" w:rsidR="00FB3294" w:rsidRDefault="00AC4A15">
      <w:pPr>
        <w:numPr>
          <w:ilvl w:val="0"/>
          <w:numId w:val="550"/>
        </w:numPr>
        <w:tabs>
          <w:tab w:val="left" w:pos="2592"/>
        </w:tabs>
        <w:spacing w:before="1" w:line="291" w:lineRule="auto"/>
        <w:ind w:left="2160"/>
      </w:pPr>
      <w:r>
        <w:rPr>
          <w:color w:val="000000"/>
        </w:rPr>
        <w:t>Tuberous sclerosis</w:t>
      </w:r>
    </w:p>
    <w:p w14:paraId="7A234F18" w14:textId="77777777" w:rsidR="00FB3294" w:rsidRDefault="00AC4A15">
      <w:pPr>
        <w:numPr>
          <w:ilvl w:val="0"/>
          <w:numId w:val="550"/>
        </w:numPr>
        <w:tabs>
          <w:tab w:val="left" w:pos="2592"/>
        </w:tabs>
        <w:spacing w:line="291" w:lineRule="auto"/>
        <w:ind w:left="2160"/>
      </w:pPr>
      <w:r>
        <w:rPr>
          <w:color w:val="000000"/>
        </w:rPr>
        <w:t>Von Hippel Lindau</w:t>
      </w:r>
    </w:p>
    <w:p w14:paraId="379E463A" w14:textId="77777777" w:rsidR="00FB3294" w:rsidRDefault="00AC4A15">
      <w:pPr>
        <w:spacing w:before="1" w:line="291" w:lineRule="auto"/>
        <w:ind w:left="1800"/>
        <w:rPr>
          <w:color w:val="000000"/>
        </w:rPr>
      </w:pPr>
      <w:r>
        <w:rPr>
          <w:color w:val="000000"/>
        </w:rPr>
        <w:t>viii) Miscellaneous</w:t>
      </w:r>
    </w:p>
    <w:p w14:paraId="4DF8F84F" w14:textId="77777777" w:rsidR="00FB3294" w:rsidRDefault="00AC4A15">
      <w:pPr>
        <w:numPr>
          <w:ilvl w:val="0"/>
          <w:numId w:val="548"/>
        </w:numPr>
        <w:tabs>
          <w:tab w:val="left" w:pos="2592"/>
        </w:tabs>
        <w:spacing w:before="1" w:line="291" w:lineRule="auto"/>
        <w:ind w:left="2160"/>
      </w:pPr>
      <w:r>
        <w:rPr>
          <w:color w:val="000000"/>
        </w:rPr>
        <w:t>Urolithiasis/nephrocalcinosis</w:t>
      </w:r>
    </w:p>
    <w:p w14:paraId="635AD559" w14:textId="77777777" w:rsidR="00FB3294" w:rsidRDefault="00AC4A15">
      <w:pPr>
        <w:numPr>
          <w:ilvl w:val="0"/>
          <w:numId w:val="548"/>
        </w:numPr>
        <w:tabs>
          <w:tab w:val="left" w:pos="2592"/>
        </w:tabs>
        <w:spacing w:before="1" w:line="291" w:lineRule="auto"/>
        <w:ind w:left="2160"/>
      </w:pPr>
      <w:r>
        <w:rPr>
          <w:color w:val="000000"/>
        </w:rPr>
        <w:lastRenderedPageBreak/>
        <w:t>Renal transplantation</w:t>
      </w:r>
    </w:p>
    <w:p w14:paraId="2EB7B1B1" w14:textId="77777777" w:rsidR="00FB3294" w:rsidRDefault="00AC4A15">
      <w:pPr>
        <w:spacing w:before="1" w:line="291" w:lineRule="auto"/>
        <w:ind w:left="1440"/>
        <w:rPr>
          <w:color w:val="000000"/>
        </w:rPr>
      </w:pPr>
      <w:r>
        <w:rPr>
          <w:color w:val="000000"/>
        </w:rPr>
        <w:t>c) Adrenal gland</w:t>
      </w:r>
    </w:p>
    <w:p w14:paraId="58289E87" w14:textId="77777777" w:rsidR="00FB3294" w:rsidRDefault="00AC4A15">
      <w:pPr>
        <w:spacing w:before="31" w:line="263" w:lineRule="auto"/>
        <w:ind w:left="1800"/>
        <w:rPr>
          <w:color w:val="000000"/>
        </w:rPr>
      </w:pPr>
      <w:r>
        <w:rPr>
          <w:color w:val="000000"/>
        </w:rPr>
        <w:t>i) Neoplasms</w:t>
      </w:r>
    </w:p>
    <w:p w14:paraId="295688F8" w14:textId="77777777" w:rsidR="00FB3294" w:rsidRDefault="00AC4A15">
      <w:pPr>
        <w:numPr>
          <w:ilvl w:val="0"/>
          <w:numId w:val="554"/>
        </w:numPr>
        <w:tabs>
          <w:tab w:val="left" w:pos="2592"/>
        </w:tabs>
        <w:spacing w:before="30" w:line="263" w:lineRule="auto"/>
        <w:ind w:left="2160"/>
      </w:pPr>
      <w:r>
        <w:rPr>
          <w:color w:val="000000"/>
        </w:rPr>
        <w:t>Neuroblastoma</w:t>
      </w:r>
    </w:p>
    <w:p w14:paraId="77D16975" w14:textId="77777777" w:rsidR="00FB3294" w:rsidRDefault="00AC4A15">
      <w:pPr>
        <w:numPr>
          <w:ilvl w:val="0"/>
          <w:numId w:val="554"/>
        </w:numPr>
        <w:tabs>
          <w:tab w:val="left" w:pos="2592"/>
        </w:tabs>
        <w:spacing w:before="30" w:line="263" w:lineRule="auto"/>
        <w:ind w:left="2160"/>
      </w:pPr>
      <w:r>
        <w:rPr>
          <w:color w:val="000000"/>
        </w:rPr>
        <w:t>Adrenocortical carcinoma</w:t>
      </w:r>
    </w:p>
    <w:p w14:paraId="37C7A5C4" w14:textId="77777777" w:rsidR="00FB3294" w:rsidRDefault="00AC4A15">
      <w:pPr>
        <w:spacing w:before="30" w:line="263" w:lineRule="auto"/>
        <w:ind w:left="1800"/>
        <w:rPr>
          <w:color w:val="000000"/>
        </w:rPr>
      </w:pPr>
      <w:r>
        <w:rPr>
          <w:color w:val="000000"/>
        </w:rPr>
        <w:t>ii) Congenital adrenal hyperplasia</w:t>
      </w:r>
    </w:p>
    <w:p w14:paraId="012F1837" w14:textId="77777777" w:rsidR="00FB3294" w:rsidRDefault="00AC4A15">
      <w:pPr>
        <w:spacing w:line="291" w:lineRule="auto"/>
        <w:ind w:left="1800"/>
        <w:rPr>
          <w:color w:val="000000"/>
        </w:rPr>
      </w:pPr>
      <w:r>
        <w:rPr>
          <w:color w:val="000000"/>
        </w:rPr>
        <w:t>iii) Trauma</w:t>
      </w:r>
    </w:p>
    <w:p w14:paraId="06C09874" w14:textId="77777777" w:rsidR="00FB3294" w:rsidRDefault="00AC4A15">
      <w:pPr>
        <w:spacing w:line="291" w:lineRule="auto"/>
        <w:ind w:left="2160"/>
        <w:rPr>
          <w:color w:val="000000"/>
        </w:rPr>
      </w:pPr>
      <w:r>
        <w:rPr>
          <w:color w:val="000000"/>
        </w:rPr>
        <w:t>(1) Hemorrhage (neonatal) and adrenal calcification</w:t>
      </w:r>
    </w:p>
    <w:p w14:paraId="25A53C89" w14:textId="77777777" w:rsidR="00FB3294" w:rsidRDefault="00AC4A15">
      <w:pPr>
        <w:spacing w:before="1" w:line="291" w:lineRule="auto"/>
        <w:ind w:left="1440"/>
        <w:rPr>
          <w:color w:val="000000"/>
        </w:rPr>
      </w:pPr>
      <w:r>
        <w:rPr>
          <w:color w:val="000000"/>
        </w:rPr>
        <w:t>d) Bladder, Ureters, and Urethra</w:t>
      </w:r>
    </w:p>
    <w:p w14:paraId="4F10210F" w14:textId="77777777" w:rsidR="00FB3294" w:rsidRDefault="00AC4A15">
      <w:pPr>
        <w:spacing w:before="32" w:line="263" w:lineRule="auto"/>
        <w:ind w:left="1800"/>
        <w:rPr>
          <w:color w:val="000000"/>
        </w:rPr>
      </w:pPr>
      <w:r>
        <w:rPr>
          <w:color w:val="000000"/>
        </w:rPr>
        <w:t>i) Congenital</w:t>
      </w:r>
    </w:p>
    <w:p w14:paraId="38D11102" w14:textId="77777777" w:rsidR="00FB3294" w:rsidRDefault="00AC4A15">
      <w:pPr>
        <w:numPr>
          <w:ilvl w:val="0"/>
          <w:numId w:val="552"/>
        </w:numPr>
        <w:tabs>
          <w:tab w:val="left" w:pos="2592"/>
        </w:tabs>
        <w:spacing w:before="30" w:line="263" w:lineRule="auto"/>
        <w:ind w:left="2160"/>
      </w:pPr>
      <w:r>
        <w:rPr>
          <w:color w:val="000000"/>
        </w:rPr>
        <w:t>Posterior urethral valves</w:t>
      </w:r>
    </w:p>
    <w:p w14:paraId="47863FB6" w14:textId="77777777" w:rsidR="00FB3294" w:rsidRDefault="00AC4A15">
      <w:pPr>
        <w:numPr>
          <w:ilvl w:val="0"/>
          <w:numId w:val="552"/>
        </w:numPr>
        <w:tabs>
          <w:tab w:val="left" w:pos="2592"/>
        </w:tabs>
        <w:spacing w:before="29" w:line="263" w:lineRule="auto"/>
        <w:ind w:left="2160"/>
      </w:pPr>
      <w:r>
        <w:rPr>
          <w:color w:val="000000"/>
        </w:rPr>
        <w:t>Ureterovesical junction obstruction</w:t>
      </w:r>
    </w:p>
    <w:p w14:paraId="0446F59F" w14:textId="77777777" w:rsidR="00FB3294" w:rsidRDefault="00AC4A15">
      <w:pPr>
        <w:numPr>
          <w:ilvl w:val="0"/>
          <w:numId w:val="552"/>
        </w:numPr>
        <w:tabs>
          <w:tab w:val="left" w:pos="2592"/>
        </w:tabs>
        <w:spacing w:before="30" w:line="263" w:lineRule="auto"/>
        <w:ind w:left="2160"/>
      </w:pPr>
      <w:r>
        <w:rPr>
          <w:color w:val="000000"/>
        </w:rPr>
        <w:t>Primary megaureter</w:t>
      </w:r>
    </w:p>
    <w:p w14:paraId="314999B2" w14:textId="77777777" w:rsidR="00FB3294" w:rsidRDefault="00AC4A15">
      <w:pPr>
        <w:numPr>
          <w:ilvl w:val="0"/>
          <w:numId w:val="552"/>
        </w:numPr>
        <w:tabs>
          <w:tab w:val="left" w:pos="2592"/>
        </w:tabs>
        <w:spacing w:before="30" w:line="263" w:lineRule="auto"/>
        <w:ind w:left="2160"/>
      </w:pPr>
      <w:r>
        <w:rPr>
          <w:color w:val="000000"/>
        </w:rPr>
        <w:t>Bladder diverticula</w:t>
      </w:r>
    </w:p>
    <w:p w14:paraId="6F9A1FB2" w14:textId="77777777" w:rsidR="00FB3294" w:rsidRDefault="00AC4A15">
      <w:pPr>
        <w:numPr>
          <w:ilvl w:val="0"/>
          <w:numId w:val="552"/>
        </w:numPr>
        <w:tabs>
          <w:tab w:val="left" w:pos="2592"/>
        </w:tabs>
        <w:spacing w:before="30" w:line="263" w:lineRule="auto"/>
        <w:ind w:left="2160"/>
      </w:pPr>
      <w:r>
        <w:rPr>
          <w:color w:val="000000"/>
        </w:rPr>
        <w:t>Ureteral duplication</w:t>
      </w:r>
    </w:p>
    <w:p w14:paraId="06BEEE4C" w14:textId="77777777" w:rsidR="00FB3294" w:rsidRDefault="00AC4A15">
      <w:pPr>
        <w:numPr>
          <w:ilvl w:val="0"/>
          <w:numId w:val="552"/>
        </w:numPr>
        <w:tabs>
          <w:tab w:val="left" w:pos="2592"/>
        </w:tabs>
        <w:spacing w:before="30" w:line="263" w:lineRule="auto"/>
        <w:ind w:left="2160"/>
      </w:pPr>
      <w:r>
        <w:rPr>
          <w:color w:val="000000"/>
        </w:rPr>
        <w:t>Ureterocele</w:t>
      </w:r>
    </w:p>
    <w:p w14:paraId="65C88C2F" w14:textId="77777777" w:rsidR="00FB3294" w:rsidRDefault="00AC4A15">
      <w:pPr>
        <w:numPr>
          <w:ilvl w:val="0"/>
          <w:numId w:val="552"/>
        </w:numPr>
        <w:tabs>
          <w:tab w:val="left" w:pos="2592"/>
        </w:tabs>
        <w:spacing w:before="29" w:line="263" w:lineRule="auto"/>
        <w:ind w:left="2160"/>
      </w:pPr>
      <w:r>
        <w:rPr>
          <w:color w:val="000000"/>
        </w:rPr>
        <w:t>Urachal abnormalities</w:t>
      </w:r>
    </w:p>
    <w:p w14:paraId="59B6D837" w14:textId="77777777" w:rsidR="00FB3294" w:rsidRDefault="00AC4A15">
      <w:pPr>
        <w:numPr>
          <w:ilvl w:val="0"/>
          <w:numId w:val="552"/>
        </w:numPr>
        <w:tabs>
          <w:tab w:val="left" w:pos="2592"/>
        </w:tabs>
        <w:spacing w:before="30" w:line="263" w:lineRule="auto"/>
        <w:ind w:left="2160"/>
      </w:pPr>
      <w:r>
        <w:rPr>
          <w:color w:val="000000"/>
        </w:rPr>
        <w:t>Hypospadias</w:t>
      </w:r>
    </w:p>
    <w:p w14:paraId="56919A75" w14:textId="77777777" w:rsidR="00FB3294" w:rsidRDefault="00AC4A15">
      <w:pPr>
        <w:numPr>
          <w:ilvl w:val="0"/>
          <w:numId w:val="552"/>
        </w:numPr>
        <w:tabs>
          <w:tab w:val="left" w:pos="2592"/>
        </w:tabs>
        <w:spacing w:before="30" w:line="263" w:lineRule="auto"/>
        <w:ind w:left="2160"/>
      </w:pPr>
      <w:r>
        <w:rPr>
          <w:color w:val="000000"/>
        </w:rPr>
        <w:t>Epispadias/exstrophy</w:t>
      </w:r>
    </w:p>
    <w:p w14:paraId="2ADF6A99" w14:textId="77777777" w:rsidR="00FB3294" w:rsidRDefault="00AC4A15">
      <w:pPr>
        <w:numPr>
          <w:ilvl w:val="0"/>
          <w:numId w:val="552"/>
        </w:numPr>
        <w:tabs>
          <w:tab w:val="left" w:pos="2592"/>
        </w:tabs>
        <w:spacing w:before="30" w:line="263" w:lineRule="auto"/>
        <w:ind w:left="2160"/>
      </w:pPr>
      <w:r>
        <w:rPr>
          <w:color w:val="000000"/>
        </w:rPr>
        <w:t>Prune belly syndrome</w:t>
      </w:r>
    </w:p>
    <w:p w14:paraId="58093F3B" w14:textId="77777777" w:rsidR="00FB3294" w:rsidRDefault="00AC4A15">
      <w:pPr>
        <w:numPr>
          <w:ilvl w:val="0"/>
          <w:numId w:val="552"/>
        </w:numPr>
        <w:tabs>
          <w:tab w:val="left" w:pos="2592"/>
        </w:tabs>
        <w:spacing w:before="30" w:line="263" w:lineRule="auto"/>
        <w:ind w:left="2160"/>
      </w:pPr>
      <w:r>
        <w:rPr>
          <w:color w:val="000000"/>
        </w:rPr>
        <w:t>Urologic sequela of anorectal anomalies</w:t>
      </w:r>
    </w:p>
    <w:p w14:paraId="75CB977E" w14:textId="77777777" w:rsidR="00FB3294" w:rsidRDefault="00AC4A15">
      <w:pPr>
        <w:spacing w:before="29" w:line="263" w:lineRule="auto"/>
        <w:ind w:left="1800"/>
        <w:rPr>
          <w:color w:val="000000"/>
        </w:rPr>
      </w:pPr>
      <w:r>
        <w:rPr>
          <w:color w:val="000000"/>
        </w:rPr>
        <w:t>ii) Infectious/inflammatory</w:t>
      </w:r>
    </w:p>
    <w:p w14:paraId="1E7FAD8B" w14:textId="77777777" w:rsidR="00FB3294" w:rsidRDefault="00AC4A15">
      <w:pPr>
        <w:numPr>
          <w:ilvl w:val="0"/>
          <w:numId w:val="558"/>
        </w:numPr>
        <w:tabs>
          <w:tab w:val="left" w:pos="2592"/>
        </w:tabs>
        <w:spacing w:before="30" w:line="263" w:lineRule="auto"/>
        <w:ind w:left="2160"/>
      </w:pPr>
      <w:r>
        <w:rPr>
          <w:color w:val="000000"/>
        </w:rPr>
        <w:t>Urinary tract infection</w:t>
      </w:r>
    </w:p>
    <w:p w14:paraId="23316F36" w14:textId="77777777" w:rsidR="00FB3294" w:rsidRDefault="00AC4A15">
      <w:pPr>
        <w:numPr>
          <w:ilvl w:val="0"/>
          <w:numId w:val="558"/>
        </w:numPr>
        <w:tabs>
          <w:tab w:val="left" w:pos="2592"/>
        </w:tabs>
        <w:spacing w:before="4" w:line="291" w:lineRule="auto"/>
        <w:ind w:left="2160"/>
      </w:pPr>
      <w:r>
        <w:rPr>
          <w:color w:val="000000"/>
        </w:rPr>
        <w:t>Viral cystitis</w:t>
      </w:r>
    </w:p>
    <w:p w14:paraId="3A84298F" w14:textId="77777777" w:rsidR="00FB3294" w:rsidRDefault="00AC4A15">
      <w:pPr>
        <w:numPr>
          <w:ilvl w:val="0"/>
          <w:numId w:val="558"/>
        </w:numPr>
        <w:tabs>
          <w:tab w:val="left" w:pos="2592"/>
        </w:tabs>
        <w:spacing w:before="1" w:line="291" w:lineRule="auto"/>
        <w:ind w:left="2160"/>
      </w:pPr>
      <w:r>
        <w:rPr>
          <w:color w:val="000000"/>
        </w:rPr>
        <w:t>Hemorrhagic cystitis</w:t>
      </w:r>
    </w:p>
    <w:p w14:paraId="7B3B1C9A" w14:textId="77777777" w:rsidR="00FB3294" w:rsidRDefault="00AC4A15">
      <w:pPr>
        <w:spacing w:before="1" w:line="291" w:lineRule="auto"/>
        <w:ind w:left="1800"/>
        <w:rPr>
          <w:color w:val="000000"/>
        </w:rPr>
      </w:pPr>
      <w:r>
        <w:rPr>
          <w:color w:val="000000"/>
        </w:rPr>
        <w:t>iii) Trauma</w:t>
      </w:r>
    </w:p>
    <w:p w14:paraId="25C52EFE" w14:textId="77777777" w:rsidR="00FB3294" w:rsidRDefault="00AC4A15">
      <w:pPr>
        <w:spacing w:line="291" w:lineRule="auto"/>
        <w:ind w:left="2160"/>
        <w:rPr>
          <w:color w:val="000000"/>
        </w:rPr>
      </w:pPr>
      <w:r>
        <w:rPr>
          <w:color w:val="000000"/>
        </w:rPr>
        <w:t>(1) Extravasation</w:t>
      </w:r>
    </w:p>
    <w:p w14:paraId="18A8813F" w14:textId="77777777" w:rsidR="00FB3294" w:rsidRDefault="00AC4A15">
      <w:pPr>
        <w:spacing w:before="1" w:line="291" w:lineRule="auto"/>
        <w:ind w:left="1800"/>
        <w:rPr>
          <w:color w:val="000000"/>
        </w:rPr>
      </w:pPr>
      <w:r>
        <w:rPr>
          <w:color w:val="000000"/>
        </w:rPr>
        <w:t>iv) Neoplasms</w:t>
      </w:r>
    </w:p>
    <w:p w14:paraId="1372FF7E" w14:textId="77777777" w:rsidR="00FB3294" w:rsidRDefault="00AC4A15">
      <w:pPr>
        <w:spacing w:before="1" w:line="291" w:lineRule="auto"/>
        <w:ind w:left="2160"/>
        <w:rPr>
          <w:color w:val="000000"/>
        </w:rPr>
      </w:pPr>
      <w:r>
        <w:rPr>
          <w:color w:val="000000"/>
        </w:rPr>
        <w:t>(1) Rhabdomyosarcoma</w:t>
      </w:r>
    </w:p>
    <w:p w14:paraId="3DC041B1" w14:textId="77777777" w:rsidR="00FB3294" w:rsidRDefault="00AC4A15">
      <w:pPr>
        <w:spacing w:line="291" w:lineRule="auto"/>
        <w:ind w:left="1800"/>
        <w:rPr>
          <w:color w:val="000000"/>
        </w:rPr>
      </w:pPr>
      <w:r>
        <w:rPr>
          <w:color w:val="000000"/>
        </w:rPr>
        <w:t>v) Miscellaneous</w:t>
      </w:r>
    </w:p>
    <w:p w14:paraId="13A4F0A1" w14:textId="77777777" w:rsidR="00FB3294" w:rsidRDefault="00AC4A15">
      <w:pPr>
        <w:numPr>
          <w:ilvl w:val="0"/>
          <w:numId w:val="556"/>
        </w:numPr>
        <w:tabs>
          <w:tab w:val="left" w:pos="2592"/>
        </w:tabs>
        <w:spacing w:line="291" w:lineRule="auto"/>
        <w:ind w:left="2160"/>
      </w:pPr>
      <w:r>
        <w:rPr>
          <w:color w:val="000000"/>
        </w:rPr>
        <w:t>Vesicoureteral reflux</w:t>
      </w:r>
    </w:p>
    <w:p w14:paraId="39B01559" w14:textId="77777777" w:rsidR="00FB3294" w:rsidRDefault="00AC4A15">
      <w:pPr>
        <w:numPr>
          <w:ilvl w:val="0"/>
          <w:numId w:val="556"/>
        </w:numPr>
        <w:tabs>
          <w:tab w:val="left" w:pos="2592"/>
        </w:tabs>
        <w:spacing w:line="291" w:lineRule="auto"/>
        <w:ind w:left="2160"/>
      </w:pPr>
      <w:r>
        <w:rPr>
          <w:color w:val="000000"/>
        </w:rPr>
        <w:t>Neurogenic bladder</w:t>
      </w:r>
    </w:p>
    <w:p w14:paraId="332FCE66" w14:textId="77777777" w:rsidR="00FB3294" w:rsidRDefault="00AC4A15">
      <w:pPr>
        <w:numPr>
          <w:ilvl w:val="0"/>
          <w:numId w:val="556"/>
        </w:numPr>
        <w:tabs>
          <w:tab w:val="left" w:pos="2592"/>
        </w:tabs>
        <w:spacing w:line="291" w:lineRule="auto"/>
        <w:ind w:left="2160"/>
      </w:pPr>
      <w:r>
        <w:rPr>
          <w:color w:val="000000"/>
        </w:rPr>
        <w:t>Dysfunctional voiding</w:t>
      </w:r>
    </w:p>
    <w:p w14:paraId="4C0DFB71" w14:textId="77777777" w:rsidR="00FB3294" w:rsidRDefault="00AC4A15">
      <w:pPr>
        <w:spacing w:line="291" w:lineRule="auto"/>
        <w:ind w:left="1800" w:hanging="360"/>
        <w:rPr>
          <w:color w:val="000000"/>
        </w:rPr>
      </w:pPr>
      <w:r>
        <w:rPr>
          <w:color w:val="000000"/>
        </w:rPr>
        <w:t>e) Male Genital Tract: scrotal i) Testicular torsion</w:t>
      </w:r>
    </w:p>
    <w:p w14:paraId="4F73F677" w14:textId="77777777" w:rsidR="00FB3294" w:rsidRDefault="00FB3294"/>
    <w:p w14:paraId="2EC319F5" w14:textId="77777777" w:rsidR="00FB3294" w:rsidRDefault="00AC4A15">
      <w:pPr>
        <w:numPr>
          <w:ilvl w:val="0"/>
          <w:numId w:val="542"/>
        </w:numPr>
        <w:tabs>
          <w:tab w:val="left" w:pos="2160"/>
        </w:tabs>
        <w:spacing w:line="291" w:lineRule="auto"/>
        <w:ind w:left="2160" w:hanging="360"/>
      </w:pPr>
      <w:r>
        <w:rPr>
          <w:color w:val="000000"/>
        </w:rPr>
        <w:t>Infectious/inflammatory (1) Epididymitis/orchitis</w:t>
      </w:r>
    </w:p>
    <w:p w14:paraId="0DC7A6F8" w14:textId="77777777" w:rsidR="00FB3294" w:rsidRDefault="00AC4A15">
      <w:pPr>
        <w:numPr>
          <w:ilvl w:val="0"/>
          <w:numId w:val="542"/>
        </w:numPr>
        <w:tabs>
          <w:tab w:val="left" w:pos="2160"/>
        </w:tabs>
        <w:spacing w:line="248" w:lineRule="auto"/>
        <w:ind w:left="2160" w:hanging="360"/>
      </w:pPr>
      <w:r>
        <w:rPr>
          <w:color w:val="000000"/>
        </w:rPr>
        <w:t>Differential for scrotal fluid collections</w:t>
      </w:r>
    </w:p>
    <w:p w14:paraId="3F5D3F33" w14:textId="77777777" w:rsidR="00FB3294" w:rsidRDefault="00AC4A15">
      <w:pPr>
        <w:numPr>
          <w:ilvl w:val="0"/>
          <w:numId w:val="542"/>
        </w:numPr>
        <w:tabs>
          <w:tab w:val="left" w:pos="2160"/>
        </w:tabs>
        <w:spacing w:line="248" w:lineRule="auto"/>
        <w:ind w:left="2160" w:hanging="360"/>
      </w:pPr>
      <w:r>
        <w:rPr>
          <w:color w:val="000000"/>
        </w:rPr>
        <w:t>Hernia</w:t>
      </w:r>
    </w:p>
    <w:p w14:paraId="774E6FD3" w14:textId="77777777" w:rsidR="00FB3294" w:rsidRDefault="00AC4A15">
      <w:pPr>
        <w:numPr>
          <w:ilvl w:val="0"/>
          <w:numId w:val="542"/>
        </w:numPr>
        <w:tabs>
          <w:tab w:val="left" w:pos="2160"/>
        </w:tabs>
        <w:spacing w:before="45" w:line="251" w:lineRule="auto"/>
        <w:ind w:left="2160" w:hanging="360"/>
      </w:pPr>
      <w:r>
        <w:rPr>
          <w:color w:val="000000"/>
        </w:rPr>
        <w:t>Undescended testis</w:t>
      </w:r>
    </w:p>
    <w:p w14:paraId="1724EBDD" w14:textId="77777777" w:rsidR="00FB3294" w:rsidRDefault="00AC4A15">
      <w:pPr>
        <w:numPr>
          <w:ilvl w:val="0"/>
          <w:numId w:val="542"/>
        </w:numPr>
        <w:tabs>
          <w:tab w:val="left" w:pos="2160"/>
        </w:tabs>
        <w:spacing w:before="42" w:line="251" w:lineRule="auto"/>
        <w:ind w:left="2160" w:hanging="360"/>
      </w:pPr>
      <w:r>
        <w:rPr>
          <w:color w:val="000000"/>
        </w:rPr>
        <w:t>Microlithiasis</w:t>
      </w:r>
    </w:p>
    <w:p w14:paraId="7E793AA6" w14:textId="77777777" w:rsidR="00FB3294" w:rsidRDefault="00AC4A15">
      <w:pPr>
        <w:numPr>
          <w:ilvl w:val="0"/>
          <w:numId w:val="542"/>
        </w:numPr>
        <w:tabs>
          <w:tab w:val="left" w:pos="2160"/>
        </w:tabs>
        <w:spacing w:before="41" w:line="251" w:lineRule="auto"/>
        <w:ind w:left="2160" w:hanging="360"/>
      </w:pPr>
      <w:r>
        <w:rPr>
          <w:color w:val="000000"/>
        </w:rPr>
        <w:t>Neoplasms</w:t>
      </w:r>
    </w:p>
    <w:p w14:paraId="0BCBE972" w14:textId="77777777" w:rsidR="00FB3294" w:rsidRDefault="00AC4A15">
      <w:pPr>
        <w:numPr>
          <w:ilvl w:val="0"/>
          <w:numId w:val="540"/>
        </w:numPr>
        <w:tabs>
          <w:tab w:val="left" w:pos="2592"/>
        </w:tabs>
        <w:spacing w:before="42" w:line="251" w:lineRule="auto"/>
        <w:ind w:left="1440" w:firstLine="720"/>
      </w:pPr>
      <w:r>
        <w:rPr>
          <w:color w:val="000000"/>
        </w:rPr>
        <w:t>Germ cell tumors</w:t>
      </w:r>
    </w:p>
    <w:p w14:paraId="28C766B3" w14:textId="77777777" w:rsidR="00FB3294" w:rsidRDefault="00AC4A15">
      <w:pPr>
        <w:numPr>
          <w:ilvl w:val="0"/>
          <w:numId w:val="540"/>
        </w:numPr>
        <w:tabs>
          <w:tab w:val="left" w:pos="2592"/>
        </w:tabs>
        <w:spacing w:before="42" w:line="251" w:lineRule="auto"/>
        <w:ind w:left="1440" w:firstLine="720"/>
      </w:pPr>
      <w:r>
        <w:rPr>
          <w:color w:val="000000"/>
        </w:rPr>
        <w:lastRenderedPageBreak/>
        <w:t>Stroma cell tumors</w:t>
      </w:r>
    </w:p>
    <w:p w14:paraId="04BBA1EB" w14:textId="77777777" w:rsidR="00FB3294" w:rsidRDefault="00AC4A15">
      <w:pPr>
        <w:numPr>
          <w:ilvl w:val="0"/>
          <w:numId w:val="540"/>
        </w:numPr>
        <w:tabs>
          <w:tab w:val="left" w:pos="2592"/>
        </w:tabs>
        <w:spacing w:before="42" w:line="251" w:lineRule="auto"/>
        <w:ind w:left="1440" w:firstLine="720"/>
      </w:pPr>
      <w:r>
        <w:rPr>
          <w:color w:val="000000"/>
        </w:rPr>
        <w:t>Metastases</w:t>
      </w:r>
    </w:p>
    <w:p w14:paraId="2D3F7363" w14:textId="77777777" w:rsidR="00FB3294" w:rsidRDefault="00AC4A15">
      <w:pPr>
        <w:numPr>
          <w:ilvl w:val="0"/>
          <w:numId w:val="540"/>
        </w:numPr>
        <w:tabs>
          <w:tab w:val="left" w:pos="2592"/>
        </w:tabs>
        <w:spacing w:before="3" w:line="291" w:lineRule="auto"/>
        <w:ind w:left="1440" w:firstLine="720"/>
      </w:pPr>
      <w:r>
        <w:rPr>
          <w:color w:val="000000"/>
        </w:rPr>
        <w:t>Leukemia f) Female genital tracts</w:t>
      </w:r>
    </w:p>
    <w:p w14:paraId="763A6D96" w14:textId="77777777" w:rsidR="00FB3294" w:rsidRDefault="00AC4A15">
      <w:pPr>
        <w:spacing w:before="45" w:line="248" w:lineRule="auto"/>
        <w:ind w:left="1800"/>
        <w:rPr>
          <w:color w:val="000000"/>
        </w:rPr>
      </w:pPr>
      <w:r>
        <w:rPr>
          <w:color w:val="000000"/>
        </w:rPr>
        <w:t>i) Congenital</w:t>
      </w:r>
    </w:p>
    <w:p w14:paraId="3A8AFE6A" w14:textId="77777777" w:rsidR="00FB3294" w:rsidRDefault="00AC4A15">
      <w:pPr>
        <w:spacing w:before="45" w:line="248" w:lineRule="auto"/>
        <w:ind w:left="2160"/>
        <w:rPr>
          <w:color w:val="000000"/>
        </w:rPr>
      </w:pPr>
      <w:r>
        <w:rPr>
          <w:color w:val="000000"/>
        </w:rPr>
        <w:t>(1) Cloacal anomalies</w:t>
      </w:r>
    </w:p>
    <w:p w14:paraId="014F0A25" w14:textId="77777777" w:rsidR="00FB3294" w:rsidRDefault="00AC4A15">
      <w:pPr>
        <w:spacing w:before="45" w:line="248" w:lineRule="auto"/>
        <w:ind w:left="1800"/>
        <w:rPr>
          <w:color w:val="000000"/>
        </w:rPr>
      </w:pPr>
      <w:r>
        <w:rPr>
          <w:color w:val="000000"/>
        </w:rPr>
        <w:t>ii) Ovaries</w:t>
      </w:r>
    </w:p>
    <w:p w14:paraId="5044D48E" w14:textId="77777777" w:rsidR="00FB3294" w:rsidRDefault="00AC4A15">
      <w:pPr>
        <w:numPr>
          <w:ilvl w:val="0"/>
          <w:numId w:val="519"/>
        </w:numPr>
        <w:tabs>
          <w:tab w:val="left" w:pos="2592"/>
        </w:tabs>
        <w:spacing w:before="40" w:line="251" w:lineRule="auto"/>
        <w:ind w:left="1440" w:firstLine="720"/>
      </w:pPr>
      <w:r>
        <w:rPr>
          <w:color w:val="000000"/>
        </w:rPr>
        <w:t>Torsion</w:t>
      </w:r>
    </w:p>
    <w:p w14:paraId="7B9B1E61" w14:textId="77777777" w:rsidR="00FB3294" w:rsidRDefault="00AC4A15">
      <w:pPr>
        <w:numPr>
          <w:ilvl w:val="0"/>
          <w:numId w:val="519"/>
        </w:numPr>
        <w:tabs>
          <w:tab w:val="left" w:pos="2592"/>
        </w:tabs>
        <w:spacing w:before="41" w:line="251" w:lineRule="auto"/>
        <w:ind w:left="1440" w:firstLine="720"/>
      </w:pPr>
      <w:r>
        <w:rPr>
          <w:color w:val="000000"/>
        </w:rPr>
        <w:t>Ovarian cysts (including neonatal physiologic)</w:t>
      </w:r>
    </w:p>
    <w:p w14:paraId="08E96FE5" w14:textId="77777777" w:rsidR="00FB3294" w:rsidRDefault="00AC4A15">
      <w:pPr>
        <w:numPr>
          <w:ilvl w:val="0"/>
          <w:numId w:val="519"/>
        </w:numPr>
        <w:tabs>
          <w:tab w:val="left" w:pos="2592"/>
        </w:tabs>
        <w:spacing w:before="42" w:line="251" w:lineRule="auto"/>
        <w:ind w:left="1440" w:firstLine="720"/>
      </w:pPr>
      <w:r>
        <w:rPr>
          <w:color w:val="000000"/>
        </w:rPr>
        <w:t>Germ cell tumors</w:t>
      </w:r>
    </w:p>
    <w:p w14:paraId="7E765305" w14:textId="77777777" w:rsidR="00FB3294" w:rsidRDefault="00AC4A15">
      <w:pPr>
        <w:numPr>
          <w:ilvl w:val="0"/>
          <w:numId w:val="519"/>
        </w:numPr>
        <w:tabs>
          <w:tab w:val="left" w:pos="2592"/>
        </w:tabs>
        <w:spacing w:before="47" w:line="248" w:lineRule="auto"/>
        <w:ind w:left="1440" w:firstLine="720"/>
      </w:pPr>
      <w:r>
        <w:rPr>
          <w:color w:val="000000"/>
        </w:rPr>
        <w:t>Cystic neoplasms</w:t>
      </w:r>
    </w:p>
    <w:p w14:paraId="1C5BD4D0" w14:textId="77777777" w:rsidR="00FB3294" w:rsidRDefault="00AC4A15">
      <w:pPr>
        <w:numPr>
          <w:ilvl w:val="0"/>
          <w:numId w:val="519"/>
        </w:numPr>
        <w:tabs>
          <w:tab w:val="left" w:pos="2592"/>
        </w:tabs>
        <w:spacing w:before="45" w:line="248" w:lineRule="auto"/>
        <w:ind w:left="1440" w:firstLine="720"/>
      </w:pPr>
      <w:r>
        <w:rPr>
          <w:color w:val="000000"/>
        </w:rPr>
        <w:t>Polycystic ovarian disease</w:t>
      </w:r>
    </w:p>
    <w:p w14:paraId="09FFFBEB" w14:textId="77777777" w:rsidR="00FB3294" w:rsidRDefault="00AC4A15">
      <w:pPr>
        <w:spacing w:before="44" w:line="248" w:lineRule="auto"/>
        <w:ind w:left="1800"/>
        <w:rPr>
          <w:color w:val="000000"/>
        </w:rPr>
      </w:pPr>
      <w:r>
        <w:rPr>
          <w:color w:val="000000"/>
        </w:rPr>
        <w:t>iii) Uterus and vagina</w:t>
      </w:r>
    </w:p>
    <w:p w14:paraId="3C701D5E" w14:textId="77777777" w:rsidR="00FB3294" w:rsidRDefault="00AC4A15">
      <w:pPr>
        <w:numPr>
          <w:ilvl w:val="0"/>
          <w:numId w:val="526"/>
        </w:numPr>
        <w:tabs>
          <w:tab w:val="left" w:pos="2592"/>
        </w:tabs>
        <w:spacing w:before="45" w:line="248" w:lineRule="auto"/>
        <w:ind w:left="1440" w:firstLine="720"/>
      </w:pPr>
      <w:r>
        <w:rPr>
          <w:color w:val="000000"/>
        </w:rPr>
        <w:t>Congenital anomalies: vaginal occlusion (hydrometrocolpos, etc.)</w:t>
      </w:r>
    </w:p>
    <w:p w14:paraId="3423856D" w14:textId="77777777" w:rsidR="00FB3294" w:rsidRDefault="00AC4A15">
      <w:pPr>
        <w:numPr>
          <w:ilvl w:val="0"/>
          <w:numId w:val="526"/>
        </w:numPr>
        <w:tabs>
          <w:tab w:val="left" w:pos="2592"/>
        </w:tabs>
        <w:spacing w:before="45" w:line="248" w:lineRule="auto"/>
        <w:ind w:left="1440" w:firstLine="720"/>
      </w:pPr>
      <w:r>
        <w:rPr>
          <w:color w:val="000000"/>
        </w:rPr>
        <w:t>Fusion anomalies of the müllerian duct (uterus didelphys, etc.)</w:t>
      </w:r>
    </w:p>
    <w:p w14:paraId="51C27E1D" w14:textId="77777777" w:rsidR="00FB3294" w:rsidRDefault="00AC4A15">
      <w:pPr>
        <w:numPr>
          <w:ilvl w:val="0"/>
          <w:numId w:val="526"/>
        </w:numPr>
        <w:tabs>
          <w:tab w:val="left" w:pos="2592"/>
        </w:tabs>
        <w:spacing w:before="45" w:line="248" w:lineRule="auto"/>
        <w:ind w:left="1440" w:firstLine="720"/>
      </w:pPr>
      <w:r>
        <w:rPr>
          <w:color w:val="000000"/>
        </w:rPr>
        <w:t>Masses</w:t>
      </w:r>
    </w:p>
    <w:p w14:paraId="2D6CFE5F" w14:textId="77777777" w:rsidR="00FB3294" w:rsidRDefault="00AC4A15">
      <w:pPr>
        <w:tabs>
          <w:tab w:val="left" w:pos="288"/>
          <w:tab w:val="left" w:pos="2880"/>
        </w:tabs>
        <w:spacing w:before="45" w:line="248" w:lineRule="auto"/>
        <w:ind w:left="2592"/>
        <w:rPr>
          <w:color w:val="000000"/>
        </w:rPr>
      </w:pPr>
      <w:r>
        <w:rPr>
          <w:color w:val="000000"/>
        </w:rPr>
        <w:t>Rhabdomyosarcoma</w:t>
      </w:r>
    </w:p>
    <w:p w14:paraId="49674233" w14:textId="77777777" w:rsidR="00FB3294" w:rsidRDefault="00AC4A15">
      <w:pPr>
        <w:tabs>
          <w:tab w:val="left" w:pos="288"/>
          <w:tab w:val="left" w:pos="2880"/>
        </w:tabs>
        <w:spacing w:before="44" w:line="248" w:lineRule="auto"/>
        <w:ind w:left="2592"/>
        <w:rPr>
          <w:color w:val="000000"/>
        </w:rPr>
      </w:pPr>
      <w:r>
        <w:rPr>
          <w:color w:val="000000"/>
        </w:rPr>
        <w:t>Clear cell adenocarcinoma</w:t>
      </w:r>
    </w:p>
    <w:p w14:paraId="19638781" w14:textId="77777777" w:rsidR="00FB3294" w:rsidRDefault="00AC4A15">
      <w:pPr>
        <w:spacing w:before="45" w:line="248" w:lineRule="auto"/>
        <w:ind w:left="1800"/>
        <w:rPr>
          <w:color w:val="000000"/>
        </w:rPr>
      </w:pPr>
      <w:r>
        <w:rPr>
          <w:color w:val="000000"/>
        </w:rPr>
        <w:t>iv) Intersex states</w:t>
      </w:r>
    </w:p>
    <w:p w14:paraId="1A5225B3" w14:textId="77777777" w:rsidR="00FB3294" w:rsidRDefault="00AC4A15">
      <w:pPr>
        <w:numPr>
          <w:ilvl w:val="0"/>
          <w:numId w:val="525"/>
        </w:numPr>
        <w:tabs>
          <w:tab w:val="left" w:pos="2592"/>
        </w:tabs>
        <w:spacing w:before="45" w:line="248" w:lineRule="auto"/>
        <w:ind w:left="1440" w:firstLine="720"/>
      </w:pPr>
      <w:r>
        <w:rPr>
          <w:color w:val="000000"/>
        </w:rPr>
        <w:t>Differential diagnosis</w:t>
      </w:r>
    </w:p>
    <w:p w14:paraId="5C7D0297" w14:textId="77777777" w:rsidR="00FB3294" w:rsidRDefault="00AC4A15">
      <w:pPr>
        <w:numPr>
          <w:ilvl w:val="0"/>
          <w:numId w:val="525"/>
        </w:numPr>
        <w:tabs>
          <w:tab w:val="left" w:pos="2592"/>
        </w:tabs>
        <w:spacing w:before="26" w:line="291" w:lineRule="auto"/>
        <w:ind w:left="1440" w:firstLine="720"/>
      </w:pPr>
      <w:r>
        <w:rPr>
          <w:color w:val="000000"/>
        </w:rPr>
        <w:t>Work</w:t>
      </w:r>
      <w:r>
        <w:rPr>
          <w:rFonts w:ascii="Calibri" w:eastAsia="Calibri" w:hAnsi="Calibri" w:cs="Calibri"/>
          <w:color w:val="000000"/>
        </w:rPr>
        <w:t>‐</w:t>
      </w:r>
      <w:r>
        <w:rPr>
          <w:color w:val="000000"/>
        </w:rPr>
        <w:t>up</w:t>
      </w:r>
    </w:p>
    <w:p w14:paraId="42D94E65" w14:textId="77777777" w:rsidR="00FB3294" w:rsidRDefault="00AC4A15">
      <w:pPr>
        <w:spacing w:before="20" w:line="248" w:lineRule="auto"/>
        <w:ind w:left="1800"/>
        <w:rPr>
          <w:color w:val="000000"/>
        </w:rPr>
      </w:pPr>
      <w:r>
        <w:rPr>
          <w:color w:val="000000"/>
        </w:rPr>
        <w:t>v) Other</w:t>
      </w:r>
    </w:p>
    <w:p w14:paraId="25A155FB" w14:textId="77777777" w:rsidR="00FB3294" w:rsidRDefault="00AC4A15">
      <w:pPr>
        <w:spacing w:line="291" w:lineRule="auto"/>
        <w:ind w:left="1080" w:firstLine="1080"/>
        <w:rPr>
          <w:color w:val="000000"/>
        </w:rPr>
      </w:pPr>
      <w:r>
        <w:rPr>
          <w:color w:val="000000"/>
        </w:rPr>
        <w:t>(1) Prune belly syndrome</w:t>
      </w:r>
    </w:p>
    <w:p w14:paraId="396C3721" w14:textId="77777777" w:rsidR="00FB3294" w:rsidRDefault="00FB3294">
      <w:pPr>
        <w:spacing w:line="291" w:lineRule="auto"/>
        <w:rPr>
          <w:color w:val="000000"/>
        </w:rPr>
      </w:pPr>
    </w:p>
    <w:p w14:paraId="078BC8A1" w14:textId="77777777" w:rsidR="00FB3294" w:rsidRDefault="00AC4A15">
      <w:pPr>
        <w:spacing w:line="291" w:lineRule="auto"/>
        <w:ind w:left="144" w:firstLine="1080"/>
        <w:rPr>
          <w:color w:val="000000"/>
        </w:rPr>
      </w:pPr>
      <w:r>
        <w:rPr>
          <w:b/>
          <w:color w:val="000000"/>
        </w:rPr>
        <w:t>8) Musculoskeletal imaging</w:t>
      </w:r>
    </w:p>
    <w:p w14:paraId="189C8196" w14:textId="77777777" w:rsidR="00FB3294" w:rsidRDefault="00AC4A15">
      <w:pPr>
        <w:numPr>
          <w:ilvl w:val="0"/>
          <w:numId w:val="530"/>
        </w:numPr>
        <w:tabs>
          <w:tab w:val="left" w:pos="1800"/>
        </w:tabs>
        <w:spacing w:before="47" w:line="251" w:lineRule="auto"/>
        <w:ind w:left="1440"/>
      </w:pPr>
      <w:r>
        <w:rPr>
          <w:color w:val="000000"/>
        </w:rPr>
        <w:t>Normal growth and development/variants</w:t>
      </w:r>
    </w:p>
    <w:p w14:paraId="47241AB4" w14:textId="77777777" w:rsidR="00FB3294" w:rsidRDefault="00AC4A15">
      <w:pPr>
        <w:numPr>
          <w:ilvl w:val="0"/>
          <w:numId w:val="530"/>
        </w:numPr>
        <w:tabs>
          <w:tab w:val="left" w:pos="1800"/>
        </w:tabs>
        <w:spacing w:before="42" w:line="251" w:lineRule="auto"/>
        <w:ind w:left="1440"/>
      </w:pPr>
      <w:r>
        <w:rPr>
          <w:color w:val="000000"/>
        </w:rPr>
        <w:t>Congenital</w:t>
      </w:r>
    </w:p>
    <w:p w14:paraId="4F21429B" w14:textId="77777777" w:rsidR="00FB3294" w:rsidRDefault="00AC4A15">
      <w:pPr>
        <w:spacing w:before="1" w:line="291" w:lineRule="auto"/>
        <w:ind w:left="2160" w:right="1080" w:hanging="360"/>
        <w:rPr>
          <w:color w:val="000000"/>
        </w:rPr>
      </w:pPr>
      <w:r>
        <w:rPr>
          <w:color w:val="000000"/>
        </w:rPr>
        <w:t>i) Bone dysplasias osteochondrodysplasias affecting growth of tubular bones and spine (identifiable at birth)</w:t>
      </w:r>
    </w:p>
    <w:p w14:paraId="4A051EA2" w14:textId="77777777" w:rsidR="00FB3294" w:rsidRDefault="00AC4A15">
      <w:pPr>
        <w:numPr>
          <w:ilvl w:val="0"/>
          <w:numId w:val="528"/>
        </w:numPr>
        <w:tabs>
          <w:tab w:val="left" w:pos="2592"/>
        </w:tabs>
        <w:spacing w:before="42" w:line="251" w:lineRule="auto"/>
        <w:ind w:left="1440" w:firstLine="720"/>
      </w:pPr>
      <w:r>
        <w:rPr>
          <w:color w:val="000000"/>
        </w:rPr>
        <w:t>Thanatophoric dysplasia</w:t>
      </w:r>
    </w:p>
    <w:p w14:paraId="4174FD06" w14:textId="77777777" w:rsidR="00FB3294" w:rsidRDefault="00AC4A15">
      <w:pPr>
        <w:numPr>
          <w:ilvl w:val="0"/>
          <w:numId w:val="528"/>
        </w:numPr>
        <w:tabs>
          <w:tab w:val="left" w:pos="2592"/>
        </w:tabs>
        <w:spacing w:before="42" w:line="251" w:lineRule="auto"/>
        <w:ind w:left="1440" w:firstLine="720"/>
      </w:pPr>
      <w:r>
        <w:rPr>
          <w:color w:val="000000"/>
        </w:rPr>
        <w:t>Chondrodysplasia punctata</w:t>
      </w:r>
    </w:p>
    <w:p w14:paraId="401BB6A8" w14:textId="77777777" w:rsidR="00FB3294" w:rsidRDefault="00AC4A15">
      <w:pPr>
        <w:numPr>
          <w:ilvl w:val="0"/>
          <w:numId w:val="528"/>
        </w:numPr>
        <w:tabs>
          <w:tab w:val="left" w:pos="2592"/>
        </w:tabs>
        <w:spacing w:before="42" w:line="251" w:lineRule="auto"/>
        <w:ind w:left="1440" w:firstLine="720"/>
      </w:pPr>
      <w:r>
        <w:rPr>
          <w:color w:val="000000"/>
        </w:rPr>
        <w:t>Achondroplasia</w:t>
      </w:r>
    </w:p>
    <w:p w14:paraId="023B1EF4" w14:textId="77777777" w:rsidR="00FB3294" w:rsidRDefault="00AC4A15">
      <w:pPr>
        <w:numPr>
          <w:ilvl w:val="0"/>
          <w:numId w:val="528"/>
        </w:numPr>
        <w:tabs>
          <w:tab w:val="left" w:pos="2592"/>
        </w:tabs>
        <w:spacing w:before="42" w:line="251" w:lineRule="auto"/>
        <w:ind w:left="1440" w:firstLine="720"/>
      </w:pPr>
      <w:r>
        <w:rPr>
          <w:color w:val="000000"/>
        </w:rPr>
        <w:t>Asphyxiating thoracic dystrophy</w:t>
      </w:r>
    </w:p>
    <w:p w14:paraId="311F3AE7" w14:textId="77777777" w:rsidR="00FB3294" w:rsidRDefault="00AC4A15">
      <w:pPr>
        <w:spacing w:line="291" w:lineRule="auto"/>
        <w:ind w:left="2160" w:right="1224" w:hanging="360"/>
        <w:rPr>
          <w:color w:val="000000"/>
        </w:rPr>
      </w:pPr>
      <w:r>
        <w:rPr>
          <w:color w:val="000000"/>
        </w:rPr>
        <w:t>ii) Osteochondrodysplasias affecting growth of tubular bones and spine (identifiable in later life)</w:t>
      </w:r>
    </w:p>
    <w:p w14:paraId="1623759B" w14:textId="77777777" w:rsidR="00FB3294" w:rsidRDefault="00AC4A15">
      <w:pPr>
        <w:numPr>
          <w:ilvl w:val="0"/>
          <w:numId w:val="534"/>
        </w:numPr>
        <w:spacing w:line="251" w:lineRule="auto"/>
        <w:ind w:left="1440" w:firstLine="720"/>
      </w:pPr>
      <w:r>
        <w:rPr>
          <w:color w:val="000000"/>
        </w:rPr>
        <w:t>Metaphyseal chondrodysplasia</w:t>
      </w:r>
    </w:p>
    <w:p w14:paraId="696382F0" w14:textId="77777777" w:rsidR="00FB3294" w:rsidRDefault="00AC4A15">
      <w:pPr>
        <w:numPr>
          <w:ilvl w:val="0"/>
          <w:numId w:val="534"/>
        </w:numPr>
        <w:spacing w:line="251" w:lineRule="auto"/>
        <w:ind w:left="1440" w:firstLine="720"/>
      </w:pPr>
      <w:r>
        <w:rPr>
          <w:color w:val="000000"/>
        </w:rPr>
        <w:t>Multiple epiphyseal dysplasia</w:t>
      </w:r>
    </w:p>
    <w:p w14:paraId="29A323E8" w14:textId="77777777" w:rsidR="00FB3294" w:rsidRDefault="00AC4A15">
      <w:pPr>
        <w:spacing w:line="291" w:lineRule="auto"/>
        <w:ind w:left="2160" w:right="1584" w:hanging="360"/>
        <w:rPr>
          <w:color w:val="000000"/>
        </w:rPr>
      </w:pPr>
      <w:r>
        <w:rPr>
          <w:color w:val="000000"/>
        </w:rPr>
        <w:t>iii) Osteochondrodysplasias with disorganized development of cartilage and fibrous components of the skeleton</w:t>
      </w:r>
    </w:p>
    <w:p w14:paraId="72A53247" w14:textId="77777777" w:rsidR="00FB3294" w:rsidRDefault="00AC4A15">
      <w:pPr>
        <w:numPr>
          <w:ilvl w:val="0"/>
          <w:numId w:val="532"/>
        </w:numPr>
        <w:tabs>
          <w:tab w:val="left" w:pos="2592"/>
        </w:tabs>
        <w:spacing w:line="263" w:lineRule="auto"/>
        <w:ind w:left="2160"/>
      </w:pPr>
      <w:r>
        <w:rPr>
          <w:color w:val="000000"/>
        </w:rPr>
        <w:t>Multiple cartilaginous exostoses</w:t>
      </w:r>
    </w:p>
    <w:p w14:paraId="4686B412" w14:textId="77777777" w:rsidR="00FB3294" w:rsidRDefault="00AC4A15">
      <w:pPr>
        <w:numPr>
          <w:ilvl w:val="0"/>
          <w:numId w:val="532"/>
        </w:numPr>
        <w:tabs>
          <w:tab w:val="left" w:pos="2592"/>
        </w:tabs>
        <w:spacing w:line="263" w:lineRule="auto"/>
        <w:ind w:left="2160"/>
      </w:pPr>
      <w:r>
        <w:rPr>
          <w:color w:val="000000"/>
        </w:rPr>
        <w:t>Enchondromatosis</w:t>
      </w:r>
    </w:p>
    <w:p w14:paraId="38B6EE22" w14:textId="77777777" w:rsidR="00FB3294" w:rsidRDefault="00AC4A15">
      <w:pPr>
        <w:numPr>
          <w:ilvl w:val="0"/>
          <w:numId w:val="532"/>
        </w:numPr>
        <w:tabs>
          <w:tab w:val="left" w:pos="2592"/>
        </w:tabs>
        <w:spacing w:line="291" w:lineRule="auto"/>
        <w:ind w:left="2160"/>
      </w:pPr>
      <w:r>
        <w:rPr>
          <w:color w:val="000000"/>
        </w:rPr>
        <w:t>Polyostotic fibrous dysplasia</w:t>
      </w:r>
    </w:p>
    <w:p w14:paraId="5CDA4ECA" w14:textId="77777777" w:rsidR="00FB3294" w:rsidRDefault="00AC4A15">
      <w:pPr>
        <w:numPr>
          <w:ilvl w:val="0"/>
          <w:numId w:val="532"/>
        </w:numPr>
        <w:tabs>
          <w:tab w:val="left" w:pos="2592"/>
        </w:tabs>
        <w:spacing w:line="291" w:lineRule="auto"/>
        <w:ind w:left="2160"/>
      </w:pPr>
      <w:r>
        <w:rPr>
          <w:color w:val="000000"/>
        </w:rPr>
        <w:t>Neurofibromatosis</w:t>
      </w:r>
    </w:p>
    <w:p w14:paraId="3E0D7D51" w14:textId="77777777" w:rsidR="00FB3294" w:rsidRDefault="00AC4A15">
      <w:pPr>
        <w:spacing w:line="291" w:lineRule="auto"/>
        <w:ind w:left="1800"/>
        <w:rPr>
          <w:color w:val="000000"/>
        </w:rPr>
      </w:pPr>
      <w:r>
        <w:rPr>
          <w:color w:val="000000"/>
        </w:rPr>
        <w:lastRenderedPageBreak/>
        <w:t>iv) Abnormalities of density of cortical diaphyseal structure and metaphyseal modeling</w:t>
      </w:r>
    </w:p>
    <w:p w14:paraId="268D4F6A" w14:textId="77777777" w:rsidR="00FB3294" w:rsidRDefault="00AC4A15">
      <w:pPr>
        <w:numPr>
          <w:ilvl w:val="0"/>
          <w:numId w:val="538"/>
        </w:numPr>
        <w:tabs>
          <w:tab w:val="left" w:pos="2592"/>
        </w:tabs>
        <w:spacing w:before="1" w:line="291" w:lineRule="auto"/>
        <w:ind w:left="2160"/>
      </w:pPr>
      <w:r>
        <w:rPr>
          <w:color w:val="000000"/>
        </w:rPr>
        <w:t>Osteogenesis imperfecta</w:t>
      </w:r>
    </w:p>
    <w:p w14:paraId="162C57D2" w14:textId="77777777" w:rsidR="00FB3294" w:rsidRDefault="00AC4A15">
      <w:pPr>
        <w:numPr>
          <w:ilvl w:val="0"/>
          <w:numId w:val="538"/>
        </w:numPr>
        <w:tabs>
          <w:tab w:val="left" w:pos="2592"/>
        </w:tabs>
        <w:spacing w:before="1" w:line="291" w:lineRule="auto"/>
        <w:ind w:left="2160"/>
      </w:pPr>
      <w:r>
        <w:rPr>
          <w:color w:val="000000"/>
        </w:rPr>
        <w:t>Osteopetrosis</w:t>
      </w:r>
    </w:p>
    <w:p w14:paraId="3E31E39D" w14:textId="77777777" w:rsidR="00FB3294" w:rsidRDefault="00AC4A15">
      <w:pPr>
        <w:numPr>
          <w:ilvl w:val="0"/>
          <w:numId w:val="538"/>
        </w:numPr>
        <w:tabs>
          <w:tab w:val="left" w:pos="2592"/>
        </w:tabs>
        <w:spacing w:before="1" w:line="291" w:lineRule="auto"/>
        <w:ind w:left="2160"/>
      </w:pPr>
      <w:r>
        <w:rPr>
          <w:color w:val="000000"/>
        </w:rPr>
        <w:t>Pycnodysostosis</w:t>
      </w:r>
    </w:p>
    <w:p w14:paraId="1AF5CD16" w14:textId="77777777" w:rsidR="00FB3294" w:rsidRDefault="00AC4A15">
      <w:pPr>
        <w:numPr>
          <w:ilvl w:val="0"/>
          <w:numId w:val="538"/>
        </w:numPr>
        <w:tabs>
          <w:tab w:val="left" w:pos="2592"/>
        </w:tabs>
        <w:spacing w:before="1" w:line="291" w:lineRule="auto"/>
        <w:ind w:left="2160"/>
      </w:pPr>
      <w:r>
        <w:rPr>
          <w:color w:val="000000"/>
        </w:rPr>
        <w:t>Diaphyseal dysplasia</w:t>
      </w:r>
    </w:p>
    <w:p w14:paraId="62C990AB" w14:textId="77777777" w:rsidR="00FB3294" w:rsidRDefault="00AC4A15">
      <w:pPr>
        <w:numPr>
          <w:ilvl w:val="0"/>
          <w:numId w:val="538"/>
        </w:numPr>
        <w:tabs>
          <w:tab w:val="left" w:pos="2592"/>
        </w:tabs>
        <w:spacing w:before="31" w:line="263" w:lineRule="auto"/>
        <w:ind w:left="2160"/>
      </w:pPr>
      <w:r>
        <w:rPr>
          <w:color w:val="000000"/>
        </w:rPr>
        <w:t>Metaphyseal dysplasia</w:t>
      </w:r>
    </w:p>
    <w:p w14:paraId="69BFDB7E" w14:textId="77777777" w:rsidR="00FB3294" w:rsidRDefault="00AC4A15">
      <w:pPr>
        <w:spacing w:before="2" w:line="291" w:lineRule="auto"/>
        <w:ind w:left="2160" w:right="1152" w:hanging="360"/>
        <w:rPr>
          <w:color w:val="000000"/>
        </w:rPr>
      </w:pPr>
      <w:r>
        <w:rPr>
          <w:color w:val="000000"/>
        </w:rPr>
        <w:t>v) Limb reduction anomalies (including proximal focal femoral deficiency and radial ray anomalies)</w:t>
      </w:r>
    </w:p>
    <w:p w14:paraId="005455C8" w14:textId="77777777" w:rsidR="00FB3294" w:rsidRDefault="00AC4A15">
      <w:pPr>
        <w:spacing w:before="30" w:line="263" w:lineRule="auto"/>
        <w:ind w:left="1800"/>
        <w:rPr>
          <w:color w:val="000000"/>
        </w:rPr>
      </w:pPr>
      <w:r>
        <w:rPr>
          <w:color w:val="000000"/>
        </w:rPr>
        <w:t>vi) Amniotic band syndrome</w:t>
      </w:r>
    </w:p>
    <w:p w14:paraId="3E6B8770" w14:textId="77777777" w:rsidR="00FB3294" w:rsidRDefault="00AC4A15">
      <w:pPr>
        <w:spacing w:line="291" w:lineRule="auto"/>
        <w:ind w:left="1800"/>
        <w:rPr>
          <w:color w:val="000000"/>
        </w:rPr>
      </w:pPr>
      <w:r>
        <w:rPr>
          <w:color w:val="000000"/>
        </w:rPr>
        <w:t>vii) Congenital bowing deformities and pseudoarthroses</w:t>
      </w:r>
    </w:p>
    <w:p w14:paraId="3E37ACDB" w14:textId="77777777" w:rsidR="00FB3294" w:rsidRDefault="00AC4A15">
      <w:pPr>
        <w:spacing w:line="291" w:lineRule="auto"/>
        <w:ind w:left="1800"/>
        <w:rPr>
          <w:color w:val="000000"/>
        </w:rPr>
      </w:pPr>
      <w:r>
        <w:rPr>
          <w:color w:val="000000"/>
        </w:rPr>
        <w:t>viii) Congenital foot deformities</w:t>
      </w:r>
    </w:p>
    <w:p w14:paraId="78EF1543" w14:textId="77777777" w:rsidR="00FB3294" w:rsidRDefault="00AC4A15">
      <w:pPr>
        <w:numPr>
          <w:ilvl w:val="0"/>
          <w:numId w:val="536"/>
        </w:numPr>
        <w:tabs>
          <w:tab w:val="left" w:pos="2592"/>
        </w:tabs>
        <w:spacing w:before="1" w:line="291" w:lineRule="auto"/>
        <w:ind w:left="2160"/>
      </w:pPr>
      <w:r>
        <w:rPr>
          <w:color w:val="000000"/>
        </w:rPr>
        <w:t>Tarsal coalition</w:t>
      </w:r>
    </w:p>
    <w:p w14:paraId="070FA507" w14:textId="77777777" w:rsidR="00FB3294" w:rsidRDefault="00AC4A15">
      <w:pPr>
        <w:numPr>
          <w:ilvl w:val="0"/>
          <w:numId w:val="536"/>
        </w:numPr>
        <w:tabs>
          <w:tab w:val="left" w:pos="2592"/>
        </w:tabs>
        <w:spacing w:before="32" w:line="263" w:lineRule="auto"/>
        <w:ind w:left="2160"/>
      </w:pPr>
      <w:r>
        <w:rPr>
          <w:color w:val="000000"/>
        </w:rPr>
        <w:t>Pes planus</w:t>
      </w:r>
    </w:p>
    <w:p w14:paraId="7E3AB06A" w14:textId="77777777" w:rsidR="00FB3294" w:rsidRDefault="00AC4A15">
      <w:pPr>
        <w:numPr>
          <w:ilvl w:val="0"/>
          <w:numId w:val="536"/>
        </w:numPr>
        <w:tabs>
          <w:tab w:val="left" w:pos="2592"/>
        </w:tabs>
        <w:spacing w:before="30" w:line="263" w:lineRule="auto"/>
        <w:ind w:left="2160"/>
      </w:pPr>
      <w:r>
        <w:rPr>
          <w:color w:val="000000"/>
        </w:rPr>
        <w:t>Talipes equinovarus</w:t>
      </w:r>
    </w:p>
    <w:p w14:paraId="2C8EDF86" w14:textId="77777777" w:rsidR="00FB3294" w:rsidRDefault="00AC4A15">
      <w:pPr>
        <w:numPr>
          <w:ilvl w:val="0"/>
          <w:numId w:val="536"/>
        </w:numPr>
        <w:tabs>
          <w:tab w:val="left" w:pos="2592"/>
        </w:tabs>
        <w:spacing w:before="29" w:line="263" w:lineRule="auto"/>
        <w:ind w:left="2160"/>
      </w:pPr>
      <w:r>
        <w:rPr>
          <w:color w:val="000000"/>
        </w:rPr>
        <w:t>Pescavus</w:t>
      </w:r>
    </w:p>
    <w:p w14:paraId="0021EBD4" w14:textId="77777777" w:rsidR="00FB3294" w:rsidRDefault="00AC4A15">
      <w:pPr>
        <w:numPr>
          <w:ilvl w:val="0"/>
          <w:numId w:val="536"/>
        </w:numPr>
        <w:tabs>
          <w:tab w:val="left" w:pos="2592"/>
        </w:tabs>
        <w:spacing w:before="30" w:line="263" w:lineRule="auto"/>
        <w:ind w:left="2160"/>
      </w:pPr>
      <w:r>
        <w:rPr>
          <w:color w:val="000000"/>
        </w:rPr>
        <w:t>Metatarsus adductus</w:t>
      </w:r>
    </w:p>
    <w:p w14:paraId="3060D6D1" w14:textId="77777777" w:rsidR="00FB3294" w:rsidRDefault="00AC4A15">
      <w:pPr>
        <w:spacing w:before="2" w:line="291" w:lineRule="auto"/>
        <w:ind w:left="2160" w:right="4536" w:hanging="360"/>
        <w:rPr>
          <w:color w:val="000000"/>
        </w:rPr>
      </w:pPr>
      <w:r>
        <w:rPr>
          <w:color w:val="000000"/>
        </w:rPr>
        <w:t>ix) Skeletal abnormalities associated with syndromes (1) Trisomy 21, Marfan, neurofibromatosis</w:t>
      </w:r>
    </w:p>
    <w:p w14:paraId="0E1DEF9D" w14:textId="77777777" w:rsidR="00FB3294" w:rsidRDefault="00AC4A15">
      <w:pPr>
        <w:spacing w:before="1" w:line="291" w:lineRule="auto"/>
        <w:ind w:left="2160" w:right="3672" w:hanging="360"/>
        <w:rPr>
          <w:color w:val="000000"/>
        </w:rPr>
      </w:pPr>
      <w:r>
        <w:rPr>
          <w:color w:val="000000"/>
        </w:rPr>
        <w:t xml:space="preserve">x) Skeletal abnormalities associated with metabolic disorders </w:t>
      </w:r>
    </w:p>
    <w:p w14:paraId="2D7E1A2D" w14:textId="77777777" w:rsidR="00FB3294" w:rsidRDefault="00AC4A15">
      <w:pPr>
        <w:spacing w:before="1" w:line="291" w:lineRule="auto"/>
        <w:ind w:left="2160" w:right="3672"/>
        <w:rPr>
          <w:color w:val="000000"/>
        </w:rPr>
      </w:pPr>
      <w:r>
        <w:rPr>
          <w:color w:val="000000"/>
        </w:rPr>
        <w:t>(1) Mucopolysaccharidoses and mucolipidoses</w:t>
      </w:r>
    </w:p>
    <w:p w14:paraId="59BEF668" w14:textId="77777777" w:rsidR="00FB3294" w:rsidRDefault="00AC4A15">
      <w:pPr>
        <w:spacing w:before="30" w:line="263" w:lineRule="auto"/>
        <w:ind w:left="1800"/>
        <w:rPr>
          <w:color w:val="000000"/>
        </w:rPr>
      </w:pPr>
      <w:r>
        <w:rPr>
          <w:color w:val="000000"/>
        </w:rPr>
        <w:t>xi) Developmental dysplasia of hip</w:t>
      </w:r>
    </w:p>
    <w:p w14:paraId="0DFFC741" w14:textId="77777777" w:rsidR="00FB3294" w:rsidRDefault="00AC4A15">
      <w:pPr>
        <w:spacing w:before="30" w:line="263" w:lineRule="auto"/>
        <w:ind w:left="1800"/>
        <w:rPr>
          <w:color w:val="000000"/>
        </w:rPr>
      </w:pPr>
      <w:r>
        <w:rPr>
          <w:color w:val="000000"/>
        </w:rPr>
        <w:t>xii) Skeletal abnormalities associated with neuromuscular diseases</w:t>
      </w:r>
    </w:p>
    <w:p w14:paraId="288BC96E" w14:textId="77777777" w:rsidR="00FB3294" w:rsidRDefault="00AC4A15">
      <w:pPr>
        <w:numPr>
          <w:ilvl w:val="0"/>
          <w:numId w:val="522"/>
        </w:numPr>
        <w:tabs>
          <w:tab w:val="left" w:pos="2592"/>
        </w:tabs>
        <w:spacing w:before="30" w:line="263" w:lineRule="auto"/>
        <w:ind w:left="2160"/>
      </w:pPr>
      <w:r>
        <w:rPr>
          <w:color w:val="000000"/>
        </w:rPr>
        <w:t>Meningomyelocele</w:t>
      </w:r>
    </w:p>
    <w:p w14:paraId="15BB3903" w14:textId="77777777" w:rsidR="00FB3294" w:rsidRDefault="00AC4A15">
      <w:pPr>
        <w:numPr>
          <w:ilvl w:val="0"/>
          <w:numId w:val="522"/>
        </w:numPr>
        <w:tabs>
          <w:tab w:val="left" w:pos="2592"/>
        </w:tabs>
        <w:spacing w:before="30" w:line="263" w:lineRule="auto"/>
        <w:ind w:left="2160"/>
      </w:pPr>
      <w:r>
        <w:rPr>
          <w:color w:val="000000"/>
        </w:rPr>
        <w:t>Cerebral palsy</w:t>
      </w:r>
    </w:p>
    <w:p w14:paraId="4A86D678" w14:textId="77777777" w:rsidR="00FB3294" w:rsidRDefault="00AC4A15">
      <w:pPr>
        <w:numPr>
          <w:ilvl w:val="0"/>
          <w:numId w:val="522"/>
        </w:numPr>
        <w:tabs>
          <w:tab w:val="left" w:pos="2592"/>
        </w:tabs>
        <w:spacing w:before="29" w:line="263" w:lineRule="auto"/>
        <w:ind w:left="2160"/>
      </w:pPr>
      <w:r>
        <w:rPr>
          <w:color w:val="000000"/>
        </w:rPr>
        <w:t>Muscular dystrophy</w:t>
      </w:r>
    </w:p>
    <w:p w14:paraId="31DEA425" w14:textId="77777777" w:rsidR="00FB3294" w:rsidRDefault="00AC4A15">
      <w:pPr>
        <w:spacing w:before="30" w:line="263" w:lineRule="auto"/>
        <w:ind w:left="1440"/>
        <w:rPr>
          <w:color w:val="000000"/>
        </w:rPr>
      </w:pPr>
      <w:r>
        <w:rPr>
          <w:color w:val="000000"/>
        </w:rPr>
        <w:t>c) Infectious inflammatory</w:t>
      </w:r>
    </w:p>
    <w:p w14:paraId="454BDE28" w14:textId="77777777" w:rsidR="00FB3294" w:rsidRDefault="00AC4A15">
      <w:pPr>
        <w:numPr>
          <w:ilvl w:val="0"/>
          <w:numId w:val="500"/>
        </w:numPr>
        <w:tabs>
          <w:tab w:val="left" w:pos="2160"/>
        </w:tabs>
        <w:spacing w:before="4" w:line="291" w:lineRule="auto"/>
        <w:ind w:left="1800"/>
      </w:pPr>
      <w:r>
        <w:rPr>
          <w:color w:val="000000"/>
        </w:rPr>
        <w:t>Pyogenic osteomyelitis</w:t>
      </w:r>
    </w:p>
    <w:p w14:paraId="0A967FA6" w14:textId="77777777" w:rsidR="00FB3294" w:rsidRDefault="00AC4A15">
      <w:pPr>
        <w:numPr>
          <w:ilvl w:val="0"/>
          <w:numId w:val="500"/>
        </w:numPr>
        <w:tabs>
          <w:tab w:val="left" w:pos="2160"/>
        </w:tabs>
        <w:spacing w:before="1" w:line="291" w:lineRule="auto"/>
        <w:ind w:left="1800"/>
      </w:pPr>
      <w:r>
        <w:rPr>
          <w:color w:val="000000"/>
        </w:rPr>
        <w:t>Septic arthritis</w:t>
      </w:r>
    </w:p>
    <w:p w14:paraId="4AABB1FC" w14:textId="77777777" w:rsidR="00FB3294" w:rsidRDefault="00AC4A15">
      <w:pPr>
        <w:numPr>
          <w:ilvl w:val="0"/>
          <w:numId w:val="500"/>
        </w:numPr>
        <w:tabs>
          <w:tab w:val="left" w:pos="2160"/>
        </w:tabs>
        <w:spacing w:before="1" w:line="291" w:lineRule="auto"/>
        <w:ind w:left="1800"/>
      </w:pPr>
      <w:r>
        <w:rPr>
          <w:color w:val="000000"/>
        </w:rPr>
        <w:t>Toxic synovitis of the hip</w:t>
      </w:r>
    </w:p>
    <w:p w14:paraId="37D7F09B" w14:textId="77777777" w:rsidR="00FB3294" w:rsidRDefault="00AC4A15">
      <w:pPr>
        <w:numPr>
          <w:ilvl w:val="0"/>
          <w:numId w:val="500"/>
        </w:numPr>
        <w:tabs>
          <w:tab w:val="left" w:pos="2160"/>
        </w:tabs>
        <w:spacing w:line="291" w:lineRule="auto"/>
        <w:ind w:left="1800"/>
      </w:pPr>
      <w:r>
        <w:rPr>
          <w:color w:val="000000"/>
        </w:rPr>
        <w:t>Tuberculosis</w:t>
      </w:r>
    </w:p>
    <w:p w14:paraId="72363EE6" w14:textId="77777777" w:rsidR="00FB3294" w:rsidRDefault="00AC4A15">
      <w:pPr>
        <w:numPr>
          <w:ilvl w:val="0"/>
          <w:numId w:val="500"/>
        </w:numPr>
        <w:tabs>
          <w:tab w:val="left" w:pos="2160"/>
        </w:tabs>
        <w:spacing w:before="1" w:line="291" w:lineRule="auto"/>
        <w:ind w:left="1800"/>
      </w:pPr>
      <w:r>
        <w:rPr>
          <w:color w:val="000000"/>
        </w:rPr>
        <w:t>Caffey disease</w:t>
      </w:r>
    </w:p>
    <w:p w14:paraId="26180088" w14:textId="77777777" w:rsidR="00FB3294" w:rsidRDefault="00AC4A15">
      <w:pPr>
        <w:numPr>
          <w:ilvl w:val="0"/>
          <w:numId w:val="500"/>
        </w:numPr>
        <w:tabs>
          <w:tab w:val="left" w:pos="2160"/>
        </w:tabs>
        <w:spacing w:before="1" w:line="291" w:lineRule="auto"/>
        <w:ind w:left="1800"/>
      </w:pPr>
      <w:r>
        <w:rPr>
          <w:color w:val="000000"/>
        </w:rPr>
        <w:t>Multifocal osteomyelitis</w:t>
      </w:r>
    </w:p>
    <w:p w14:paraId="01D9285E" w14:textId="77777777" w:rsidR="00FB3294" w:rsidRDefault="00AC4A15">
      <w:pPr>
        <w:numPr>
          <w:ilvl w:val="0"/>
          <w:numId w:val="500"/>
        </w:numPr>
        <w:tabs>
          <w:tab w:val="left" w:pos="2160"/>
        </w:tabs>
        <w:spacing w:before="1" w:line="291" w:lineRule="auto"/>
        <w:ind w:left="1800"/>
      </w:pPr>
      <w:r>
        <w:rPr>
          <w:color w:val="000000"/>
        </w:rPr>
        <w:t>Dermatomyositis/polymyositis and other inflammatory myopathies</w:t>
      </w:r>
    </w:p>
    <w:p w14:paraId="02EE5227" w14:textId="77777777" w:rsidR="00FB3294" w:rsidRDefault="00AC4A15">
      <w:pPr>
        <w:numPr>
          <w:ilvl w:val="0"/>
          <w:numId w:val="500"/>
        </w:numPr>
        <w:tabs>
          <w:tab w:val="left" w:pos="2160"/>
        </w:tabs>
        <w:spacing w:before="1" w:line="291" w:lineRule="auto"/>
        <w:ind w:left="1800"/>
      </w:pPr>
      <w:r>
        <w:rPr>
          <w:color w:val="000000"/>
        </w:rPr>
        <w:t>Arthropathies</w:t>
      </w:r>
    </w:p>
    <w:p w14:paraId="0BD257E6" w14:textId="77777777" w:rsidR="00FB3294" w:rsidRDefault="00AC4A15">
      <w:pPr>
        <w:spacing w:line="291" w:lineRule="auto"/>
        <w:ind w:left="2160"/>
        <w:rPr>
          <w:color w:val="000000"/>
        </w:rPr>
      </w:pPr>
      <w:r>
        <w:rPr>
          <w:color w:val="000000"/>
        </w:rPr>
        <w:t>(1) Juvenile rheumatoid arthritis (juvenile idiopathic arthritis)</w:t>
      </w:r>
    </w:p>
    <w:p w14:paraId="1F82BFBC" w14:textId="77777777" w:rsidR="00FB3294" w:rsidRDefault="00AC4A15">
      <w:pPr>
        <w:spacing w:line="291" w:lineRule="auto"/>
        <w:ind w:left="1440"/>
        <w:rPr>
          <w:color w:val="000000"/>
        </w:rPr>
      </w:pPr>
      <w:r>
        <w:rPr>
          <w:color w:val="000000"/>
        </w:rPr>
        <w:t>d) Hemophilic arthropathy</w:t>
      </w:r>
    </w:p>
    <w:p w14:paraId="76024F74" w14:textId="77777777" w:rsidR="00FB3294" w:rsidRDefault="00AC4A15">
      <w:pPr>
        <w:spacing w:line="291" w:lineRule="auto"/>
        <w:ind w:left="1800" w:hanging="360"/>
        <w:rPr>
          <w:color w:val="000000"/>
        </w:rPr>
      </w:pPr>
      <w:r>
        <w:rPr>
          <w:color w:val="000000"/>
        </w:rPr>
        <w:t xml:space="preserve">e) Neoplasm </w:t>
      </w:r>
    </w:p>
    <w:p w14:paraId="51AEF9B2" w14:textId="77777777" w:rsidR="00FB3294" w:rsidRDefault="00AC4A15">
      <w:pPr>
        <w:spacing w:line="291" w:lineRule="auto"/>
        <w:ind w:left="1800"/>
        <w:rPr>
          <w:color w:val="000000"/>
        </w:rPr>
      </w:pPr>
      <w:r>
        <w:rPr>
          <w:color w:val="000000"/>
        </w:rPr>
        <w:lastRenderedPageBreak/>
        <w:t>i) Benign</w:t>
      </w:r>
    </w:p>
    <w:p w14:paraId="40ADF283" w14:textId="77777777" w:rsidR="00FB3294" w:rsidRDefault="00AC4A15">
      <w:pPr>
        <w:numPr>
          <w:ilvl w:val="0"/>
          <w:numId w:val="499"/>
        </w:numPr>
        <w:tabs>
          <w:tab w:val="left" w:pos="2664"/>
          <w:tab w:val="left" w:pos="3420"/>
        </w:tabs>
        <w:spacing w:line="263" w:lineRule="auto"/>
        <w:ind w:left="2232"/>
      </w:pPr>
      <w:r>
        <w:rPr>
          <w:color w:val="000000"/>
        </w:rPr>
        <w:t>Osteochondroma</w:t>
      </w:r>
    </w:p>
    <w:p w14:paraId="6C3D650D" w14:textId="77777777" w:rsidR="00FB3294" w:rsidRDefault="00AC4A15">
      <w:pPr>
        <w:numPr>
          <w:ilvl w:val="0"/>
          <w:numId w:val="499"/>
        </w:numPr>
        <w:tabs>
          <w:tab w:val="left" w:pos="2664"/>
          <w:tab w:val="left" w:pos="3420"/>
        </w:tabs>
        <w:spacing w:before="29" w:line="263" w:lineRule="auto"/>
        <w:ind w:left="2232"/>
      </w:pPr>
      <w:r>
        <w:rPr>
          <w:color w:val="000000"/>
        </w:rPr>
        <w:t>Unicameral bone cyst</w:t>
      </w:r>
    </w:p>
    <w:p w14:paraId="0A5A9F48" w14:textId="77777777" w:rsidR="00FB3294" w:rsidRDefault="00AC4A15">
      <w:pPr>
        <w:numPr>
          <w:ilvl w:val="0"/>
          <w:numId w:val="499"/>
        </w:numPr>
        <w:tabs>
          <w:tab w:val="left" w:pos="2664"/>
          <w:tab w:val="left" w:pos="3420"/>
        </w:tabs>
        <w:spacing w:before="30" w:line="263" w:lineRule="auto"/>
        <w:ind w:left="2232"/>
      </w:pPr>
      <w:r>
        <w:rPr>
          <w:color w:val="000000"/>
        </w:rPr>
        <w:t>Aneurysmal bone cyst</w:t>
      </w:r>
    </w:p>
    <w:p w14:paraId="519D54DD" w14:textId="77777777" w:rsidR="00FB3294" w:rsidRDefault="00AC4A15">
      <w:pPr>
        <w:numPr>
          <w:ilvl w:val="0"/>
          <w:numId w:val="499"/>
        </w:numPr>
        <w:tabs>
          <w:tab w:val="left" w:pos="2664"/>
          <w:tab w:val="left" w:pos="3420"/>
        </w:tabs>
        <w:spacing w:before="30" w:line="263" w:lineRule="auto"/>
        <w:ind w:left="2232"/>
      </w:pPr>
      <w:r>
        <w:rPr>
          <w:color w:val="000000"/>
        </w:rPr>
        <w:t>Nonossifying fibroma/fibrous cortical defect</w:t>
      </w:r>
    </w:p>
    <w:p w14:paraId="1BCD759C" w14:textId="77777777" w:rsidR="00FB3294" w:rsidRDefault="00AC4A15">
      <w:pPr>
        <w:numPr>
          <w:ilvl w:val="0"/>
          <w:numId w:val="499"/>
        </w:numPr>
        <w:tabs>
          <w:tab w:val="left" w:pos="2664"/>
          <w:tab w:val="left" w:pos="3420"/>
        </w:tabs>
        <w:spacing w:before="4" w:line="291" w:lineRule="auto"/>
        <w:ind w:left="2232"/>
      </w:pPr>
      <w:r>
        <w:rPr>
          <w:color w:val="000000"/>
        </w:rPr>
        <w:t>Fibrous dysplasia</w:t>
      </w:r>
    </w:p>
    <w:p w14:paraId="3425948D" w14:textId="77777777" w:rsidR="00FB3294" w:rsidRDefault="00AC4A15">
      <w:pPr>
        <w:numPr>
          <w:ilvl w:val="0"/>
          <w:numId w:val="499"/>
        </w:numPr>
        <w:tabs>
          <w:tab w:val="left" w:pos="2664"/>
          <w:tab w:val="left" w:pos="3420"/>
        </w:tabs>
        <w:spacing w:before="1" w:line="291" w:lineRule="auto"/>
        <w:ind w:left="2232"/>
      </w:pPr>
      <w:r>
        <w:rPr>
          <w:color w:val="000000"/>
        </w:rPr>
        <w:t>Langerhans cell histiocytosis</w:t>
      </w:r>
    </w:p>
    <w:p w14:paraId="20C0A583" w14:textId="77777777" w:rsidR="00FB3294" w:rsidRDefault="00AC4A15">
      <w:pPr>
        <w:numPr>
          <w:ilvl w:val="0"/>
          <w:numId w:val="499"/>
        </w:numPr>
        <w:tabs>
          <w:tab w:val="left" w:pos="2664"/>
          <w:tab w:val="left" w:pos="3420"/>
        </w:tabs>
        <w:spacing w:line="291" w:lineRule="auto"/>
        <w:ind w:left="2232"/>
      </w:pPr>
      <w:r>
        <w:rPr>
          <w:color w:val="000000"/>
        </w:rPr>
        <w:t>Osteoid osteoma</w:t>
      </w:r>
    </w:p>
    <w:p w14:paraId="199A6696" w14:textId="77777777" w:rsidR="00FB3294" w:rsidRDefault="00AC4A15">
      <w:pPr>
        <w:numPr>
          <w:ilvl w:val="0"/>
          <w:numId w:val="499"/>
        </w:numPr>
        <w:tabs>
          <w:tab w:val="left" w:pos="2664"/>
          <w:tab w:val="left" w:pos="3420"/>
        </w:tabs>
        <w:spacing w:before="1" w:line="291" w:lineRule="auto"/>
        <w:ind w:left="2232"/>
      </w:pPr>
      <w:r>
        <w:rPr>
          <w:color w:val="000000"/>
        </w:rPr>
        <w:t>Osteoblastoma</w:t>
      </w:r>
    </w:p>
    <w:p w14:paraId="535E53B8" w14:textId="77777777" w:rsidR="00FB3294" w:rsidRDefault="00AC4A15">
      <w:pPr>
        <w:numPr>
          <w:ilvl w:val="0"/>
          <w:numId w:val="499"/>
        </w:numPr>
        <w:tabs>
          <w:tab w:val="left" w:pos="2664"/>
          <w:tab w:val="left" w:pos="3420"/>
        </w:tabs>
        <w:spacing w:before="1" w:line="291" w:lineRule="auto"/>
        <w:ind w:left="2232"/>
      </w:pPr>
      <w:r>
        <w:rPr>
          <w:color w:val="000000"/>
        </w:rPr>
        <w:t>Chondroblastoma</w:t>
      </w:r>
    </w:p>
    <w:p w14:paraId="64BEA1C4" w14:textId="77777777" w:rsidR="00FB3294" w:rsidRDefault="00AC4A15">
      <w:pPr>
        <w:numPr>
          <w:ilvl w:val="0"/>
          <w:numId w:val="499"/>
        </w:numPr>
        <w:tabs>
          <w:tab w:val="left" w:pos="2664"/>
          <w:tab w:val="left" w:pos="3420"/>
        </w:tabs>
        <w:spacing w:before="1" w:line="291" w:lineRule="auto"/>
        <w:ind w:left="2232"/>
      </w:pPr>
      <w:r>
        <w:rPr>
          <w:color w:val="000000"/>
        </w:rPr>
        <w:t>Chondromyxoid fibroma</w:t>
      </w:r>
    </w:p>
    <w:p w14:paraId="0050D9F0" w14:textId="77777777" w:rsidR="00FB3294" w:rsidRDefault="00AC4A15">
      <w:pPr>
        <w:spacing w:before="1" w:line="291" w:lineRule="auto"/>
        <w:ind w:left="1800"/>
        <w:rPr>
          <w:color w:val="000000"/>
        </w:rPr>
      </w:pPr>
      <w:r>
        <w:rPr>
          <w:color w:val="000000"/>
        </w:rPr>
        <w:t>ii) Malignant</w:t>
      </w:r>
    </w:p>
    <w:p w14:paraId="38C577B9" w14:textId="77777777" w:rsidR="00FB3294" w:rsidRDefault="00AC4A15">
      <w:pPr>
        <w:numPr>
          <w:ilvl w:val="0"/>
          <w:numId w:val="506"/>
        </w:numPr>
        <w:tabs>
          <w:tab w:val="left" w:pos="2880"/>
        </w:tabs>
        <w:spacing w:before="31" w:line="263" w:lineRule="auto"/>
        <w:ind w:left="2880" w:hanging="360"/>
      </w:pPr>
      <w:r>
        <w:rPr>
          <w:color w:val="000000"/>
        </w:rPr>
        <w:t>Ewing sarcoma</w:t>
      </w:r>
    </w:p>
    <w:p w14:paraId="0A8EBC25" w14:textId="77777777" w:rsidR="00FB3294" w:rsidRDefault="00AC4A15">
      <w:pPr>
        <w:numPr>
          <w:ilvl w:val="0"/>
          <w:numId w:val="506"/>
        </w:numPr>
        <w:tabs>
          <w:tab w:val="left" w:pos="2880"/>
        </w:tabs>
        <w:spacing w:before="30" w:line="263" w:lineRule="auto"/>
        <w:ind w:left="2880" w:hanging="360"/>
      </w:pPr>
      <w:r>
        <w:rPr>
          <w:color w:val="000000"/>
        </w:rPr>
        <w:t>Osteogenic sarcoma</w:t>
      </w:r>
    </w:p>
    <w:p w14:paraId="20D48154" w14:textId="77777777" w:rsidR="00FB3294" w:rsidRDefault="00AC4A15">
      <w:pPr>
        <w:numPr>
          <w:ilvl w:val="0"/>
          <w:numId w:val="506"/>
        </w:numPr>
        <w:tabs>
          <w:tab w:val="left" w:pos="2880"/>
        </w:tabs>
        <w:spacing w:before="30" w:line="263" w:lineRule="auto"/>
        <w:ind w:left="2880" w:hanging="360"/>
      </w:pPr>
      <w:r>
        <w:rPr>
          <w:color w:val="000000"/>
        </w:rPr>
        <w:t>Metastases (including leukemia/lymphoma)</w:t>
      </w:r>
    </w:p>
    <w:p w14:paraId="13723B9A" w14:textId="77777777" w:rsidR="00FB3294" w:rsidRDefault="00AC4A15">
      <w:pPr>
        <w:spacing w:before="30" w:line="263" w:lineRule="auto"/>
        <w:ind w:left="1800"/>
        <w:rPr>
          <w:color w:val="000000"/>
        </w:rPr>
      </w:pPr>
      <w:r>
        <w:rPr>
          <w:color w:val="000000"/>
        </w:rPr>
        <w:t>iii) Vascular</w:t>
      </w:r>
    </w:p>
    <w:p w14:paraId="20652C62" w14:textId="77777777" w:rsidR="00FB3294" w:rsidRDefault="00AC4A15">
      <w:pPr>
        <w:spacing w:line="291" w:lineRule="auto"/>
        <w:ind w:left="2232"/>
        <w:rPr>
          <w:color w:val="000000"/>
        </w:rPr>
      </w:pPr>
      <w:r>
        <w:rPr>
          <w:color w:val="000000"/>
        </w:rPr>
        <w:t>(1) Vascular malformations</w:t>
      </w:r>
    </w:p>
    <w:p w14:paraId="6464703C" w14:textId="77777777" w:rsidR="00FB3294" w:rsidRDefault="00AC4A15">
      <w:pPr>
        <w:spacing w:line="291" w:lineRule="auto"/>
        <w:ind w:left="1800"/>
        <w:rPr>
          <w:color w:val="000000"/>
        </w:rPr>
      </w:pPr>
      <w:r>
        <w:rPr>
          <w:color w:val="000000"/>
        </w:rPr>
        <w:t>iv) Trauma</w:t>
      </w:r>
    </w:p>
    <w:p w14:paraId="7C329652" w14:textId="77777777" w:rsidR="00FB3294" w:rsidRDefault="00AC4A15">
      <w:pPr>
        <w:spacing w:before="1" w:line="291" w:lineRule="auto"/>
        <w:ind w:left="2232"/>
        <w:rPr>
          <w:color w:val="000000"/>
        </w:rPr>
      </w:pPr>
      <w:r>
        <w:rPr>
          <w:color w:val="000000"/>
        </w:rPr>
        <w:t>(1) Fractures</w:t>
      </w:r>
    </w:p>
    <w:p w14:paraId="3BBDB08A" w14:textId="77777777" w:rsidR="00FB3294" w:rsidRDefault="00AC4A15">
      <w:pPr>
        <w:numPr>
          <w:ilvl w:val="0"/>
          <w:numId w:val="504"/>
        </w:numPr>
        <w:tabs>
          <w:tab w:val="left" w:pos="2880"/>
        </w:tabs>
        <w:spacing w:before="4" w:line="291" w:lineRule="auto"/>
        <w:ind w:left="2880" w:right="1512" w:hanging="360"/>
      </w:pPr>
      <w:r>
        <w:rPr>
          <w:color w:val="000000"/>
        </w:rPr>
        <w:t>Accidental trauma (including Salter-Harris, greenstick-bowing, and buckle fractures)</w:t>
      </w:r>
    </w:p>
    <w:p w14:paraId="772A7592" w14:textId="77777777" w:rsidR="00FB3294" w:rsidRDefault="00AC4A15">
      <w:pPr>
        <w:numPr>
          <w:ilvl w:val="0"/>
          <w:numId w:val="504"/>
        </w:numPr>
        <w:tabs>
          <w:tab w:val="left" w:pos="2880"/>
        </w:tabs>
        <w:spacing w:before="25" w:line="291" w:lineRule="auto"/>
        <w:ind w:left="2880" w:hanging="360"/>
      </w:pPr>
      <w:r>
        <w:rPr>
          <w:color w:val="000000"/>
        </w:rPr>
        <w:t>Non-accidental trauma (battered child syndrome)</w:t>
      </w:r>
    </w:p>
    <w:p w14:paraId="32ED6145" w14:textId="77777777" w:rsidR="00FB3294" w:rsidRDefault="00AC4A15">
      <w:pPr>
        <w:spacing w:before="5" w:line="263" w:lineRule="auto"/>
        <w:ind w:left="1800"/>
        <w:rPr>
          <w:color w:val="000000"/>
        </w:rPr>
      </w:pPr>
      <w:r>
        <w:rPr>
          <w:color w:val="000000"/>
        </w:rPr>
        <w:t>v) Growth arrest/bone bar and non union</w:t>
      </w:r>
    </w:p>
    <w:p w14:paraId="57B95806" w14:textId="77777777" w:rsidR="00FB3294" w:rsidRDefault="00AC4A15">
      <w:pPr>
        <w:spacing w:before="30" w:line="263" w:lineRule="auto"/>
        <w:ind w:left="1800"/>
        <w:rPr>
          <w:color w:val="000000"/>
        </w:rPr>
      </w:pPr>
      <w:r>
        <w:rPr>
          <w:color w:val="000000"/>
        </w:rPr>
        <w:t>vi) Toddler’s fracture</w:t>
      </w:r>
    </w:p>
    <w:p w14:paraId="7C72D4B6" w14:textId="77777777" w:rsidR="00FB3294" w:rsidRDefault="00AC4A15">
      <w:pPr>
        <w:spacing w:before="30" w:line="263" w:lineRule="auto"/>
        <w:ind w:left="1800"/>
        <w:rPr>
          <w:color w:val="000000"/>
        </w:rPr>
      </w:pPr>
      <w:r>
        <w:rPr>
          <w:color w:val="000000"/>
        </w:rPr>
        <w:t>vii) Slipped capital femoral epiphysis</w:t>
      </w:r>
    </w:p>
    <w:p w14:paraId="5C5757F4" w14:textId="77777777" w:rsidR="00FB3294" w:rsidRDefault="00FB3294">
      <w:pPr>
        <w:spacing w:before="30" w:line="263" w:lineRule="auto"/>
        <w:rPr>
          <w:color w:val="000000"/>
        </w:rPr>
      </w:pPr>
    </w:p>
    <w:p w14:paraId="1DD62600" w14:textId="77777777" w:rsidR="00FB3294" w:rsidRDefault="00AC4A15">
      <w:pPr>
        <w:spacing w:before="30" w:line="263" w:lineRule="auto"/>
        <w:ind w:left="1440"/>
        <w:rPr>
          <w:color w:val="000000"/>
        </w:rPr>
      </w:pPr>
      <w:r>
        <w:rPr>
          <w:color w:val="000000"/>
        </w:rPr>
        <w:t>f) Endocrine/Metabolic</w:t>
      </w:r>
    </w:p>
    <w:p w14:paraId="3B7C993B" w14:textId="77777777" w:rsidR="00FB3294" w:rsidRDefault="00AC4A15">
      <w:pPr>
        <w:numPr>
          <w:ilvl w:val="0"/>
          <w:numId w:val="510"/>
        </w:numPr>
        <w:tabs>
          <w:tab w:val="left" w:pos="2232"/>
        </w:tabs>
        <w:spacing w:before="29" w:line="263" w:lineRule="auto"/>
        <w:ind w:left="1800"/>
      </w:pPr>
      <w:r>
        <w:rPr>
          <w:color w:val="000000"/>
        </w:rPr>
        <w:t>Rickets</w:t>
      </w:r>
    </w:p>
    <w:p w14:paraId="360F2DFF" w14:textId="77777777" w:rsidR="00FB3294" w:rsidRDefault="00AC4A15">
      <w:pPr>
        <w:numPr>
          <w:ilvl w:val="0"/>
          <w:numId w:val="510"/>
        </w:numPr>
        <w:tabs>
          <w:tab w:val="left" w:pos="2232"/>
        </w:tabs>
        <w:spacing w:before="30" w:line="263" w:lineRule="auto"/>
        <w:ind w:left="1800"/>
      </w:pPr>
      <w:r>
        <w:rPr>
          <w:color w:val="000000"/>
        </w:rPr>
        <w:t>Renal osteodystrophy</w:t>
      </w:r>
    </w:p>
    <w:p w14:paraId="7F646700" w14:textId="77777777" w:rsidR="00FB3294" w:rsidRDefault="00AC4A15">
      <w:pPr>
        <w:numPr>
          <w:ilvl w:val="0"/>
          <w:numId w:val="510"/>
        </w:numPr>
        <w:tabs>
          <w:tab w:val="left" w:pos="2232"/>
        </w:tabs>
        <w:spacing w:before="30" w:line="263" w:lineRule="auto"/>
        <w:ind w:left="1800"/>
      </w:pPr>
      <w:r>
        <w:rPr>
          <w:color w:val="000000"/>
        </w:rPr>
        <w:t>Hyperparathyroidism</w:t>
      </w:r>
    </w:p>
    <w:p w14:paraId="49D06342" w14:textId="77777777" w:rsidR="00FB3294" w:rsidRDefault="00AC4A15">
      <w:pPr>
        <w:numPr>
          <w:ilvl w:val="0"/>
          <w:numId w:val="510"/>
        </w:numPr>
        <w:tabs>
          <w:tab w:val="left" w:pos="2232"/>
        </w:tabs>
        <w:spacing w:before="30" w:line="263" w:lineRule="auto"/>
        <w:ind w:left="1800"/>
      </w:pPr>
      <w:r>
        <w:rPr>
          <w:color w:val="000000"/>
        </w:rPr>
        <w:t>Hypoparathyroidism</w:t>
      </w:r>
    </w:p>
    <w:p w14:paraId="5A7CC958" w14:textId="77777777" w:rsidR="00FB3294" w:rsidRDefault="00AC4A15">
      <w:pPr>
        <w:numPr>
          <w:ilvl w:val="0"/>
          <w:numId w:val="510"/>
        </w:numPr>
        <w:tabs>
          <w:tab w:val="left" w:pos="2232"/>
        </w:tabs>
        <w:spacing w:before="30" w:line="263" w:lineRule="auto"/>
        <w:ind w:left="1800"/>
      </w:pPr>
      <w:r>
        <w:rPr>
          <w:color w:val="000000"/>
        </w:rPr>
        <w:t>Hypophosphatasia</w:t>
      </w:r>
    </w:p>
    <w:p w14:paraId="0045242B" w14:textId="77777777" w:rsidR="00FB3294" w:rsidRDefault="00AC4A15">
      <w:pPr>
        <w:numPr>
          <w:ilvl w:val="0"/>
          <w:numId w:val="510"/>
        </w:numPr>
        <w:tabs>
          <w:tab w:val="left" w:pos="2232"/>
        </w:tabs>
        <w:spacing w:before="29" w:line="263" w:lineRule="auto"/>
        <w:ind w:left="1800"/>
      </w:pPr>
      <w:r>
        <w:rPr>
          <w:color w:val="000000"/>
        </w:rPr>
        <w:t>Scurvy</w:t>
      </w:r>
    </w:p>
    <w:p w14:paraId="77892803" w14:textId="77777777" w:rsidR="00FB3294" w:rsidRDefault="00AC4A15">
      <w:pPr>
        <w:numPr>
          <w:ilvl w:val="0"/>
          <w:numId w:val="510"/>
        </w:numPr>
        <w:tabs>
          <w:tab w:val="left" w:pos="2232"/>
        </w:tabs>
        <w:spacing w:before="30" w:line="263" w:lineRule="auto"/>
        <w:ind w:left="1800"/>
      </w:pPr>
      <w:r>
        <w:rPr>
          <w:color w:val="000000"/>
        </w:rPr>
        <w:t>Bone age determination</w:t>
      </w:r>
    </w:p>
    <w:p w14:paraId="63D0E33D" w14:textId="77777777" w:rsidR="00FB3294" w:rsidRDefault="00FB3294">
      <w:pPr>
        <w:tabs>
          <w:tab w:val="left" w:pos="2232"/>
        </w:tabs>
        <w:spacing w:before="30" w:line="263" w:lineRule="auto"/>
        <w:ind w:left="1800"/>
        <w:rPr>
          <w:color w:val="000000"/>
        </w:rPr>
      </w:pPr>
    </w:p>
    <w:p w14:paraId="5FAA95D1" w14:textId="77777777" w:rsidR="00FB3294" w:rsidRDefault="00AC4A15">
      <w:pPr>
        <w:spacing w:before="4" w:line="291" w:lineRule="auto"/>
        <w:ind w:left="1440"/>
        <w:rPr>
          <w:color w:val="000000"/>
        </w:rPr>
      </w:pPr>
      <w:r>
        <w:rPr>
          <w:color w:val="000000"/>
        </w:rPr>
        <w:t>g) Osteochondroses</w:t>
      </w:r>
    </w:p>
    <w:p w14:paraId="2E425A07" w14:textId="77777777" w:rsidR="00FB3294" w:rsidRDefault="00AC4A15">
      <w:pPr>
        <w:numPr>
          <w:ilvl w:val="0"/>
          <w:numId w:val="508"/>
        </w:numPr>
        <w:tabs>
          <w:tab w:val="left" w:pos="2232"/>
        </w:tabs>
        <w:spacing w:before="23" w:line="291" w:lineRule="auto"/>
        <w:ind w:left="1800"/>
      </w:pPr>
      <w:r>
        <w:rPr>
          <w:color w:val="000000"/>
        </w:rPr>
        <w:t>Legg-Perthes disease</w:t>
      </w:r>
    </w:p>
    <w:p w14:paraId="428495FC" w14:textId="77777777" w:rsidR="00FB3294" w:rsidRDefault="00AC4A15">
      <w:pPr>
        <w:numPr>
          <w:ilvl w:val="0"/>
          <w:numId w:val="508"/>
        </w:numPr>
        <w:tabs>
          <w:tab w:val="left" w:pos="2232"/>
        </w:tabs>
        <w:spacing w:line="271" w:lineRule="auto"/>
        <w:ind w:left="1800"/>
      </w:pPr>
      <w:r>
        <w:rPr>
          <w:color w:val="000000"/>
        </w:rPr>
        <w:t>Kohler disease</w:t>
      </w:r>
    </w:p>
    <w:p w14:paraId="737ABD69" w14:textId="77777777" w:rsidR="00FB3294" w:rsidRDefault="00AC4A15">
      <w:pPr>
        <w:numPr>
          <w:ilvl w:val="0"/>
          <w:numId w:val="508"/>
        </w:numPr>
        <w:tabs>
          <w:tab w:val="left" w:pos="2232"/>
        </w:tabs>
        <w:spacing w:line="291" w:lineRule="auto"/>
        <w:ind w:left="1800"/>
      </w:pPr>
      <w:r>
        <w:rPr>
          <w:color w:val="000000"/>
        </w:rPr>
        <w:t>Freiberg disease</w:t>
      </w:r>
    </w:p>
    <w:p w14:paraId="46C14F51" w14:textId="77777777" w:rsidR="00FB3294" w:rsidRDefault="00AC4A15">
      <w:pPr>
        <w:numPr>
          <w:ilvl w:val="0"/>
          <w:numId w:val="508"/>
        </w:numPr>
        <w:tabs>
          <w:tab w:val="left" w:pos="2232"/>
        </w:tabs>
        <w:spacing w:before="1" w:line="291" w:lineRule="auto"/>
        <w:ind w:left="1800"/>
      </w:pPr>
      <w:r>
        <w:rPr>
          <w:color w:val="000000"/>
        </w:rPr>
        <w:t>Osteochondritis dissecans</w:t>
      </w:r>
    </w:p>
    <w:p w14:paraId="010CBF1B" w14:textId="77777777" w:rsidR="00FB3294" w:rsidRDefault="00AC4A15">
      <w:pPr>
        <w:numPr>
          <w:ilvl w:val="0"/>
          <w:numId w:val="508"/>
        </w:numPr>
        <w:tabs>
          <w:tab w:val="left" w:pos="2232"/>
        </w:tabs>
        <w:spacing w:before="1" w:line="291" w:lineRule="auto"/>
        <w:ind w:left="1800"/>
      </w:pPr>
      <w:r>
        <w:rPr>
          <w:color w:val="000000"/>
        </w:rPr>
        <w:t>Blount disease and physiologic bowing</w:t>
      </w:r>
    </w:p>
    <w:p w14:paraId="610C18C4" w14:textId="77777777" w:rsidR="00FB3294" w:rsidRDefault="00AC4A15">
      <w:pPr>
        <w:spacing w:before="27" w:line="266" w:lineRule="auto"/>
        <w:ind w:left="1080"/>
        <w:rPr>
          <w:b/>
          <w:color w:val="000000"/>
        </w:rPr>
      </w:pPr>
      <w:r>
        <w:rPr>
          <w:b/>
          <w:color w:val="000000"/>
        </w:rPr>
        <w:lastRenderedPageBreak/>
        <w:t>9) Select general/multiorgan system syndromes with salient imaging findings</w:t>
      </w:r>
    </w:p>
    <w:p w14:paraId="281F0C9E" w14:textId="77777777" w:rsidR="00FB3294" w:rsidRDefault="00AC4A15">
      <w:pPr>
        <w:numPr>
          <w:ilvl w:val="0"/>
          <w:numId w:val="514"/>
        </w:numPr>
        <w:tabs>
          <w:tab w:val="left" w:pos="1800"/>
        </w:tabs>
        <w:spacing w:line="291" w:lineRule="auto"/>
        <w:ind w:left="1440"/>
      </w:pPr>
      <w:r>
        <w:rPr>
          <w:color w:val="000000"/>
        </w:rPr>
        <w:t>Neurocutaneous syndrome</w:t>
      </w:r>
    </w:p>
    <w:p w14:paraId="4A33E08A" w14:textId="77777777" w:rsidR="00FB3294" w:rsidRDefault="00AC4A15">
      <w:pPr>
        <w:numPr>
          <w:ilvl w:val="0"/>
          <w:numId w:val="514"/>
        </w:numPr>
        <w:tabs>
          <w:tab w:val="left" w:pos="1800"/>
        </w:tabs>
        <w:spacing w:line="291" w:lineRule="auto"/>
        <w:ind w:left="1440"/>
      </w:pPr>
      <w:r>
        <w:rPr>
          <w:color w:val="000000"/>
        </w:rPr>
        <w:t>Sturge Weber</w:t>
      </w:r>
    </w:p>
    <w:p w14:paraId="4339F17D" w14:textId="77777777" w:rsidR="00FB3294" w:rsidRDefault="00AC4A15">
      <w:pPr>
        <w:numPr>
          <w:ilvl w:val="0"/>
          <w:numId w:val="514"/>
        </w:numPr>
        <w:tabs>
          <w:tab w:val="left" w:pos="1800"/>
        </w:tabs>
        <w:spacing w:line="291" w:lineRule="auto"/>
        <w:ind w:left="1440"/>
      </w:pPr>
      <w:r>
        <w:rPr>
          <w:color w:val="000000"/>
        </w:rPr>
        <w:t>Trisomy 21</w:t>
      </w:r>
    </w:p>
    <w:p w14:paraId="20F21CB5" w14:textId="77777777" w:rsidR="00FB3294" w:rsidRDefault="00AC4A15">
      <w:pPr>
        <w:numPr>
          <w:ilvl w:val="0"/>
          <w:numId w:val="514"/>
        </w:numPr>
        <w:tabs>
          <w:tab w:val="left" w:pos="1800"/>
        </w:tabs>
        <w:spacing w:line="291" w:lineRule="auto"/>
        <w:ind w:left="1440"/>
      </w:pPr>
      <w:r>
        <w:rPr>
          <w:color w:val="000000"/>
        </w:rPr>
        <w:t>CHARGE</w:t>
      </w:r>
    </w:p>
    <w:p w14:paraId="03440C7F" w14:textId="77777777" w:rsidR="00FB3294" w:rsidRDefault="00AC4A15">
      <w:pPr>
        <w:numPr>
          <w:ilvl w:val="0"/>
          <w:numId w:val="514"/>
        </w:numPr>
        <w:tabs>
          <w:tab w:val="left" w:pos="1800"/>
        </w:tabs>
        <w:spacing w:line="291" w:lineRule="auto"/>
        <w:ind w:left="1440"/>
      </w:pPr>
      <w:r>
        <w:rPr>
          <w:color w:val="000000"/>
        </w:rPr>
        <w:t>Marfan</w:t>
      </w:r>
    </w:p>
    <w:p w14:paraId="64A01536" w14:textId="77777777" w:rsidR="00FB3294" w:rsidRDefault="00AC4A15">
      <w:pPr>
        <w:numPr>
          <w:ilvl w:val="0"/>
          <w:numId w:val="512"/>
        </w:numPr>
        <w:tabs>
          <w:tab w:val="left" w:pos="1872"/>
        </w:tabs>
        <w:spacing w:line="261" w:lineRule="auto"/>
        <w:ind w:left="1872" w:hanging="431"/>
      </w:pPr>
      <w:r>
        <w:rPr>
          <w:color w:val="000000"/>
        </w:rPr>
        <w:t>Beckwith Wiedemann</w:t>
      </w:r>
    </w:p>
    <w:p w14:paraId="6C5AB7D8" w14:textId="77777777" w:rsidR="00FB3294" w:rsidRDefault="00AC4A15">
      <w:pPr>
        <w:numPr>
          <w:ilvl w:val="0"/>
          <w:numId w:val="512"/>
        </w:numPr>
        <w:tabs>
          <w:tab w:val="left" w:pos="1872"/>
        </w:tabs>
        <w:spacing w:line="261" w:lineRule="auto"/>
        <w:ind w:left="1872" w:hanging="431"/>
      </w:pPr>
      <w:r>
        <w:rPr>
          <w:color w:val="000000"/>
        </w:rPr>
        <w:t>Turner’s</w:t>
      </w:r>
    </w:p>
    <w:p w14:paraId="6F4BDAA4" w14:textId="77777777" w:rsidR="00FB3294" w:rsidRDefault="00AC4A15">
      <w:pPr>
        <w:numPr>
          <w:ilvl w:val="0"/>
          <w:numId w:val="512"/>
        </w:numPr>
        <w:tabs>
          <w:tab w:val="left" w:pos="1872"/>
        </w:tabs>
        <w:spacing w:line="291" w:lineRule="auto"/>
        <w:ind w:left="1872" w:hanging="431"/>
      </w:pPr>
      <w:r>
        <w:rPr>
          <w:color w:val="000000"/>
        </w:rPr>
        <w:t>Ehlers-Danlos</w:t>
      </w:r>
    </w:p>
    <w:p w14:paraId="4C0FCB79" w14:textId="77777777" w:rsidR="00FB3294" w:rsidRDefault="00AC4A15">
      <w:pPr>
        <w:numPr>
          <w:ilvl w:val="0"/>
          <w:numId w:val="512"/>
        </w:numPr>
        <w:tabs>
          <w:tab w:val="left" w:pos="1872"/>
        </w:tabs>
        <w:spacing w:line="261" w:lineRule="auto"/>
        <w:ind w:left="1872" w:hanging="431"/>
      </w:pPr>
      <w:r>
        <w:rPr>
          <w:color w:val="000000"/>
        </w:rPr>
        <w:t>DiGeorge</w:t>
      </w:r>
    </w:p>
    <w:p w14:paraId="14FDD194" w14:textId="77777777" w:rsidR="00FB3294" w:rsidRDefault="00AC4A15">
      <w:pPr>
        <w:numPr>
          <w:ilvl w:val="0"/>
          <w:numId w:val="512"/>
        </w:numPr>
        <w:tabs>
          <w:tab w:val="left" w:pos="1872"/>
        </w:tabs>
        <w:spacing w:line="291" w:lineRule="auto"/>
        <w:ind w:left="1872" w:hanging="431"/>
      </w:pPr>
      <w:r>
        <w:rPr>
          <w:color w:val="000000"/>
        </w:rPr>
        <w:t>Klippel-Trenaunay-Weber</w:t>
      </w:r>
    </w:p>
    <w:p w14:paraId="685DCE77" w14:textId="77777777" w:rsidR="00FB3294" w:rsidRDefault="00FB3294">
      <w:pPr>
        <w:tabs>
          <w:tab w:val="left" w:pos="1872"/>
        </w:tabs>
        <w:spacing w:line="291" w:lineRule="auto"/>
        <w:ind w:left="1872"/>
        <w:rPr>
          <w:color w:val="000000"/>
        </w:rPr>
      </w:pPr>
    </w:p>
    <w:p w14:paraId="71C691CE" w14:textId="77777777" w:rsidR="00FB3294" w:rsidRDefault="00AC4A15">
      <w:pPr>
        <w:spacing w:before="2" w:line="266" w:lineRule="auto"/>
        <w:ind w:left="1080"/>
        <w:rPr>
          <w:b/>
          <w:color w:val="000000"/>
        </w:rPr>
      </w:pPr>
      <w:r>
        <w:rPr>
          <w:b/>
          <w:color w:val="000000"/>
        </w:rPr>
        <w:t>10) Multisystemic disorders/processes</w:t>
      </w:r>
    </w:p>
    <w:p w14:paraId="69D47F39" w14:textId="77777777" w:rsidR="00FB3294" w:rsidRDefault="00AC4A15">
      <w:pPr>
        <w:numPr>
          <w:ilvl w:val="0"/>
          <w:numId w:val="518"/>
        </w:numPr>
        <w:tabs>
          <w:tab w:val="left" w:pos="1872"/>
        </w:tabs>
        <w:spacing w:line="291" w:lineRule="auto"/>
        <w:ind w:left="1872" w:hanging="431"/>
      </w:pPr>
      <w:r>
        <w:rPr>
          <w:color w:val="000000"/>
        </w:rPr>
        <w:t>SLE, other systemic vasculitides</w:t>
      </w:r>
    </w:p>
    <w:p w14:paraId="1821A36C" w14:textId="77777777" w:rsidR="00FB3294" w:rsidRDefault="00AC4A15">
      <w:pPr>
        <w:numPr>
          <w:ilvl w:val="0"/>
          <w:numId w:val="518"/>
        </w:numPr>
        <w:tabs>
          <w:tab w:val="left" w:pos="1872"/>
        </w:tabs>
        <w:spacing w:before="1" w:line="291" w:lineRule="auto"/>
        <w:ind w:left="1872" w:hanging="431"/>
      </w:pPr>
      <w:r>
        <w:rPr>
          <w:color w:val="000000"/>
        </w:rPr>
        <w:t>JIA</w:t>
      </w:r>
    </w:p>
    <w:p w14:paraId="5D87276C" w14:textId="77777777" w:rsidR="00FB3294" w:rsidRDefault="00AC4A15">
      <w:pPr>
        <w:numPr>
          <w:ilvl w:val="0"/>
          <w:numId w:val="518"/>
        </w:numPr>
        <w:tabs>
          <w:tab w:val="left" w:pos="1872"/>
        </w:tabs>
        <w:spacing w:before="1" w:line="291" w:lineRule="auto"/>
        <w:ind w:left="1872" w:hanging="431"/>
      </w:pPr>
      <w:r>
        <w:rPr>
          <w:color w:val="000000"/>
        </w:rPr>
        <w:t>Wegener disease</w:t>
      </w:r>
    </w:p>
    <w:p w14:paraId="25003520" w14:textId="77777777" w:rsidR="00FB3294" w:rsidRDefault="00AC4A15">
      <w:pPr>
        <w:numPr>
          <w:ilvl w:val="0"/>
          <w:numId w:val="518"/>
        </w:numPr>
        <w:tabs>
          <w:tab w:val="left" w:pos="1872"/>
        </w:tabs>
        <w:spacing w:before="1" w:line="291" w:lineRule="auto"/>
        <w:ind w:left="1872" w:hanging="431"/>
      </w:pPr>
      <w:r>
        <w:rPr>
          <w:color w:val="000000"/>
        </w:rPr>
        <w:t>Primary immune deficiencies (SCIDS, chronic granulomatous disease, DiGeorge)</w:t>
      </w:r>
    </w:p>
    <w:p w14:paraId="1402CCC4" w14:textId="77777777" w:rsidR="00FB3294" w:rsidRDefault="00AC4A15">
      <w:pPr>
        <w:numPr>
          <w:ilvl w:val="0"/>
          <w:numId w:val="518"/>
        </w:numPr>
        <w:tabs>
          <w:tab w:val="left" w:pos="1872"/>
        </w:tabs>
        <w:spacing w:before="1" w:line="291" w:lineRule="auto"/>
        <w:ind w:left="1872" w:hanging="431"/>
      </w:pPr>
      <w:r>
        <w:rPr>
          <w:color w:val="000000"/>
        </w:rPr>
        <w:t>Sickle cell anemia</w:t>
      </w:r>
    </w:p>
    <w:p w14:paraId="4A764143" w14:textId="77777777" w:rsidR="00FB3294" w:rsidRDefault="00AC4A15">
      <w:pPr>
        <w:numPr>
          <w:ilvl w:val="0"/>
          <w:numId w:val="518"/>
        </w:numPr>
        <w:tabs>
          <w:tab w:val="left" w:pos="1872"/>
        </w:tabs>
        <w:spacing w:before="31" w:line="261" w:lineRule="auto"/>
        <w:ind w:left="1872" w:hanging="431"/>
      </w:pPr>
      <w:r>
        <w:rPr>
          <w:color w:val="000000"/>
        </w:rPr>
        <w:t>Child abuse</w:t>
      </w:r>
    </w:p>
    <w:p w14:paraId="35B27AD0" w14:textId="77777777" w:rsidR="00FB3294" w:rsidRDefault="00AC4A15">
      <w:pPr>
        <w:numPr>
          <w:ilvl w:val="0"/>
          <w:numId w:val="518"/>
        </w:numPr>
        <w:tabs>
          <w:tab w:val="left" w:pos="1872"/>
        </w:tabs>
        <w:spacing w:before="2" w:line="291" w:lineRule="auto"/>
        <w:ind w:left="1872" w:right="1800" w:hanging="431"/>
      </w:pPr>
      <w:r>
        <w:rPr>
          <w:color w:val="000000"/>
        </w:rPr>
        <w:t>Immunocompromised host (transplant immune suppression, antibiotics, steroids, chemotherapy)</w:t>
      </w:r>
    </w:p>
    <w:p w14:paraId="1B1E3E61" w14:textId="77777777" w:rsidR="00FB3294" w:rsidRDefault="00AC4A15">
      <w:pPr>
        <w:numPr>
          <w:ilvl w:val="1"/>
          <w:numId w:val="518"/>
        </w:numPr>
        <w:spacing w:before="30" w:line="291" w:lineRule="auto"/>
        <w:ind w:left="1872"/>
        <w:rPr>
          <w:color w:val="000000"/>
        </w:rPr>
      </w:pPr>
      <w:r>
        <w:rPr>
          <w:color w:val="000000"/>
        </w:rPr>
        <w:t>Includes post-transplant lymphoproliferative syndrome</w:t>
      </w:r>
    </w:p>
    <w:p w14:paraId="724BC748" w14:textId="77777777" w:rsidR="00FB3294" w:rsidRDefault="00AC4A15">
      <w:pPr>
        <w:numPr>
          <w:ilvl w:val="0"/>
          <w:numId w:val="518"/>
        </w:numPr>
        <w:tabs>
          <w:tab w:val="left" w:pos="1872"/>
        </w:tabs>
        <w:spacing w:line="263" w:lineRule="auto"/>
        <w:ind w:left="1872" w:hanging="431"/>
      </w:pPr>
      <w:r>
        <w:rPr>
          <w:color w:val="000000"/>
        </w:rPr>
        <w:t>VATER/VACTERYL</w:t>
      </w:r>
    </w:p>
    <w:p w14:paraId="60291043" w14:textId="77777777" w:rsidR="00FB3294" w:rsidRDefault="00AC4A15">
      <w:pPr>
        <w:numPr>
          <w:ilvl w:val="0"/>
          <w:numId w:val="518"/>
        </w:numPr>
        <w:tabs>
          <w:tab w:val="left" w:pos="1872"/>
        </w:tabs>
        <w:spacing w:line="291" w:lineRule="auto"/>
        <w:ind w:left="1872" w:hanging="431"/>
      </w:pPr>
      <w:r>
        <w:rPr>
          <w:color w:val="000000"/>
        </w:rPr>
        <w:t>Retained surgical material</w:t>
      </w:r>
    </w:p>
    <w:p w14:paraId="2261C4F7" w14:textId="77777777" w:rsidR="00FB3294" w:rsidRDefault="00AC4A15">
      <w:pPr>
        <w:numPr>
          <w:ilvl w:val="0"/>
          <w:numId w:val="518"/>
        </w:numPr>
        <w:tabs>
          <w:tab w:val="left" w:pos="1872"/>
        </w:tabs>
        <w:spacing w:before="1" w:line="291" w:lineRule="auto"/>
        <w:ind w:left="1872" w:hanging="431"/>
      </w:pPr>
      <w:r>
        <w:rPr>
          <w:color w:val="000000"/>
        </w:rPr>
        <w:t>VP shunt complications</w:t>
      </w:r>
    </w:p>
    <w:p w14:paraId="1BCDFD6B" w14:textId="77777777" w:rsidR="00FB3294" w:rsidRDefault="00FB3294">
      <w:pPr>
        <w:tabs>
          <w:tab w:val="left" w:pos="1872"/>
        </w:tabs>
        <w:spacing w:before="1" w:line="291" w:lineRule="auto"/>
        <w:ind w:left="1872"/>
        <w:rPr>
          <w:color w:val="000000"/>
        </w:rPr>
      </w:pPr>
    </w:p>
    <w:p w14:paraId="487FA280" w14:textId="77777777" w:rsidR="00FB3294" w:rsidRDefault="00AC4A15">
      <w:pPr>
        <w:spacing w:before="32" w:line="261" w:lineRule="auto"/>
        <w:ind w:left="1080"/>
        <w:rPr>
          <w:b/>
          <w:color w:val="000000"/>
        </w:rPr>
      </w:pPr>
      <w:r>
        <w:rPr>
          <w:b/>
          <w:color w:val="000000"/>
        </w:rPr>
        <w:t>11) Interventional</w:t>
      </w:r>
    </w:p>
    <w:p w14:paraId="6389DDEB" w14:textId="77777777" w:rsidR="00FB3294" w:rsidRDefault="00AC4A15">
      <w:pPr>
        <w:numPr>
          <w:ilvl w:val="0"/>
          <w:numId w:val="516"/>
        </w:numPr>
        <w:tabs>
          <w:tab w:val="left" w:pos="1872"/>
        </w:tabs>
        <w:spacing w:before="31" w:line="261" w:lineRule="auto"/>
        <w:ind w:left="1872" w:hanging="431"/>
      </w:pPr>
      <w:r>
        <w:rPr>
          <w:color w:val="000000"/>
        </w:rPr>
        <w:t>Abscess drainage/aspiration</w:t>
      </w:r>
    </w:p>
    <w:p w14:paraId="3B135CE8" w14:textId="77777777" w:rsidR="00FB3294" w:rsidRDefault="00AC4A15">
      <w:pPr>
        <w:numPr>
          <w:ilvl w:val="0"/>
          <w:numId w:val="516"/>
        </w:numPr>
        <w:tabs>
          <w:tab w:val="left" w:pos="1872"/>
        </w:tabs>
        <w:spacing w:before="30" w:line="261" w:lineRule="auto"/>
        <w:ind w:left="1872" w:hanging="431"/>
      </w:pPr>
      <w:r>
        <w:rPr>
          <w:color w:val="000000"/>
        </w:rPr>
        <w:t>Solid organ soft tissue mass biopsy</w:t>
      </w:r>
    </w:p>
    <w:p w14:paraId="70E016A1" w14:textId="77777777" w:rsidR="00FB3294" w:rsidRDefault="00AC4A15">
      <w:pPr>
        <w:numPr>
          <w:ilvl w:val="1"/>
          <w:numId w:val="516"/>
        </w:numPr>
        <w:spacing w:before="31" w:line="261" w:lineRule="auto"/>
        <w:ind w:left="1872"/>
        <w:rPr>
          <w:color w:val="000000"/>
        </w:rPr>
      </w:pPr>
      <w:r>
        <w:rPr>
          <w:color w:val="000000"/>
        </w:rPr>
        <w:t>Thyroid, liver, kidney, bone, lymph node, nodule</w:t>
      </w:r>
    </w:p>
    <w:p w14:paraId="5FD12356" w14:textId="77777777" w:rsidR="00FB3294" w:rsidRDefault="00AC4A15">
      <w:pPr>
        <w:numPr>
          <w:ilvl w:val="0"/>
          <w:numId w:val="516"/>
        </w:numPr>
        <w:tabs>
          <w:tab w:val="left" w:pos="1872"/>
        </w:tabs>
        <w:spacing w:before="31" w:line="261" w:lineRule="auto"/>
        <w:ind w:left="1872" w:hanging="431"/>
      </w:pPr>
      <w:r>
        <w:rPr>
          <w:color w:val="000000"/>
        </w:rPr>
        <w:t>Thoracentesis/thoracostomy tube placement</w:t>
      </w:r>
    </w:p>
    <w:p w14:paraId="75457607" w14:textId="77777777" w:rsidR="00FB3294" w:rsidRDefault="00AC4A15">
      <w:pPr>
        <w:numPr>
          <w:ilvl w:val="0"/>
          <w:numId w:val="516"/>
        </w:numPr>
        <w:tabs>
          <w:tab w:val="left" w:pos="1872"/>
        </w:tabs>
        <w:spacing w:before="31" w:line="261" w:lineRule="auto"/>
        <w:ind w:left="1872" w:hanging="431"/>
      </w:pPr>
      <w:r>
        <w:rPr>
          <w:color w:val="000000"/>
        </w:rPr>
        <w:t>Paracentesis</w:t>
      </w:r>
    </w:p>
    <w:p w14:paraId="04CDD7F1" w14:textId="77777777" w:rsidR="00FB3294" w:rsidRDefault="00AC4A15">
      <w:pPr>
        <w:numPr>
          <w:ilvl w:val="0"/>
          <w:numId w:val="516"/>
        </w:numPr>
        <w:tabs>
          <w:tab w:val="left" w:pos="1872"/>
        </w:tabs>
        <w:spacing w:before="31" w:line="261" w:lineRule="auto"/>
        <w:ind w:left="1872" w:hanging="431"/>
      </w:pPr>
      <w:r>
        <w:rPr>
          <w:color w:val="000000"/>
        </w:rPr>
        <w:t>Hip aspirations</w:t>
      </w:r>
    </w:p>
    <w:p w14:paraId="67E1F384" w14:textId="77777777" w:rsidR="00FB3294" w:rsidRDefault="00AC4A15">
      <w:pPr>
        <w:numPr>
          <w:ilvl w:val="0"/>
          <w:numId w:val="516"/>
        </w:numPr>
        <w:tabs>
          <w:tab w:val="left" w:pos="1872"/>
        </w:tabs>
        <w:spacing w:before="4" w:after="5722" w:line="291" w:lineRule="auto"/>
        <w:ind w:left="1872" w:hanging="431"/>
      </w:pPr>
      <w:r>
        <w:rPr>
          <w:color w:val="000000"/>
        </w:rPr>
        <w:t>Arthrography (diagnostic, therapeutic)</w:t>
      </w:r>
    </w:p>
    <w:p w14:paraId="62480D48" w14:textId="77777777" w:rsidR="00FB3294" w:rsidRDefault="00FB3294">
      <w:pPr>
        <w:pBdr>
          <w:top w:val="nil"/>
          <w:left w:val="nil"/>
          <w:bottom w:val="nil"/>
          <w:right w:val="nil"/>
          <w:between w:val="nil"/>
        </w:pBdr>
        <w:rPr>
          <w:rFonts w:ascii="Calibri" w:eastAsia="Calibri" w:hAnsi="Calibri" w:cs="Calibri"/>
          <w:color w:val="000000"/>
          <w:sz w:val="2"/>
          <w:szCs w:val="2"/>
        </w:rPr>
      </w:pPr>
    </w:p>
    <w:p w14:paraId="01326671" w14:textId="77777777" w:rsidR="00FB3294" w:rsidRDefault="00AC4A15">
      <w:pPr>
        <w:pBdr>
          <w:top w:val="nil"/>
          <w:left w:val="nil"/>
          <w:bottom w:val="nil"/>
          <w:right w:val="nil"/>
          <w:between w:val="nil"/>
        </w:pBdr>
        <w:jc w:val="center"/>
        <w:rPr>
          <w:color w:val="000000"/>
        </w:rPr>
      </w:pPr>
      <w:r>
        <w:rPr>
          <w:b/>
          <w:color w:val="000000"/>
        </w:rPr>
        <w:t>Fetal Imaging Curriculum based off the ABR Core Exam</w:t>
      </w:r>
    </w:p>
    <w:p w14:paraId="0590A404" w14:textId="77777777" w:rsidR="00FB3294" w:rsidRDefault="00FB3294">
      <w:pPr>
        <w:pBdr>
          <w:top w:val="nil"/>
          <w:left w:val="nil"/>
          <w:bottom w:val="nil"/>
          <w:right w:val="nil"/>
          <w:between w:val="nil"/>
        </w:pBdr>
        <w:rPr>
          <w:color w:val="000000"/>
          <w:sz w:val="2"/>
          <w:szCs w:val="2"/>
        </w:rPr>
      </w:pPr>
    </w:p>
    <w:p w14:paraId="18F0F251" w14:textId="77777777" w:rsidR="00FB3294" w:rsidRDefault="00AC4A15">
      <w:pPr>
        <w:pBdr>
          <w:top w:val="nil"/>
          <w:left w:val="nil"/>
          <w:bottom w:val="nil"/>
          <w:right w:val="nil"/>
          <w:between w:val="nil"/>
        </w:pBdr>
        <w:rPr>
          <w:color w:val="000000"/>
        </w:rPr>
      </w:pPr>
      <w:bookmarkStart w:id="102" w:name="_meukdy" w:colFirst="0" w:colLast="0"/>
      <w:bookmarkEnd w:id="102"/>
      <w:r>
        <w:rPr>
          <w:color w:val="000000"/>
        </w:rPr>
        <w:t xml:space="preserve">i) First trimester </w:t>
      </w:r>
    </w:p>
    <w:p w14:paraId="6E8CC9A0" w14:textId="77777777" w:rsidR="00FB3294" w:rsidRDefault="00AC4A15">
      <w:pPr>
        <w:pBdr>
          <w:top w:val="nil"/>
          <w:left w:val="nil"/>
          <w:bottom w:val="nil"/>
          <w:right w:val="nil"/>
          <w:between w:val="nil"/>
        </w:pBdr>
        <w:ind w:left="720"/>
        <w:rPr>
          <w:color w:val="000000"/>
        </w:rPr>
      </w:pPr>
      <w:r>
        <w:rPr>
          <w:color w:val="000000"/>
        </w:rPr>
        <w:t xml:space="preserve">(1) Normal findings of intrauterine gestational sac </w:t>
      </w:r>
    </w:p>
    <w:p w14:paraId="2A1FE28A" w14:textId="77777777" w:rsidR="00FB3294" w:rsidRDefault="00AC4A15">
      <w:pPr>
        <w:pBdr>
          <w:top w:val="nil"/>
          <w:left w:val="nil"/>
          <w:bottom w:val="nil"/>
          <w:right w:val="nil"/>
          <w:between w:val="nil"/>
        </w:pBdr>
        <w:spacing w:after="22"/>
        <w:ind w:left="1440"/>
        <w:rPr>
          <w:color w:val="000000"/>
        </w:rPr>
      </w:pPr>
      <w:r>
        <w:rPr>
          <w:color w:val="000000"/>
        </w:rPr>
        <w:t xml:space="preserve">(a) Size </w:t>
      </w:r>
    </w:p>
    <w:p w14:paraId="244284E7" w14:textId="77777777" w:rsidR="00FB3294" w:rsidRDefault="00AC4A15">
      <w:pPr>
        <w:pBdr>
          <w:top w:val="nil"/>
          <w:left w:val="nil"/>
          <w:bottom w:val="nil"/>
          <w:right w:val="nil"/>
          <w:between w:val="nil"/>
        </w:pBdr>
        <w:spacing w:after="22"/>
        <w:ind w:left="1440"/>
        <w:rPr>
          <w:color w:val="000000"/>
        </w:rPr>
      </w:pPr>
      <w:r>
        <w:rPr>
          <w:color w:val="000000"/>
        </w:rPr>
        <w:t xml:space="preserve">(b) Gestational sac growth </w:t>
      </w:r>
    </w:p>
    <w:p w14:paraId="26F1514F" w14:textId="77777777" w:rsidR="00FB3294" w:rsidRDefault="00AC4A15">
      <w:pPr>
        <w:pBdr>
          <w:top w:val="nil"/>
          <w:left w:val="nil"/>
          <w:bottom w:val="nil"/>
          <w:right w:val="nil"/>
          <w:between w:val="nil"/>
        </w:pBdr>
        <w:spacing w:after="22"/>
        <w:ind w:left="1440"/>
        <w:rPr>
          <w:color w:val="000000"/>
        </w:rPr>
      </w:pPr>
      <w:r>
        <w:rPr>
          <w:color w:val="000000"/>
        </w:rPr>
        <w:t xml:space="preserve">(c) Yolk sac </w:t>
      </w:r>
    </w:p>
    <w:p w14:paraId="12C910CE" w14:textId="77777777" w:rsidR="00FB3294" w:rsidRDefault="00AC4A15">
      <w:pPr>
        <w:pBdr>
          <w:top w:val="nil"/>
          <w:left w:val="nil"/>
          <w:bottom w:val="nil"/>
          <w:right w:val="nil"/>
          <w:between w:val="nil"/>
        </w:pBdr>
        <w:ind w:left="1440"/>
        <w:rPr>
          <w:color w:val="000000"/>
        </w:rPr>
      </w:pPr>
      <w:r>
        <w:rPr>
          <w:color w:val="000000"/>
        </w:rPr>
        <w:t xml:space="preserve">(d) Embryo </w:t>
      </w:r>
    </w:p>
    <w:p w14:paraId="46965ECA" w14:textId="77777777" w:rsidR="00FB3294" w:rsidRDefault="00AC4A15">
      <w:pPr>
        <w:pBdr>
          <w:top w:val="nil"/>
          <w:left w:val="nil"/>
          <w:bottom w:val="nil"/>
          <w:right w:val="nil"/>
          <w:between w:val="nil"/>
        </w:pBdr>
        <w:spacing w:after="23"/>
        <w:ind w:left="1440"/>
        <w:rPr>
          <w:color w:val="000000"/>
        </w:rPr>
      </w:pPr>
      <w:r>
        <w:rPr>
          <w:color w:val="000000"/>
        </w:rPr>
        <w:t xml:space="preserve">(e) Cardiac activity, including normal embryonic heart rate </w:t>
      </w:r>
    </w:p>
    <w:p w14:paraId="11BF4ED1" w14:textId="77777777" w:rsidR="00FB3294" w:rsidRDefault="00AC4A15">
      <w:pPr>
        <w:pBdr>
          <w:top w:val="nil"/>
          <w:left w:val="nil"/>
          <w:bottom w:val="nil"/>
          <w:right w:val="nil"/>
          <w:between w:val="nil"/>
        </w:pBdr>
        <w:spacing w:after="23"/>
        <w:ind w:left="1440"/>
        <w:rPr>
          <w:color w:val="000000"/>
        </w:rPr>
      </w:pPr>
      <w:r>
        <w:rPr>
          <w:color w:val="000000"/>
        </w:rPr>
        <w:t xml:space="preserve">(f) Amnion </w:t>
      </w:r>
    </w:p>
    <w:p w14:paraId="733F5CD3" w14:textId="77777777" w:rsidR="00FB3294" w:rsidRDefault="00AC4A15">
      <w:pPr>
        <w:pBdr>
          <w:top w:val="nil"/>
          <w:left w:val="nil"/>
          <w:bottom w:val="nil"/>
          <w:right w:val="nil"/>
          <w:between w:val="nil"/>
        </w:pBdr>
        <w:spacing w:after="23"/>
        <w:ind w:left="1440"/>
        <w:rPr>
          <w:color w:val="000000"/>
        </w:rPr>
      </w:pPr>
      <w:r>
        <w:rPr>
          <w:color w:val="000000"/>
        </w:rPr>
        <w:t xml:space="preserve">(g) Chorion </w:t>
      </w:r>
    </w:p>
    <w:p w14:paraId="60D8EDA2" w14:textId="77777777" w:rsidR="00FB3294" w:rsidRDefault="00AC4A15">
      <w:pPr>
        <w:pBdr>
          <w:top w:val="nil"/>
          <w:left w:val="nil"/>
          <w:bottom w:val="nil"/>
          <w:right w:val="nil"/>
          <w:between w:val="nil"/>
        </w:pBdr>
        <w:spacing w:after="23"/>
        <w:ind w:left="1440"/>
        <w:rPr>
          <w:color w:val="000000"/>
        </w:rPr>
      </w:pPr>
      <w:r>
        <w:rPr>
          <w:color w:val="000000"/>
        </w:rPr>
        <w:t xml:space="preserve">(h) Chorionic villus sampling (CVS)/Amniocentesis </w:t>
      </w:r>
    </w:p>
    <w:p w14:paraId="7D2137BD" w14:textId="77777777" w:rsidR="00FB3294" w:rsidRDefault="00AC4A15">
      <w:pPr>
        <w:pBdr>
          <w:top w:val="nil"/>
          <w:left w:val="nil"/>
          <w:bottom w:val="nil"/>
          <w:right w:val="nil"/>
          <w:between w:val="nil"/>
        </w:pBdr>
        <w:spacing w:after="23"/>
        <w:ind w:left="1440"/>
        <w:rPr>
          <w:color w:val="000000"/>
        </w:rPr>
      </w:pPr>
      <w:r>
        <w:rPr>
          <w:color w:val="000000"/>
        </w:rPr>
        <w:t xml:space="preserve">(i) Normal early fetal anatomy/growth </w:t>
      </w:r>
    </w:p>
    <w:p w14:paraId="7E645055" w14:textId="77777777" w:rsidR="00FB3294" w:rsidRDefault="00AC4A15">
      <w:pPr>
        <w:pBdr>
          <w:top w:val="nil"/>
          <w:left w:val="nil"/>
          <w:bottom w:val="nil"/>
          <w:right w:val="nil"/>
          <w:between w:val="nil"/>
        </w:pBdr>
        <w:spacing w:after="23"/>
        <w:ind w:left="1440"/>
        <w:rPr>
          <w:color w:val="000000"/>
        </w:rPr>
      </w:pPr>
      <w:r>
        <w:rPr>
          <w:color w:val="000000"/>
        </w:rPr>
        <w:t xml:space="preserve">(j) Crown-rump length measurement </w:t>
      </w:r>
    </w:p>
    <w:p w14:paraId="696AC4B0" w14:textId="77777777" w:rsidR="00FB3294" w:rsidRDefault="00AC4A15">
      <w:pPr>
        <w:pBdr>
          <w:top w:val="nil"/>
          <w:left w:val="nil"/>
          <w:bottom w:val="nil"/>
          <w:right w:val="nil"/>
          <w:between w:val="nil"/>
        </w:pBdr>
        <w:ind w:left="1440"/>
        <w:rPr>
          <w:color w:val="000000"/>
        </w:rPr>
      </w:pPr>
      <w:r>
        <w:rPr>
          <w:color w:val="000000"/>
        </w:rPr>
        <w:t xml:space="preserve">(k) Correlation with β-hCG levels and menstrual dates </w:t>
      </w:r>
    </w:p>
    <w:p w14:paraId="40087EDC" w14:textId="77777777" w:rsidR="00FB3294" w:rsidRDefault="00AC4A15">
      <w:pPr>
        <w:pBdr>
          <w:top w:val="nil"/>
          <w:left w:val="nil"/>
          <w:bottom w:val="nil"/>
          <w:right w:val="nil"/>
          <w:between w:val="nil"/>
        </w:pBdr>
        <w:spacing w:after="22"/>
        <w:ind w:left="720"/>
        <w:rPr>
          <w:color w:val="000000"/>
        </w:rPr>
      </w:pPr>
      <w:r>
        <w:rPr>
          <w:color w:val="000000"/>
        </w:rPr>
        <w:t xml:space="preserve">(2) Multiple gestations (chorionicity and amnionicity) </w:t>
      </w:r>
    </w:p>
    <w:p w14:paraId="20F79F7B" w14:textId="77777777" w:rsidR="00FB3294" w:rsidRDefault="00AC4A15">
      <w:pPr>
        <w:pBdr>
          <w:top w:val="nil"/>
          <w:left w:val="nil"/>
          <w:bottom w:val="nil"/>
          <w:right w:val="nil"/>
          <w:between w:val="nil"/>
        </w:pBdr>
        <w:ind w:left="720"/>
        <w:rPr>
          <w:color w:val="000000"/>
        </w:rPr>
      </w:pPr>
      <w:r>
        <w:rPr>
          <w:color w:val="000000"/>
        </w:rPr>
        <w:t xml:space="preserve">(3) Failed early pregnancy </w:t>
      </w:r>
    </w:p>
    <w:p w14:paraId="56ADF831" w14:textId="77777777" w:rsidR="00FB3294" w:rsidRDefault="00AC4A15">
      <w:pPr>
        <w:pBdr>
          <w:top w:val="nil"/>
          <w:left w:val="nil"/>
          <w:bottom w:val="nil"/>
          <w:right w:val="nil"/>
          <w:between w:val="nil"/>
        </w:pBdr>
        <w:spacing w:after="22"/>
        <w:ind w:left="1440"/>
        <w:rPr>
          <w:color w:val="000000"/>
        </w:rPr>
      </w:pPr>
      <w:r>
        <w:rPr>
          <w:color w:val="000000"/>
        </w:rPr>
        <w:t xml:space="preserve">(a) Spontaneous complete/incomplete abortion </w:t>
      </w:r>
    </w:p>
    <w:p w14:paraId="6B1746B7" w14:textId="77777777" w:rsidR="00FB3294" w:rsidRDefault="00AC4A15">
      <w:pPr>
        <w:pBdr>
          <w:top w:val="nil"/>
          <w:left w:val="nil"/>
          <w:bottom w:val="nil"/>
          <w:right w:val="nil"/>
          <w:between w:val="nil"/>
        </w:pBdr>
        <w:spacing w:after="22"/>
        <w:ind w:left="1440"/>
        <w:rPr>
          <w:color w:val="000000"/>
        </w:rPr>
      </w:pPr>
      <w:r>
        <w:rPr>
          <w:color w:val="000000"/>
        </w:rPr>
        <w:t xml:space="preserve">(b) Anembryonic gestation </w:t>
      </w:r>
    </w:p>
    <w:p w14:paraId="7700CF4A" w14:textId="77777777" w:rsidR="00FB3294" w:rsidRDefault="00AC4A15">
      <w:pPr>
        <w:pBdr>
          <w:top w:val="nil"/>
          <w:left w:val="nil"/>
          <w:bottom w:val="nil"/>
          <w:right w:val="nil"/>
          <w:between w:val="nil"/>
        </w:pBdr>
        <w:spacing w:after="22"/>
        <w:ind w:left="1440"/>
        <w:rPr>
          <w:color w:val="000000"/>
        </w:rPr>
      </w:pPr>
      <w:r>
        <w:rPr>
          <w:color w:val="000000"/>
        </w:rPr>
        <w:t xml:space="preserve">(c) Embryonic demise </w:t>
      </w:r>
    </w:p>
    <w:p w14:paraId="751D50FA" w14:textId="77777777" w:rsidR="00FB3294" w:rsidRDefault="00AC4A15">
      <w:pPr>
        <w:pBdr>
          <w:top w:val="nil"/>
          <w:left w:val="nil"/>
          <w:bottom w:val="nil"/>
          <w:right w:val="nil"/>
          <w:between w:val="nil"/>
        </w:pBdr>
        <w:ind w:left="1440"/>
        <w:rPr>
          <w:color w:val="000000"/>
        </w:rPr>
      </w:pPr>
      <w:r>
        <w:rPr>
          <w:color w:val="000000"/>
        </w:rPr>
        <w:t xml:space="preserve">(d) Subchorionic hematoma </w:t>
      </w:r>
    </w:p>
    <w:p w14:paraId="00B873D8" w14:textId="77777777" w:rsidR="00FB3294" w:rsidRDefault="00AC4A15">
      <w:pPr>
        <w:pBdr>
          <w:top w:val="nil"/>
          <w:left w:val="nil"/>
          <w:bottom w:val="nil"/>
          <w:right w:val="nil"/>
          <w:between w:val="nil"/>
        </w:pBdr>
        <w:ind w:left="720"/>
        <w:rPr>
          <w:color w:val="000000"/>
        </w:rPr>
      </w:pPr>
      <w:r>
        <w:rPr>
          <w:color w:val="000000"/>
        </w:rPr>
        <w:t xml:space="preserve">(4) Ectopic pregnancy, including unusual ectopic pregnancy </w:t>
      </w:r>
    </w:p>
    <w:p w14:paraId="3F40E409" w14:textId="77777777" w:rsidR="00FB3294" w:rsidRDefault="00AC4A15">
      <w:pPr>
        <w:pBdr>
          <w:top w:val="nil"/>
          <w:left w:val="nil"/>
          <w:bottom w:val="nil"/>
          <w:right w:val="nil"/>
          <w:between w:val="nil"/>
        </w:pBdr>
        <w:spacing w:after="22"/>
        <w:ind w:left="1440"/>
        <w:rPr>
          <w:color w:val="000000"/>
        </w:rPr>
      </w:pPr>
      <w:r>
        <w:rPr>
          <w:color w:val="000000"/>
        </w:rPr>
        <w:t xml:space="preserve">(a) Interstitial </w:t>
      </w:r>
    </w:p>
    <w:p w14:paraId="3778FA73" w14:textId="77777777" w:rsidR="00FB3294" w:rsidRDefault="00AC4A15">
      <w:pPr>
        <w:pBdr>
          <w:top w:val="nil"/>
          <w:left w:val="nil"/>
          <w:bottom w:val="nil"/>
          <w:right w:val="nil"/>
          <w:between w:val="nil"/>
        </w:pBdr>
        <w:spacing w:after="22"/>
        <w:ind w:left="1440"/>
        <w:rPr>
          <w:color w:val="000000"/>
        </w:rPr>
      </w:pPr>
      <w:r>
        <w:rPr>
          <w:color w:val="000000"/>
        </w:rPr>
        <w:t xml:space="preserve">(b) Cervical </w:t>
      </w:r>
    </w:p>
    <w:p w14:paraId="372CD02A" w14:textId="77777777" w:rsidR="00FB3294" w:rsidRDefault="00AC4A15">
      <w:pPr>
        <w:pBdr>
          <w:top w:val="nil"/>
          <w:left w:val="nil"/>
          <w:bottom w:val="nil"/>
          <w:right w:val="nil"/>
          <w:between w:val="nil"/>
        </w:pBdr>
        <w:spacing w:after="22"/>
        <w:ind w:left="1440"/>
        <w:rPr>
          <w:color w:val="000000"/>
        </w:rPr>
      </w:pPr>
      <w:r>
        <w:rPr>
          <w:color w:val="000000"/>
        </w:rPr>
        <w:t xml:space="preserve">(c) Ovarian </w:t>
      </w:r>
    </w:p>
    <w:p w14:paraId="4D3AB28C" w14:textId="77777777" w:rsidR="00FB3294" w:rsidRDefault="00AC4A15">
      <w:pPr>
        <w:pBdr>
          <w:top w:val="nil"/>
          <w:left w:val="nil"/>
          <w:bottom w:val="nil"/>
          <w:right w:val="nil"/>
          <w:between w:val="nil"/>
        </w:pBdr>
        <w:spacing w:after="22"/>
        <w:ind w:left="1440"/>
        <w:rPr>
          <w:color w:val="000000"/>
        </w:rPr>
      </w:pPr>
      <w:r>
        <w:rPr>
          <w:color w:val="000000"/>
        </w:rPr>
        <w:t xml:space="preserve">(d) Scar (Caesarian delivery) </w:t>
      </w:r>
    </w:p>
    <w:p w14:paraId="5FE09626" w14:textId="77777777" w:rsidR="00FB3294" w:rsidRDefault="00AC4A15">
      <w:pPr>
        <w:pBdr>
          <w:top w:val="nil"/>
          <w:left w:val="nil"/>
          <w:bottom w:val="nil"/>
          <w:right w:val="nil"/>
          <w:between w:val="nil"/>
        </w:pBdr>
        <w:spacing w:after="22"/>
        <w:ind w:left="1440"/>
        <w:rPr>
          <w:color w:val="000000"/>
        </w:rPr>
      </w:pPr>
      <w:r>
        <w:rPr>
          <w:color w:val="000000"/>
        </w:rPr>
        <w:t xml:space="preserve">(e) Abdominal </w:t>
      </w:r>
    </w:p>
    <w:p w14:paraId="45ED2238" w14:textId="77777777" w:rsidR="00FB3294" w:rsidRDefault="00AC4A15">
      <w:pPr>
        <w:pBdr>
          <w:top w:val="nil"/>
          <w:left w:val="nil"/>
          <w:bottom w:val="nil"/>
          <w:right w:val="nil"/>
          <w:between w:val="nil"/>
        </w:pBdr>
        <w:ind w:left="1440"/>
        <w:rPr>
          <w:color w:val="000000"/>
        </w:rPr>
      </w:pPr>
      <w:r>
        <w:rPr>
          <w:color w:val="000000"/>
        </w:rPr>
        <w:t xml:space="preserve">(f) Rudimentary horn </w:t>
      </w:r>
    </w:p>
    <w:p w14:paraId="3546A632" w14:textId="77777777" w:rsidR="00FB3294" w:rsidRDefault="00AC4A15">
      <w:pPr>
        <w:pBdr>
          <w:top w:val="nil"/>
          <w:left w:val="nil"/>
          <w:bottom w:val="nil"/>
          <w:right w:val="nil"/>
          <w:between w:val="nil"/>
        </w:pBdr>
        <w:spacing w:after="22"/>
        <w:ind w:left="720"/>
        <w:rPr>
          <w:color w:val="000000"/>
        </w:rPr>
      </w:pPr>
      <w:r>
        <w:rPr>
          <w:color w:val="000000"/>
        </w:rPr>
        <w:t xml:space="preserve">(5) Gestational trophoblastic disease </w:t>
      </w:r>
    </w:p>
    <w:p w14:paraId="72629C8F" w14:textId="77777777" w:rsidR="00FB3294" w:rsidRDefault="00AC4A15">
      <w:pPr>
        <w:pBdr>
          <w:top w:val="nil"/>
          <w:left w:val="nil"/>
          <w:bottom w:val="nil"/>
          <w:right w:val="nil"/>
          <w:between w:val="nil"/>
        </w:pBdr>
        <w:spacing w:after="22"/>
        <w:ind w:left="720"/>
        <w:rPr>
          <w:color w:val="000000"/>
        </w:rPr>
      </w:pPr>
      <w:r>
        <w:rPr>
          <w:color w:val="000000"/>
        </w:rPr>
        <w:t xml:space="preserve">(6) Nuchal translucency </w:t>
      </w:r>
    </w:p>
    <w:p w14:paraId="4C1D1654" w14:textId="77777777" w:rsidR="00FB3294" w:rsidRDefault="00AC4A15">
      <w:pPr>
        <w:pBdr>
          <w:top w:val="nil"/>
          <w:left w:val="nil"/>
          <w:bottom w:val="nil"/>
          <w:right w:val="nil"/>
          <w:between w:val="nil"/>
        </w:pBdr>
        <w:ind w:left="720"/>
        <w:rPr>
          <w:color w:val="000000"/>
        </w:rPr>
      </w:pPr>
      <w:r>
        <w:rPr>
          <w:color w:val="000000"/>
        </w:rPr>
        <w:t xml:space="preserve">(7) Embryonic structural abnormalities, anencephaly </w:t>
      </w:r>
    </w:p>
    <w:p w14:paraId="12EE8270" w14:textId="77777777" w:rsidR="00FB3294" w:rsidRDefault="00AC4A15">
      <w:pPr>
        <w:pBdr>
          <w:top w:val="nil"/>
          <w:left w:val="nil"/>
          <w:bottom w:val="nil"/>
          <w:right w:val="nil"/>
          <w:between w:val="nil"/>
        </w:pBdr>
        <w:rPr>
          <w:color w:val="000000"/>
        </w:rPr>
      </w:pPr>
      <w:r>
        <w:rPr>
          <w:color w:val="000000"/>
        </w:rPr>
        <w:t xml:space="preserve">ii) Second and third trimester </w:t>
      </w:r>
    </w:p>
    <w:p w14:paraId="630EC812" w14:textId="77777777" w:rsidR="00FB3294" w:rsidRDefault="00AC4A15">
      <w:pPr>
        <w:pBdr>
          <w:top w:val="nil"/>
          <w:left w:val="nil"/>
          <w:bottom w:val="nil"/>
          <w:right w:val="nil"/>
          <w:between w:val="nil"/>
        </w:pBdr>
        <w:ind w:left="720"/>
        <w:rPr>
          <w:color w:val="000000"/>
        </w:rPr>
      </w:pPr>
      <w:bookmarkStart w:id="103" w:name="_36ei31r" w:colFirst="0" w:colLast="0"/>
      <w:bookmarkEnd w:id="103"/>
      <w:r>
        <w:rPr>
          <w:color w:val="000000"/>
        </w:rPr>
        <w:t xml:space="preserve">(1) Normal findings </w:t>
      </w:r>
    </w:p>
    <w:p w14:paraId="491E3C05" w14:textId="77777777" w:rsidR="00FB3294" w:rsidRDefault="00AC4A15">
      <w:pPr>
        <w:pBdr>
          <w:top w:val="nil"/>
          <w:left w:val="nil"/>
          <w:bottom w:val="nil"/>
          <w:right w:val="nil"/>
          <w:between w:val="nil"/>
        </w:pBdr>
        <w:spacing w:after="22"/>
        <w:ind w:left="1440"/>
        <w:rPr>
          <w:color w:val="000000"/>
        </w:rPr>
      </w:pPr>
      <w:r>
        <w:rPr>
          <w:color w:val="000000"/>
        </w:rPr>
        <w:t xml:space="preserve">(a) Normal fetal anatomy/situs/development </w:t>
      </w:r>
    </w:p>
    <w:p w14:paraId="27F171B8" w14:textId="77777777" w:rsidR="00FB3294" w:rsidRDefault="00AC4A15">
      <w:pPr>
        <w:pBdr>
          <w:top w:val="nil"/>
          <w:left w:val="nil"/>
          <w:bottom w:val="nil"/>
          <w:right w:val="nil"/>
          <w:between w:val="nil"/>
        </w:pBdr>
        <w:spacing w:after="22"/>
        <w:ind w:left="1440"/>
        <w:rPr>
          <w:color w:val="000000"/>
        </w:rPr>
      </w:pPr>
      <w:r>
        <w:rPr>
          <w:color w:val="000000"/>
        </w:rPr>
        <w:t xml:space="preserve">(b) Placenta </w:t>
      </w:r>
    </w:p>
    <w:p w14:paraId="74A47AE1" w14:textId="77777777" w:rsidR="00FB3294" w:rsidRDefault="00AC4A15">
      <w:pPr>
        <w:pBdr>
          <w:top w:val="nil"/>
          <w:left w:val="nil"/>
          <w:bottom w:val="nil"/>
          <w:right w:val="nil"/>
          <w:between w:val="nil"/>
        </w:pBdr>
        <w:spacing w:after="22"/>
        <w:ind w:left="1440"/>
        <w:rPr>
          <w:color w:val="000000"/>
        </w:rPr>
      </w:pPr>
      <w:r>
        <w:rPr>
          <w:color w:val="000000"/>
        </w:rPr>
        <w:t xml:space="preserve">(c) Biometry </w:t>
      </w:r>
    </w:p>
    <w:p w14:paraId="650AFE2D" w14:textId="77777777" w:rsidR="00FB3294" w:rsidRDefault="00AC4A15">
      <w:pPr>
        <w:pBdr>
          <w:top w:val="nil"/>
          <w:left w:val="nil"/>
          <w:bottom w:val="nil"/>
          <w:right w:val="nil"/>
          <w:between w:val="nil"/>
        </w:pBdr>
        <w:ind w:left="1440"/>
        <w:rPr>
          <w:color w:val="000000"/>
        </w:rPr>
      </w:pPr>
      <w:r>
        <w:rPr>
          <w:color w:val="000000"/>
        </w:rPr>
        <w:t xml:space="preserve">(d) Amniotic fluid volume </w:t>
      </w:r>
    </w:p>
    <w:p w14:paraId="71C5E8AD" w14:textId="77777777" w:rsidR="00FB3294" w:rsidRDefault="00AC4A15">
      <w:pPr>
        <w:pBdr>
          <w:top w:val="nil"/>
          <w:left w:val="nil"/>
          <w:bottom w:val="nil"/>
          <w:right w:val="nil"/>
          <w:between w:val="nil"/>
        </w:pBdr>
        <w:spacing w:after="22"/>
        <w:ind w:left="720"/>
        <w:rPr>
          <w:color w:val="000000"/>
        </w:rPr>
      </w:pPr>
      <w:r>
        <w:rPr>
          <w:color w:val="000000"/>
        </w:rPr>
        <w:t xml:space="preserve">(2) Multiple gestations </w:t>
      </w:r>
    </w:p>
    <w:p w14:paraId="507C1701" w14:textId="77777777" w:rsidR="00FB3294" w:rsidRDefault="00AC4A15">
      <w:pPr>
        <w:pBdr>
          <w:top w:val="nil"/>
          <w:left w:val="nil"/>
          <w:bottom w:val="nil"/>
          <w:right w:val="nil"/>
          <w:between w:val="nil"/>
        </w:pBdr>
        <w:spacing w:after="22"/>
        <w:ind w:left="720"/>
        <w:rPr>
          <w:color w:val="000000"/>
        </w:rPr>
      </w:pPr>
      <w:r>
        <w:rPr>
          <w:color w:val="000000"/>
        </w:rPr>
        <w:t xml:space="preserve">(3) Common congenital anomalies </w:t>
      </w:r>
    </w:p>
    <w:p w14:paraId="438B5967" w14:textId="77777777" w:rsidR="00FB3294" w:rsidRDefault="00AC4A15">
      <w:pPr>
        <w:pBdr>
          <w:top w:val="nil"/>
          <w:left w:val="nil"/>
          <w:bottom w:val="nil"/>
          <w:right w:val="nil"/>
          <w:between w:val="nil"/>
        </w:pBdr>
        <w:ind w:left="720"/>
        <w:rPr>
          <w:color w:val="000000"/>
        </w:rPr>
      </w:pPr>
      <w:r>
        <w:rPr>
          <w:color w:val="000000"/>
        </w:rPr>
        <w:t xml:space="preserve">(4) Recognition of fetal abnormalities that require high-risk obstetrics referral </w:t>
      </w:r>
    </w:p>
    <w:p w14:paraId="53F1AEAA" w14:textId="77777777" w:rsidR="00FB3294" w:rsidRDefault="00AC4A15">
      <w:pPr>
        <w:pBdr>
          <w:top w:val="nil"/>
          <w:left w:val="nil"/>
          <w:bottom w:val="nil"/>
          <w:right w:val="nil"/>
          <w:between w:val="nil"/>
        </w:pBdr>
        <w:spacing w:after="22"/>
        <w:ind w:left="1440"/>
        <w:rPr>
          <w:color w:val="000000"/>
        </w:rPr>
      </w:pPr>
      <w:r>
        <w:rPr>
          <w:color w:val="000000"/>
        </w:rPr>
        <w:t xml:space="preserve">(a) Intrauterine growth retardation </w:t>
      </w:r>
    </w:p>
    <w:p w14:paraId="79C69F53" w14:textId="77777777" w:rsidR="00FB3294" w:rsidRDefault="00AC4A15">
      <w:pPr>
        <w:pBdr>
          <w:top w:val="nil"/>
          <w:left w:val="nil"/>
          <w:bottom w:val="nil"/>
          <w:right w:val="nil"/>
          <w:between w:val="nil"/>
        </w:pBdr>
        <w:spacing w:after="22"/>
        <w:ind w:left="1440"/>
        <w:rPr>
          <w:color w:val="000000"/>
        </w:rPr>
      </w:pPr>
      <w:r>
        <w:rPr>
          <w:color w:val="000000"/>
        </w:rPr>
        <w:t xml:space="preserve">(b) Hydrops </w:t>
      </w:r>
    </w:p>
    <w:p w14:paraId="53DB1EC0" w14:textId="77777777" w:rsidR="00FB3294" w:rsidRDefault="00AC4A15">
      <w:pPr>
        <w:pBdr>
          <w:top w:val="nil"/>
          <w:left w:val="nil"/>
          <w:bottom w:val="nil"/>
          <w:right w:val="nil"/>
          <w:between w:val="nil"/>
        </w:pBdr>
        <w:spacing w:after="22"/>
        <w:ind w:left="1440"/>
        <w:rPr>
          <w:color w:val="000000"/>
        </w:rPr>
      </w:pPr>
      <w:r>
        <w:rPr>
          <w:color w:val="000000"/>
        </w:rPr>
        <w:t xml:space="preserve">(c) Holoprosencephaly </w:t>
      </w:r>
    </w:p>
    <w:p w14:paraId="18377F4C" w14:textId="77777777" w:rsidR="00FB3294" w:rsidRDefault="00AC4A15">
      <w:pPr>
        <w:pBdr>
          <w:top w:val="nil"/>
          <w:left w:val="nil"/>
          <w:bottom w:val="nil"/>
          <w:right w:val="nil"/>
          <w:between w:val="nil"/>
        </w:pBdr>
        <w:spacing w:after="22"/>
        <w:ind w:left="1440"/>
        <w:rPr>
          <w:color w:val="000000"/>
        </w:rPr>
      </w:pPr>
      <w:r>
        <w:rPr>
          <w:color w:val="000000"/>
        </w:rPr>
        <w:t xml:space="preserve">(d) Hydrocephalus </w:t>
      </w:r>
    </w:p>
    <w:p w14:paraId="241B4E65" w14:textId="77777777" w:rsidR="00FB3294" w:rsidRDefault="00AC4A15">
      <w:pPr>
        <w:pBdr>
          <w:top w:val="nil"/>
          <w:left w:val="nil"/>
          <w:bottom w:val="nil"/>
          <w:right w:val="nil"/>
          <w:between w:val="nil"/>
        </w:pBdr>
        <w:spacing w:after="22"/>
        <w:ind w:left="1440"/>
        <w:rPr>
          <w:color w:val="000000"/>
        </w:rPr>
      </w:pPr>
      <w:r>
        <w:rPr>
          <w:color w:val="000000"/>
        </w:rPr>
        <w:t xml:space="preserve">(e) Neural tube defects </w:t>
      </w:r>
    </w:p>
    <w:p w14:paraId="469B2C9E" w14:textId="77777777" w:rsidR="00FB3294" w:rsidRDefault="00AC4A15">
      <w:pPr>
        <w:pBdr>
          <w:top w:val="nil"/>
          <w:left w:val="nil"/>
          <w:bottom w:val="nil"/>
          <w:right w:val="nil"/>
          <w:between w:val="nil"/>
        </w:pBdr>
        <w:spacing w:after="22"/>
        <w:ind w:left="1440"/>
        <w:rPr>
          <w:color w:val="000000"/>
        </w:rPr>
      </w:pPr>
      <w:r>
        <w:rPr>
          <w:color w:val="000000"/>
        </w:rPr>
        <w:t xml:space="preserve">(f) Multicystic dysplastic kidney </w:t>
      </w:r>
    </w:p>
    <w:p w14:paraId="4A0B7E84" w14:textId="77777777" w:rsidR="00FB3294" w:rsidRDefault="00AC4A15">
      <w:pPr>
        <w:pBdr>
          <w:top w:val="nil"/>
          <w:left w:val="nil"/>
          <w:bottom w:val="nil"/>
          <w:right w:val="nil"/>
          <w:between w:val="nil"/>
        </w:pBdr>
        <w:spacing w:after="22"/>
        <w:ind w:left="1440"/>
        <w:rPr>
          <w:color w:val="000000"/>
        </w:rPr>
      </w:pPr>
      <w:r>
        <w:rPr>
          <w:color w:val="000000"/>
        </w:rPr>
        <w:t xml:space="preserve">(g) Hydronephrosis </w:t>
      </w:r>
    </w:p>
    <w:p w14:paraId="360174FB" w14:textId="77777777" w:rsidR="00FB3294" w:rsidRDefault="00AC4A15">
      <w:pPr>
        <w:pBdr>
          <w:top w:val="nil"/>
          <w:left w:val="nil"/>
          <w:bottom w:val="nil"/>
          <w:right w:val="nil"/>
          <w:between w:val="nil"/>
        </w:pBdr>
        <w:spacing w:after="22"/>
        <w:ind w:left="1440"/>
        <w:rPr>
          <w:color w:val="000000"/>
        </w:rPr>
      </w:pPr>
      <w:r>
        <w:rPr>
          <w:color w:val="000000"/>
        </w:rPr>
        <w:t xml:space="preserve">(h) Anencephaly </w:t>
      </w:r>
    </w:p>
    <w:p w14:paraId="70F191A7" w14:textId="77777777" w:rsidR="00FB3294" w:rsidRDefault="00AC4A15">
      <w:pPr>
        <w:pBdr>
          <w:top w:val="nil"/>
          <w:left w:val="nil"/>
          <w:bottom w:val="nil"/>
          <w:right w:val="nil"/>
          <w:between w:val="nil"/>
        </w:pBdr>
        <w:ind w:left="1440"/>
        <w:rPr>
          <w:color w:val="000000"/>
        </w:rPr>
      </w:pPr>
      <w:r>
        <w:rPr>
          <w:color w:val="000000"/>
        </w:rPr>
        <w:lastRenderedPageBreak/>
        <w:t xml:space="preserve">(i) Chromosomal abnormalities and syndromes </w:t>
      </w:r>
    </w:p>
    <w:p w14:paraId="7E6DB704" w14:textId="77777777" w:rsidR="00FB3294" w:rsidRDefault="00AC4A15">
      <w:pPr>
        <w:pBdr>
          <w:top w:val="nil"/>
          <w:left w:val="nil"/>
          <w:bottom w:val="nil"/>
          <w:right w:val="nil"/>
          <w:between w:val="nil"/>
        </w:pBdr>
        <w:spacing w:after="22"/>
        <w:ind w:left="1440"/>
        <w:rPr>
          <w:color w:val="000000"/>
        </w:rPr>
      </w:pPr>
      <w:r>
        <w:rPr>
          <w:color w:val="000000"/>
        </w:rPr>
        <w:t xml:space="preserve">(i) Down syndrome </w:t>
      </w:r>
    </w:p>
    <w:p w14:paraId="5212FE53" w14:textId="77777777" w:rsidR="00FB3294" w:rsidRDefault="00AC4A15">
      <w:pPr>
        <w:pBdr>
          <w:top w:val="nil"/>
          <w:left w:val="nil"/>
          <w:bottom w:val="nil"/>
          <w:right w:val="nil"/>
          <w:between w:val="nil"/>
        </w:pBdr>
        <w:ind w:left="1440"/>
        <w:rPr>
          <w:color w:val="000000"/>
        </w:rPr>
      </w:pPr>
      <w:r>
        <w:rPr>
          <w:color w:val="000000"/>
        </w:rPr>
        <w:t xml:space="preserve">(ii) Turner syndrome </w:t>
      </w:r>
    </w:p>
    <w:p w14:paraId="3DB3A951" w14:textId="77777777" w:rsidR="00FB3294" w:rsidRDefault="00AC4A15">
      <w:pPr>
        <w:pBdr>
          <w:top w:val="nil"/>
          <w:left w:val="nil"/>
          <w:bottom w:val="nil"/>
          <w:right w:val="nil"/>
          <w:between w:val="nil"/>
        </w:pBdr>
        <w:ind w:left="1440"/>
        <w:rPr>
          <w:color w:val="000000"/>
        </w:rPr>
      </w:pPr>
      <w:r>
        <w:rPr>
          <w:color w:val="000000"/>
        </w:rPr>
        <w:t xml:space="preserve">(j) Hydrops </w:t>
      </w:r>
    </w:p>
    <w:p w14:paraId="3073693C" w14:textId="77777777" w:rsidR="00FB3294" w:rsidRDefault="00FB3294">
      <w:pPr>
        <w:pBdr>
          <w:top w:val="nil"/>
          <w:left w:val="nil"/>
          <w:bottom w:val="nil"/>
          <w:right w:val="nil"/>
          <w:between w:val="nil"/>
        </w:pBdr>
        <w:ind w:left="1440"/>
        <w:rPr>
          <w:color w:val="000000"/>
        </w:rPr>
      </w:pPr>
    </w:p>
    <w:p w14:paraId="5698F059" w14:textId="77777777" w:rsidR="00FB3294" w:rsidRDefault="00AC4A15">
      <w:pPr>
        <w:pBdr>
          <w:top w:val="nil"/>
          <w:left w:val="nil"/>
          <w:bottom w:val="nil"/>
          <w:right w:val="nil"/>
          <w:between w:val="nil"/>
        </w:pBdr>
        <w:spacing w:after="23"/>
        <w:ind w:left="1440"/>
        <w:rPr>
          <w:color w:val="000000"/>
        </w:rPr>
      </w:pPr>
      <w:r>
        <w:rPr>
          <w:color w:val="000000"/>
        </w:rPr>
        <w:t xml:space="preserve"> (k) Congenital infections </w:t>
      </w:r>
    </w:p>
    <w:p w14:paraId="44496019" w14:textId="77777777" w:rsidR="00FB3294" w:rsidRDefault="00AC4A15">
      <w:pPr>
        <w:pBdr>
          <w:top w:val="nil"/>
          <w:left w:val="nil"/>
          <w:bottom w:val="nil"/>
          <w:right w:val="nil"/>
          <w:between w:val="nil"/>
        </w:pBdr>
        <w:spacing w:after="23"/>
        <w:ind w:left="1440"/>
        <w:rPr>
          <w:color w:val="000000"/>
        </w:rPr>
      </w:pPr>
      <w:r>
        <w:rPr>
          <w:color w:val="000000"/>
        </w:rPr>
        <w:t xml:space="preserve">(l) Chest masses </w:t>
      </w:r>
    </w:p>
    <w:p w14:paraId="4DF869C9" w14:textId="77777777" w:rsidR="00FB3294" w:rsidRDefault="00AC4A15">
      <w:pPr>
        <w:pBdr>
          <w:top w:val="nil"/>
          <w:left w:val="nil"/>
          <w:bottom w:val="nil"/>
          <w:right w:val="nil"/>
          <w:between w:val="nil"/>
        </w:pBdr>
        <w:spacing w:after="23"/>
        <w:ind w:left="1440"/>
        <w:rPr>
          <w:color w:val="000000"/>
        </w:rPr>
      </w:pPr>
      <w:r>
        <w:rPr>
          <w:color w:val="000000"/>
        </w:rPr>
        <w:t xml:space="preserve">(m) Cardiac malformations and arrhythmias </w:t>
      </w:r>
    </w:p>
    <w:p w14:paraId="4DFF2188" w14:textId="77777777" w:rsidR="00FB3294" w:rsidRDefault="00AC4A15">
      <w:pPr>
        <w:pBdr>
          <w:top w:val="nil"/>
          <w:left w:val="nil"/>
          <w:bottom w:val="nil"/>
          <w:right w:val="nil"/>
          <w:between w:val="nil"/>
        </w:pBdr>
        <w:spacing w:after="23"/>
        <w:ind w:left="1440"/>
        <w:rPr>
          <w:color w:val="000000"/>
        </w:rPr>
      </w:pPr>
      <w:r>
        <w:rPr>
          <w:color w:val="000000"/>
        </w:rPr>
        <w:t xml:space="preserve">(n) Diaphragmatic hernia </w:t>
      </w:r>
    </w:p>
    <w:p w14:paraId="4FB62C42" w14:textId="77777777" w:rsidR="00FB3294" w:rsidRDefault="00AC4A15">
      <w:pPr>
        <w:pBdr>
          <w:top w:val="nil"/>
          <w:left w:val="nil"/>
          <w:bottom w:val="nil"/>
          <w:right w:val="nil"/>
          <w:between w:val="nil"/>
        </w:pBdr>
        <w:spacing w:after="23"/>
        <w:ind w:left="1440"/>
        <w:rPr>
          <w:color w:val="000000"/>
        </w:rPr>
      </w:pPr>
      <w:r>
        <w:rPr>
          <w:color w:val="000000"/>
        </w:rPr>
        <w:t xml:space="preserve">(o) Abdominal wall defects </w:t>
      </w:r>
    </w:p>
    <w:p w14:paraId="1ACCAF41" w14:textId="77777777" w:rsidR="00FB3294" w:rsidRDefault="00AC4A15">
      <w:pPr>
        <w:pBdr>
          <w:top w:val="nil"/>
          <w:left w:val="nil"/>
          <w:bottom w:val="nil"/>
          <w:right w:val="nil"/>
          <w:between w:val="nil"/>
        </w:pBdr>
        <w:spacing w:after="23"/>
        <w:ind w:left="1440"/>
        <w:rPr>
          <w:color w:val="000000"/>
        </w:rPr>
      </w:pPr>
      <w:r>
        <w:rPr>
          <w:color w:val="000000"/>
        </w:rPr>
        <w:t xml:space="preserve">(p) Abdominal masses </w:t>
      </w:r>
    </w:p>
    <w:p w14:paraId="396C0AD5" w14:textId="77777777" w:rsidR="00FB3294" w:rsidRDefault="00AC4A15">
      <w:pPr>
        <w:pBdr>
          <w:top w:val="nil"/>
          <w:left w:val="nil"/>
          <w:bottom w:val="nil"/>
          <w:right w:val="nil"/>
          <w:between w:val="nil"/>
        </w:pBdr>
        <w:spacing w:after="23"/>
        <w:ind w:left="1440"/>
        <w:rPr>
          <w:color w:val="000000"/>
        </w:rPr>
      </w:pPr>
      <w:r>
        <w:rPr>
          <w:color w:val="000000"/>
        </w:rPr>
        <w:t xml:space="preserve">(q) Gastrointestinal tract obstruction/abnormalities </w:t>
      </w:r>
    </w:p>
    <w:p w14:paraId="00E86C64" w14:textId="77777777" w:rsidR="00FB3294" w:rsidRDefault="00AC4A15">
      <w:pPr>
        <w:pBdr>
          <w:top w:val="nil"/>
          <w:left w:val="nil"/>
          <w:bottom w:val="nil"/>
          <w:right w:val="nil"/>
          <w:between w:val="nil"/>
        </w:pBdr>
        <w:spacing w:after="23"/>
        <w:ind w:left="1440"/>
        <w:rPr>
          <w:color w:val="000000"/>
        </w:rPr>
      </w:pPr>
      <w:r>
        <w:rPr>
          <w:color w:val="000000"/>
        </w:rPr>
        <w:t xml:space="preserve">(r) Ascites </w:t>
      </w:r>
    </w:p>
    <w:p w14:paraId="6F92F817" w14:textId="77777777" w:rsidR="00FB3294" w:rsidRDefault="00AC4A15">
      <w:pPr>
        <w:pBdr>
          <w:top w:val="nil"/>
          <w:left w:val="nil"/>
          <w:bottom w:val="nil"/>
          <w:right w:val="nil"/>
          <w:between w:val="nil"/>
        </w:pBdr>
        <w:spacing w:after="23"/>
        <w:ind w:left="1440"/>
        <w:rPr>
          <w:color w:val="000000"/>
        </w:rPr>
      </w:pPr>
      <w:r>
        <w:rPr>
          <w:color w:val="000000"/>
        </w:rPr>
        <w:t xml:space="preserve">(s) Skeletal dysplasias </w:t>
      </w:r>
    </w:p>
    <w:p w14:paraId="74447A4C" w14:textId="77777777" w:rsidR="00FB3294" w:rsidRDefault="00AC4A15">
      <w:pPr>
        <w:pBdr>
          <w:top w:val="nil"/>
          <w:left w:val="nil"/>
          <w:bottom w:val="nil"/>
          <w:right w:val="nil"/>
          <w:between w:val="nil"/>
        </w:pBdr>
        <w:spacing w:after="23"/>
        <w:ind w:left="1440"/>
        <w:rPr>
          <w:color w:val="000000"/>
        </w:rPr>
      </w:pPr>
      <w:r>
        <w:rPr>
          <w:color w:val="000000"/>
        </w:rPr>
        <w:t xml:space="preserve">(t) Cleft lip/palate </w:t>
      </w:r>
    </w:p>
    <w:p w14:paraId="0214A93A" w14:textId="77777777" w:rsidR="00FB3294" w:rsidRDefault="00AC4A15">
      <w:pPr>
        <w:pBdr>
          <w:top w:val="nil"/>
          <w:left w:val="nil"/>
          <w:bottom w:val="nil"/>
          <w:right w:val="nil"/>
          <w:between w:val="nil"/>
        </w:pBdr>
        <w:spacing w:after="23"/>
        <w:ind w:left="1440"/>
        <w:rPr>
          <w:color w:val="000000"/>
        </w:rPr>
      </w:pPr>
      <w:r>
        <w:rPr>
          <w:color w:val="000000"/>
        </w:rPr>
        <w:t xml:space="preserve">(u) Complications of twin pregnancy </w:t>
      </w:r>
    </w:p>
    <w:p w14:paraId="6DACD409" w14:textId="77777777" w:rsidR="00FB3294" w:rsidRDefault="00AC4A15">
      <w:pPr>
        <w:pBdr>
          <w:top w:val="nil"/>
          <w:left w:val="nil"/>
          <w:bottom w:val="nil"/>
          <w:right w:val="nil"/>
          <w:between w:val="nil"/>
        </w:pBdr>
        <w:ind w:left="1440"/>
        <w:rPr>
          <w:color w:val="000000"/>
        </w:rPr>
      </w:pPr>
      <w:r>
        <w:rPr>
          <w:color w:val="000000"/>
        </w:rPr>
        <w:t xml:space="preserve">(v) Hydranencephaly </w:t>
      </w:r>
    </w:p>
    <w:p w14:paraId="1A4F3F6E" w14:textId="77777777" w:rsidR="00FB3294" w:rsidRDefault="00AC4A15">
      <w:pPr>
        <w:pBdr>
          <w:top w:val="nil"/>
          <w:left w:val="nil"/>
          <w:bottom w:val="nil"/>
          <w:right w:val="nil"/>
          <w:between w:val="nil"/>
        </w:pBdr>
        <w:ind w:left="720"/>
        <w:rPr>
          <w:color w:val="000000"/>
        </w:rPr>
      </w:pPr>
      <w:r>
        <w:rPr>
          <w:color w:val="000000"/>
        </w:rPr>
        <w:t xml:space="preserve">(5) Borderline findings </w:t>
      </w:r>
    </w:p>
    <w:p w14:paraId="6D412790" w14:textId="77777777" w:rsidR="00FB3294" w:rsidRDefault="00AC4A15">
      <w:pPr>
        <w:pBdr>
          <w:top w:val="nil"/>
          <w:left w:val="nil"/>
          <w:bottom w:val="nil"/>
          <w:right w:val="nil"/>
          <w:between w:val="nil"/>
        </w:pBdr>
        <w:spacing w:after="22"/>
        <w:ind w:left="1440"/>
        <w:rPr>
          <w:color w:val="000000"/>
        </w:rPr>
      </w:pPr>
      <w:r>
        <w:rPr>
          <w:color w:val="000000"/>
        </w:rPr>
        <w:t xml:space="preserve">(a) Nuchal thickening </w:t>
      </w:r>
    </w:p>
    <w:p w14:paraId="7797BFE3" w14:textId="77777777" w:rsidR="00FB3294" w:rsidRDefault="00AC4A15">
      <w:pPr>
        <w:pBdr>
          <w:top w:val="nil"/>
          <w:left w:val="nil"/>
          <w:bottom w:val="nil"/>
          <w:right w:val="nil"/>
          <w:between w:val="nil"/>
        </w:pBdr>
        <w:spacing w:after="22"/>
        <w:ind w:left="1440"/>
        <w:rPr>
          <w:color w:val="000000"/>
        </w:rPr>
      </w:pPr>
      <w:r>
        <w:rPr>
          <w:color w:val="000000"/>
        </w:rPr>
        <w:t xml:space="preserve">(b) Choroid plexus cyst </w:t>
      </w:r>
    </w:p>
    <w:p w14:paraId="13A95BFB" w14:textId="77777777" w:rsidR="00FB3294" w:rsidRDefault="00AC4A15">
      <w:pPr>
        <w:pBdr>
          <w:top w:val="nil"/>
          <w:left w:val="nil"/>
          <w:bottom w:val="nil"/>
          <w:right w:val="nil"/>
          <w:between w:val="nil"/>
        </w:pBdr>
        <w:spacing w:after="22"/>
        <w:ind w:left="1440"/>
        <w:rPr>
          <w:color w:val="000000"/>
        </w:rPr>
      </w:pPr>
      <w:r>
        <w:rPr>
          <w:color w:val="000000"/>
        </w:rPr>
        <w:t xml:space="preserve">(c) Echogenic cardiac focus </w:t>
      </w:r>
    </w:p>
    <w:p w14:paraId="633A710A" w14:textId="77777777" w:rsidR="00FB3294" w:rsidRDefault="00AC4A15">
      <w:pPr>
        <w:pBdr>
          <w:top w:val="nil"/>
          <w:left w:val="nil"/>
          <w:bottom w:val="nil"/>
          <w:right w:val="nil"/>
          <w:between w:val="nil"/>
        </w:pBdr>
        <w:spacing w:after="22"/>
        <w:ind w:left="1440"/>
        <w:rPr>
          <w:color w:val="000000"/>
        </w:rPr>
      </w:pPr>
      <w:r>
        <w:rPr>
          <w:color w:val="000000"/>
        </w:rPr>
        <w:t xml:space="preserve">(d) Echogenic bowel </w:t>
      </w:r>
    </w:p>
    <w:p w14:paraId="540F8A10" w14:textId="77777777" w:rsidR="00FB3294" w:rsidRDefault="00AC4A15">
      <w:pPr>
        <w:pBdr>
          <w:top w:val="nil"/>
          <w:left w:val="nil"/>
          <w:bottom w:val="nil"/>
          <w:right w:val="nil"/>
          <w:between w:val="nil"/>
        </w:pBdr>
        <w:ind w:left="1440"/>
        <w:rPr>
          <w:color w:val="000000"/>
        </w:rPr>
      </w:pPr>
      <w:r>
        <w:rPr>
          <w:color w:val="000000"/>
        </w:rPr>
        <w:t xml:space="preserve">(e) Borderline hydrocephalus </w:t>
      </w:r>
    </w:p>
    <w:p w14:paraId="73306432" w14:textId="77777777" w:rsidR="00FB3294" w:rsidRDefault="00AC4A15">
      <w:pPr>
        <w:pBdr>
          <w:top w:val="nil"/>
          <w:left w:val="nil"/>
          <w:bottom w:val="nil"/>
          <w:right w:val="nil"/>
          <w:between w:val="nil"/>
        </w:pBdr>
        <w:ind w:left="720"/>
        <w:rPr>
          <w:color w:val="000000"/>
        </w:rPr>
      </w:pPr>
      <w:r>
        <w:rPr>
          <w:color w:val="000000"/>
        </w:rPr>
        <w:t xml:space="preserve">(6) Oligohydramnios </w:t>
      </w:r>
    </w:p>
    <w:p w14:paraId="2280D0F2" w14:textId="77777777" w:rsidR="00FB3294" w:rsidRDefault="00AC4A15">
      <w:pPr>
        <w:pBdr>
          <w:top w:val="nil"/>
          <w:left w:val="nil"/>
          <w:bottom w:val="nil"/>
          <w:right w:val="nil"/>
          <w:between w:val="nil"/>
        </w:pBdr>
        <w:spacing w:after="22"/>
        <w:ind w:left="1440"/>
        <w:rPr>
          <w:color w:val="000000"/>
        </w:rPr>
      </w:pPr>
      <w:r>
        <w:rPr>
          <w:color w:val="000000"/>
        </w:rPr>
        <w:t xml:space="preserve">(a) Spontaneous premature rupture of membranes </w:t>
      </w:r>
    </w:p>
    <w:p w14:paraId="42DC9447" w14:textId="77777777" w:rsidR="00FB3294" w:rsidRDefault="00AC4A15">
      <w:pPr>
        <w:pBdr>
          <w:top w:val="nil"/>
          <w:left w:val="nil"/>
          <w:bottom w:val="nil"/>
          <w:right w:val="nil"/>
          <w:between w:val="nil"/>
        </w:pBdr>
        <w:spacing w:after="22"/>
        <w:ind w:left="1440"/>
        <w:rPr>
          <w:color w:val="000000"/>
        </w:rPr>
      </w:pPr>
      <w:r>
        <w:rPr>
          <w:color w:val="000000"/>
        </w:rPr>
        <w:t xml:space="preserve">(b) Renal disease </w:t>
      </w:r>
    </w:p>
    <w:p w14:paraId="233142C2" w14:textId="77777777" w:rsidR="00FB3294" w:rsidRDefault="00AC4A15">
      <w:pPr>
        <w:pBdr>
          <w:top w:val="nil"/>
          <w:left w:val="nil"/>
          <w:bottom w:val="nil"/>
          <w:right w:val="nil"/>
          <w:between w:val="nil"/>
        </w:pBdr>
        <w:spacing w:after="22"/>
        <w:ind w:left="1440"/>
        <w:rPr>
          <w:color w:val="000000"/>
        </w:rPr>
      </w:pPr>
      <w:r>
        <w:rPr>
          <w:color w:val="000000"/>
        </w:rPr>
        <w:t xml:space="preserve">(c) Fetal death </w:t>
      </w:r>
    </w:p>
    <w:p w14:paraId="33DAD396" w14:textId="77777777" w:rsidR="00FB3294" w:rsidRDefault="00AC4A15">
      <w:pPr>
        <w:pBdr>
          <w:top w:val="nil"/>
          <w:left w:val="nil"/>
          <w:bottom w:val="nil"/>
          <w:right w:val="nil"/>
          <w:between w:val="nil"/>
        </w:pBdr>
        <w:spacing w:after="22"/>
        <w:ind w:left="1440"/>
        <w:rPr>
          <w:color w:val="000000"/>
        </w:rPr>
      </w:pPr>
      <w:r>
        <w:rPr>
          <w:color w:val="000000"/>
        </w:rPr>
        <w:t xml:space="preserve">(d) Intrauterine growth retardation </w:t>
      </w:r>
    </w:p>
    <w:p w14:paraId="6CF3E36D" w14:textId="77777777" w:rsidR="00FB3294" w:rsidRDefault="00AC4A15">
      <w:pPr>
        <w:pBdr>
          <w:top w:val="nil"/>
          <w:left w:val="nil"/>
          <w:bottom w:val="nil"/>
          <w:right w:val="nil"/>
          <w:between w:val="nil"/>
        </w:pBdr>
        <w:ind w:left="1440"/>
        <w:rPr>
          <w:color w:val="000000"/>
        </w:rPr>
      </w:pPr>
      <w:r>
        <w:rPr>
          <w:color w:val="000000"/>
        </w:rPr>
        <w:t xml:space="preserve">(e) Infection </w:t>
      </w:r>
    </w:p>
    <w:p w14:paraId="6368C6CE" w14:textId="77777777" w:rsidR="00FB3294" w:rsidRDefault="00AC4A15">
      <w:pPr>
        <w:pBdr>
          <w:top w:val="nil"/>
          <w:left w:val="nil"/>
          <w:bottom w:val="nil"/>
          <w:right w:val="nil"/>
          <w:between w:val="nil"/>
        </w:pBdr>
        <w:spacing w:after="22"/>
        <w:ind w:left="720"/>
        <w:rPr>
          <w:color w:val="000000"/>
        </w:rPr>
      </w:pPr>
      <w:r>
        <w:rPr>
          <w:color w:val="000000"/>
        </w:rPr>
        <w:t xml:space="preserve">(7) Polyhydramnios </w:t>
      </w:r>
    </w:p>
    <w:p w14:paraId="459FB091" w14:textId="77777777" w:rsidR="00FB3294" w:rsidRDefault="00AC4A15">
      <w:pPr>
        <w:pBdr>
          <w:top w:val="nil"/>
          <w:left w:val="nil"/>
          <w:bottom w:val="nil"/>
          <w:right w:val="nil"/>
          <w:between w:val="nil"/>
        </w:pBdr>
        <w:ind w:left="720"/>
        <w:rPr>
          <w:color w:val="000000"/>
        </w:rPr>
      </w:pPr>
      <w:r>
        <w:rPr>
          <w:color w:val="000000"/>
        </w:rPr>
        <w:t xml:space="preserve">(8) Placenta </w:t>
      </w:r>
    </w:p>
    <w:p w14:paraId="1A457B73" w14:textId="77777777" w:rsidR="00FB3294" w:rsidRDefault="00AC4A15">
      <w:pPr>
        <w:pBdr>
          <w:top w:val="nil"/>
          <w:left w:val="nil"/>
          <w:bottom w:val="nil"/>
          <w:right w:val="nil"/>
          <w:between w:val="nil"/>
        </w:pBdr>
        <w:spacing w:after="22"/>
        <w:ind w:left="1440"/>
        <w:rPr>
          <w:color w:val="000000"/>
        </w:rPr>
      </w:pPr>
      <w:r>
        <w:rPr>
          <w:color w:val="000000"/>
        </w:rPr>
        <w:t xml:space="preserve">(a) Placenta previa </w:t>
      </w:r>
    </w:p>
    <w:p w14:paraId="769DBD45" w14:textId="77777777" w:rsidR="00FB3294" w:rsidRDefault="00AC4A15">
      <w:pPr>
        <w:pBdr>
          <w:top w:val="nil"/>
          <w:left w:val="nil"/>
          <w:bottom w:val="nil"/>
          <w:right w:val="nil"/>
          <w:between w:val="nil"/>
        </w:pBdr>
        <w:spacing w:after="22"/>
        <w:ind w:left="1440"/>
        <w:rPr>
          <w:color w:val="000000"/>
        </w:rPr>
      </w:pPr>
      <w:r>
        <w:rPr>
          <w:color w:val="000000"/>
        </w:rPr>
        <w:t xml:space="preserve">(b) Vasa previa </w:t>
      </w:r>
    </w:p>
    <w:p w14:paraId="1C72FFBF" w14:textId="77777777" w:rsidR="00FB3294" w:rsidRDefault="00AC4A15">
      <w:pPr>
        <w:pBdr>
          <w:top w:val="nil"/>
          <w:left w:val="nil"/>
          <w:bottom w:val="nil"/>
          <w:right w:val="nil"/>
          <w:between w:val="nil"/>
        </w:pBdr>
        <w:spacing w:after="22"/>
        <w:ind w:left="1440"/>
        <w:rPr>
          <w:color w:val="000000"/>
        </w:rPr>
      </w:pPr>
      <w:r>
        <w:rPr>
          <w:color w:val="000000"/>
        </w:rPr>
        <w:t xml:space="preserve">(c) Abruption </w:t>
      </w:r>
    </w:p>
    <w:p w14:paraId="02CA09A6" w14:textId="77777777" w:rsidR="00FB3294" w:rsidRDefault="00AC4A15">
      <w:pPr>
        <w:pBdr>
          <w:top w:val="nil"/>
          <w:left w:val="nil"/>
          <w:bottom w:val="nil"/>
          <w:right w:val="nil"/>
          <w:between w:val="nil"/>
        </w:pBdr>
        <w:spacing w:after="22"/>
        <w:ind w:left="1440"/>
        <w:rPr>
          <w:color w:val="000000"/>
        </w:rPr>
      </w:pPr>
      <w:r>
        <w:rPr>
          <w:color w:val="000000"/>
        </w:rPr>
        <w:t xml:space="preserve">(d) Percreta-, increta- and accreta </w:t>
      </w:r>
    </w:p>
    <w:p w14:paraId="1BE0CED1" w14:textId="77777777" w:rsidR="00FB3294" w:rsidRDefault="00AC4A15">
      <w:pPr>
        <w:pBdr>
          <w:top w:val="nil"/>
          <w:left w:val="nil"/>
          <w:bottom w:val="nil"/>
          <w:right w:val="nil"/>
          <w:between w:val="nil"/>
        </w:pBdr>
        <w:spacing w:after="22"/>
        <w:ind w:left="1440"/>
        <w:rPr>
          <w:color w:val="000000"/>
        </w:rPr>
      </w:pPr>
      <w:r>
        <w:rPr>
          <w:color w:val="000000"/>
        </w:rPr>
        <w:t xml:space="preserve">(e) Placental masses </w:t>
      </w:r>
    </w:p>
    <w:p w14:paraId="1A6AF389" w14:textId="77777777" w:rsidR="00FB3294" w:rsidRDefault="00AC4A15">
      <w:pPr>
        <w:pBdr>
          <w:top w:val="nil"/>
          <w:left w:val="nil"/>
          <w:bottom w:val="nil"/>
          <w:right w:val="nil"/>
          <w:between w:val="nil"/>
        </w:pBdr>
        <w:ind w:left="1440"/>
        <w:rPr>
          <w:color w:val="000000"/>
        </w:rPr>
      </w:pPr>
      <w:r>
        <w:rPr>
          <w:color w:val="000000"/>
        </w:rPr>
        <w:t xml:space="preserve">(f) Succenturiate placenta </w:t>
      </w:r>
    </w:p>
    <w:p w14:paraId="140D7D74" w14:textId="77777777" w:rsidR="00FB3294" w:rsidRDefault="00AC4A15">
      <w:pPr>
        <w:pBdr>
          <w:top w:val="nil"/>
          <w:left w:val="nil"/>
          <w:bottom w:val="nil"/>
          <w:right w:val="nil"/>
          <w:between w:val="nil"/>
        </w:pBdr>
        <w:spacing w:after="22"/>
        <w:ind w:left="720"/>
        <w:rPr>
          <w:color w:val="000000"/>
        </w:rPr>
      </w:pPr>
      <w:r>
        <w:rPr>
          <w:color w:val="000000"/>
        </w:rPr>
        <w:t xml:space="preserve">(9) Cervical appearance and length, cervical incompetence </w:t>
      </w:r>
    </w:p>
    <w:p w14:paraId="649284D5" w14:textId="77777777" w:rsidR="00FB3294" w:rsidRDefault="00AC4A15">
      <w:pPr>
        <w:pBdr>
          <w:top w:val="nil"/>
          <w:left w:val="nil"/>
          <w:bottom w:val="nil"/>
          <w:right w:val="nil"/>
          <w:between w:val="nil"/>
        </w:pBdr>
        <w:ind w:left="720"/>
        <w:rPr>
          <w:color w:val="000000"/>
        </w:rPr>
      </w:pPr>
      <w:r>
        <w:rPr>
          <w:color w:val="000000"/>
        </w:rPr>
        <w:t xml:space="preserve">(10) Umbilical cord </w:t>
      </w:r>
    </w:p>
    <w:p w14:paraId="63FEDA56" w14:textId="77777777" w:rsidR="00FB3294" w:rsidRDefault="00AC4A15">
      <w:pPr>
        <w:pBdr>
          <w:top w:val="nil"/>
          <w:left w:val="nil"/>
          <w:bottom w:val="nil"/>
          <w:right w:val="nil"/>
          <w:between w:val="nil"/>
        </w:pBdr>
        <w:spacing w:after="22"/>
        <w:ind w:left="1440"/>
        <w:rPr>
          <w:color w:val="000000"/>
        </w:rPr>
      </w:pPr>
      <w:r>
        <w:rPr>
          <w:color w:val="000000"/>
        </w:rPr>
        <w:t xml:space="preserve">(a) Two-vessel umbilical cord </w:t>
      </w:r>
    </w:p>
    <w:p w14:paraId="430AF1DB" w14:textId="77777777" w:rsidR="00FB3294" w:rsidRDefault="00AC4A15">
      <w:pPr>
        <w:pBdr>
          <w:top w:val="nil"/>
          <w:left w:val="nil"/>
          <w:bottom w:val="nil"/>
          <w:right w:val="nil"/>
          <w:between w:val="nil"/>
        </w:pBdr>
        <w:spacing w:after="22"/>
        <w:ind w:left="1440"/>
        <w:rPr>
          <w:color w:val="000000"/>
        </w:rPr>
      </w:pPr>
      <w:r>
        <w:rPr>
          <w:color w:val="000000"/>
        </w:rPr>
        <w:t xml:space="preserve">(b) Cord masses </w:t>
      </w:r>
    </w:p>
    <w:p w14:paraId="15ED2585" w14:textId="77777777" w:rsidR="00FB3294" w:rsidRDefault="00AC4A15">
      <w:pPr>
        <w:pBdr>
          <w:top w:val="nil"/>
          <w:left w:val="nil"/>
          <w:bottom w:val="nil"/>
          <w:right w:val="nil"/>
          <w:between w:val="nil"/>
        </w:pBdr>
        <w:spacing w:after="22"/>
        <w:ind w:left="1440"/>
        <w:rPr>
          <w:color w:val="000000"/>
        </w:rPr>
      </w:pPr>
      <w:r>
        <w:rPr>
          <w:color w:val="000000"/>
        </w:rPr>
        <w:t xml:space="preserve">(c) Placental cord insertion site </w:t>
      </w:r>
    </w:p>
    <w:p w14:paraId="45C51351" w14:textId="77777777" w:rsidR="00FB3294" w:rsidRDefault="00AC4A15">
      <w:pPr>
        <w:pBdr>
          <w:top w:val="nil"/>
          <w:left w:val="nil"/>
          <w:bottom w:val="nil"/>
          <w:right w:val="nil"/>
          <w:between w:val="nil"/>
        </w:pBdr>
        <w:spacing w:after="22"/>
        <w:ind w:left="1440"/>
        <w:rPr>
          <w:color w:val="000000"/>
        </w:rPr>
      </w:pPr>
      <w:r>
        <w:rPr>
          <w:color w:val="000000"/>
        </w:rPr>
        <w:t xml:space="preserve">(d) Velamentous cord insertion </w:t>
      </w:r>
    </w:p>
    <w:p w14:paraId="3482E684" w14:textId="77777777" w:rsidR="00FB3294" w:rsidRDefault="00AC4A15">
      <w:pPr>
        <w:pBdr>
          <w:top w:val="nil"/>
          <w:left w:val="nil"/>
          <w:bottom w:val="nil"/>
          <w:right w:val="nil"/>
          <w:between w:val="nil"/>
        </w:pBdr>
        <w:spacing w:after="22"/>
        <w:ind w:left="1440"/>
        <w:rPr>
          <w:color w:val="000000"/>
        </w:rPr>
      </w:pPr>
      <w:r>
        <w:rPr>
          <w:color w:val="000000"/>
        </w:rPr>
        <w:t xml:space="preserve">(e) Cord prolapse </w:t>
      </w:r>
    </w:p>
    <w:p w14:paraId="1CD2127F" w14:textId="77777777" w:rsidR="00FB3294" w:rsidRDefault="00AC4A15">
      <w:pPr>
        <w:pBdr>
          <w:top w:val="nil"/>
          <w:left w:val="nil"/>
          <w:bottom w:val="nil"/>
          <w:right w:val="nil"/>
          <w:between w:val="nil"/>
        </w:pBdr>
        <w:spacing w:after="22"/>
        <w:ind w:left="1440"/>
        <w:rPr>
          <w:color w:val="000000"/>
        </w:rPr>
      </w:pPr>
      <w:r>
        <w:rPr>
          <w:color w:val="000000"/>
        </w:rPr>
        <w:t xml:space="preserve">(f) Umbilical cord Doppler </w:t>
      </w:r>
    </w:p>
    <w:p w14:paraId="421C62FC" w14:textId="77777777" w:rsidR="00FB3294" w:rsidRDefault="00AC4A15">
      <w:pPr>
        <w:pBdr>
          <w:top w:val="nil"/>
          <w:left w:val="nil"/>
          <w:bottom w:val="nil"/>
          <w:right w:val="nil"/>
          <w:between w:val="nil"/>
        </w:pBdr>
        <w:spacing w:after="22"/>
        <w:ind w:left="1440"/>
        <w:rPr>
          <w:color w:val="000000"/>
        </w:rPr>
      </w:pPr>
      <w:r>
        <w:rPr>
          <w:color w:val="000000"/>
        </w:rPr>
        <w:t xml:space="preserve">(g) Fetal cranial Doppler </w:t>
      </w:r>
    </w:p>
    <w:p w14:paraId="560E3703" w14:textId="77777777" w:rsidR="00FB3294" w:rsidRDefault="00AC4A15">
      <w:pPr>
        <w:pBdr>
          <w:top w:val="nil"/>
          <w:left w:val="nil"/>
          <w:bottom w:val="nil"/>
          <w:right w:val="nil"/>
          <w:between w:val="nil"/>
        </w:pBdr>
        <w:spacing w:after="22"/>
        <w:ind w:left="1440"/>
        <w:rPr>
          <w:color w:val="000000"/>
        </w:rPr>
      </w:pPr>
      <w:r>
        <w:rPr>
          <w:color w:val="000000"/>
        </w:rPr>
        <w:t xml:space="preserve">(h) Biophysical profile </w:t>
      </w:r>
    </w:p>
    <w:p w14:paraId="7A614348" w14:textId="77777777" w:rsidR="00FB3294" w:rsidRDefault="00AC4A15">
      <w:pPr>
        <w:pBdr>
          <w:top w:val="nil"/>
          <w:left w:val="nil"/>
          <w:bottom w:val="nil"/>
          <w:right w:val="nil"/>
          <w:between w:val="nil"/>
        </w:pBdr>
        <w:spacing w:after="22"/>
        <w:ind w:left="1440"/>
        <w:rPr>
          <w:color w:val="000000"/>
        </w:rPr>
      </w:pPr>
      <w:r>
        <w:rPr>
          <w:color w:val="000000"/>
        </w:rPr>
        <w:lastRenderedPageBreak/>
        <w:t xml:space="preserve">(i) Guidance for amniocentesis </w:t>
      </w:r>
    </w:p>
    <w:p w14:paraId="005F0F28" w14:textId="77777777" w:rsidR="00FB3294" w:rsidRDefault="00AC4A15">
      <w:pPr>
        <w:pBdr>
          <w:top w:val="nil"/>
          <w:left w:val="nil"/>
          <w:bottom w:val="nil"/>
          <w:right w:val="nil"/>
          <w:between w:val="nil"/>
        </w:pBdr>
        <w:ind w:left="1440"/>
        <w:rPr>
          <w:color w:val="000000"/>
        </w:rPr>
      </w:pPr>
      <w:r>
        <w:rPr>
          <w:color w:val="000000"/>
        </w:rPr>
        <w:t xml:space="preserve">(j) Retained products of conception </w:t>
      </w:r>
    </w:p>
    <w:p w14:paraId="59D51785" w14:textId="77777777" w:rsidR="00FB3294" w:rsidRDefault="00AC4A15">
      <w:pPr>
        <w:jc w:val="center"/>
        <w:rPr>
          <w:rFonts w:ascii="Cambria" w:eastAsia="Cambria" w:hAnsi="Cambria" w:cs="Cambria"/>
          <w:b/>
          <w:i/>
        </w:rPr>
      </w:pPr>
      <w:r>
        <w:br w:type="page"/>
      </w:r>
      <w:r>
        <w:rPr>
          <w:rFonts w:ascii="Cambria" w:eastAsia="Cambria" w:hAnsi="Cambria" w:cs="Cambria"/>
          <w:b/>
          <w:i/>
        </w:rPr>
        <w:lastRenderedPageBreak/>
        <w:t>ADVENTHEALTH ORLANDO DIAGNOSTIC RADIOLOGY RESIDENCY PROGRAM</w:t>
      </w:r>
    </w:p>
    <w:p w14:paraId="5EF426AD" w14:textId="77777777" w:rsidR="00FB3294" w:rsidRDefault="00FB3294">
      <w:pPr>
        <w:jc w:val="center"/>
        <w:rPr>
          <w:rFonts w:ascii="Cambria" w:eastAsia="Cambria" w:hAnsi="Cambria" w:cs="Cambria"/>
          <w:b/>
          <w:i/>
        </w:rPr>
      </w:pPr>
    </w:p>
    <w:p w14:paraId="577CAF83" w14:textId="77777777" w:rsidR="00FB3294" w:rsidRDefault="00FB3294">
      <w:pPr>
        <w:jc w:val="center"/>
        <w:rPr>
          <w:rFonts w:ascii="Cambria" w:eastAsia="Cambria" w:hAnsi="Cambria" w:cs="Cambria"/>
          <w:b/>
        </w:rPr>
      </w:pPr>
    </w:p>
    <w:p w14:paraId="6566074F" w14:textId="77777777" w:rsidR="00FB3294" w:rsidRDefault="00AC4A15">
      <w:pPr>
        <w:jc w:val="center"/>
        <w:rPr>
          <w:rFonts w:ascii="Cambria" w:eastAsia="Cambria" w:hAnsi="Cambria" w:cs="Cambria"/>
          <w:b/>
          <w:u w:val="single"/>
        </w:rPr>
      </w:pPr>
      <w:r>
        <w:rPr>
          <w:rFonts w:ascii="Cambria" w:eastAsia="Cambria" w:hAnsi="Cambria" w:cs="Cambria"/>
          <w:b/>
          <w:u w:val="single"/>
        </w:rPr>
        <w:t xml:space="preserve">CONFIRMATION OF RECEIPT OF </w:t>
      </w:r>
    </w:p>
    <w:p w14:paraId="16334FEC" w14:textId="77777777" w:rsidR="00FB3294" w:rsidRDefault="00FB3294">
      <w:pPr>
        <w:jc w:val="center"/>
        <w:rPr>
          <w:rFonts w:ascii="Cambria" w:eastAsia="Cambria" w:hAnsi="Cambria" w:cs="Cambria"/>
          <w:b/>
          <w:u w:val="single"/>
        </w:rPr>
      </w:pPr>
    </w:p>
    <w:p w14:paraId="498DCBA1" w14:textId="77777777" w:rsidR="00FB3294" w:rsidRDefault="00AC4A15">
      <w:pPr>
        <w:jc w:val="center"/>
        <w:rPr>
          <w:rFonts w:ascii="Cambria" w:eastAsia="Cambria" w:hAnsi="Cambria" w:cs="Cambria"/>
          <w:b/>
          <w:u w:val="single"/>
        </w:rPr>
      </w:pPr>
      <w:r>
        <w:rPr>
          <w:rFonts w:ascii="Cambria" w:eastAsia="Cambria" w:hAnsi="Cambria" w:cs="Cambria"/>
          <w:b/>
          <w:u w:val="single"/>
        </w:rPr>
        <w:t xml:space="preserve">PEDIATRIC GOALS AND OBJECTIVES </w:t>
      </w:r>
    </w:p>
    <w:p w14:paraId="5FC9B07C" w14:textId="77777777" w:rsidR="00FB3294" w:rsidRDefault="00FB3294">
      <w:pPr>
        <w:jc w:val="center"/>
        <w:rPr>
          <w:rFonts w:ascii="Cambria" w:eastAsia="Cambria" w:hAnsi="Cambria" w:cs="Cambria"/>
          <w:b/>
          <w:u w:val="single"/>
        </w:rPr>
      </w:pPr>
    </w:p>
    <w:p w14:paraId="57846C72" w14:textId="77777777" w:rsidR="00FB3294" w:rsidRDefault="00AC4A15">
      <w:pPr>
        <w:jc w:val="center"/>
        <w:rPr>
          <w:rFonts w:ascii="Cambria" w:eastAsia="Cambria" w:hAnsi="Cambria" w:cs="Cambria"/>
        </w:rPr>
      </w:pPr>
      <w:r>
        <w:rPr>
          <w:rFonts w:ascii="Cambria" w:eastAsia="Cambria" w:hAnsi="Cambria" w:cs="Cambria"/>
          <w:b/>
          <w:u w:val="single"/>
        </w:rPr>
        <w:t>2018-2019</w:t>
      </w:r>
    </w:p>
    <w:p w14:paraId="0E4144BB" w14:textId="77777777" w:rsidR="00FB3294" w:rsidRDefault="00FB3294">
      <w:pPr>
        <w:tabs>
          <w:tab w:val="left" w:pos="5760"/>
          <w:tab w:val="left" w:pos="8640"/>
        </w:tabs>
        <w:rPr>
          <w:rFonts w:ascii="Cambria" w:eastAsia="Cambria" w:hAnsi="Cambria" w:cs="Cambria"/>
        </w:rPr>
      </w:pPr>
    </w:p>
    <w:p w14:paraId="78F68250" w14:textId="77777777" w:rsidR="00FB3294" w:rsidRDefault="00FB3294">
      <w:pPr>
        <w:tabs>
          <w:tab w:val="left" w:pos="5760"/>
          <w:tab w:val="left" w:pos="8640"/>
        </w:tabs>
        <w:rPr>
          <w:rFonts w:ascii="Cambria" w:eastAsia="Cambria" w:hAnsi="Cambria" w:cs="Cambria"/>
        </w:rPr>
      </w:pPr>
    </w:p>
    <w:p w14:paraId="23F222BD" w14:textId="77777777" w:rsidR="00FB3294" w:rsidRDefault="00AC4A15">
      <w:pPr>
        <w:tabs>
          <w:tab w:val="left" w:pos="5760"/>
          <w:tab w:val="left" w:pos="8640"/>
        </w:tabs>
        <w:spacing w:line="360" w:lineRule="auto"/>
        <w:rPr>
          <w:rFonts w:ascii="Cambria" w:eastAsia="Cambria" w:hAnsi="Cambria" w:cs="Cambria"/>
        </w:rPr>
      </w:pPr>
      <w:r>
        <w:rPr>
          <w:rFonts w:ascii="Cambria" w:eastAsia="Cambria" w:hAnsi="Cambria" w:cs="Cambria"/>
        </w:rPr>
        <w:t xml:space="preserve">By signing this document, you are confirming that you have received and reviewed, with your preceptor, the pediatric imaging goals and objectives for this academic year.  </w:t>
      </w:r>
    </w:p>
    <w:p w14:paraId="1B2B60E3" w14:textId="77777777" w:rsidR="00FB3294" w:rsidRDefault="00FB3294">
      <w:pPr>
        <w:tabs>
          <w:tab w:val="left" w:pos="5760"/>
          <w:tab w:val="left" w:pos="8640"/>
        </w:tabs>
        <w:spacing w:line="360" w:lineRule="auto"/>
        <w:rPr>
          <w:rFonts w:ascii="Cambria" w:eastAsia="Cambria" w:hAnsi="Cambria" w:cs="Cambria"/>
        </w:rPr>
      </w:pPr>
    </w:p>
    <w:p w14:paraId="6A30AF17" w14:textId="77777777" w:rsidR="00FB3294" w:rsidRDefault="00AC4A15">
      <w:pPr>
        <w:tabs>
          <w:tab w:val="left" w:pos="5760"/>
          <w:tab w:val="left" w:pos="8640"/>
        </w:tabs>
        <w:spacing w:line="360" w:lineRule="auto"/>
        <w:rPr>
          <w:rFonts w:ascii="Cambria" w:eastAsia="Cambria" w:hAnsi="Cambria" w:cs="Cambria"/>
        </w:rPr>
      </w:pPr>
      <w:r>
        <w:rPr>
          <w:rFonts w:ascii="Cambria" w:eastAsia="Cambria" w:hAnsi="Cambria" w:cs="Cambria"/>
        </w:rPr>
        <w:t xml:space="preserve">This receipt will be kept in your personal file. </w:t>
      </w:r>
    </w:p>
    <w:p w14:paraId="68BA0242" w14:textId="77777777" w:rsidR="00FB3294" w:rsidRDefault="00FB3294">
      <w:pPr>
        <w:tabs>
          <w:tab w:val="left" w:pos="5760"/>
          <w:tab w:val="left" w:pos="8640"/>
        </w:tabs>
        <w:rPr>
          <w:rFonts w:ascii="Cambria" w:eastAsia="Cambria" w:hAnsi="Cambria" w:cs="Cambria"/>
        </w:rPr>
      </w:pPr>
    </w:p>
    <w:p w14:paraId="42F59650" w14:textId="77777777" w:rsidR="00FB3294" w:rsidRDefault="00FB3294">
      <w:pPr>
        <w:tabs>
          <w:tab w:val="left" w:pos="5760"/>
          <w:tab w:val="left" w:pos="8640"/>
        </w:tabs>
        <w:rPr>
          <w:rFonts w:ascii="Cambria" w:eastAsia="Cambria" w:hAnsi="Cambria" w:cs="Cambria"/>
        </w:rPr>
      </w:pPr>
    </w:p>
    <w:p w14:paraId="629449F6"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Resident Name (please print)</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6DE64678" w14:textId="77777777" w:rsidR="00FB3294" w:rsidRDefault="00FB3294">
      <w:pPr>
        <w:tabs>
          <w:tab w:val="left" w:pos="5760"/>
          <w:tab w:val="left" w:pos="8640"/>
        </w:tabs>
        <w:rPr>
          <w:rFonts w:ascii="Cambria" w:eastAsia="Cambria" w:hAnsi="Cambria" w:cs="Cambria"/>
          <w:u w:val="single"/>
        </w:rPr>
      </w:pPr>
    </w:p>
    <w:p w14:paraId="362A5D36" w14:textId="77777777" w:rsidR="00FB3294" w:rsidRDefault="00FB3294">
      <w:pPr>
        <w:tabs>
          <w:tab w:val="left" w:pos="5760"/>
          <w:tab w:val="left" w:pos="8640"/>
        </w:tabs>
        <w:rPr>
          <w:rFonts w:ascii="Cambria" w:eastAsia="Cambria" w:hAnsi="Cambria" w:cs="Cambria"/>
          <w:u w:val="single"/>
        </w:rPr>
      </w:pPr>
    </w:p>
    <w:p w14:paraId="12469E96" w14:textId="77777777" w:rsidR="00FB3294" w:rsidRDefault="00FB3294">
      <w:pPr>
        <w:tabs>
          <w:tab w:val="left" w:pos="5760"/>
          <w:tab w:val="left" w:pos="8640"/>
        </w:tabs>
        <w:rPr>
          <w:rFonts w:ascii="Cambria" w:eastAsia="Cambria" w:hAnsi="Cambria" w:cs="Cambria"/>
          <w:u w:val="single"/>
        </w:rPr>
      </w:pPr>
    </w:p>
    <w:p w14:paraId="3A3E9C49" w14:textId="77777777" w:rsidR="00FB3294" w:rsidRDefault="00FB3294">
      <w:pPr>
        <w:tabs>
          <w:tab w:val="left" w:pos="5760"/>
          <w:tab w:val="left" w:pos="8640"/>
        </w:tabs>
        <w:rPr>
          <w:rFonts w:ascii="Cambria" w:eastAsia="Cambria" w:hAnsi="Cambria" w:cs="Cambria"/>
          <w:u w:val="single"/>
        </w:rPr>
      </w:pPr>
    </w:p>
    <w:p w14:paraId="0EFE746A"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Resident Signature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52C4BC75" w14:textId="77777777" w:rsidR="00FB3294" w:rsidRDefault="00AC4A15">
      <w:pPr>
        <w:tabs>
          <w:tab w:val="left" w:pos="5760"/>
          <w:tab w:val="left" w:pos="8640"/>
        </w:tabs>
        <w:jc w:val="center"/>
        <w:rPr>
          <w:rFonts w:ascii="Cambria" w:eastAsia="Cambria" w:hAnsi="Cambria" w:cs="Cambria"/>
          <w:i/>
          <w:sz w:val="18"/>
          <w:szCs w:val="18"/>
        </w:rPr>
      </w:pPr>
      <w:r>
        <w:rPr>
          <w:rFonts w:ascii="Cambria" w:eastAsia="Cambria" w:hAnsi="Cambria" w:cs="Cambria"/>
          <w:i/>
          <w:sz w:val="18"/>
          <w:szCs w:val="18"/>
        </w:rPr>
        <w:t xml:space="preserve">by signing this – you confirm that you have reviewed the G&amp;O with your preceptor </w:t>
      </w:r>
    </w:p>
    <w:p w14:paraId="607EA5F3" w14:textId="77777777" w:rsidR="00FB3294" w:rsidRDefault="00FB3294">
      <w:pPr>
        <w:tabs>
          <w:tab w:val="left" w:pos="5760"/>
          <w:tab w:val="left" w:pos="8640"/>
        </w:tabs>
        <w:rPr>
          <w:rFonts w:ascii="Cambria" w:eastAsia="Cambria" w:hAnsi="Cambria" w:cs="Cambria"/>
          <w:u w:val="single"/>
        </w:rPr>
      </w:pPr>
    </w:p>
    <w:p w14:paraId="75B1461F"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Date</w:t>
      </w:r>
      <w:r>
        <w:rPr>
          <w:rFonts w:ascii="Cambria" w:eastAsia="Cambria" w:hAnsi="Cambria" w:cs="Cambria"/>
          <w:u w:val="single"/>
        </w:rPr>
        <w:tab/>
      </w:r>
    </w:p>
    <w:p w14:paraId="2CDC1437" w14:textId="77777777" w:rsidR="00FB3294" w:rsidRDefault="00FB3294">
      <w:pPr>
        <w:tabs>
          <w:tab w:val="left" w:pos="5760"/>
          <w:tab w:val="left" w:pos="8640"/>
        </w:tabs>
        <w:rPr>
          <w:rFonts w:ascii="Cambria" w:eastAsia="Cambria" w:hAnsi="Cambria" w:cs="Cambria"/>
          <w:u w:val="single"/>
        </w:rPr>
      </w:pPr>
    </w:p>
    <w:p w14:paraId="12004CB0" w14:textId="77777777" w:rsidR="00FB3294" w:rsidRDefault="00FB3294">
      <w:pPr>
        <w:tabs>
          <w:tab w:val="left" w:pos="5760"/>
          <w:tab w:val="left" w:pos="8640"/>
        </w:tabs>
        <w:rPr>
          <w:rFonts w:ascii="Cambria" w:eastAsia="Cambria" w:hAnsi="Cambria" w:cs="Cambria"/>
          <w:u w:val="single"/>
        </w:rPr>
      </w:pPr>
    </w:p>
    <w:p w14:paraId="308AB316" w14:textId="77777777" w:rsidR="00FB3294" w:rsidRDefault="00FB3294">
      <w:pPr>
        <w:tabs>
          <w:tab w:val="left" w:pos="5760"/>
          <w:tab w:val="left" w:pos="8640"/>
        </w:tabs>
        <w:rPr>
          <w:rFonts w:ascii="Cambria" w:eastAsia="Cambria" w:hAnsi="Cambria" w:cs="Cambria"/>
        </w:rPr>
      </w:pPr>
    </w:p>
    <w:p w14:paraId="540520D7" w14:textId="77777777" w:rsidR="00FB3294" w:rsidRDefault="00FB3294">
      <w:pPr>
        <w:tabs>
          <w:tab w:val="left" w:pos="5760"/>
          <w:tab w:val="left" w:pos="8640"/>
        </w:tabs>
        <w:rPr>
          <w:rFonts w:ascii="Cambria" w:eastAsia="Cambria" w:hAnsi="Cambria" w:cs="Cambria"/>
        </w:rPr>
      </w:pPr>
    </w:p>
    <w:p w14:paraId="63C9CDBE"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Preceptor Signature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4FE6D29B" w14:textId="77777777" w:rsidR="00FB3294" w:rsidRDefault="00AC4A15">
      <w:pPr>
        <w:tabs>
          <w:tab w:val="left" w:pos="5760"/>
          <w:tab w:val="left" w:pos="8640"/>
        </w:tabs>
        <w:jc w:val="center"/>
        <w:rPr>
          <w:rFonts w:ascii="Cambria" w:eastAsia="Cambria" w:hAnsi="Cambria" w:cs="Cambria"/>
          <w:i/>
          <w:sz w:val="18"/>
          <w:szCs w:val="18"/>
        </w:rPr>
      </w:pPr>
      <w:r>
        <w:rPr>
          <w:rFonts w:ascii="Cambria" w:eastAsia="Cambria" w:hAnsi="Cambria" w:cs="Cambria"/>
          <w:i/>
          <w:sz w:val="18"/>
          <w:szCs w:val="18"/>
        </w:rPr>
        <w:t>by signing this – you confirm that you have reviewed the G&amp;O with the resident</w:t>
      </w:r>
    </w:p>
    <w:p w14:paraId="652A6351" w14:textId="77777777" w:rsidR="00FB3294" w:rsidRDefault="00FB3294">
      <w:pPr>
        <w:tabs>
          <w:tab w:val="left" w:pos="5760"/>
          <w:tab w:val="left" w:pos="8640"/>
        </w:tabs>
        <w:rPr>
          <w:rFonts w:ascii="Cambria" w:eastAsia="Cambria" w:hAnsi="Cambria" w:cs="Cambria"/>
          <w:u w:val="single"/>
        </w:rPr>
      </w:pPr>
    </w:p>
    <w:p w14:paraId="2631008E" w14:textId="77777777" w:rsidR="00FB3294" w:rsidRDefault="00FB3294">
      <w:pPr>
        <w:tabs>
          <w:tab w:val="left" w:pos="5760"/>
          <w:tab w:val="left" w:pos="8640"/>
        </w:tabs>
        <w:rPr>
          <w:rFonts w:ascii="Cambria" w:eastAsia="Cambria" w:hAnsi="Cambria" w:cs="Cambria"/>
          <w:u w:val="single"/>
        </w:rPr>
      </w:pPr>
    </w:p>
    <w:p w14:paraId="40EF112A"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Date</w:t>
      </w:r>
      <w:r>
        <w:rPr>
          <w:rFonts w:ascii="Cambria" w:eastAsia="Cambria" w:hAnsi="Cambria" w:cs="Cambria"/>
          <w:u w:val="single"/>
        </w:rPr>
        <w:tab/>
      </w:r>
    </w:p>
    <w:p w14:paraId="2E726056" w14:textId="77777777" w:rsidR="00FB3294" w:rsidRDefault="00FB3294">
      <w:pPr>
        <w:tabs>
          <w:tab w:val="left" w:pos="5760"/>
          <w:tab w:val="left" w:pos="8640"/>
        </w:tabs>
        <w:rPr>
          <w:rFonts w:ascii="Cambria" w:eastAsia="Cambria" w:hAnsi="Cambria" w:cs="Cambria"/>
        </w:rPr>
      </w:pPr>
    </w:p>
    <w:p w14:paraId="74E6822E" w14:textId="77777777" w:rsidR="00FB3294" w:rsidRDefault="00FB3294"/>
    <w:p w14:paraId="4A1D0EBA" w14:textId="77777777" w:rsidR="00FB3294" w:rsidRDefault="00FB3294">
      <w:pPr>
        <w:tabs>
          <w:tab w:val="left" w:pos="1872"/>
        </w:tabs>
        <w:spacing w:before="4" w:after="5722" w:line="291" w:lineRule="auto"/>
        <w:jc w:val="both"/>
        <w:rPr>
          <w:color w:val="000000"/>
        </w:rPr>
      </w:pPr>
    </w:p>
    <w:p w14:paraId="57CAE4B0" w14:textId="77777777" w:rsidR="00FB3294" w:rsidRDefault="00AC4A15">
      <w:pPr>
        <w:pBdr>
          <w:top w:val="nil"/>
          <w:left w:val="nil"/>
          <w:bottom w:val="nil"/>
          <w:right w:val="nil"/>
          <w:between w:val="nil"/>
        </w:pBdr>
        <w:spacing w:after="200" w:line="276" w:lineRule="auto"/>
        <w:ind w:left="720" w:hanging="720"/>
        <w:jc w:val="center"/>
        <w:rPr>
          <w:rFonts w:ascii="Calibri" w:eastAsia="Calibri" w:hAnsi="Calibri" w:cs="Calibri"/>
          <w:b/>
          <w:color w:val="000000"/>
          <w:sz w:val="32"/>
          <w:szCs w:val="32"/>
        </w:rPr>
      </w:pPr>
      <w:r>
        <w:rPr>
          <w:rFonts w:ascii="Calibri" w:eastAsia="Calibri" w:hAnsi="Calibri" w:cs="Calibri"/>
          <w:b/>
          <w:color w:val="000000"/>
          <w:sz w:val="32"/>
          <w:szCs w:val="32"/>
        </w:rPr>
        <w:lastRenderedPageBreak/>
        <w:t>AdventHealth Orlando Diagnostic Radiology Residency</w:t>
      </w:r>
    </w:p>
    <w:p w14:paraId="1DB41C17"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04" w:name="_1ljsd9k" w:colFirst="0" w:colLast="0"/>
      <w:bookmarkEnd w:id="104"/>
      <w:r>
        <w:rPr>
          <w:rFonts w:ascii="Cambria" w:eastAsia="Cambria" w:hAnsi="Cambria" w:cs="Cambria"/>
          <w:b/>
          <w:color w:val="000000"/>
          <w:sz w:val="40"/>
          <w:szCs w:val="40"/>
          <w:u w:val="single"/>
        </w:rPr>
        <w:t xml:space="preserve">Ultrasound Goals and Objectives </w:t>
      </w:r>
    </w:p>
    <w:p w14:paraId="21A66444" w14:textId="77777777" w:rsidR="00FB3294" w:rsidRDefault="00AC4A15">
      <w:pPr>
        <w:jc w:val="center"/>
        <w:rPr>
          <w:rFonts w:ascii="Cambria" w:eastAsia="Cambria" w:hAnsi="Cambria" w:cs="Cambria"/>
          <w:b/>
          <w:sz w:val="32"/>
          <w:szCs w:val="32"/>
        </w:rPr>
      </w:pPr>
      <w:r>
        <w:rPr>
          <w:rFonts w:ascii="Cambria" w:eastAsia="Cambria" w:hAnsi="Cambria" w:cs="Cambria"/>
          <w:b/>
          <w:sz w:val="32"/>
          <w:szCs w:val="32"/>
        </w:rPr>
        <w:t xml:space="preserve">Training Location: Orlando </w:t>
      </w:r>
    </w:p>
    <w:p w14:paraId="07614A3E" w14:textId="77777777" w:rsidR="00FB3294" w:rsidRDefault="00FB3294">
      <w:pPr>
        <w:jc w:val="center"/>
        <w:rPr>
          <w:rFonts w:ascii="Cambria" w:eastAsia="Cambria" w:hAnsi="Cambria" w:cs="Cambria"/>
          <w:b/>
        </w:rPr>
      </w:pPr>
    </w:p>
    <w:p w14:paraId="3A69CF37" w14:textId="77777777" w:rsidR="00FB3294" w:rsidRDefault="00AC4A15">
      <w:r>
        <w:t xml:space="preserve">Many of the goals and objectives apply to all rotations and are listed below.  Those goals that are more specific to a particular rotation are listed separately. </w:t>
      </w:r>
    </w:p>
    <w:p w14:paraId="083F4EA5" w14:textId="77777777" w:rsidR="00FB3294" w:rsidRDefault="00FB3294"/>
    <w:p w14:paraId="7FB8C55D" w14:textId="77777777" w:rsidR="00FB3294" w:rsidRDefault="00FB3294"/>
    <w:p w14:paraId="6E786E2E" w14:textId="77777777" w:rsidR="00FB3294" w:rsidRDefault="00AC4A15">
      <w:pPr>
        <w:jc w:val="center"/>
        <w:rPr>
          <w:b/>
          <w:sz w:val="28"/>
          <w:szCs w:val="28"/>
          <w:u w:val="single"/>
        </w:rPr>
      </w:pPr>
      <w:r>
        <w:rPr>
          <w:b/>
          <w:sz w:val="28"/>
          <w:szCs w:val="28"/>
          <w:u w:val="single"/>
        </w:rPr>
        <w:t>Ultrasound Imaging Curriculum</w:t>
      </w:r>
    </w:p>
    <w:p w14:paraId="1D27BC0C" w14:textId="77777777" w:rsidR="00FB3294" w:rsidRDefault="00FB3294">
      <w:pPr>
        <w:jc w:val="center"/>
        <w:rPr>
          <w:b/>
          <w:sz w:val="28"/>
          <w:szCs w:val="28"/>
          <w:u w:val="single"/>
        </w:rPr>
      </w:pPr>
    </w:p>
    <w:p w14:paraId="1865CA0A" w14:textId="77777777" w:rsidR="00FB3294" w:rsidRDefault="00FB3294">
      <w:pPr>
        <w:rPr>
          <w:sz w:val="23"/>
          <w:szCs w:val="23"/>
        </w:rPr>
      </w:pPr>
    </w:p>
    <w:p w14:paraId="1404A585" w14:textId="77777777" w:rsidR="00FB3294" w:rsidRDefault="00AC4A15">
      <w:pPr>
        <w:rPr>
          <w:sz w:val="23"/>
          <w:szCs w:val="23"/>
        </w:rPr>
      </w:pPr>
      <w:r>
        <w:rPr>
          <w:sz w:val="23"/>
          <w:szCs w:val="23"/>
        </w:rPr>
        <w:t xml:space="preserve">The educational curriculum in Ultrasound Imaging is comprised primarily of the rotations through the Ultrasound Imaging Section at </w:t>
      </w:r>
      <w:r>
        <w:rPr>
          <w:rFonts w:ascii="Cambria" w:eastAsia="Cambria" w:hAnsi="Cambria" w:cs="Cambria"/>
        </w:rPr>
        <w:t>AdventHealth Orlando</w:t>
      </w:r>
      <w:r>
        <w:rPr>
          <w:rFonts w:ascii="Cambria" w:eastAsia="Cambria" w:hAnsi="Cambria" w:cs="Cambria"/>
          <w:b/>
          <w:i/>
        </w:rPr>
        <w:t xml:space="preserve"> </w:t>
      </w:r>
      <w:r>
        <w:rPr>
          <w:sz w:val="23"/>
          <w:szCs w:val="23"/>
        </w:rPr>
        <w:t>where the Faculty provide direct training and supervision; as well as, a comprehensive series of lectures and conferences in Ultrasound Imaging.   Correlation is made on a case-by-case basis with other imaging modalities, facilitated by the PACs system.  A series of interdepartmental conferences, grand rounds, Journal Clubs, meetings and other venues are expected to enhance the residents’ knowledge of Ultrasound Imaging.   Because a full outline of disease entities and conditions is provided under each organ system elsewhere in the Radiology Residency Curriculum, a summarized curriculum for the Ultrasound Imaging Section follows:</w:t>
      </w:r>
    </w:p>
    <w:p w14:paraId="114EA886" w14:textId="77777777" w:rsidR="00FB3294" w:rsidRDefault="00FB3294">
      <w:pPr>
        <w:rPr>
          <w:sz w:val="23"/>
          <w:szCs w:val="23"/>
        </w:rPr>
      </w:pPr>
    </w:p>
    <w:p w14:paraId="11A3E1EB" w14:textId="77777777" w:rsidR="00FB3294" w:rsidRDefault="00AC4A15">
      <w:pPr>
        <w:numPr>
          <w:ilvl w:val="0"/>
          <w:numId w:val="693"/>
        </w:numPr>
        <w:pBdr>
          <w:top w:val="nil"/>
          <w:left w:val="nil"/>
          <w:bottom w:val="nil"/>
          <w:right w:val="nil"/>
          <w:between w:val="nil"/>
        </w:pBdr>
        <w:spacing w:before="247" w:line="254" w:lineRule="auto"/>
        <w:rPr>
          <w:color w:val="000000"/>
          <w:sz w:val="23"/>
          <w:szCs w:val="23"/>
        </w:rPr>
      </w:pPr>
      <w:r>
        <w:rPr>
          <w:rFonts w:ascii="Calibri" w:eastAsia="Calibri" w:hAnsi="Calibri" w:cs="Calibri"/>
          <w:color w:val="000000"/>
          <w:sz w:val="23"/>
          <w:szCs w:val="23"/>
        </w:rPr>
        <w:t>The resident should understand the importance of clinical ultrasound protocols. Published protocols/standards from the American College of Radiology (ACR) or the American Institute of Ultrasound in Medicine (AIUM) with or without local modification are acceptable frames of reference. Residents should also be familiar with ACR appropriateness criteria as a guide for appropriate clinical use of ultrasound and other imaging modalities.</w:t>
      </w:r>
    </w:p>
    <w:p w14:paraId="571EA18D" w14:textId="77777777" w:rsidR="00FB3294" w:rsidRDefault="00AC4A15">
      <w:pPr>
        <w:numPr>
          <w:ilvl w:val="0"/>
          <w:numId w:val="693"/>
        </w:numPr>
        <w:pBdr>
          <w:top w:val="nil"/>
          <w:left w:val="nil"/>
          <w:bottom w:val="nil"/>
          <w:right w:val="nil"/>
          <w:between w:val="nil"/>
        </w:pBdr>
        <w:spacing w:before="251" w:line="254" w:lineRule="auto"/>
        <w:ind w:right="72"/>
        <w:rPr>
          <w:color w:val="000000"/>
          <w:sz w:val="23"/>
          <w:szCs w:val="23"/>
        </w:rPr>
      </w:pPr>
      <w:r>
        <w:rPr>
          <w:rFonts w:ascii="Calibri" w:eastAsia="Calibri" w:hAnsi="Calibri" w:cs="Calibri"/>
          <w:color w:val="000000"/>
          <w:sz w:val="23"/>
          <w:szCs w:val="23"/>
        </w:rPr>
        <w:t>The resident should gain a general understanding of both the clinical uses and limitations of ultrasound as well as the appropriate integration of other complementary cross-sectional imaging studies, particularly CT and MRI.</w:t>
      </w:r>
    </w:p>
    <w:p w14:paraId="4D288C5E" w14:textId="77777777" w:rsidR="00FB3294" w:rsidRDefault="00AC4A15">
      <w:pPr>
        <w:numPr>
          <w:ilvl w:val="0"/>
          <w:numId w:val="693"/>
        </w:numPr>
        <w:pBdr>
          <w:top w:val="nil"/>
          <w:left w:val="nil"/>
          <w:bottom w:val="nil"/>
          <w:right w:val="nil"/>
          <w:between w:val="nil"/>
        </w:pBdr>
        <w:spacing w:before="250" w:line="254" w:lineRule="auto"/>
        <w:ind w:right="1080"/>
        <w:rPr>
          <w:color w:val="000000"/>
          <w:sz w:val="23"/>
          <w:szCs w:val="23"/>
        </w:rPr>
      </w:pPr>
      <w:r>
        <w:rPr>
          <w:rFonts w:ascii="Calibri" w:eastAsia="Calibri" w:hAnsi="Calibri" w:cs="Calibri"/>
          <w:color w:val="000000"/>
          <w:sz w:val="23"/>
          <w:szCs w:val="23"/>
        </w:rPr>
        <w:t>The resident should understand the importance of documentation and reporting skills/ requirements, including the electronic applications in their institution.</w:t>
      </w:r>
    </w:p>
    <w:p w14:paraId="279DCC70" w14:textId="77777777" w:rsidR="00FB3294" w:rsidRDefault="00AC4A15">
      <w:pPr>
        <w:numPr>
          <w:ilvl w:val="0"/>
          <w:numId w:val="693"/>
        </w:numPr>
        <w:pBdr>
          <w:top w:val="nil"/>
          <w:left w:val="nil"/>
          <w:bottom w:val="nil"/>
          <w:right w:val="nil"/>
          <w:between w:val="nil"/>
        </w:pBdr>
        <w:spacing w:before="251" w:line="254" w:lineRule="auto"/>
        <w:rPr>
          <w:color w:val="000000"/>
          <w:sz w:val="23"/>
          <w:szCs w:val="23"/>
        </w:rPr>
      </w:pPr>
      <w:r>
        <w:rPr>
          <w:rFonts w:ascii="Calibri" w:eastAsia="Calibri" w:hAnsi="Calibri" w:cs="Calibri"/>
          <w:color w:val="000000"/>
          <w:sz w:val="23"/>
          <w:szCs w:val="23"/>
        </w:rPr>
        <w:t>The resident should understand the importance of clinical quality assurance, including radiologic-pathologic correlation, as well as sonographer-physician discrepancies.</w:t>
      </w:r>
    </w:p>
    <w:p w14:paraId="6BB8B9CE" w14:textId="77777777" w:rsidR="00FB3294" w:rsidRDefault="00AC4A15">
      <w:pPr>
        <w:numPr>
          <w:ilvl w:val="0"/>
          <w:numId w:val="693"/>
        </w:numPr>
        <w:pBdr>
          <w:top w:val="nil"/>
          <w:left w:val="nil"/>
          <w:bottom w:val="nil"/>
          <w:right w:val="nil"/>
          <w:between w:val="nil"/>
        </w:pBdr>
        <w:spacing w:before="251" w:line="254" w:lineRule="auto"/>
        <w:rPr>
          <w:color w:val="000000"/>
          <w:sz w:val="23"/>
          <w:szCs w:val="23"/>
          <w:u w:val="single"/>
        </w:rPr>
      </w:pPr>
      <w:r>
        <w:rPr>
          <w:rFonts w:ascii="Calibri" w:eastAsia="Calibri" w:hAnsi="Calibri" w:cs="Calibri"/>
          <w:color w:val="000000"/>
          <w:sz w:val="23"/>
          <w:szCs w:val="23"/>
          <w:u w:val="single"/>
        </w:rPr>
        <w:t>Call backs should only be made after reviewing and approval by the attending physician</w:t>
      </w:r>
    </w:p>
    <w:p w14:paraId="28BCFADD" w14:textId="77777777" w:rsidR="00FB3294" w:rsidRDefault="00FB3294">
      <w:pPr>
        <w:jc w:val="center"/>
        <w:rPr>
          <w:b/>
        </w:rPr>
      </w:pPr>
    </w:p>
    <w:p w14:paraId="74F0C0D5" w14:textId="77777777" w:rsidR="00FB3294" w:rsidRDefault="00FB3294">
      <w:pPr>
        <w:jc w:val="center"/>
        <w:rPr>
          <w:b/>
        </w:rPr>
      </w:pPr>
    </w:p>
    <w:p w14:paraId="53228F55" w14:textId="77777777" w:rsidR="00FB3294" w:rsidRDefault="00FB3294">
      <w:pPr>
        <w:jc w:val="center"/>
        <w:rPr>
          <w:b/>
        </w:rPr>
      </w:pPr>
    </w:p>
    <w:p w14:paraId="6FE195B4" w14:textId="77777777" w:rsidR="00FB3294" w:rsidRDefault="00FB3294">
      <w:pPr>
        <w:jc w:val="center"/>
        <w:rPr>
          <w:b/>
        </w:rPr>
      </w:pPr>
    </w:p>
    <w:p w14:paraId="3C3914D3" w14:textId="77777777" w:rsidR="00FB3294" w:rsidRDefault="00FB3294">
      <w:pPr>
        <w:jc w:val="center"/>
        <w:rPr>
          <w:b/>
        </w:rPr>
      </w:pPr>
    </w:p>
    <w:p w14:paraId="74E0B4FF" w14:textId="77777777" w:rsidR="00FB3294" w:rsidRDefault="00FB3294">
      <w:pPr>
        <w:jc w:val="center"/>
        <w:rPr>
          <w:b/>
        </w:rPr>
      </w:pPr>
    </w:p>
    <w:p w14:paraId="6B8C8C60" w14:textId="77777777" w:rsidR="00FB3294" w:rsidRDefault="00FB3294">
      <w:pPr>
        <w:jc w:val="center"/>
        <w:rPr>
          <w:b/>
        </w:rPr>
      </w:pPr>
    </w:p>
    <w:p w14:paraId="09F234E4" w14:textId="77777777" w:rsidR="00FB3294" w:rsidRDefault="00FB3294">
      <w:pPr>
        <w:jc w:val="center"/>
        <w:rPr>
          <w:b/>
        </w:rPr>
      </w:pPr>
    </w:p>
    <w:p w14:paraId="2BE3C59A" w14:textId="77777777" w:rsidR="00FB3294" w:rsidRDefault="00FB3294">
      <w:pPr>
        <w:jc w:val="center"/>
        <w:rPr>
          <w:b/>
        </w:rPr>
      </w:pPr>
    </w:p>
    <w:p w14:paraId="5C207651" w14:textId="77777777" w:rsidR="00FB3294" w:rsidRDefault="00FB3294">
      <w:pPr>
        <w:rPr>
          <w:sz w:val="23"/>
          <w:szCs w:val="23"/>
        </w:rPr>
      </w:pPr>
    </w:p>
    <w:p w14:paraId="6467E54E" w14:textId="77777777" w:rsidR="00FB3294" w:rsidRDefault="00FB3294">
      <w:pPr>
        <w:widowControl w:val="0"/>
        <w:tabs>
          <w:tab w:val="left" w:pos="-1080"/>
          <w:tab w:val="left" w:pos="-720"/>
          <w:tab w:val="left" w:pos="0"/>
          <w:tab w:val="left" w:pos="1260"/>
        </w:tabs>
        <w:rPr>
          <w:sz w:val="23"/>
          <w:szCs w:val="23"/>
        </w:rPr>
      </w:pPr>
    </w:p>
    <w:p w14:paraId="00D4C00D" w14:textId="77777777" w:rsidR="00FB3294" w:rsidRDefault="00AC4A15">
      <w:pPr>
        <w:jc w:val="center"/>
        <w:rPr>
          <w:b/>
          <w:sz w:val="28"/>
          <w:szCs w:val="28"/>
          <w:u w:val="single"/>
        </w:rPr>
      </w:pPr>
      <w:r>
        <w:rPr>
          <w:b/>
          <w:sz w:val="28"/>
          <w:szCs w:val="28"/>
          <w:u w:val="single"/>
        </w:rPr>
        <w:t xml:space="preserve">Shadowing an Ultrasound Technician </w:t>
      </w:r>
    </w:p>
    <w:p w14:paraId="7CD8569C" w14:textId="77777777" w:rsidR="00FB3294" w:rsidRDefault="00FB3294">
      <w:pPr>
        <w:rPr>
          <w:sz w:val="23"/>
          <w:szCs w:val="23"/>
        </w:rPr>
      </w:pPr>
    </w:p>
    <w:p w14:paraId="127F9F1A" w14:textId="77777777" w:rsidR="00FB3294" w:rsidRDefault="00AC4A15">
      <w:pPr>
        <w:widowControl w:val="0"/>
        <w:tabs>
          <w:tab w:val="left" w:pos="-1080"/>
          <w:tab w:val="left" w:pos="-720"/>
          <w:tab w:val="left" w:pos="0"/>
          <w:tab w:val="left" w:pos="1260"/>
        </w:tabs>
        <w:rPr>
          <w:sz w:val="23"/>
          <w:szCs w:val="23"/>
        </w:rPr>
      </w:pPr>
      <w:r>
        <w:rPr>
          <w:sz w:val="23"/>
          <w:szCs w:val="23"/>
        </w:rPr>
        <w:t>1</w:t>
      </w:r>
      <w:r>
        <w:rPr>
          <w:sz w:val="23"/>
          <w:szCs w:val="23"/>
          <w:vertAlign w:val="superscript"/>
        </w:rPr>
        <w:t>st</w:t>
      </w:r>
      <w:r>
        <w:rPr>
          <w:sz w:val="23"/>
          <w:szCs w:val="23"/>
        </w:rPr>
        <w:t xml:space="preserve"> year residents will spend their third week in ultrasound with an ultrasound technician.   The resident will be required to fill out the Ultrasound Experience Form (found at the end of the Goals and Objectives) and turn into the Program Coordinator for the residents’ file. </w:t>
      </w:r>
    </w:p>
    <w:p w14:paraId="45077433" w14:textId="77777777" w:rsidR="00FB3294" w:rsidRDefault="00FB3294">
      <w:pPr>
        <w:widowControl w:val="0"/>
        <w:tabs>
          <w:tab w:val="left" w:pos="-1080"/>
          <w:tab w:val="left" w:pos="-720"/>
          <w:tab w:val="left" w:pos="0"/>
          <w:tab w:val="left" w:pos="1260"/>
        </w:tabs>
        <w:rPr>
          <w:sz w:val="23"/>
          <w:szCs w:val="23"/>
        </w:rPr>
      </w:pPr>
    </w:p>
    <w:p w14:paraId="4A019481" w14:textId="77777777" w:rsidR="00FB3294" w:rsidRDefault="00AC4A15">
      <w:pPr>
        <w:widowControl w:val="0"/>
        <w:tabs>
          <w:tab w:val="left" w:pos="-1080"/>
          <w:tab w:val="left" w:pos="-720"/>
          <w:tab w:val="left" w:pos="0"/>
          <w:tab w:val="left" w:pos="1260"/>
        </w:tabs>
        <w:rPr>
          <w:sz w:val="23"/>
          <w:szCs w:val="23"/>
        </w:rPr>
      </w:pPr>
      <w:r>
        <w:rPr>
          <w:sz w:val="23"/>
          <w:szCs w:val="23"/>
        </w:rPr>
        <w:t>2</w:t>
      </w:r>
      <w:r>
        <w:rPr>
          <w:sz w:val="23"/>
          <w:szCs w:val="23"/>
          <w:vertAlign w:val="superscript"/>
        </w:rPr>
        <w:t>nd</w:t>
      </w:r>
      <w:r>
        <w:rPr>
          <w:sz w:val="23"/>
          <w:szCs w:val="23"/>
        </w:rPr>
        <w:t>-4</w:t>
      </w:r>
      <w:r>
        <w:rPr>
          <w:sz w:val="23"/>
          <w:szCs w:val="23"/>
          <w:vertAlign w:val="superscript"/>
        </w:rPr>
        <w:t>th</w:t>
      </w:r>
      <w:r>
        <w:rPr>
          <w:sz w:val="23"/>
          <w:szCs w:val="23"/>
        </w:rPr>
        <w:t xml:space="preserve"> year residents may spend at least half a day each week when on rotation with an Ultrasound Technician.   This can be scheduled ahead of time or when the reading list allows it.   The purpose is to ensure the residents gain more scanning experience.     </w:t>
      </w:r>
    </w:p>
    <w:p w14:paraId="39AAF9BF" w14:textId="77777777" w:rsidR="00FB3294" w:rsidRDefault="00FB3294">
      <w:pPr>
        <w:widowControl w:val="0"/>
        <w:tabs>
          <w:tab w:val="left" w:pos="-1080"/>
          <w:tab w:val="left" w:pos="-720"/>
          <w:tab w:val="left" w:pos="0"/>
          <w:tab w:val="left" w:pos="1260"/>
        </w:tabs>
        <w:rPr>
          <w:sz w:val="23"/>
          <w:szCs w:val="23"/>
        </w:rPr>
      </w:pPr>
    </w:p>
    <w:p w14:paraId="6F3BE8E7" w14:textId="77777777" w:rsidR="00FB3294" w:rsidRDefault="00AC4A15">
      <w:pPr>
        <w:widowControl w:val="0"/>
        <w:tabs>
          <w:tab w:val="left" w:pos="-1080"/>
          <w:tab w:val="left" w:pos="-720"/>
          <w:tab w:val="left" w:pos="0"/>
          <w:tab w:val="left" w:pos="1260"/>
        </w:tabs>
        <w:rPr>
          <w:sz w:val="23"/>
          <w:szCs w:val="23"/>
        </w:rPr>
      </w:pPr>
      <w:r>
        <w:rPr>
          <w:sz w:val="23"/>
          <w:szCs w:val="23"/>
        </w:rPr>
        <w:t xml:space="preserve">At the conclusion of the 3rd year, Dr. Gonzalez will schedule with each of the residents and grade them on their knowledge of scanning.  The residents will be given the Ultrasound Competency List ahead of time to prepare.    The results of this competency list will be given to the Program Coordinator for the residents’ file. </w:t>
      </w:r>
    </w:p>
    <w:p w14:paraId="6862E1EC" w14:textId="77777777" w:rsidR="00FB3294" w:rsidRDefault="00FB3294">
      <w:pPr>
        <w:jc w:val="center"/>
        <w:rPr>
          <w:b/>
          <w:sz w:val="28"/>
          <w:szCs w:val="28"/>
        </w:rPr>
      </w:pPr>
    </w:p>
    <w:p w14:paraId="34820C40" w14:textId="77777777" w:rsidR="00FB3294" w:rsidRDefault="00AC4A15">
      <w:pPr>
        <w:jc w:val="center"/>
        <w:rPr>
          <w:b/>
          <w:sz w:val="28"/>
          <w:szCs w:val="28"/>
        </w:rPr>
      </w:pPr>
      <w:r>
        <w:rPr>
          <w:b/>
          <w:sz w:val="28"/>
          <w:szCs w:val="28"/>
        </w:rPr>
        <w:t>Training using the ACGME Six-Core Competencies:</w:t>
      </w:r>
    </w:p>
    <w:p w14:paraId="7C1CD434" w14:textId="77777777" w:rsidR="00FB3294" w:rsidRDefault="00FB3294">
      <w:pPr>
        <w:rPr>
          <w:sz w:val="28"/>
          <w:szCs w:val="28"/>
        </w:rPr>
      </w:pPr>
    </w:p>
    <w:p w14:paraId="7905D0BD" w14:textId="77777777" w:rsidR="00FB3294" w:rsidRDefault="00AC4A15">
      <w:pPr>
        <w:jc w:val="center"/>
        <w:rPr>
          <w:b/>
          <w:u w:val="single"/>
        </w:rPr>
      </w:pPr>
      <w:r>
        <w:rPr>
          <w:b/>
          <w:u w:val="single"/>
        </w:rPr>
        <w:t xml:space="preserve">Year 1: Ultrasound Imaging </w:t>
      </w:r>
    </w:p>
    <w:p w14:paraId="6F25DA9E" w14:textId="77777777" w:rsidR="00FB3294" w:rsidRDefault="00FB3294">
      <w:pPr>
        <w:rPr>
          <w:b/>
          <w:sz w:val="23"/>
          <w:szCs w:val="23"/>
        </w:rPr>
      </w:pPr>
    </w:p>
    <w:p w14:paraId="1A40D843" w14:textId="77777777" w:rsidR="00FB3294" w:rsidRDefault="00AC4A15">
      <w:pPr>
        <w:rPr>
          <w:sz w:val="23"/>
          <w:szCs w:val="23"/>
        </w:rPr>
      </w:pPr>
      <w:r>
        <w:rPr>
          <w:b/>
          <w:sz w:val="23"/>
          <w:szCs w:val="23"/>
        </w:rPr>
        <w:t xml:space="preserve">1) Patient Care:  </w:t>
      </w:r>
      <w:r>
        <w:rPr>
          <w:sz w:val="23"/>
          <w:szCs w:val="23"/>
        </w:rPr>
        <w:t>Residents should be able to provide patient care that is compassionate, appropriate, and effective for the treatment of health problems and the promotion of health.</w:t>
      </w:r>
    </w:p>
    <w:p w14:paraId="44B5355E" w14:textId="77777777" w:rsidR="00FB3294" w:rsidRDefault="00AC4A15">
      <w:pPr>
        <w:numPr>
          <w:ilvl w:val="0"/>
          <w:numId w:val="660"/>
        </w:numPr>
        <w:pBdr>
          <w:top w:val="nil"/>
          <w:left w:val="nil"/>
          <w:bottom w:val="nil"/>
          <w:right w:val="nil"/>
          <w:between w:val="nil"/>
        </w:pBdr>
        <w:spacing w:before="251" w:line="253" w:lineRule="auto"/>
        <w:ind w:right="360"/>
        <w:rPr>
          <w:color w:val="000000"/>
          <w:sz w:val="23"/>
          <w:szCs w:val="23"/>
        </w:rPr>
      </w:pPr>
      <w:r>
        <w:rPr>
          <w:rFonts w:ascii="Calibri" w:eastAsia="Calibri" w:hAnsi="Calibri" w:cs="Calibri"/>
          <w:color w:val="000000"/>
          <w:sz w:val="23"/>
          <w:szCs w:val="23"/>
        </w:rPr>
        <w:t>Gather essential and accurate clinical and radiologic information about patients relevant to the interpretation of the ultrasound examination</w:t>
      </w:r>
    </w:p>
    <w:p w14:paraId="76CD255F" w14:textId="77777777" w:rsidR="00FB3294" w:rsidRDefault="00AC4A15">
      <w:pPr>
        <w:numPr>
          <w:ilvl w:val="0"/>
          <w:numId w:val="660"/>
        </w:numPr>
        <w:pBdr>
          <w:top w:val="nil"/>
          <w:left w:val="nil"/>
          <w:bottom w:val="nil"/>
          <w:right w:val="nil"/>
          <w:between w:val="nil"/>
        </w:pBdr>
        <w:spacing w:line="252" w:lineRule="auto"/>
        <w:ind w:right="576"/>
        <w:rPr>
          <w:color w:val="000000"/>
          <w:sz w:val="23"/>
          <w:szCs w:val="23"/>
        </w:rPr>
      </w:pPr>
      <w:r>
        <w:rPr>
          <w:rFonts w:ascii="Calibri" w:eastAsia="Calibri" w:hAnsi="Calibri" w:cs="Calibri"/>
          <w:color w:val="000000"/>
          <w:sz w:val="23"/>
          <w:szCs w:val="23"/>
        </w:rPr>
        <w:t>Communicate effectively and demonstrate caring, respectful behavior when interacting with patients and their families, answering their questions and helping them to understand the ultrasound procedure as well as its clinical significance</w:t>
      </w:r>
    </w:p>
    <w:p w14:paraId="371F9FA1" w14:textId="77777777" w:rsidR="00FB3294" w:rsidRDefault="00AC4A15">
      <w:pPr>
        <w:numPr>
          <w:ilvl w:val="0"/>
          <w:numId w:val="660"/>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Use information technology to support patient care decisions</w:t>
      </w:r>
    </w:p>
    <w:p w14:paraId="533BAF8A" w14:textId="77777777" w:rsidR="00FB3294" w:rsidRDefault="00FB3294">
      <w:pPr>
        <w:pBdr>
          <w:top w:val="nil"/>
          <w:left w:val="nil"/>
          <w:bottom w:val="nil"/>
          <w:right w:val="nil"/>
          <w:between w:val="nil"/>
        </w:pBdr>
        <w:spacing w:after="200" w:line="276" w:lineRule="auto"/>
        <w:ind w:left="1440" w:hanging="720"/>
        <w:rPr>
          <w:rFonts w:ascii="Calibri" w:eastAsia="Calibri" w:hAnsi="Calibri" w:cs="Calibri"/>
          <w:color w:val="000000"/>
          <w:sz w:val="23"/>
          <w:szCs w:val="23"/>
        </w:rPr>
      </w:pPr>
    </w:p>
    <w:p w14:paraId="33CA28FC" w14:textId="77777777" w:rsidR="00FB3294" w:rsidRDefault="00AC4A15">
      <w:pPr>
        <w:rPr>
          <w:sz w:val="23"/>
          <w:szCs w:val="23"/>
        </w:rPr>
      </w:pPr>
      <w:r>
        <w:rPr>
          <w:sz w:val="23"/>
          <w:szCs w:val="23"/>
        </w:rPr>
        <w:t>Milestones include:</w:t>
      </w:r>
    </w:p>
    <w:p w14:paraId="6D931BF1" w14:textId="77777777" w:rsidR="00FB3294" w:rsidRDefault="00AC4A15">
      <w:pPr>
        <w:numPr>
          <w:ilvl w:val="0"/>
          <w:numId w:val="25"/>
        </w:numPr>
        <w:rPr>
          <w:sz w:val="23"/>
          <w:szCs w:val="23"/>
        </w:rPr>
      </w:pPr>
      <w:r>
        <w:rPr>
          <w:sz w:val="23"/>
          <w:szCs w:val="23"/>
        </w:rPr>
        <w:t>Using established evidence based guidelines such as ACR appropriateness criteria</w:t>
      </w:r>
    </w:p>
    <w:p w14:paraId="3FA3E8EF" w14:textId="77777777" w:rsidR="00FB3294" w:rsidRDefault="00AC4A15">
      <w:pPr>
        <w:numPr>
          <w:ilvl w:val="0"/>
          <w:numId w:val="25"/>
        </w:numPr>
        <w:rPr>
          <w:sz w:val="23"/>
          <w:szCs w:val="23"/>
        </w:rPr>
      </w:pPr>
      <w:r>
        <w:rPr>
          <w:sz w:val="23"/>
          <w:szCs w:val="23"/>
        </w:rPr>
        <w:t>Appropriately use the electronic health record to obtain relevant clinical information</w:t>
      </w:r>
    </w:p>
    <w:p w14:paraId="0E2BE062" w14:textId="77777777" w:rsidR="00FB3294" w:rsidRDefault="00AC4A15">
      <w:pPr>
        <w:numPr>
          <w:ilvl w:val="0"/>
          <w:numId w:val="25"/>
        </w:numPr>
        <w:rPr>
          <w:sz w:val="23"/>
          <w:szCs w:val="23"/>
        </w:rPr>
      </w:pPr>
      <w:r>
        <w:rPr>
          <w:sz w:val="23"/>
          <w:szCs w:val="23"/>
        </w:rPr>
        <w:t>Competently perform basic ultrasound studies under indirect supervision</w:t>
      </w:r>
    </w:p>
    <w:p w14:paraId="444BD4FC" w14:textId="77777777" w:rsidR="00FB3294" w:rsidRDefault="00AC4A15">
      <w:pPr>
        <w:numPr>
          <w:ilvl w:val="0"/>
          <w:numId w:val="25"/>
        </w:numPr>
        <w:rPr>
          <w:sz w:val="23"/>
          <w:szCs w:val="23"/>
        </w:rPr>
      </w:pPr>
      <w:r>
        <w:rPr>
          <w:sz w:val="23"/>
          <w:szCs w:val="23"/>
        </w:rPr>
        <w:t>Recognize and manage complications of basic procedures</w:t>
      </w:r>
    </w:p>
    <w:p w14:paraId="2C36A908" w14:textId="77777777" w:rsidR="00FB3294" w:rsidRDefault="00FB3294">
      <w:pPr>
        <w:rPr>
          <w:b/>
          <w:sz w:val="23"/>
          <w:szCs w:val="23"/>
        </w:rPr>
      </w:pPr>
    </w:p>
    <w:p w14:paraId="47FF5772" w14:textId="77777777" w:rsidR="00FB3294" w:rsidRDefault="00AC4A15">
      <w:pPr>
        <w:spacing w:line="253" w:lineRule="auto"/>
        <w:ind w:right="648"/>
        <w:rPr>
          <w:color w:val="000000"/>
          <w:sz w:val="23"/>
          <w:szCs w:val="23"/>
        </w:rPr>
      </w:pPr>
      <w:r>
        <w:rPr>
          <w:b/>
          <w:sz w:val="23"/>
          <w:szCs w:val="23"/>
        </w:rPr>
        <w:t xml:space="preserve">2) Medical Knowledge: </w:t>
      </w:r>
      <w:r>
        <w:rPr>
          <w:color w:val="000000"/>
          <w:sz w:val="23"/>
          <w:szCs w:val="23"/>
        </w:rPr>
        <w:t>By the end of each level of training, the resident should be able to do hands-on scanning of:</w:t>
      </w:r>
    </w:p>
    <w:p w14:paraId="29CA8B74" w14:textId="77777777" w:rsidR="00FB3294" w:rsidRDefault="00AC4A15">
      <w:pPr>
        <w:numPr>
          <w:ilvl w:val="0"/>
          <w:numId w:val="721"/>
        </w:numPr>
        <w:pBdr>
          <w:top w:val="nil"/>
          <w:left w:val="nil"/>
          <w:bottom w:val="nil"/>
          <w:right w:val="nil"/>
          <w:between w:val="nil"/>
        </w:pBdr>
        <w:spacing w:before="252" w:line="253" w:lineRule="auto"/>
        <w:ind w:right="648"/>
        <w:rPr>
          <w:color w:val="000000"/>
          <w:sz w:val="23"/>
          <w:szCs w:val="23"/>
        </w:rPr>
      </w:pPr>
      <w:r>
        <w:rPr>
          <w:rFonts w:ascii="Calibri" w:eastAsia="Calibri" w:hAnsi="Calibri" w:cs="Calibri"/>
          <w:color w:val="000000"/>
          <w:sz w:val="23"/>
          <w:szCs w:val="23"/>
        </w:rPr>
        <w:t>Gallbladder (gallstones/acute cholecystitis)</w:t>
      </w:r>
    </w:p>
    <w:p w14:paraId="5A54AF37" w14:textId="77777777" w:rsidR="00FB3294" w:rsidRDefault="00AC4A15">
      <w:pPr>
        <w:numPr>
          <w:ilvl w:val="0"/>
          <w:numId w:val="724"/>
        </w:numPr>
        <w:pBdr>
          <w:top w:val="nil"/>
          <w:left w:val="nil"/>
          <w:bottom w:val="nil"/>
          <w:right w:val="nil"/>
          <w:between w:val="nil"/>
        </w:pBdr>
        <w:spacing w:line="250" w:lineRule="auto"/>
        <w:rPr>
          <w:color w:val="000000"/>
          <w:sz w:val="23"/>
          <w:szCs w:val="23"/>
        </w:rPr>
      </w:pPr>
      <w:r>
        <w:rPr>
          <w:rFonts w:ascii="Calibri" w:eastAsia="Calibri" w:hAnsi="Calibri" w:cs="Calibri"/>
          <w:color w:val="000000"/>
          <w:sz w:val="23"/>
          <w:szCs w:val="23"/>
        </w:rPr>
        <w:t>Liver (masses)</w:t>
      </w:r>
    </w:p>
    <w:p w14:paraId="7DD2B528" w14:textId="77777777" w:rsidR="00FB3294" w:rsidRDefault="00AC4A15">
      <w:pPr>
        <w:numPr>
          <w:ilvl w:val="0"/>
          <w:numId w:val="724"/>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Kidney (hydronephrosis, stones)</w:t>
      </w:r>
    </w:p>
    <w:p w14:paraId="177CBA1E" w14:textId="77777777" w:rsidR="00FB3294" w:rsidRDefault="00AC4A15">
      <w:pPr>
        <w:numPr>
          <w:ilvl w:val="0"/>
          <w:numId w:val="724"/>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Transabdominal/transvaginal pelvis (mass/cyst/free fluid)</w:t>
      </w:r>
    </w:p>
    <w:p w14:paraId="26FCCAAC" w14:textId="77777777" w:rsidR="00FB3294" w:rsidRDefault="00AC4A15">
      <w:pPr>
        <w:numPr>
          <w:ilvl w:val="0"/>
          <w:numId w:val="724"/>
        </w:numPr>
        <w:pBdr>
          <w:top w:val="nil"/>
          <w:left w:val="nil"/>
          <w:bottom w:val="nil"/>
          <w:right w:val="nil"/>
          <w:between w:val="nil"/>
        </w:pBdr>
        <w:spacing w:line="250" w:lineRule="auto"/>
        <w:rPr>
          <w:color w:val="000000"/>
          <w:sz w:val="23"/>
          <w:szCs w:val="23"/>
        </w:rPr>
      </w:pPr>
      <w:r>
        <w:rPr>
          <w:rFonts w:ascii="Calibri" w:eastAsia="Calibri" w:hAnsi="Calibri" w:cs="Calibri"/>
          <w:color w:val="000000"/>
          <w:sz w:val="23"/>
          <w:szCs w:val="23"/>
        </w:rPr>
        <w:t>Lower extremity (deep vein thrombosis)</w:t>
      </w:r>
    </w:p>
    <w:p w14:paraId="4AF7DDAF" w14:textId="77777777" w:rsidR="00FB3294" w:rsidRDefault="00AC4A15">
      <w:pPr>
        <w:numPr>
          <w:ilvl w:val="0"/>
          <w:numId w:val="724"/>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Abdominal aorta (aneurysm)</w:t>
      </w:r>
    </w:p>
    <w:p w14:paraId="22005B11" w14:textId="77777777" w:rsidR="00FB3294" w:rsidRDefault="00AC4A15">
      <w:pPr>
        <w:numPr>
          <w:ilvl w:val="0"/>
          <w:numId w:val="724"/>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Pleural effusion and ascites</w:t>
      </w:r>
    </w:p>
    <w:p w14:paraId="02B26283" w14:textId="77777777" w:rsidR="00FB3294" w:rsidRDefault="00AC4A15">
      <w:pPr>
        <w:numPr>
          <w:ilvl w:val="0"/>
          <w:numId w:val="724"/>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Pregnancy (normal early intrauterine pregnancy)</w:t>
      </w:r>
    </w:p>
    <w:p w14:paraId="1079EC12" w14:textId="77777777" w:rsidR="00FB3294" w:rsidRDefault="00AC4A15">
      <w:pPr>
        <w:spacing w:before="253" w:line="253" w:lineRule="auto"/>
        <w:rPr>
          <w:color w:val="000000"/>
          <w:sz w:val="23"/>
          <w:szCs w:val="23"/>
        </w:rPr>
      </w:pPr>
      <w:r>
        <w:rPr>
          <w:color w:val="000000"/>
          <w:sz w:val="23"/>
          <w:szCs w:val="23"/>
        </w:rPr>
        <w:lastRenderedPageBreak/>
        <w:t>The resident should understand the basic principles of physics that form the foundation of clinical ultrasound.</w:t>
      </w:r>
    </w:p>
    <w:p w14:paraId="30623606" w14:textId="77777777" w:rsidR="00FB3294" w:rsidRDefault="00AC4A15">
      <w:pPr>
        <w:numPr>
          <w:ilvl w:val="0"/>
          <w:numId w:val="727"/>
        </w:numPr>
        <w:pBdr>
          <w:top w:val="nil"/>
          <w:left w:val="nil"/>
          <w:bottom w:val="nil"/>
          <w:right w:val="nil"/>
          <w:between w:val="nil"/>
        </w:pBdr>
        <w:spacing w:before="249" w:line="253" w:lineRule="auto"/>
        <w:rPr>
          <w:color w:val="000000"/>
          <w:sz w:val="23"/>
          <w:szCs w:val="23"/>
        </w:rPr>
      </w:pPr>
      <w:r>
        <w:rPr>
          <w:rFonts w:ascii="Calibri" w:eastAsia="Calibri" w:hAnsi="Calibri" w:cs="Calibri"/>
          <w:color w:val="000000"/>
          <w:sz w:val="23"/>
          <w:szCs w:val="23"/>
        </w:rPr>
        <w:t>Define ultrasound, including the relationship of sound waves used in imaging</w:t>
      </w:r>
    </w:p>
    <w:p w14:paraId="42BF5999" w14:textId="77777777" w:rsidR="00FB3294" w:rsidRDefault="00AC4A15">
      <w:pPr>
        <w:numPr>
          <w:ilvl w:val="0"/>
          <w:numId w:val="727"/>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Straight narrow sound beams, simple reflection, constant sound speed</w:t>
      </w:r>
    </w:p>
    <w:p w14:paraId="41DD1F1E" w14:textId="77777777" w:rsidR="00FB3294" w:rsidRDefault="00AC4A15">
      <w:pPr>
        <w:numPr>
          <w:ilvl w:val="0"/>
          <w:numId w:val="727"/>
        </w:numPr>
        <w:pBdr>
          <w:top w:val="nil"/>
          <w:left w:val="nil"/>
          <w:bottom w:val="nil"/>
          <w:right w:val="nil"/>
          <w:between w:val="nil"/>
        </w:pBdr>
        <w:spacing w:line="249" w:lineRule="auto"/>
        <w:rPr>
          <w:color w:val="000000"/>
          <w:sz w:val="23"/>
          <w:szCs w:val="23"/>
        </w:rPr>
      </w:pPr>
      <w:r>
        <w:rPr>
          <w:rFonts w:ascii="Calibri" w:eastAsia="Calibri" w:hAnsi="Calibri" w:cs="Calibri"/>
          <w:color w:val="000000"/>
          <w:sz w:val="23"/>
          <w:szCs w:val="23"/>
        </w:rPr>
        <w:t>Beam shape: linear, sector, curved array</w:t>
      </w:r>
    </w:p>
    <w:p w14:paraId="5AFFA840" w14:textId="77777777" w:rsidR="00FB3294" w:rsidRDefault="00AC4A15">
      <w:pPr>
        <w:numPr>
          <w:ilvl w:val="0"/>
          <w:numId w:val="727"/>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Probes: transabdominal, endocavitary</w:t>
      </w:r>
    </w:p>
    <w:p w14:paraId="1CE67DBD" w14:textId="77777777" w:rsidR="00FB3294" w:rsidRDefault="00AC4A15">
      <w:pPr>
        <w:numPr>
          <w:ilvl w:val="0"/>
          <w:numId w:val="727"/>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Endocavitary imaging: transvaginal, transrectal, endoscopic, laparoscopic</w:t>
      </w:r>
    </w:p>
    <w:p w14:paraId="51727102" w14:textId="77777777" w:rsidR="00FB3294" w:rsidRDefault="00AC4A15">
      <w:pPr>
        <w:numPr>
          <w:ilvl w:val="0"/>
          <w:numId w:val="727"/>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Display: Gray scale, M-mode, pulsed wave Doppler, color and power Doppler</w:t>
      </w:r>
    </w:p>
    <w:p w14:paraId="2E664028" w14:textId="77777777" w:rsidR="00FB3294" w:rsidRDefault="00AC4A15">
      <w:pPr>
        <w:numPr>
          <w:ilvl w:val="0"/>
          <w:numId w:val="727"/>
        </w:numPr>
        <w:pBdr>
          <w:top w:val="nil"/>
          <w:left w:val="nil"/>
          <w:bottom w:val="nil"/>
          <w:right w:val="nil"/>
          <w:between w:val="nil"/>
        </w:pBdr>
        <w:spacing w:line="249" w:lineRule="auto"/>
        <w:rPr>
          <w:color w:val="000000"/>
          <w:sz w:val="23"/>
          <w:szCs w:val="23"/>
        </w:rPr>
      </w:pPr>
      <w:r>
        <w:rPr>
          <w:rFonts w:ascii="Calibri" w:eastAsia="Calibri" w:hAnsi="Calibri" w:cs="Calibri"/>
          <w:color w:val="000000"/>
          <w:sz w:val="23"/>
          <w:szCs w:val="23"/>
        </w:rPr>
        <w:t>Image orientation: standard images in different planes</w:t>
      </w:r>
    </w:p>
    <w:p w14:paraId="23B7FD9F" w14:textId="77777777" w:rsidR="00FB3294" w:rsidRDefault="00AC4A15">
      <w:pPr>
        <w:numPr>
          <w:ilvl w:val="0"/>
          <w:numId w:val="727"/>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Image optimization: power output, gain, time gain compensation</w:t>
      </w:r>
    </w:p>
    <w:p w14:paraId="6489945A" w14:textId="77777777" w:rsidR="00FB3294" w:rsidRDefault="00AC4A15">
      <w:pPr>
        <w:numPr>
          <w:ilvl w:val="0"/>
          <w:numId w:val="727"/>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Image recording options: electronic (digital), film, paper</w:t>
      </w:r>
    </w:p>
    <w:p w14:paraId="0D0D2780" w14:textId="77777777" w:rsidR="00FB3294" w:rsidRDefault="00AC4A15">
      <w:pPr>
        <w:numPr>
          <w:ilvl w:val="0"/>
          <w:numId w:val="727"/>
        </w:numPr>
        <w:pBdr>
          <w:top w:val="nil"/>
          <w:left w:val="nil"/>
          <w:bottom w:val="nil"/>
          <w:right w:val="nil"/>
          <w:between w:val="nil"/>
        </w:pBdr>
        <w:spacing w:line="250" w:lineRule="auto"/>
        <w:rPr>
          <w:color w:val="000000"/>
          <w:sz w:val="23"/>
          <w:szCs w:val="23"/>
        </w:rPr>
      </w:pPr>
      <w:r>
        <w:rPr>
          <w:rFonts w:ascii="Calibri" w:eastAsia="Calibri" w:hAnsi="Calibri" w:cs="Calibri"/>
          <w:color w:val="000000"/>
          <w:sz w:val="23"/>
          <w:szCs w:val="23"/>
        </w:rPr>
        <w:t>Acoustic properties of fluid, cyst, calcification, complex fluid and solid structures</w:t>
      </w:r>
    </w:p>
    <w:p w14:paraId="4CB11511" w14:textId="77777777" w:rsidR="00FB3294" w:rsidRDefault="00AC4A15">
      <w:pPr>
        <w:numPr>
          <w:ilvl w:val="0"/>
          <w:numId w:val="727"/>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Tissue characteristics: acoustic shadowing and enhancement</w:t>
      </w:r>
    </w:p>
    <w:p w14:paraId="40821686" w14:textId="77777777" w:rsidR="00FB3294" w:rsidRDefault="00AC4A15">
      <w:pPr>
        <w:numPr>
          <w:ilvl w:val="0"/>
          <w:numId w:val="727"/>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Focal zone</w:t>
      </w:r>
    </w:p>
    <w:p w14:paraId="59A6FB5A" w14:textId="77777777" w:rsidR="00FB3294" w:rsidRDefault="00FB3294">
      <w:pPr>
        <w:pBdr>
          <w:top w:val="nil"/>
          <w:left w:val="nil"/>
          <w:bottom w:val="nil"/>
          <w:right w:val="nil"/>
          <w:between w:val="nil"/>
        </w:pBdr>
        <w:spacing w:after="200" w:line="253" w:lineRule="auto"/>
        <w:ind w:left="720" w:hanging="720"/>
        <w:rPr>
          <w:rFonts w:ascii="Calibri" w:eastAsia="Calibri" w:hAnsi="Calibri" w:cs="Calibri"/>
          <w:color w:val="000000"/>
          <w:sz w:val="23"/>
          <w:szCs w:val="23"/>
        </w:rPr>
      </w:pPr>
    </w:p>
    <w:p w14:paraId="7605A261" w14:textId="77777777" w:rsidR="00FB3294" w:rsidRDefault="00AC4A15">
      <w:pPr>
        <w:spacing w:before="1" w:line="253" w:lineRule="auto"/>
        <w:rPr>
          <w:color w:val="000000"/>
          <w:sz w:val="23"/>
          <w:szCs w:val="23"/>
        </w:rPr>
      </w:pPr>
      <w:r>
        <w:rPr>
          <w:color w:val="000000"/>
          <w:sz w:val="23"/>
          <w:szCs w:val="23"/>
        </w:rPr>
        <w:t>The resident should understand the importance of clinical quality assurance, including radiologic-pathologic correlation, as well as sonographer-physician discrepancies</w:t>
      </w:r>
    </w:p>
    <w:p w14:paraId="513358A6" w14:textId="77777777" w:rsidR="00FB3294" w:rsidRDefault="00FB3294">
      <w:pPr>
        <w:spacing w:line="253" w:lineRule="auto"/>
        <w:rPr>
          <w:color w:val="000000"/>
          <w:sz w:val="23"/>
          <w:szCs w:val="23"/>
        </w:rPr>
      </w:pPr>
    </w:p>
    <w:p w14:paraId="39DCCA6C" w14:textId="77777777" w:rsidR="00FB3294" w:rsidRDefault="00AC4A15">
      <w:pPr>
        <w:spacing w:line="253" w:lineRule="auto"/>
        <w:rPr>
          <w:color w:val="000000"/>
          <w:sz w:val="23"/>
          <w:szCs w:val="23"/>
        </w:rPr>
      </w:pPr>
      <w:r>
        <w:rPr>
          <w:color w:val="000000"/>
          <w:sz w:val="23"/>
          <w:szCs w:val="23"/>
        </w:rPr>
        <w:t xml:space="preserve">Abdominal </w:t>
      </w:r>
    </w:p>
    <w:p w14:paraId="664E5D36" w14:textId="77777777" w:rsidR="00FB3294" w:rsidRDefault="00AC4A15">
      <w:pPr>
        <w:numPr>
          <w:ilvl w:val="0"/>
          <w:numId w:val="727"/>
        </w:numPr>
        <w:pBdr>
          <w:top w:val="nil"/>
          <w:left w:val="nil"/>
          <w:bottom w:val="nil"/>
          <w:right w:val="nil"/>
          <w:between w:val="nil"/>
        </w:pBdr>
        <w:spacing w:before="247" w:line="254" w:lineRule="auto"/>
        <w:ind w:right="216"/>
        <w:rPr>
          <w:color w:val="000000"/>
          <w:sz w:val="23"/>
          <w:szCs w:val="23"/>
        </w:rPr>
      </w:pPr>
      <w:r>
        <w:rPr>
          <w:rFonts w:ascii="Calibri" w:eastAsia="Calibri" w:hAnsi="Calibri" w:cs="Calibri"/>
          <w:color w:val="000000"/>
          <w:sz w:val="23"/>
          <w:szCs w:val="23"/>
        </w:rPr>
        <w:t>Liver: normal echotexture, size, and shape (including anatomic variants), diffuse disease, (fatty infiltration, acute and chronic hepatitis, cirrhosis, edema), focal masses, metastases, granuloma Gallbladder: normal appearance, wall thickening, gallstones, including supine, decubitus and erect positions, sludge, acute cholecystitis (calculous/acalculous), sonographic Murphy’s sign, other etiologies of wall thickening, polyp</w:t>
      </w:r>
    </w:p>
    <w:p w14:paraId="675AC17F" w14:textId="77777777" w:rsidR="00FB3294" w:rsidRDefault="00AC4A15">
      <w:pPr>
        <w:numPr>
          <w:ilvl w:val="0"/>
          <w:numId w:val="727"/>
        </w:numPr>
        <w:pBdr>
          <w:top w:val="nil"/>
          <w:left w:val="nil"/>
          <w:bottom w:val="nil"/>
          <w:right w:val="nil"/>
          <w:between w:val="nil"/>
        </w:pBdr>
        <w:spacing w:line="254" w:lineRule="auto"/>
        <w:rPr>
          <w:color w:val="000000"/>
          <w:sz w:val="23"/>
          <w:szCs w:val="23"/>
        </w:rPr>
      </w:pPr>
      <w:r>
        <w:rPr>
          <w:rFonts w:ascii="Calibri" w:eastAsia="Calibri" w:hAnsi="Calibri" w:cs="Calibri"/>
          <w:color w:val="000000"/>
          <w:sz w:val="23"/>
          <w:szCs w:val="23"/>
        </w:rPr>
        <w:t>Bile ducts: normal intra- and extrahepatic bile duct diameters and dilatation</w:t>
      </w:r>
    </w:p>
    <w:p w14:paraId="1FBE2005" w14:textId="77777777" w:rsidR="00FB3294" w:rsidRDefault="00AC4A15">
      <w:pPr>
        <w:numPr>
          <w:ilvl w:val="0"/>
          <w:numId w:val="727"/>
        </w:numPr>
        <w:pBdr>
          <w:top w:val="nil"/>
          <w:left w:val="nil"/>
          <w:bottom w:val="nil"/>
          <w:right w:val="nil"/>
          <w:between w:val="nil"/>
        </w:pBdr>
        <w:spacing w:line="249" w:lineRule="auto"/>
        <w:rPr>
          <w:color w:val="000000"/>
          <w:sz w:val="23"/>
          <w:szCs w:val="23"/>
        </w:rPr>
      </w:pPr>
      <w:r>
        <w:rPr>
          <w:rFonts w:ascii="Calibri" w:eastAsia="Calibri" w:hAnsi="Calibri" w:cs="Calibri"/>
          <w:color w:val="000000"/>
          <w:sz w:val="23"/>
          <w:szCs w:val="23"/>
        </w:rPr>
        <w:t>Pancreas: normal anatomy, pancreatic duct, mass</w:t>
      </w:r>
    </w:p>
    <w:p w14:paraId="5BDF3575" w14:textId="77777777" w:rsidR="00FB3294" w:rsidRDefault="00AC4A15">
      <w:pPr>
        <w:numPr>
          <w:ilvl w:val="0"/>
          <w:numId w:val="727"/>
        </w:numPr>
        <w:pBdr>
          <w:top w:val="nil"/>
          <w:left w:val="nil"/>
          <w:bottom w:val="nil"/>
          <w:right w:val="nil"/>
          <w:between w:val="nil"/>
        </w:pBdr>
        <w:spacing w:line="254" w:lineRule="auto"/>
        <w:ind w:right="288"/>
        <w:rPr>
          <w:color w:val="000000"/>
          <w:sz w:val="23"/>
          <w:szCs w:val="23"/>
        </w:rPr>
      </w:pPr>
      <w:r>
        <w:rPr>
          <w:rFonts w:ascii="Calibri" w:eastAsia="Calibri" w:hAnsi="Calibri" w:cs="Calibri"/>
          <w:color w:val="000000"/>
          <w:sz w:val="23"/>
          <w:szCs w:val="23"/>
        </w:rPr>
        <w:t>Spleen: normal echotexture, size and shape (including anatomic variants), focal masses (cystic versus solid), lymphoma, abscess, infarction, granuloma</w:t>
      </w:r>
    </w:p>
    <w:p w14:paraId="1D12BAF3" w14:textId="77777777" w:rsidR="00FB3294" w:rsidRDefault="00AC4A15">
      <w:pPr>
        <w:numPr>
          <w:ilvl w:val="0"/>
          <w:numId w:val="727"/>
        </w:numPr>
        <w:pBdr>
          <w:top w:val="nil"/>
          <w:left w:val="nil"/>
          <w:bottom w:val="nil"/>
          <w:right w:val="nil"/>
          <w:between w:val="nil"/>
        </w:pBdr>
        <w:spacing w:line="250" w:lineRule="auto"/>
        <w:rPr>
          <w:color w:val="000000"/>
          <w:sz w:val="23"/>
          <w:szCs w:val="23"/>
        </w:rPr>
      </w:pPr>
      <w:r>
        <w:rPr>
          <w:rFonts w:ascii="Calibri" w:eastAsia="Calibri" w:hAnsi="Calibri" w:cs="Calibri"/>
          <w:color w:val="000000"/>
          <w:sz w:val="23"/>
          <w:szCs w:val="23"/>
        </w:rPr>
        <w:t>Peritoneal cavity: ascites, fluid localization/quantification (free/loculated)</w:t>
      </w:r>
    </w:p>
    <w:p w14:paraId="729AAFE6" w14:textId="77777777" w:rsidR="00FB3294" w:rsidRDefault="00AC4A15">
      <w:pPr>
        <w:numPr>
          <w:ilvl w:val="0"/>
          <w:numId w:val="727"/>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Pleural effusion</w:t>
      </w:r>
    </w:p>
    <w:p w14:paraId="335B1087" w14:textId="77777777" w:rsidR="00FB3294" w:rsidRDefault="00FB3294">
      <w:pPr>
        <w:pBdr>
          <w:top w:val="nil"/>
          <w:left w:val="nil"/>
          <w:bottom w:val="nil"/>
          <w:right w:val="nil"/>
          <w:between w:val="nil"/>
        </w:pBdr>
        <w:spacing w:after="200" w:line="253" w:lineRule="auto"/>
        <w:ind w:left="720" w:hanging="720"/>
        <w:rPr>
          <w:rFonts w:ascii="Calibri" w:eastAsia="Calibri" w:hAnsi="Calibri" w:cs="Calibri"/>
          <w:color w:val="000000"/>
          <w:sz w:val="23"/>
          <w:szCs w:val="23"/>
        </w:rPr>
      </w:pPr>
    </w:p>
    <w:p w14:paraId="4795DC31" w14:textId="77777777" w:rsidR="00FB3294" w:rsidRDefault="00AC4A15">
      <w:pPr>
        <w:spacing w:before="1" w:line="253" w:lineRule="auto"/>
        <w:rPr>
          <w:color w:val="000000"/>
          <w:sz w:val="23"/>
          <w:szCs w:val="23"/>
        </w:rPr>
      </w:pPr>
      <w:r>
        <w:rPr>
          <w:color w:val="000000"/>
          <w:sz w:val="23"/>
          <w:szCs w:val="23"/>
        </w:rPr>
        <w:t xml:space="preserve">Kidneys, Urinary Bladder and Prostate </w:t>
      </w:r>
    </w:p>
    <w:p w14:paraId="5B2D12C6" w14:textId="77777777" w:rsidR="00FB3294" w:rsidRDefault="00AC4A15">
      <w:pPr>
        <w:numPr>
          <w:ilvl w:val="0"/>
          <w:numId w:val="701"/>
        </w:numPr>
        <w:pBdr>
          <w:top w:val="nil"/>
          <w:left w:val="nil"/>
          <w:bottom w:val="nil"/>
          <w:right w:val="nil"/>
          <w:between w:val="nil"/>
        </w:pBdr>
        <w:spacing w:before="250" w:line="253" w:lineRule="auto"/>
        <w:rPr>
          <w:color w:val="000000"/>
          <w:sz w:val="23"/>
          <w:szCs w:val="23"/>
        </w:rPr>
      </w:pPr>
      <w:r>
        <w:rPr>
          <w:rFonts w:ascii="Calibri" w:eastAsia="Calibri" w:hAnsi="Calibri" w:cs="Calibri"/>
          <w:color w:val="000000"/>
          <w:sz w:val="23"/>
          <w:szCs w:val="23"/>
        </w:rPr>
        <w:t>Normal renal cortical echotexture, size and shape, glomerulointerstitial renal disease, simple renal cyst</w:t>
      </w:r>
    </w:p>
    <w:p w14:paraId="6B362100" w14:textId="77777777" w:rsidR="00FB3294" w:rsidRDefault="00AC4A15">
      <w:pPr>
        <w:numPr>
          <w:ilvl w:val="0"/>
          <w:numId w:val="701"/>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Ureters: hydronephrosis, pyonephrosis</w:t>
      </w:r>
    </w:p>
    <w:p w14:paraId="169CEC7F" w14:textId="77777777" w:rsidR="00FB3294" w:rsidRDefault="00AC4A15">
      <w:pPr>
        <w:numPr>
          <w:ilvl w:val="0"/>
          <w:numId w:val="701"/>
        </w:numPr>
        <w:pBdr>
          <w:top w:val="nil"/>
          <w:left w:val="nil"/>
          <w:bottom w:val="nil"/>
          <w:right w:val="nil"/>
          <w:between w:val="nil"/>
        </w:pBdr>
        <w:spacing w:line="253" w:lineRule="auto"/>
        <w:ind w:right="576"/>
        <w:rPr>
          <w:color w:val="000000"/>
          <w:sz w:val="23"/>
          <w:szCs w:val="23"/>
        </w:rPr>
      </w:pPr>
      <w:r>
        <w:rPr>
          <w:rFonts w:ascii="Calibri" w:eastAsia="Calibri" w:hAnsi="Calibri" w:cs="Calibri"/>
          <w:color w:val="000000"/>
          <w:sz w:val="23"/>
          <w:szCs w:val="23"/>
        </w:rPr>
        <w:t>Urinary bladder: calculi, wall thickening, ureteral jets, bladder volume, including post-void residual</w:t>
      </w:r>
    </w:p>
    <w:p w14:paraId="1D298268" w14:textId="77777777" w:rsidR="00FB3294" w:rsidRDefault="00FB3294">
      <w:pPr>
        <w:spacing w:before="1" w:line="253" w:lineRule="auto"/>
        <w:rPr>
          <w:color w:val="000000"/>
          <w:sz w:val="23"/>
          <w:szCs w:val="23"/>
        </w:rPr>
      </w:pPr>
    </w:p>
    <w:p w14:paraId="5C7C8115" w14:textId="77777777" w:rsidR="00FB3294" w:rsidRDefault="00AC4A15">
      <w:pPr>
        <w:spacing w:line="253" w:lineRule="auto"/>
        <w:rPr>
          <w:color w:val="000000"/>
          <w:sz w:val="23"/>
          <w:szCs w:val="23"/>
        </w:rPr>
      </w:pPr>
      <w:r>
        <w:rPr>
          <w:color w:val="000000"/>
          <w:sz w:val="23"/>
          <w:szCs w:val="23"/>
        </w:rPr>
        <w:t xml:space="preserve">Gynecology/Obstetrics </w:t>
      </w:r>
    </w:p>
    <w:p w14:paraId="2F70F066" w14:textId="77777777" w:rsidR="00FB3294" w:rsidRDefault="00AC4A15">
      <w:pPr>
        <w:numPr>
          <w:ilvl w:val="0"/>
          <w:numId w:val="727"/>
        </w:numPr>
        <w:pBdr>
          <w:top w:val="nil"/>
          <w:left w:val="nil"/>
          <w:bottom w:val="nil"/>
          <w:right w:val="nil"/>
          <w:between w:val="nil"/>
        </w:pBdr>
        <w:spacing w:before="253" w:line="253" w:lineRule="auto"/>
        <w:rPr>
          <w:color w:val="000000"/>
          <w:sz w:val="23"/>
          <w:szCs w:val="23"/>
        </w:rPr>
      </w:pPr>
      <w:r>
        <w:rPr>
          <w:rFonts w:ascii="Calibri" w:eastAsia="Calibri" w:hAnsi="Calibri" w:cs="Calibri"/>
          <w:color w:val="000000"/>
          <w:sz w:val="23"/>
          <w:szCs w:val="23"/>
        </w:rPr>
        <w:t>Uterus: normal size, shape, position, echogenicity, fibroid identification</w:t>
      </w:r>
    </w:p>
    <w:p w14:paraId="1AC356DE" w14:textId="77777777" w:rsidR="00FB3294" w:rsidRDefault="00AC4A15">
      <w:pPr>
        <w:numPr>
          <w:ilvl w:val="0"/>
          <w:numId w:val="727"/>
        </w:numPr>
        <w:pBdr>
          <w:top w:val="nil"/>
          <w:left w:val="nil"/>
          <w:bottom w:val="nil"/>
          <w:right w:val="nil"/>
          <w:between w:val="nil"/>
        </w:pBdr>
        <w:spacing w:line="252" w:lineRule="auto"/>
        <w:ind w:right="144"/>
        <w:rPr>
          <w:color w:val="000000"/>
          <w:sz w:val="23"/>
          <w:szCs w:val="23"/>
        </w:rPr>
      </w:pPr>
      <w:r>
        <w:rPr>
          <w:rFonts w:ascii="Calibri" w:eastAsia="Calibri" w:hAnsi="Calibri" w:cs="Calibri"/>
          <w:color w:val="000000"/>
          <w:sz w:val="23"/>
          <w:szCs w:val="23"/>
        </w:rPr>
        <w:t xml:space="preserve">Endometrium: normal appearance during phases of menstrual cycle and thickness measurement (pre-menopausal, post-menopausal, effects of hormone replacement), intrauterine device, fluid </w:t>
      </w:r>
      <w:r>
        <w:rPr>
          <w:rFonts w:ascii="Calibri" w:eastAsia="Calibri" w:hAnsi="Calibri" w:cs="Calibri"/>
          <w:color w:val="000000"/>
          <w:sz w:val="23"/>
          <w:szCs w:val="23"/>
        </w:rPr>
        <w:lastRenderedPageBreak/>
        <w:t>Ovary: normal size, shape, echogenicity, physiologic variation during phases of menstrual cycle (follicles, corpus luteum, hemorrhagic ovarian cyst)</w:t>
      </w:r>
    </w:p>
    <w:p w14:paraId="52E84602" w14:textId="77777777" w:rsidR="00FB3294" w:rsidRDefault="00AC4A15">
      <w:pPr>
        <w:numPr>
          <w:ilvl w:val="0"/>
          <w:numId w:val="727"/>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Free pelvic fluid</w:t>
      </w:r>
    </w:p>
    <w:p w14:paraId="33D29FE1" w14:textId="77777777" w:rsidR="00FB3294" w:rsidRDefault="00FB3294">
      <w:pPr>
        <w:pBdr>
          <w:top w:val="nil"/>
          <w:left w:val="nil"/>
          <w:bottom w:val="nil"/>
          <w:right w:val="nil"/>
          <w:between w:val="nil"/>
        </w:pBdr>
        <w:spacing w:after="200" w:line="253" w:lineRule="auto"/>
        <w:ind w:left="720" w:hanging="720"/>
        <w:rPr>
          <w:rFonts w:ascii="Calibri" w:eastAsia="Calibri" w:hAnsi="Calibri" w:cs="Calibri"/>
          <w:color w:val="000000"/>
          <w:sz w:val="23"/>
          <w:szCs w:val="23"/>
        </w:rPr>
      </w:pPr>
    </w:p>
    <w:p w14:paraId="324C5CD2" w14:textId="77777777" w:rsidR="00FB3294" w:rsidRDefault="00AC4A15">
      <w:pPr>
        <w:spacing w:before="2" w:line="253" w:lineRule="auto"/>
        <w:rPr>
          <w:color w:val="000000"/>
          <w:sz w:val="23"/>
          <w:szCs w:val="23"/>
        </w:rPr>
      </w:pPr>
      <w:r>
        <w:rPr>
          <w:color w:val="000000"/>
          <w:sz w:val="23"/>
          <w:szCs w:val="23"/>
        </w:rPr>
        <w:t xml:space="preserve">First Trimester </w:t>
      </w:r>
    </w:p>
    <w:p w14:paraId="3691B536" w14:textId="77777777" w:rsidR="00FB3294" w:rsidRDefault="00FB3294">
      <w:pPr>
        <w:spacing w:line="253" w:lineRule="auto"/>
        <w:rPr>
          <w:color w:val="000000"/>
          <w:sz w:val="23"/>
          <w:szCs w:val="23"/>
        </w:rPr>
      </w:pPr>
    </w:p>
    <w:p w14:paraId="0EE1B90E" w14:textId="77777777" w:rsidR="00FB3294" w:rsidRDefault="00AC4A15">
      <w:pPr>
        <w:numPr>
          <w:ilvl w:val="0"/>
          <w:numId w:val="599"/>
        </w:numPr>
        <w:pBdr>
          <w:top w:val="nil"/>
          <w:left w:val="nil"/>
          <w:bottom w:val="nil"/>
          <w:right w:val="nil"/>
          <w:between w:val="nil"/>
        </w:pBdr>
        <w:spacing w:before="2" w:line="253" w:lineRule="auto"/>
        <w:rPr>
          <w:color w:val="000000"/>
          <w:sz w:val="23"/>
          <w:szCs w:val="23"/>
        </w:rPr>
      </w:pPr>
      <w:r>
        <w:rPr>
          <w:rFonts w:ascii="Calibri" w:eastAsia="Calibri" w:hAnsi="Calibri" w:cs="Calibri"/>
          <w:color w:val="000000"/>
          <w:sz w:val="23"/>
          <w:szCs w:val="23"/>
        </w:rPr>
        <w:t>Normal findings: gestational sac appearance, size, gestational sac growth, yolk sac, embryo, cardiac activity including normal embryonic heart rate</w:t>
      </w:r>
      <w:r>
        <w:rPr>
          <w:rFonts w:ascii="Calibri" w:eastAsia="Calibri" w:hAnsi="Calibri" w:cs="Calibri"/>
          <w:i/>
          <w:color w:val="000000"/>
          <w:sz w:val="23"/>
          <w:szCs w:val="23"/>
        </w:rPr>
        <w:t xml:space="preserve">, </w:t>
      </w:r>
      <w:r>
        <w:rPr>
          <w:rFonts w:ascii="Calibri" w:eastAsia="Calibri" w:hAnsi="Calibri" w:cs="Calibri"/>
          <w:color w:val="000000"/>
          <w:sz w:val="23"/>
          <w:szCs w:val="23"/>
        </w:rPr>
        <w:t>amnion, chorion, normal early fetal anatomy/growth, crown-rump length measurement, correlation with BHCG levels and menstrual dates</w:t>
      </w:r>
    </w:p>
    <w:p w14:paraId="0484F8CD" w14:textId="77777777" w:rsidR="00FB3294" w:rsidRDefault="00FB3294">
      <w:pPr>
        <w:pBdr>
          <w:top w:val="nil"/>
          <w:left w:val="nil"/>
          <w:bottom w:val="nil"/>
          <w:right w:val="nil"/>
          <w:between w:val="nil"/>
        </w:pBdr>
        <w:spacing w:after="200" w:line="253" w:lineRule="auto"/>
        <w:ind w:left="720" w:hanging="720"/>
        <w:rPr>
          <w:rFonts w:ascii="Calibri" w:eastAsia="Calibri" w:hAnsi="Calibri" w:cs="Calibri"/>
          <w:color w:val="000000"/>
          <w:sz w:val="23"/>
          <w:szCs w:val="23"/>
        </w:rPr>
      </w:pPr>
    </w:p>
    <w:p w14:paraId="7C49721D" w14:textId="77777777" w:rsidR="00FB3294" w:rsidRDefault="00AC4A15">
      <w:pPr>
        <w:spacing w:before="2" w:line="253" w:lineRule="auto"/>
        <w:rPr>
          <w:color w:val="000000"/>
          <w:sz w:val="23"/>
          <w:szCs w:val="23"/>
        </w:rPr>
      </w:pPr>
      <w:r>
        <w:rPr>
          <w:color w:val="000000"/>
          <w:sz w:val="23"/>
          <w:szCs w:val="23"/>
        </w:rPr>
        <w:t>Second and Third Trimester</w:t>
      </w:r>
    </w:p>
    <w:p w14:paraId="28ABB1BB" w14:textId="77777777" w:rsidR="00FB3294" w:rsidRDefault="00FB3294">
      <w:pPr>
        <w:spacing w:line="253" w:lineRule="auto"/>
        <w:rPr>
          <w:color w:val="000000"/>
          <w:sz w:val="23"/>
          <w:szCs w:val="23"/>
        </w:rPr>
      </w:pPr>
    </w:p>
    <w:p w14:paraId="5DCE1BB0" w14:textId="77777777" w:rsidR="00FB3294" w:rsidRDefault="00AC4A15">
      <w:pPr>
        <w:numPr>
          <w:ilvl w:val="0"/>
          <w:numId w:val="599"/>
        </w:numPr>
        <w:pBdr>
          <w:top w:val="nil"/>
          <w:left w:val="nil"/>
          <w:bottom w:val="nil"/>
          <w:right w:val="nil"/>
          <w:between w:val="nil"/>
        </w:pBdr>
        <w:spacing w:before="2" w:line="253" w:lineRule="auto"/>
        <w:rPr>
          <w:color w:val="000000"/>
          <w:sz w:val="23"/>
          <w:szCs w:val="23"/>
        </w:rPr>
      </w:pPr>
      <w:r>
        <w:rPr>
          <w:rFonts w:ascii="Calibri" w:eastAsia="Calibri" w:hAnsi="Calibri" w:cs="Calibri"/>
          <w:color w:val="000000"/>
          <w:sz w:val="23"/>
          <w:szCs w:val="23"/>
        </w:rPr>
        <w:t>Normal findings: normal fetal anatomy/situs/development, placenta, biometry, amniotic fluid volume, multiple gestations</w:t>
      </w:r>
    </w:p>
    <w:p w14:paraId="47091716" w14:textId="77777777" w:rsidR="00FB3294" w:rsidRDefault="00AC4A15">
      <w:pPr>
        <w:numPr>
          <w:ilvl w:val="0"/>
          <w:numId w:val="727"/>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Anencephaly</w:t>
      </w:r>
    </w:p>
    <w:p w14:paraId="42C79344" w14:textId="77777777" w:rsidR="00FB3294" w:rsidRDefault="00AC4A15">
      <w:pPr>
        <w:numPr>
          <w:ilvl w:val="0"/>
          <w:numId w:val="727"/>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Oligohydramnios (spontaneous premature rupture of membranes, renal disease, fetal death,intrauterine growth retardation, infection)</w:t>
      </w:r>
    </w:p>
    <w:p w14:paraId="7D695D3C" w14:textId="77777777" w:rsidR="00FB3294" w:rsidRDefault="00AC4A15">
      <w:pPr>
        <w:numPr>
          <w:ilvl w:val="0"/>
          <w:numId w:val="727"/>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Polyhydramnios, placenta previa</w:t>
      </w:r>
    </w:p>
    <w:p w14:paraId="4E2AB637" w14:textId="77777777" w:rsidR="00FB3294" w:rsidRDefault="00AC4A15">
      <w:pPr>
        <w:numPr>
          <w:ilvl w:val="0"/>
          <w:numId w:val="727"/>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Cervical appearance and length</w:t>
      </w:r>
    </w:p>
    <w:p w14:paraId="579D39B7" w14:textId="77777777" w:rsidR="00FB3294" w:rsidRDefault="00FB3294">
      <w:pPr>
        <w:spacing w:before="1" w:line="253" w:lineRule="auto"/>
        <w:rPr>
          <w:color w:val="000000"/>
          <w:sz w:val="23"/>
          <w:szCs w:val="23"/>
        </w:rPr>
      </w:pPr>
    </w:p>
    <w:p w14:paraId="45BC043C" w14:textId="77777777" w:rsidR="00FB3294" w:rsidRDefault="00AC4A15">
      <w:pPr>
        <w:spacing w:line="253" w:lineRule="auto"/>
        <w:rPr>
          <w:color w:val="000000"/>
          <w:sz w:val="23"/>
          <w:szCs w:val="23"/>
        </w:rPr>
      </w:pPr>
      <w:r>
        <w:rPr>
          <w:color w:val="000000"/>
          <w:sz w:val="23"/>
          <w:szCs w:val="23"/>
        </w:rPr>
        <w:t>Thyroid/Neck</w:t>
      </w:r>
    </w:p>
    <w:p w14:paraId="58FB5B12" w14:textId="77777777" w:rsidR="00FB3294" w:rsidRDefault="00AC4A15">
      <w:pPr>
        <w:numPr>
          <w:ilvl w:val="0"/>
          <w:numId w:val="699"/>
        </w:numPr>
        <w:pBdr>
          <w:top w:val="nil"/>
          <w:left w:val="nil"/>
          <w:bottom w:val="nil"/>
          <w:right w:val="nil"/>
          <w:between w:val="nil"/>
        </w:pBdr>
        <w:spacing w:before="252" w:line="250" w:lineRule="auto"/>
        <w:ind w:right="4824"/>
        <w:rPr>
          <w:color w:val="000000"/>
          <w:sz w:val="23"/>
          <w:szCs w:val="23"/>
        </w:rPr>
      </w:pPr>
      <w:r>
        <w:rPr>
          <w:rFonts w:ascii="Calibri" w:eastAsia="Calibri" w:hAnsi="Calibri" w:cs="Calibri"/>
          <w:color w:val="000000"/>
          <w:sz w:val="23"/>
          <w:szCs w:val="23"/>
        </w:rPr>
        <w:t xml:space="preserve">Normal thyroid echotexture, size and shape </w:t>
      </w:r>
    </w:p>
    <w:p w14:paraId="3DE1A33F" w14:textId="77777777" w:rsidR="00FB3294" w:rsidRDefault="00AC4A15">
      <w:pPr>
        <w:numPr>
          <w:ilvl w:val="0"/>
          <w:numId w:val="699"/>
        </w:numPr>
        <w:pBdr>
          <w:top w:val="nil"/>
          <w:left w:val="nil"/>
          <w:bottom w:val="nil"/>
          <w:right w:val="nil"/>
          <w:between w:val="nil"/>
        </w:pBdr>
        <w:spacing w:line="250" w:lineRule="auto"/>
        <w:ind w:right="4824"/>
        <w:rPr>
          <w:color w:val="000000"/>
          <w:sz w:val="23"/>
          <w:szCs w:val="23"/>
        </w:rPr>
      </w:pPr>
      <w:r>
        <w:rPr>
          <w:rFonts w:ascii="Calibri" w:eastAsia="Calibri" w:hAnsi="Calibri" w:cs="Calibri"/>
          <w:color w:val="000000"/>
          <w:sz w:val="23"/>
          <w:szCs w:val="23"/>
        </w:rPr>
        <w:t>Thyroid disease: diffuse and focal disease</w:t>
      </w:r>
    </w:p>
    <w:p w14:paraId="14407C55" w14:textId="77777777" w:rsidR="00FB3294" w:rsidRDefault="00AC4A15">
      <w:pPr>
        <w:numPr>
          <w:ilvl w:val="0"/>
          <w:numId w:val="699"/>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Multinodular thyroid</w:t>
      </w:r>
    </w:p>
    <w:p w14:paraId="08EE978F" w14:textId="77777777" w:rsidR="00FB3294" w:rsidRDefault="00FB3294">
      <w:pPr>
        <w:spacing w:before="2" w:line="253" w:lineRule="auto"/>
        <w:rPr>
          <w:color w:val="000000"/>
          <w:sz w:val="23"/>
          <w:szCs w:val="23"/>
        </w:rPr>
      </w:pPr>
    </w:p>
    <w:p w14:paraId="4438F1C9" w14:textId="77777777" w:rsidR="00FB3294" w:rsidRDefault="00AC4A15">
      <w:pPr>
        <w:spacing w:line="253" w:lineRule="auto"/>
        <w:rPr>
          <w:color w:val="000000"/>
          <w:sz w:val="23"/>
          <w:szCs w:val="23"/>
        </w:rPr>
      </w:pPr>
      <w:r>
        <w:rPr>
          <w:color w:val="000000"/>
          <w:sz w:val="23"/>
          <w:szCs w:val="23"/>
        </w:rPr>
        <w:t xml:space="preserve">Vascular/Doppler </w:t>
      </w:r>
    </w:p>
    <w:p w14:paraId="57A085A2" w14:textId="77777777" w:rsidR="00FB3294" w:rsidRDefault="00AC4A15">
      <w:pPr>
        <w:numPr>
          <w:ilvl w:val="0"/>
          <w:numId w:val="619"/>
        </w:numPr>
        <w:pBdr>
          <w:top w:val="nil"/>
          <w:left w:val="nil"/>
          <w:bottom w:val="nil"/>
          <w:right w:val="nil"/>
          <w:between w:val="nil"/>
        </w:pBdr>
        <w:spacing w:before="251" w:line="253" w:lineRule="auto"/>
        <w:rPr>
          <w:color w:val="000000"/>
          <w:sz w:val="23"/>
          <w:szCs w:val="23"/>
        </w:rPr>
      </w:pPr>
      <w:r>
        <w:rPr>
          <w:rFonts w:ascii="Calibri" w:eastAsia="Calibri" w:hAnsi="Calibri" w:cs="Calibri"/>
          <w:color w:val="000000"/>
          <w:sz w:val="23"/>
          <w:szCs w:val="23"/>
        </w:rPr>
        <w:t>Abdominal aorta: normal appearance and measurement, aneurysm</w:t>
      </w:r>
    </w:p>
    <w:p w14:paraId="44337AFB" w14:textId="77777777" w:rsidR="00FB3294" w:rsidRDefault="00AC4A15">
      <w:pPr>
        <w:numPr>
          <w:ilvl w:val="0"/>
          <w:numId w:val="619"/>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Inferior vena cava: normal appearance, thrombosis</w:t>
      </w:r>
    </w:p>
    <w:p w14:paraId="0601D4F1" w14:textId="77777777" w:rsidR="00FB3294" w:rsidRDefault="00AC4A15">
      <w:pPr>
        <w:numPr>
          <w:ilvl w:val="0"/>
          <w:numId w:val="619"/>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Lower extremity deep vein thrombosis</w:t>
      </w:r>
    </w:p>
    <w:p w14:paraId="0F52C84B" w14:textId="77777777" w:rsidR="00FB3294" w:rsidRDefault="00AC4A15">
      <w:pPr>
        <w:numPr>
          <w:ilvl w:val="0"/>
          <w:numId w:val="619"/>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Hematoma</w:t>
      </w:r>
    </w:p>
    <w:p w14:paraId="75DA9532" w14:textId="77777777" w:rsidR="00FB3294" w:rsidRDefault="00AC4A15">
      <w:pPr>
        <w:numPr>
          <w:ilvl w:val="0"/>
          <w:numId w:val="619"/>
        </w:numPr>
        <w:pBdr>
          <w:top w:val="nil"/>
          <w:left w:val="nil"/>
          <w:bottom w:val="nil"/>
          <w:right w:val="nil"/>
          <w:between w:val="nil"/>
        </w:pBdr>
        <w:spacing w:line="249" w:lineRule="auto"/>
        <w:rPr>
          <w:color w:val="000000"/>
          <w:sz w:val="23"/>
          <w:szCs w:val="23"/>
        </w:rPr>
      </w:pPr>
      <w:r>
        <w:rPr>
          <w:rFonts w:ascii="Calibri" w:eastAsia="Calibri" w:hAnsi="Calibri" w:cs="Calibri"/>
          <w:color w:val="000000"/>
          <w:sz w:val="23"/>
          <w:szCs w:val="23"/>
        </w:rPr>
        <w:t>Iatrogenic pseudoaneurysm</w:t>
      </w:r>
    </w:p>
    <w:p w14:paraId="5D9AA8F5" w14:textId="77777777" w:rsidR="00FB3294" w:rsidRDefault="00FB3294">
      <w:pPr>
        <w:spacing w:line="249" w:lineRule="auto"/>
        <w:ind w:left="72"/>
        <w:rPr>
          <w:color w:val="000000"/>
          <w:sz w:val="23"/>
          <w:szCs w:val="23"/>
        </w:rPr>
      </w:pPr>
    </w:p>
    <w:p w14:paraId="11509A58" w14:textId="77777777" w:rsidR="00FB3294" w:rsidRDefault="00AC4A15">
      <w:pPr>
        <w:spacing w:line="249" w:lineRule="auto"/>
        <w:ind w:left="72"/>
        <w:rPr>
          <w:color w:val="000000"/>
          <w:sz w:val="23"/>
          <w:szCs w:val="23"/>
        </w:rPr>
      </w:pPr>
      <w:r>
        <w:rPr>
          <w:color w:val="000000"/>
          <w:sz w:val="23"/>
          <w:szCs w:val="23"/>
        </w:rPr>
        <w:t>Scrotum</w:t>
      </w:r>
    </w:p>
    <w:p w14:paraId="5C3DE58D" w14:textId="77777777" w:rsidR="00FB3294" w:rsidRDefault="00AC4A15">
      <w:pPr>
        <w:numPr>
          <w:ilvl w:val="0"/>
          <w:numId w:val="592"/>
        </w:numPr>
        <w:pBdr>
          <w:top w:val="nil"/>
          <w:left w:val="nil"/>
          <w:bottom w:val="nil"/>
          <w:right w:val="nil"/>
          <w:between w:val="nil"/>
        </w:pBdr>
        <w:spacing w:before="249" w:line="253" w:lineRule="auto"/>
        <w:rPr>
          <w:color w:val="000000"/>
          <w:sz w:val="23"/>
          <w:szCs w:val="23"/>
        </w:rPr>
      </w:pPr>
      <w:r>
        <w:rPr>
          <w:rFonts w:ascii="Calibri" w:eastAsia="Calibri" w:hAnsi="Calibri" w:cs="Calibri"/>
          <w:color w:val="000000"/>
          <w:sz w:val="23"/>
          <w:szCs w:val="23"/>
        </w:rPr>
        <w:t>Testes: normal echotexture, shape and size</w:t>
      </w:r>
    </w:p>
    <w:p w14:paraId="4D9C4C48" w14:textId="77777777" w:rsidR="00FB3294" w:rsidRDefault="00AC4A15">
      <w:pPr>
        <w:numPr>
          <w:ilvl w:val="0"/>
          <w:numId w:val="592"/>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Epididymes</w:t>
      </w:r>
    </w:p>
    <w:p w14:paraId="00273BE1" w14:textId="77777777" w:rsidR="00FB3294" w:rsidRDefault="00AC4A15">
      <w:pPr>
        <w:numPr>
          <w:ilvl w:val="0"/>
          <w:numId w:val="592"/>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Testicular Mass</w:t>
      </w:r>
    </w:p>
    <w:p w14:paraId="7C30D26B" w14:textId="77777777" w:rsidR="00FB3294" w:rsidRDefault="00AC4A15">
      <w:pPr>
        <w:numPr>
          <w:ilvl w:val="0"/>
          <w:numId w:val="592"/>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 xml:space="preserve">Hydrocele </w:t>
      </w:r>
    </w:p>
    <w:p w14:paraId="78054F1A" w14:textId="77777777" w:rsidR="00FB3294" w:rsidRDefault="00FB3294">
      <w:pPr>
        <w:pBdr>
          <w:top w:val="nil"/>
          <w:left w:val="nil"/>
          <w:bottom w:val="nil"/>
          <w:right w:val="nil"/>
          <w:between w:val="nil"/>
        </w:pBdr>
        <w:spacing w:after="200" w:line="253" w:lineRule="auto"/>
        <w:ind w:left="792" w:hanging="720"/>
        <w:rPr>
          <w:rFonts w:ascii="Calibri" w:eastAsia="Calibri" w:hAnsi="Calibri" w:cs="Calibri"/>
          <w:color w:val="000000"/>
          <w:sz w:val="23"/>
          <w:szCs w:val="23"/>
        </w:rPr>
      </w:pPr>
    </w:p>
    <w:p w14:paraId="7EB886D0" w14:textId="77777777" w:rsidR="00FB3294" w:rsidRDefault="00AC4A15">
      <w:pPr>
        <w:rPr>
          <w:b/>
          <w:sz w:val="23"/>
          <w:szCs w:val="23"/>
        </w:rPr>
      </w:pPr>
      <w:r>
        <w:rPr>
          <w:b/>
          <w:sz w:val="23"/>
          <w:szCs w:val="23"/>
        </w:rPr>
        <w:t>Medical Training:</w:t>
      </w:r>
    </w:p>
    <w:p w14:paraId="0818C8D6" w14:textId="77777777" w:rsidR="00FB3294" w:rsidRDefault="00AC4A15">
      <w:pPr>
        <w:numPr>
          <w:ilvl w:val="0"/>
          <w:numId w:val="615"/>
        </w:numPr>
        <w:rPr>
          <w:sz w:val="23"/>
          <w:szCs w:val="23"/>
        </w:rPr>
      </w:pPr>
      <w:r>
        <w:rPr>
          <w:sz w:val="23"/>
          <w:szCs w:val="23"/>
        </w:rPr>
        <w:t xml:space="preserve">Setup &amp; Positioning of patients </w:t>
      </w:r>
    </w:p>
    <w:p w14:paraId="39DD632E" w14:textId="77777777" w:rsidR="00FB3294" w:rsidRDefault="00AC4A15">
      <w:pPr>
        <w:numPr>
          <w:ilvl w:val="0"/>
          <w:numId w:val="615"/>
        </w:numPr>
        <w:rPr>
          <w:sz w:val="23"/>
          <w:szCs w:val="23"/>
        </w:rPr>
      </w:pPr>
      <w:r>
        <w:rPr>
          <w:sz w:val="23"/>
          <w:szCs w:val="23"/>
        </w:rPr>
        <w:t xml:space="preserve">Actively use software/machine to perform scanning </w:t>
      </w:r>
    </w:p>
    <w:p w14:paraId="7D32A058" w14:textId="77777777" w:rsidR="00FB3294" w:rsidRDefault="00AC4A15">
      <w:pPr>
        <w:numPr>
          <w:ilvl w:val="0"/>
          <w:numId w:val="615"/>
        </w:numPr>
        <w:rPr>
          <w:sz w:val="23"/>
          <w:szCs w:val="23"/>
        </w:rPr>
      </w:pPr>
      <w:r>
        <w:rPr>
          <w:sz w:val="23"/>
          <w:szCs w:val="23"/>
        </w:rPr>
        <w:t xml:space="preserve">Perform Prescan interview to ensure save scanning and adhere to protocol </w:t>
      </w:r>
    </w:p>
    <w:p w14:paraId="1A3E387F" w14:textId="77777777" w:rsidR="00FB3294" w:rsidRDefault="00FB3294">
      <w:pPr>
        <w:ind w:left="720"/>
        <w:rPr>
          <w:sz w:val="23"/>
          <w:szCs w:val="23"/>
        </w:rPr>
      </w:pPr>
    </w:p>
    <w:p w14:paraId="600A2299" w14:textId="77777777" w:rsidR="00FB3294" w:rsidRDefault="00AC4A15">
      <w:pPr>
        <w:rPr>
          <w:b/>
          <w:sz w:val="23"/>
          <w:szCs w:val="23"/>
        </w:rPr>
      </w:pPr>
      <w:r>
        <w:rPr>
          <w:b/>
          <w:sz w:val="23"/>
          <w:szCs w:val="23"/>
        </w:rPr>
        <w:t>Expected Reading List:</w:t>
      </w:r>
    </w:p>
    <w:p w14:paraId="7FDE25D7" w14:textId="77777777" w:rsidR="00FB3294" w:rsidRDefault="00FB3294">
      <w:pPr>
        <w:rPr>
          <w:b/>
          <w:sz w:val="23"/>
          <w:szCs w:val="23"/>
        </w:rPr>
      </w:pPr>
    </w:p>
    <w:p w14:paraId="085E9648" w14:textId="77777777" w:rsidR="00FB3294" w:rsidRDefault="00AC4A15">
      <w:pPr>
        <w:numPr>
          <w:ilvl w:val="0"/>
          <w:numId w:val="591"/>
        </w:numPr>
        <w:pBdr>
          <w:top w:val="nil"/>
          <w:left w:val="nil"/>
          <w:bottom w:val="nil"/>
          <w:right w:val="nil"/>
          <w:between w:val="nil"/>
        </w:pBdr>
        <w:rPr>
          <w:color w:val="000000"/>
          <w:sz w:val="23"/>
          <w:szCs w:val="23"/>
        </w:rPr>
      </w:pPr>
      <w:r>
        <w:rPr>
          <w:rFonts w:ascii="Calibri" w:eastAsia="Calibri" w:hAnsi="Calibri" w:cs="Calibri"/>
          <w:color w:val="000000"/>
          <w:sz w:val="23"/>
          <w:szCs w:val="23"/>
        </w:rPr>
        <w:t xml:space="preserve">Fundamentals of Diagnostic Radiology, By Brandt and Helms – Ultrasound Chapters  </w:t>
      </w:r>
    </w:p>
    <w:p w14:paraId="2FB7EE4C" w14:textId="77777777" w:rsidR="00FB3294" w:rsidRDefault="00AC4A15">
      <w:pPr>
        <w:numPr>
          <w:ilvl w:val="0"/>
          <w:numId w:val="591"/>
        </w:numPr>
        <w:pBdr>
          <w:top w:val="nil"/>
          <w:left w:val="nil"/>
          <w:bottom w:val="nil"/>
          <w:right w:val="nil"/>
          <w:between w:val="nil"/>
        </w:pBdr>
        <w:rPr>
          <w:color w:val="000000"/>
          <w:sz w:val="23"/>
          <w:szCs w:val="23"/>
        </w:rPr>
      </w:pPr>
      <w:r>
        <w:rPr>
          <w:rFonts w:ascii="Calibri" w:eastAsia="Calibri" w:hAnsi="Calibri" w:cs="Calibri"/>
          <w:color w:val="000000"/>
          <w:sz w:val="23"/>
          <w:szCs w:val="23"/>
        </w:rPr>
        <w:t xml:space="preserve">Obstetrics and Gynecologic Ultrasound – Case Review Series </w:t>
      </w:r>
    </w:p>
    <w:p w14:paraId="3E3D9E8B" w14:textId="77777777" w:rsidR="00FB3294" w:rsidRDefault="00AC4A15">
      <w:pPr>
        <w:numPr>
          <w:ilvl w:val="0"/>
          <w:numId w:val="591"/>
        </w:numPr>
        <w:pBdr>
          <w:top w:val="nil"/>
          <w:left w:val="nil"/>
          <w:bottom w:val="nil"/>
          <w:right w:val="nil"/>
          <w:between w:val="nil"/>
        </w:pBdr>
        <w:rPr>
          <w:color w:val="000000"/>
          <w:sz w:val="23"/>
          <w:szCs w:val="23"/>
        </w:rPr>
      </w:pPr>
      <w:r>
        <w:rPr>
          <w:rFonts w:ascii="Calibri" w:eastAsia="Calibri" w:hAnsi="Calibri" w:cs="Calibri"/>
          <w:color w:val="000000"/>
          <w:sz w:val="23"/>
          <w:szCs w:val="23"/>
        </w:rPr>
        <w:t>Ultrasound – A Pattern Approach</w:t>
      </w:r>
    </w:p>
    <w:p w14:paraId="5CF81888" w14:textId="77777777" w:rsidR="00FB3294" w:rsidRDefault="00AC4A15">
      <w:pPr>
        <w:numPr>
          <w:ilvl w:val="0"/>
          <w:numId w:val="591"/>
        </w:numPr>
        <w:pBdr>
          <w:top w:val="nil"/>
          <w:left w:val="nil"/>
          <w:bottom w:val="nil"/>
          <w:right w:val="nil"/>
          <w:between w:val="nil"/>
        </w:pBdr>
        <w:rPr>
          <w:color w:val="000000"/>
          <w:sz w:val="23"/>
          <w:szCs w:val="23"/>
        </w:rPr>
      </w:pPr>
      <w:r>
        <w:rPr>
          <w:rFonts w:ascii="Calibri" w:eastAsia="Calibri" w:hAnsi="Calibri" w:cs="Calibri"/>
          <w:color w:val="000000"/>
          <w:sz w:val="23"/>
          <w:szCs w:val="23"/>
        </w:rPr>
        <w:t xml:space="preserve">The Requisites – Ultrasound </w:t>
      </w:r>
    </w:p>
    <w:p w14:paraId="34D1F1AC" w14:textId="77777777" w:rsidR="00FB3294" w:rsidRDefault="00AC4A15">
      <w:pPr>
        <w:rPr>
          <w:sz w:val="23"/>
          <w:szCs w:val="23"/>
        </w:rPr>
      </w:pPr>
      <w:r>
        <w:rPr>
          <w:sz w:val="23"/>
          <w:szCs w:val="23"/>
        </w:rPr>
        <w:t xml:space="preserve"> </w:t>
      </w:r>
    </w:p>
    <w:p w14:paraId="75312C45" w14:textId="77777777" w:rsidR="00FB3294" w:rsidRDefault="00AC4A15">
      <w:pPr>
        <w:rPr>
          <w:b/>
          <w:sz w:val="23"/>
          <w:szCs w:val="23"/>
        </w:rPr>
      </w:pPr>
      <w:r>
        <w:rPr>
          <w:sz w:val="23"/>
          <w:szCs w:val="23"/>
        </w:rPr>
        <w:t>Milestones include</w:t>
      </w:r>
      <w:r>
        <w:rPr>
          <w:b/>
          <w:sz w:val="23"/>
          <w:szCs w:val="23"/>
        </w:rPr>
        <w:t>:</w:t>
      </w:r>
    </w:p>
    <w:p w14:paraId="7A7C5CA2" w14:textId="77777777" w:rsidR="00FB3294" w:rsidRDefault="00AC4A15">
      <w:pPr>
        <w:numPr>
          <w:ilvl w:val="0"/>
          <w:numId w:val="26"/>
        </w:numPr>
        <w:rPr>
          <w:sz w:val="23"/>
          <w:szCs w:val="23"/>
        </w:rPr>
      </w:pPr>
      <w:r>
        <w:rPr>
          <w:sz w:val="23"/>
          <w:szCs w:val="23"/>
        </w:rPr>
        <w:t xml:space="preserve">Selecting appropriate protocol and ultrasound probe for basic ultrasound procedures </w:t>
      </w:r>
    </w:p>
    <w:p w14:paraId="0FFA9F93" w14:textId="77777777" w:rsidR="00FB3294" w:rsidRDefault="00AC4A15">
      <w:pPr>
        <w:numPr>
          <w:ilvl w:val="0"/>
          <w:numId w:val="26"/>
        </w:numPr>
        <w:rPr>
          <w:sz w:val="23"/>
          <w:szCs w:val="23"/>
        </w:rPr>
      </w:pPr>
      <w:r>
        <w:rPr>
          <w:sz w:val="23"/>
          <w:szCs w:val="23"/>
        </w:rPr>
        <w:t>Makes core observations</w:t>
      </w:r>
    </w:p>
    <w:p w14:paraId="1CC89376" w14:textId="77777777" w:rsidR="00FB3294" w:rsidRDefault="00AC4A15">
      <w:pPr>
        <w:numPr>
          <w:ilvl w:val="0"/>
          <w:numId w:val="26"/>
        </w:numPr>
        <w:rPr>
          <w:sz w:val="23"/>
          <w:szCs w:val="23"/>
        </w:rPr>
      </w:pPr>
      <w:r>
        <w:rPr>
          <w:sz w:val="23"/>
          <w:szCs w:val="23"/>
        </w:rPr>
        <w:t>Formulate differential diagnoses</w:t>
      </w:r>
    </w:p>
    <w:p w14:paraId="55CDCD2A" w14:textId="77777777" w:rsidR="00FB3294" w:rsidRDefault="00AC4A15">
      <w:pPr>
        <w:numPr>
          <w:ilvl w:val="0"/>
          <w:numId w:val="26"/>
        </w:numPr>
        <w:rPr>
          <w:sz w:val="23"/>
          <w:szCs w:val="23"/>
        </w:rPr>
      </w:pPr>
      <w:r>
        <w:rPr>
          <w:sz w:val="23"/>
          <w:szCs w:val="23"/>
        </w:rPr>
        <w:t>Recognize critical findings</w:t>
      </w:r>
    </w:p>
    <w:p w14:paraId="5344A00B" w14:textId="77777777" w:rsidR="00FB3294" w:rsidRDefault="00AC4A15">
      <w:pPr>
        <w:numPr>
          <w:ilvl w:val="0"/>
          <w:numId w:val="26"/>
        </w:numPr>
        <w:rPr>
          <w:sz w:val="23"/>
          <w:szCs w:val="23"/>
        </w:rPr>
      </w:pPr>
      <w:r>
        <w:rPr>
          <w:sz w:val="23"/>
          <w:szCs w:val="23"/>
        </w:rPr>
        <w:t>Differentiate normal from abnormal</w:t>
      </w:r>
    </w:p>
    <w:p w14:paraId="0ABCB365" w14:textId="77777777" w:rsidR="00FB3294" w:rsidRDefault="00FB3294">
      <w:pPr>
        <w:rPr>
          <w:b/>
          <w:sz w:val="23"/>
          <w:szCs w:val="23"/>
        </w:rPr>
      </w:pPr>
    </w:p>
    <w:p w14:paraId="043AE4AA" w14:textId="77777777" w:rsidR="00FB3294" w:rsidRDefault="00AC4A15">
      <w:pPr>
        <w:rPr>
          <w:b/>
          <w:sz w:val="23"/>
          <w:szCs w:val="23"/>
        </w:rPr>
      </w:pPr>
      <w:r>
        <w:rPr>
          <w:b/>
          <w:sz w:val="23"/>
          <w:szCs w:val="23"/>
        </w:rPr>
        <w:t xml:space="preserve">3) Practice-Based Learning and Improvement: </w:t>
      </w:r>
      <w:r>
        <w:rPr>
          <w:sz w:val="23"/>
          <w:szCs w:val="23"/>
        </w:rPr>
        <w:t>Residents must demonstrate skills to:</w:t>
      </w:r>
    </w:p>
    <w:p w14:paraId="6262FF5C" w14:textId="77777777" w:rsidR="00FB3294" w:rsidRDefault="00AC4A15">
      <w:pPr>
        <w:numPr>
          <w:ilvl w:val="0"/>
          <w:numId w:val="50"/>
        </w:numPr>
        <w:ind w:left="720"/>
        <w:rPr>
          <w:sz w:val="23"/>
          <w:szCs w:val="23"/>
        </w:rPr>
      </w:pPr>
      <w:r>
        <w:rPr>
          <w:sz w:val="23"/>
          <w:szCs w:val="23"/>
        </w:rPr>
        <w:t>Shows evidence of independent study using textbooks from expected reading list.</w:t>
      </w:r>
    </w:p>
    <w:p w14:paraId="0AEB4FB5" w14:textId="77777777" w:rsidR="00FB3294" w:rsidRDefault="00AC4A15">
      <w:pPr>
        <w:numPr>
          <w:ilvl w:val="0"/>
          <w:numId w:val="50"/>
        </w:numPr>
        <w:ind w:left="720"/>
        <w:rPr>
          <w:sz w:val="23"/>
          <w:szCs w:val="23"/>
        </w:rPr>
      </w:pPr>
      <w:r>
        <w:rPr>
          <w:sz w:val="23"/>
          <w:szCs w:val="23"/>
        </w:rPr>
        <w:t>Demonstrates appropriate follow up of interesting cases.</w:t>
      </w:r>
    </w:p>
    <w:p w14:paraId="005D79B9" w14:textId="77777777" w:rsidR="00FB3294" w:rsidRDefault="00AC4A15">
      <w:pPr>
        <w:numPr>
          <w:ilvl w:val="0"/>
          <w:numId w:val="50"/>
        </w:numPr>
        <w:ind w:left="720"/>
        <w:rPr>
          <w:sz w:val="23"/>
          <w:szCs w:val="23"/>
        </w:rPr>
      </w:pPr>
      <w:r>
        <w:rPr>
          <w:sz w:val="23"/>
          <w:szCs w:val="23"/>
        </w:rPr>
        <w:t>Prepares teaching file of interesting cases.</w:t>
      </w:r>
    </w:p>
    <w:p w14:paraId="1D134CB5" w14:textId="77777777" w:rsidR="00FB3294" w:rsidRDefault="00FB3294">
      <w:pPr>
        <w:rPr>
          <w:sz w:val="23"/>
          <w:szCs w:val="23"/>
        </w:rPr>
      </w:pPr>
    </w:p>
    <w:p w14:paraId="08726C76" w14:textId="77777777" w:rsidR="00FB3294" w:rsidRDefault="00AC4A15">
      <w:pPr>
        <w:rPr>
          <w:sz w:val="23"/>
          <w:szCs w:val="23"/>
        </w:rPr>
      </w:pPr>
      <w:r>
        <w:rPr>
          <w:sz w:val="23"/>
          <w:szCs w:val="23"/>
        </w:rPr>
        <w:t>Milestones include:</w:t>
      </w:r>
    </w:p>
    <w:p w14:paraId="28B7AF47" w14:textId="77777777" w:rsidR="00FB3294" w:rsidRDefault="00AC4A15">
      <w:pPr>
        <w:numPr>
          <w:ilvl w:val="0"/>
          <w:numId w:val="24"/>
        </w:numPr>
        <w:rPr>
          <w:sz w:val="23"/>
          <w:szCs w:val="23"/>
        </w:rPr>
      </w:pPr>
      <w:r>
        <w:rPr>
          <w:sz w:val="23"/>
          <w:szCs w:val="23"/>
        </w:rPr>
        <w:t>Use information technology to manage information, to access on-line medical information, and for self learning</w:t>
      </w:r>
    </w:p>
    <w:p w14:paraId="29CC0A6A" w14:textId="77777777" w:rsidR="00FB3294" w:rsidRDefault="00AC4A15">
      <w:pPr>
        <w:numPr>
          <w:ilvl w:val="0"/>
          <w:numId w:val="24"/>
        </w:numPr>
        <w:rPr>
          <w:sz w:val="23"/>
          <w:szCs w:val="23"/>
        </w:rPr>
      </w:pPr>
      <w:r>
        <w:rPr>
          <w:sz w:val="23"/>
          <w:szCs w:val="23"/>
        </w:rPr>
        <w:t>Documents training in critical thinking skills and research design</w:t>
      </w:r>
    </w:p>
    <w:p w14:paraId="13B85343" w14:textId="77777777" w:rsidR="00FB3294" w:rsidRDefault="00AC4A15">
      <w:pPr>
        <w:rPr>
          <w:sz w:val="23"/>
          <w:szCs w:val="23"/>
        </w:rPr>
      </w:pPr>
      <w:r>
        <w:rPr>
          <w:sz w:val="23"/>
          <w:szCs w:val="23"/>
        </w:rPr>
        <w:t xml:space="preserve"> </w:t>
      </w:r>
    </w:p>
    <w:p w14:paraId="215EE125" w14:textId="77777777" w:rsidR="00FB3294" w:rsidRDefault="00AC4A15">
      <w:pPr>
        <w:rPr>
          <w:sz w:val="23"/>
          <w:szCs w:val="23"/>
        </w:rPr>
      </w:pPr>
      <w:r>
        <w:rPr>
          <w:b/>
          <w:sz w:val="23"/>
          <w:szCs w:val="23"/>
        </w:rPr>
        <w:t xml:space="preserve">4) Interpersonal and Communication Skills: </w:t>
      </w:r>
      <w:r>
        <w:rPr>
          <w:sz w:val="23"/>
          <w:szCs w:val="23"/>
        </w:rPr>
        <w:t>Residents must demonstrate skills to:</w:t>
      </w:r>
    </w:p>
    <w:p w14:paraId="4FF01DEF" w14:textId="77777777" w:rsidR="00FB3294" w:rsidRDefault="00AC4A15">
      <w:pPr>
        <w:numPr>
          <w:ilvl w:val="0"/>
          <w:numId w:val="681"/>
        </w:numPr>
        <w:pBdr>
          <w:top w:val="nil"/>
          <w:left w:val="nil"/>
          <w:bottom w:val="nil"/>
          <w:right w:val="nil"/>
          <w:between w:val="nil"/>
        </w:pBdr>
        <w:rPr>
          <w:color w:val="000000"/>
          <w:sz w:val="23"/>
          <w:szCs w:val="23"/>
        </w:rPr>
      </w:pPr>
      <w:r>
        <w:rPr>
          <w:rFonts w:ascii="Calibri" w:eastAsia="Calibri" w:hAnsi="Calibri" w:cs="Calibri"/>
          <w:color w:val="000000"/>
          <w:sz w:val="23"/>
          <w:szCs w:val="23"/>
        </w:rPr>
        <w:t>Dictate prompt, accurate and concise radiologic reports for basic ultrasound studies using available electronic software applications</w:t>
      </w:r>
    </w:p>
    <w:p w14:paraId="49B93D54" w14:textId="77777777" w:rsidR="00FB3294" w:rsidRDefault="00AC4A15">
      <w:pPr>
        <w:numPr>
          <w:ilvl w:val="0"/>
          <w:numId w:val="707"/>
        </w:numPr>
        <w:pBdr>
          <w:top w:val="nil"/>
          <w:left w:val="nil"/>
          <w:bottom w:val="nil"/>
          <w:right w:val="nil"/>
          <w:between w:val="nil"/>
        </w:pBdr>
        <w:spacing w:line="252" w:lineRule="auto"/>
        <w:ind w:right="360"/>
        <w:rPr>
          <w:color w:val="000000"/>
          <w:sz w:val="23"/>
          <w:szCs w:val="23"/>
        </w:rPr>
      </w:pPr>
      <w:r>
        <w:rPr>
          <w:rFonts w:ascii="Calibri" w:eastAsia="Calibri" w:hAnsi="Calibri" w:cs="Calibri"/>
          <w:color w:val="000000"/>
          <w:sz w:val="23"/>
          <w:szCs w:val="23"/>
        </w:rPr>
        <w:t>Develop effective communication skills with patients, patients’ families, physicians and other members of the health care team</w:t>
      </w:r>
    </w:p>
    <w:p w14:paraId="6272A1BF" w14:textId="77777777" w:rsidR="00FB3294" w:rsidRDefault="00AC4A15">
      <w:pPr>
        <w:numPr>
          <w:ilvl w:val="0"/>
          <w:numId w:val="707"/>
        </w:numPr>
        <w:pBdr>
          <w:top w:val="nil"/>
          <w:left w:val="nil"/>
          <w:bottom w:val="nil"/>
          <w:right w:val="nil"/>
          <w:between w:val="nil"/>
        </w:pBdr>
        <w:spacing w:line="254" w:lineRule="auto"/>
        <w:ind w:right="216"/>
        <w:rPr>
          <w:color w:val="000000"/>
          <w:sz w:val="23"/>
          <w:szCs w:val="23"/>
        </w:rPr>
      </w:pPr>
      <w:r>
        <w:rPr>
          <w:rFonts w:ascii="Calibri" w:eastAsia="Calibri" w:hAnsi="Calibri" w:cs="Calibri"/>
          <w:color w:val="000000"/>
          <w:sz w:val="23"/>
          <w:szCs w:val="23"/>
        </w:rPr>
        <w:t>Promptly communicate urgent, critical or unexpected ultrasound findings to residents, referring physicians or clinicians and document the communication in the radiological report</w:t>
      </w:r>
    </w:p>
    <w:p w14:paraId="62B3FB3F" w14:textId="77777777" w:rsidR="00FB3294" w:rsidRDefault="00FB3294">
      <w:pPr>
        <w:rPr>
          <w:sz w:val="23"/>
          <w:szCs w:val="23"/>
        </w:rPr>
      </w:pPr>
    </w:p>
    <w:p w14:paraId="2DBA7814" w14:textId="77777777" w:rsidR="00FB3294" w:rsidRDefault="00AC4A15">
      <w:pPr>
        <w:rPr>
          <w:sz w:val="23"/>
          <w:szCs w:val="23"/>
        </w:rPr>
      </w:pPr>
      <w:r>
        <w:rPr>
          <w:sz w:val="23"/>
          <w:szCs w:val="23"/>
        </w:rPr>
        <w:t>Milestones include:</w:t>
      </w:r>
    </w:p>
    <w:p w14:paraId="659D6916" w14:textId="77777777" w:rsidR="00FB3294" w:rsidRDefault="00AC4A15">
      <w:pPr>
        <w:numPr>
          <w:ilvl w:val="0"/>
          <w:numId w:val="24"/>
        </w:numPr>
        <w:rPr>
          <w:sz w:val="23"/>
          <w:szCs w:val="23"/>
        </w:rPr>
      </w:pPr>
      <w:r>
        <w:rPr>
          <w:sz w:val="23"/>
          <w:szCs w:val="23"/>
        </w:rPr>
        <w:t>Communicating information about imaging and examination results in routine, uncomplicated cases</w:t>
      </w:r>
    </w:p>
    <w:p w14:paraId="62D55851" w14:textId="77777777" w:rsidR="00FB3294" w:rsidRDefault="00AC4A15">
      <w:pPr>
        <w:numPr>
          <w:ilvl w:val="0"/>
          <w:numId w:val="24"/>
        </w:numPr>
        <w:rPr>
          <w:sz w:val="23"/>
          <w:szCs w:val="23"/>
        </w:rPr>
      </w:pPr>
      <w:r>
        <w:rPr>
          <w:sz w:val="23"/>
          <w:szCs w:val="23"/>
        </w:rPr>
        <w:t>Obtains informed consent</w:t>
      </w:r>
    </w:p>
    <w:p w14:paraId="2DAA07C6" w14:textId="77777777" w:rsidR="00FB3294" w:rsidRDefault="00AC4A15">
      <w:pPr>
        <w:numPr>
          <w:ilvl w:val="0"/>
          <w:numId w:val="24"/>
        </w:numPr>
        <w:rPr>
          <w:sz w:val="23"/>
          <w:szCs w:val="23"/>
        </w:rPr>
      </w:pPr>
      <w:r>
        <w:rPr>
          <w:sz w:val="23"/>
          <w:szCs w:val="23"/>
        </w:rPr>
        <w:t>Adhere to transfer of care policies</w:t>
      </w:r>
    </w:p>
    <w:p w14:paraId="6EF9036E" w14:textId="77777777" w:rsidR="00FB3294" w:rsidRDefault="00AC4A15">
      <w:pPr>
        <w:numPr>
          <w:ilvl w:val="0"/>
          <w:numId w:val="24"/>
        </w:numPr>
        <w:rPr>
          <w:sz w:val="23"/>
          <w:szCs w:val="23"/>
        </w:rPr>
      </w:pPr>
      <w:r>
        <w:rPr>
          <w:sz w:val="23"/>
          <w:szCs w:val="23"/>
        </w:rPr>
        <w:t>Generates accurate reports with appropriate elements for coding</w:t>
      </w:r>
    </w:p>
    <w:p w14:paraId="62057E42" w14:textId="77777777" w:rsidR="00FB3294" w:rsidRDefault="00AC4A15">
      <w:pPr>
        <w:numPr>
          <w:ilvl w:val="0"/>
          <w:numId w:val="24"/>
        </w:numPr>
        <w:rPr>
          <w:sz w:val="23"/>
          <w:szCs w:val="23"/>
        </w:rPr>
      </w:pPr>
      <w:r>
        <w:rPr>
          <w:sz w:val="23"/>
          <w:szCs w:val="23"/>
        </w:rPr>
        <w:t>Communicates urgent and unexpected findings according to RSF policy</w:t>
      </w:r>
    </w:p>
    <w:p w14:paraId="07C98804" w14:textId="77777777" w:rsidR="00FB3294" w:rsidRDefault="00AC4A15">
      <w:pPr>
        <w:rPr>
          <w:sz w:val="23"/>
          <w:szCs w:val="23"/>
        </w:rPr>
      </w:pPr>
      <w:r>
        <w:rPr>
          <w:sz w:val="23"/>
          <w:szCs w:val="23"/>
        </w:rPr>
        <w:tab/>
      </w:r>
    </w:p>
    <w:p w14:paraId="5973B35B" w14:textId="77777777" w:rsidR="00FB3294" w:rsidRDefault="00AC4A15">
      <w:pPr>
        <w:rPr>
          <w:b/>
          <w:sz w:val="23"/>
          <w:szCs w:val="23"/>
        </w:rPr>
      </w:pPr>
      <w:r>
        <w:rPr>
          <w:b/>
          <w:sz w:val="23"/>
          <w:szCs w:val="23"/>
        </w:rPr>
        <w:t xml:space="preserve">5) Professionalism:  </w:t>
      </w:r>
      <w:r>
        <w:rPr>
          <w:sz w:val="23"/>
          <w:szCs w:val="23"/>
        </w:rPr>
        <w:t>Resident should:</w:t>
      </w:r>
      <w:r>
        <w:rPr>
          <w:b/>
          <w:sz w:val="23"/>
          <w:szCs w:val="23"/>
        </w:rPr>
        <w:t xml:space="preserve"> </w:t>
      </w:r>
    </w:p>
    <w:p w14:paraId="46B482D9" w14:textId="77777777" w:rsidR="00FB3294" w:rsidRDefault="00AC4A15">
      <w:pPr>
        <w:numPr>
          <w:ilvl w:val="0"/>
          <w:numId w:val="683"/>
        </w:numPr>
        <w:pBdr>
          <w:top w:val="nil"/>
          <w:left w:val="nil"/>
          <w:bottom w:val="nil"/>
          <w:right w:val="nil"/>
          <w:between w:val="nil"/>
        </w:pBdr>
        <w:rPr>
          <w:color w:val="000000"/>
          <w:sz w:val="23"/>
          <w:szCs w:val="23"/>
        </w:rPr>
      </w:pPr>
      <w:r>
        <w:rPr>
          <w:rFonts w:ascii="Calibri" w:eastAsia="Calibri" w:hAnsi="Calibri" w:cs="Calibri"/>
          <w:color w:val="000000"/>
          <w:sz w:val="23"/>
          <w:szCs w:val="23"/>
        </w:rPr>
        <w:t>Demonstrate honor, integrity, respect and compassion to patients, other physicians and other health care professionals</w:t>
      </w:r>
    </w:p>
    <w:p w14:paraId="160CA20A" w14:textId="77777777" w:rsidR="00FB3294" w:rsidRDefault="00AC4A15">
      <w:pPr>
        <w:numPr>
          <w:ilvl w:val="0"/>
          <w:numId w:val="704"/>
        </w:numPr>
        <w:pBdr>
          <w:top w:val="nil"/>
          <w:left w:val="nil"/>
          <w:bottom w:val="nil"/>
          <w:right w:val="nil"/>
          <w:between w:val="nil"/>
        </w:pBdr>
        <w:spacing w:line="254" w:lineRule="auto"/>
        <w:rPr>
          <w:color w:val="000000"/>
          <w:sz w:val="23"/>
          <w:szCs w:val="23"/>
        </w:rPr>
      </w:pPr>
      <w:r>
        <w:rPr>
          <w:rFonts w:ascii="Calibri" w:eastAsia="Calibri" w:hAnsi="Calibri" w:cs="Calibri"/>
          <w:color w:val="000000"/>
          <w:sz w:val="23"/>
          <w:szCs w:val="23"/>
        </w:rPr>
        <w:t>Demonstrate positive work habits, including punctuality and professional appearance</w:t>
      </w:r>
    </w:p>
    <w:p w14:paraId="7DB11FFD" w14:textId="77777777" w:rsidR="00FB3294" w:rsidRDefault="00FB3294">
      <w:pPr>
        <w:rPr>
          <w:sz w:val="23"/>
          <w:szCs w:val="23"/>
        </w:rPr>
      </w:pPr>
    </w:p>
    <w:p w14:paraId="0F251C42" w14:textId="77777777" w:rsidR="00FB3294" w:rsidRDefault="00AC4A15">
      <w:pPr>
        <w:rPr>
          <w:sz w:val="23"/>
          <w:szCs w:val="23"/>
        </w:rPr>
      </w:pPr>
      <w:r>
        <w:rPr>
          <w:sz w:val="23"/>
          <w:szCs w:val="23"/>
        </w:rPr>
        <w:t>Milestones include:</w:t>
      </w:r>
    </w:p>
    <w:p w14:paraId="1DB9C075" w14:textId="77777777" w:rsidR="00FB3294" w:rsidRDefault="00AC4A15">
      <w:pPr>
        <w:numPr>
          <w:ilvl w:val="0"/>
          <w:numId w:val="24"/>
        </w:numPr>
        <w:rPr>
          <w:sz w:val="23"/>
          <w:szCs w:val="23"/>
        </w:rPr>
      </w:pPr>
      <w:r>
        <w:rPr>
          <w:sz w:val="23"/>
          <w:szCs w:val="23"/>
        </w:rPr>
        <w:t>Recognizing the importance and priority of patient care and advocates for patient interests</w:t>
      </w:r>
    </w:p>
    <w:p w14:paraId="7A190FFB" w14:textId="77777777" w:rsidR="00FB3294" w:rsidRDefault="00AC4A15">
      <w:pPr>
        <w:numPr>
          <w:ilvl w:val="0"/>
          <w:numId w:val="24"/>
        </w:numPr>
        <w:rPr>
          <w:sz w:val="23"/>
          <w:szCs w:val="23"/>
        </w:rPr>
      </w:pPr>
      <w:r>
        <w:rPr>
          <w:sz w:val="23"/>
          <w:szCs w:val="23"/>
        </w:rPr>
        <w:t>Fulfills work related responsibilities</w:t>
      </w:r>
    </w:p>
    <w:p w14:paraId="2E871B54" w14:textId="77777777" w:rsidR="00FB3294" w:rsidRDefault="00AC4A15">
      <w:pPr>
        <w:numPr>
          <w:ilvl w:val="0"/>
          <w:numId w:val="24"/>
        </w:numPr>
        <w:rPr>
          <w:sz w:val="23"/>
          <w:szCs w:val="23"/>
        </w:rPr>
      </w:pPr>
      <w:r>
        <w:rPr>
          <w:sz w:val="23"/>
          <w:szCs w:val="23"/>
        </w:rPr>
        <w:t>Recognizes personal limitations and seeks help when appropriate</w:t>
      </w:r>
    </w:p>
    <w:p w14:paraId="103024D5" w14:textId="77777777" w:rsidR="00FB3294" w:rsidRDefault="00AC4A15">
      <w:pPr>
        <w:numPr>
          <w:ilvl w:val="0"/>
          <w:numId w:val="24"/>
        </w:numPr>
        <w:rPr>
          <w:sz w:val="23"/>
          <w:szCs w:val="23"/>
        </w:rPr>
      </w:pPr>
      <w:r>
        <w:rPr>
          <w:sz w:val="23"/>
          <w:szCs w:val="23"/>
        </w:rPr>
        <w:t>Responds appropriately to constructive criticism</w:t>
      </w:r>
    </w:p>
    <w:p w14:paraId="2201C584" w14:textId="77777777" w:rsidR="00FB3294" w:rsidRDefault="00AC4A15">
      <w:pPr>
        <w:numPr>
          <w:ilvl w:val="0"/>
          <w:numId w:val="24"/>
        </w:numPr>
        <w:rPr>
          <w:sz w:val="23"/>
          <w:szCs w:val="23"/>
        </w:rPr>
      </w:pPr>
      <w:r>
        <w:rPr>
          <w:sz w:val="23"/>
          <w:szCs w:val="23"/>
        </w:rPr>
        <w:t>Maintains patient confidentiality</w:t>
      </w:r>
    </w:p>
    <w:p w14:paraId="39030D07" w14:textId="77777777" w:rsidR="00FB3294" w:rsidRDefault="00AC4A15">
      <w:pPr>
        <w:numPr>
          <w:ilvl w:val="0"/>
          <w:numId w:val="24"/>
        </w:numPr>
        <w:rPr>
          <w:sz w:val="23"/>
          <w:szCs w:val="23"/>
        </w:rPr>
      </w:pPr>
      <w:r>
        <w:rPr>
          <w:sz w:val="23"/>
          <w:szCs w:val="23"/>
        </w:rPr>
        <w:lastRenderedPageBreak/>
        <w:t>Attends required meetings</w:t>
      </w:r>
    </w:p>
    <w:p w14:paraId="4517A899" w14:textId="77777777" w:rsidR="00FB3294" w:rsidRDefault="00FB3294">
      <w:pPr>
        <w:rPr>
          <w:sz w:val="23"/>
          <w:szCs w:val="23"/>
        </w:rPr>
      </w:pPr>
    </w:p>
    <w:p w14:paraId="37ABD45E" w14:textId="77777777" w:rsidR="00FB3294" w:rsidRDefault="00AC4A15">
      <w:pPr>
        <w:rPr>
          <w:b/>
          <w:sz w:val="23"/>
          <w:szCs w:val="23"/>
        </w:rPr>
      </w:pPr>
      <w:r>
        <w:rPr>
          <w:b/>
          <w:sz w:val="23"/>
          <w:szCs w:val="23"/>
        </w:rPr>
        <w:t xml:space="preserve">6)  Systems-Based Practice:  </w:t>
      </w:r>
      <w:r>
        <w:rPr>
          <w:sz w:val="23"/>
          <w:szCs w:val="23"/>
        </w:rPr>
        <w:t>Residents must demonstrate skills to:</w:t>
      </w:r>
    </w:p>
    <w:p w14:paraId="55FEEB5F" w14:textId="77777777" w:rsidR="00FB3294" w:rsidRDefault="00AC4A15">
      <w:pPr>
        <w:numPr>
          <w:ilvl w:val="0"/>
          <w:numId w:val="42"/>
        </w:numPr>
        <w:ind w:left="720"/>
        <w:rPr>
          <w:sz w:val="23"/>
          <w:szCs w:val="23"/>
        </w:rPr>
      </w:pPr>
      <w:r>
        <w:rPr>
          <w:color w:val="000000"/>
          <w:sz w:val="23"/>
          <w:szCs w:val="23"/>
        </w:rPr>
        <w:t>Understand how medical decisions affect patient care within the larger system</w:t>
      </w:r>
    </w:p>
    <w:p w14:paraId="2F987175" w14:textId="77777777" w:rsidR="00FB3294" w:rsidRDefault="00AC4A15">
      <w:pPr>
        <w:numPr>
          <w:ilvl w:val="0"/>
          <w:numId w:val="42"/>
        </w:numPr>
        <w:ind w:left="720"/>
        <w:rPr>
          <w:sz w:val="23"/>
          <w:szCs w:val="23"/>
        </w:rPr>
      </w:pPr>
      <w:r>
        <w:rPr>
          <w:sz w:val="23"/>
          <w:szCs w:val="23"/>
        </w:rPr>
        <w:t>Shows ability to interact with clinicians regarding cost effective and streamlined patient evaluation for differing clinical entities.</w:t>
      </w:r>
    </w:p>
    <w:p w14:paraId="06455619" w14:textId="77777777" w:rsidR="00FB3294" w:rsidRDefault="00AC4A15">
      <w:pPr>
        <w:numPr>
          <w:ilvl w:val="0"/>
          <w:numId w:val="42"/>
        </w:numPr>
        <w:ind w:left="720"/>
        <w:rPr>
          <w:sz w:val="23"/>
          <w:szCs w:val="23"/>
        </w:rPr>
      </w:pPr>
      <w:r>
        <w:rPr>
          <w:sz w:val="23"/>
          <w:szCs w:val="23"/>
        </w:rPr>
        <w:t>Able and willing to participate in clinical conferences in which imaging studies used to guide patient care/evaluation.</w:t>
      </w:r>
    </w:p>
    <w:p w14:paraId="2D04A03A" w14:textId="77777777" w:rsidR="00FB3294" w:rsidRDefault="00FB3294">
      <w:pPr>
        <w:rPr>
          <w:sz w:val="23"/>
          <w:szCs w:val="23"/>
        </w:rPr>
      </w:pPr>
    </w:p>
    <w:p w14:paraId="25838BD1" w14:textId="77777777" w:rsidR="00FB3294" w:rsidRDefault="00AC4A15">
      <w:pPr>
        <w:rPr>
          <w:sz w:val="23"/>
          <w:szCs w:val="23"/>
        </w:rPr>
      </w:pPr>
      <w:r>
        <w:rPr>
          <w:sz w:val="23"/>
          <w:szCs w:val="23"/>
        </w:rPr>
        <w:t>Milestones include:</w:t>
      </w:r>
    </w:p>
    <w:p w14:paraId="429793FD" w14:textId="77777777" w:rsidR="00FB3294" w:rsidRDefault="00AC4A15">
      <w:pPr>
        <w:numPr>
          <w:ilvl w:val="0"/>
          <w:numId w:val="24"/>
        </w:numPr>
        <w:rPr>
          <w:sz w:val="23"/>
          <w:szCs w:val="23"/>
        </w:rPr>
      </w:pPr>
      <w:r>
        <w:rPr>
          <w:sz w:val="23"/>
          <w:szCs w:val="23"/>
        </w:rPr>
        <w:t>Describes departmental QI initiatives</w:t>
      </w:r>
    </w:p>
    <w:p w14:paraId="4C151A31" w14:textId="77777777" w:rsidR="00FB3294" w:rsidRDefault="00AC4A15">
      <w:pPr>
        <w:numPr>
          <w:ilvl w:val="0"/>
          <w:numId w:val="24"/>
        </w:numPr>
        <w:rPr>
          <w:sz w:val="23"/>
          <w:szCs w:val="23"/>
        </w:rPr>
      </w:pPr>
      <w:r>
        <w:rPr>
          <w:sz w:val="23"/>
          <w:szCs w:val="23"/>
        </w:rPr>
        <w:t>Describes the departmental QA system</w:t>
      </w:r>
    </w:p>
    <w:p w14:paraId="609A9600" w14:textId="77777777" w:rsidR="00FB3294" w:rsidRDefault="00FB3294">
      <w:pPr>
        <w:rPr>
          <w:sz w:val="23"/>
          <w:szCs w:val="23"/>
        </w:rPr>
      </w:pPr>
    </w:p>
    <w:p w14:paraId="257973CA" w14:textId="77777777" w:rsidR="00FB3294" w:rsidRDefault="00AC4A15">
      <w:pPr>
        <w:jc w:val="center"/>
        <w:rPr>
          <w:b/>
          <w:sz w:val="23"/>
          <w:szCs w:val="23"/>
          <w:u w:val="single"/>
        </w:rPr>
      </w:pPr>
      <w:r>
        <w:rPr>
          <w:b/>
          <w:sz w:val="23"/>
          <w:szCs w:val="23"/>
          <w:u w:val="single"/>
        </w:rPr>
        <w:t xml:space="preserve">Year 2: Ultrasound Imaging   </w:t>
      </w:r>
    </w:p>
    <w:p w14:paraId="3F5BD48A" w14:textId="77777777" w:rsidR="00FB3294" w:rsidRDefault="00FB3294">
      <w:pPr>
        <w:rPr>
          <w:sz w:val="23"/>
          <w:szCs w:val="23"/>
        </w:rPr>
      </w:pPr>
    </w:p>
    <w:p w14:paraId="40F588E6" w14:textId="77777777" w:rsidR="00FB3294" w:rsidRDefault="00AC4A15">
      <w:pPr>
        <w:rPr>
          <w:sz w:val="23"/>
          <w:szCs w:val="23"/>
        </w:rPr>
      </w:pPr>
      <w:r>
        <w:rPr>
          <w:b/>
          <w:sz w:val="23"/>
          <w:szCs w:val="23"/>
        </w:rPr>
        <w:t xml:space="preserve">1) Patient Care:  </w:t>
      </w:r>
      <w:r>
        <w:rPr>
          <w:sz w:val="23"/>
          <w:szCs w:val="23"/>
        </w:rPr>
        <w:t>At the end of the rotation, the resident should be able to:</w:t>
      </w:r>
    </w:p>
    <w:p w14:paraId="2691C66F" w14:textId="77777777" w:rsidR="00FB3294" w:rsidRDefault="00AC4A15">
      <w:pPr>
        <w:numPr>
          <w:ilvl w:val="0"/>
          <w:numId w:val="662"/>
        </w:numPr>
        <w:pBdr>
          <w:top w:val="nil"/>
          <w:left w:val="nil"/>
          <w:bottom w:val="nil"/>
          <w:right w:val="nil"/>
          <w:between w:val="nil"/>
        </w:pBdr>
        <w:rPr>
          <w:color w:val="000000"/>
          <w:sz w:val="23"/>
          <w:szCs w:val="23"/>
        </w:rPr>
      </w:pPr>
      <w:r>
        <w:rPr>
          <w:rFonts w:ascii="Calibri" w:eastAsia="Calibri" w:hAnsi="Calibri" w:cs="Calibri"/>
          <w:color w:val="000000"/>
          <w:sz w:val="23"/>
          <w:szCs w:val="23"/>
        </w:rPr>
        <w:t>Screen and supervise more complex ultrasound studies</w:t>
      </w:r>
    </w:p>
    <w:p w14:paraId="417652DC" w14:textId="77777777" w:rsidR="00FB3294" w:rsidRDefault="00AC4A15">
      <w:pPr>
        <w:numPr>
          <w:ilvl w:val="0"/>
          <w:numId w:val="676"/>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Understand the importance of the physician/patient interaction during an ultrasound examination</w:t>
      </w:r>
    </w:p>
    <w:p w14:paraId="7355A726" w14:textId="77777777" w:rsidR="00FB3294" w:rsidRDefault="00FB3294">
      <w:pPr>
        <w:rPr>
          <w:sz w:val="23"/>
          <w:szCs w:val="23"/>
        </w:rPr>
      </w:pPr>
    </w:p>
    <w:p w14:paraId="37FA45DB" w14:textId="77777777" w:rsidR="00FB3294" w:rsidRDefault="00AC4A15">
      <w:pPr>
        <w:rPr>
          <w:sz w:val="23"/>
          <w:szCs w:val="23"/>
        </w:rPr>
      </w:pPr>
      <w:r>
        <w:rPr>
          <w:sz w:val="23"/>
          <w:szCs w:val="23"/>
        </w:rPr>
        <w:t>Milestones include:</w:t>
      </w:r>
    </w:p>
    <w:p w14:paraId="1756AF83" w14:textId="77777777" w:rsidR="00FB3294" w:rsidRDefault="00AC4A15">
      <w:pPr>
        <w:numPr>
          <w:ilvl w:val="0"/>
          <w:numId w:val="24"/>
        </w:numPr>
        <w:rPr>
          <w:sz w:val="23"/>
          <w:szCs w:val="23"/>
        </w:rPr>
      </w:pPr>
      <w:r>
        <w:rPr>
          <w:sz w:val="23"/>
          <w:szCs w:val="23"/>
        </w:rPr>
        <w:t>Recommends appropriate imaging of common conditions independently</w:t>
      </w:r>
    </w:p>
    <w:p w14:paraId="7397FCF8" w14:textId="77777777" w:rsidR="00FB3294" w:rsidRDefault="00AC4A15">
      <w:pPr>
        <w:numPr>
          <w:ilvl w:val="0"/>
          <w:numId w:val="24"/>
        </w:numPr>
        <w:rPr>
          <w:sz w:val="23"/>
          <w:szCs w:val="23"/>
        </w:rPr>
      </w:pPr>
      <w:r>
        <w:rPr>
          <w:sz w:val="23"/>
          <w:szCs w:val="23"/>
        </w:rPr>
        <w:t>Competently performs intermediate procedures (HSG, thyroid biopsy, etc)</w:t>
      </w:r>
    </w:p>
    <w:p w14:paraId="28D0A1C4" w14:textId="77777777" w:rsidR="00FB3294" w:rsidRDefault="00AC4A15">
      <w:pPr>
        <w:numPr>
          <w:ilvl w:val="0"/>
          <w:numId w:val="24"/>
        </w:numPr>
        <w:rPr>
          <w:sz w:val="23"/>
          <w:szCs w:val="23"/>
        </w:rPr>
      </w:pPr>
      <w:r>
        <w:rPr>
          <w:sz w:val="23"/>
          <w:szCs w:val="23"/>
        </w:rPr>
        <w:t>Recognizes and manages complications of intermediate procedures</w:t>
      </w:r>
    </w:p>
    <w:p w14:paraId="66DAB6CA" w14:textId="77777777" w:rsidR="00FB3294" w:rsidRDefault="00FB3294">
      <w:pPr>
        <w:ind w:left="720"/>
        <w:rPr>
          <w:sz w:val="23"/>
          <w:szCs w:val="23"/>
        </w:rPr>
      </w:pPr>
    </w:p>
    <w:p w14:paraId="6FA3545F" w14:textId="77777777" w:rsidR="00FB3294" w:rsidRDefault="00AC4A15">
      <w:pPr>
        <w:rPr>
          <w:sz w:val="23"/>
          <w:szCs w:val="23"/>
        </w:rPr>
      </w:pPr>
      <w:r>
        <w:rPr>
          <w:b/>
          <w:sz w:val="23"/>
          <w:szCs w:val="23"/>
        </w:rPr>
        <w:t xml:space="preserve">2) Medical Knowledge:   </w:t>
      </w:r>
      <w:r>
        <w:rPr>
          <w:sz w:val="23"/>
          <w:szCs w:val="23"/>
        </w:rPr>
        <w:t xml:space="preserve">At the end of the rotation, the resident should do hands-on scanning of: </w:t>
      </w:r>
    </w:p>
    <w:p w14:paraId="67E8BD6A" w14:textId="77777777" w:rsidR="00FB3294" w:rsidRDefault="00AC4A15">
      <w:pPr>
        <w:numPr>
          <w:ilvl w:val="0"/>
          <w:numId w:val="676"/>
        </w:numPr>
        <w:pBdr>
          <w:top w:val="nil"/>
          <w:left w:val="nil"/>
          <w:bottom w:val="nil"/>
          <w:right w:val="nil"/>
          <w:between w:val="nil"/>
        </w:pBdr>
        <w:rPr>
          <w:color w:val="000000"/>
          <w:sz w:val="23"/>
          <w:szCs w:val="23"/>
        </w:rPr>
      </w:pPr>
      <w:r>
        <w:rPr>
          <w:rFonts w:ascii="Calibri" w:eastAsia="Calibri" w:hAnsi="Calibri" w:cs="Calibri"/>
          <w:color w:val="000000"/>
          <w:sz w:val="23"/>
          <w:szCs w:val="23"/>
        </w:rPr>
        <w:t>Pancreas (pancreatitis, mass)</w:t>
      </w:r>
    </w:p>
    <w:p w14:paraId="66B783EA" w14:textId="77777777" w:rsidR="00FB3294" w:rsidRDefault="00AC4A15">
      <w:pPr>
        <w:numPr>
          <w:ilvl w:val="0"/>
          <w:numId w:val="689"/>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Biliary (common bile duct, biliary ductal dilatation)</w:t>
      </w:r>
    </w:p>
    <w:p w14:paraId="294CA43E" w14:textId="77777777" w:rsidR="00FB3294" w:rsidRDefault="00AC4A15">
      <w:pPr>
        <w:numPr>
          <w:ilvl w:val="0"/>
          <w:numId w:val="689"/>
        </w:numPr>
        <w:pBdr>
          <w:top w:val="nil"/>
          <w:left w:val="nil"/>
          <w:bottom w:val="nil"/>
          <w:right w:val="nil"/>
          <w:between w:val="nil"/>
        </w:pBdr>
        <w:spacing w:line="250" w:lineRule="auto"/>
        <w:rPr>
          <w:color w:val="000000"/>
          <w:sz w:val="23"/>
          <w:szCs w:val="23"/>
        </w:rPr>
      </w:pPr>
      <w:r>
        <w:rPr>
          <w:rFonts w:ascii="Calibri" w:eastAsia="Calibri" w:hAnsi="Calibri" w:cs="Calibri"/>
          <w:color w:val="000000"/>
          <w:sz w:val="23"/>
          <w:szCs w:val="23"/>
        </w:rPr>
        <w:t>Abdominal mass/adenopathy</w:t>
      </w:r>
    </w:p>
    <w:p w14:paraId="7C459824" w14:textId="77777777" w:rsidR="00FB3294" w:rsidRDefault="00AC4A15">
      <w:pPr>
        <w:numPr>
          <w:ilvl w:val="0"/>
          <w:numId w:val="689"/>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Kidney (mass/cyst)</w:t>
      </w:r>
    </w:p>
    <w:p w14:paraId="14EA9112" w14:textId="77777777" w:rsidR="00FB3294" w:rsidRDefault="00AC4A15">
      <w:pPr>
        <w:numPr>
          <w:ilvl w:val="0"/>
          <w:numId w:val="689"/>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Basic Doppler (portal vein, pseudoanerysm, arteriovenous fistula)</w:t>
      </w:r>
    </w:p>
    <w:p w14:paraId="05CC19E9" w14:textId="77777777" w:rsidR="00FB3294" w:rsidRDefault="00AC4A15">
      <w:pPr>
        <w:numPr>
          <w:ilvl w:val="0"/>
          <w:numId w:val="689"/>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Pregnancy (first trimester, failed pregnancy, ectopic pregnancy)</w:t>
      </w:r>
    </w:p>
    <w:p w14:paraId="020AC63B" w14:textId="77777777" w:rsidR="00FB3294" w:rsidRDefault="00AC4A15">
      <w:pPr>
        <w:numPr>
          <w:ilvl w:val="0"/>
          <w:numId w:val="689"/>
        </w:numPr>
        <w:pBdr>
          <w:top w:val="nil"/>
          <w:left w:val="nil"/>
          <w:bottom w:val="nil"/>
          <w:right w:val="nil"/>
          <w:between w:val="nil"/>
        </w:pBdr>
        <w:spacing w:line="249" w:lineRule="auto"/>
        <w:rPr>
          <w:color w:val="000000"/>
          <w:sz w:val="23"/>
          <w:szCs w:val="23"/>
        </w:rPr>
      </w:pPr>
      <w:r>
        <w:rPr>
          <w:rFonts w:ascii="Calibri" w:eastAsia="Calibri" w:hAnsi="Calibri" w:cs="Calibri"/>
          <w:color w:val="000000"/>
          <w:sz w:val="23"/>
          <w:szCs w:val="23"/>
        </w:rPr>
        <w:t>Adnexal mass (ovarian and non-ovarian)</w:t>
      </w:r>
    </w:p>
    <w:p w14:paraId="72637CF4" w14:textId="77777777" w:rsidR="00FB3294" w:rsidRDefault="00AC4A15">
      <w:pPr>
        <w:numPr>
          <w:ilvl w:val="0"/>
          <w:numId w:val="689"/>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Testis (pain and masses)</w:t>
      </w:r>
    </w:p>
    <w:p w14:paraId="6DBD8D55" w14:textId="77777777" w:rsidR="00FB3294" w:rsidRDefault="00AC4A15">
      <w:pPr>
        <w:numPr>
          <w:ilvl w:val="0"/>
          <w:numId w:val="689"/>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Basics obstetrics (basic fetal biometry, basic second/third trimester fetal anatomy, placental</w:t>
      </w:r>
    </w:p>
    <w:p w14:paraId="1BE3EDFE" w14:textId="77777777" w:rsidR="00FB3294" w:rsidRDefault="00AC4A15">
      <w:pPr>
        <w:numPr>
          <w:ilvl w:val="0"/>
          <w:numId w:val="689"/>
        </w:numPr>
        <w:pBdr>
          <w:top w:val="nil"/>
          <w:left w:val="nil"/>
          <w:bottom w:val="nil"/>
          <w:right w:val="nil"/>
          <w:between w:val="nil"/>
        </w:pBdr>
        <w:spacing w:line="250" w:lineRule="auto"/>
        <w:rPr>
          <w:color w:val="000000"/>
          <w:sz w:val="23"/>
          <w:szCs w:val="23"/>
        </w:rPr>
      </w:pPr>
      <w:r>
        <w:rPr>
          <w:rFonts w:ascii="Calibri" w:eastAsia="Calibri" w:hAnsi="Calibri" w:cs="Calibri"/>
          <w:color w:val="000000"/>
          <w:sz w:val="23"/>
          <w:szCs w:val="23"/>
        </w:rPr>
        <w:t>localization, amniotic fluid volume)</w:t>
      </w:r>
    </w:p>
    <w:p w14:paraId="122DE359" w14:textId="77777777" w:rsidR="00FB3294" w:rsidRDefault="00AC4A15">
      <w:pPr>
        <w:numPr>
          <w:ilvl w:val="0"/>
          <w:numId w:val="689"/>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Neonatal brain</w:t>
      </w:r>
    </w:p>
    <w:p w14:paraId="0577780C" w14:textId="77777777" w:rsidR="00FB3294" w:rsidRDefault="00AC4A15">
      <w:pPr>
        <w:spacing w:before="253" w:line="253" w:lineRule="auto"/>
        <w:rPr>
          <w:color w:val="000000"/>
          <w:sz w:val="23"/>
          <w:szCs w:val="23"/>
        </w:rPr>
      </w:pPr>
      <w:r>
        <w:rPr>
          <w:color w:val="000000"/>
          <w:sz w:val="23"/>
          <w:szCs w:val="23"/>
        </w:rPr>
        <w:t>The resident should understand the basic principles of physics that form the foundation of clinical ultrasound.</w:t>
      </w:r>
    </w:p>
    <w:p w14:paraId="53450600" w14:textId="77777777" w:rsidR="00FB3294" w:rsidRDefault="00AC4A15">
      <w:pPr>
        <w:numPr>
          <w:ilvl w:val="0"/>
          <w:numId w:val="652"/>
        </w:numPr>
        <w:pBdr>
          <w:top w:val="nil"/>
          <w:left w:val="nil"/>
          <w:bottom w:val="nil"/>
          <w:right w:val="nil"/>
          <w:between w:val="nil"/>
        </w:pBdr>
        <w:spacing w:before="253" w:line="253" w:lineRule="auto"/>
        <w:rPr>
          <w:color w:val="000000"/>
          <w:sz w:val="23"/>
          <w:szCs w:val="23"/>
        </w:rPr>
      </w:pPr>
      <w:r>
        <w:rPr>
          <w:rFonts w:ascii="Calibri" w:eastAsia="Calibri" w:hAnsi="Calibri" w:cs="Calibri"/>
          <w:color w:val="000000"/>
          <w:sz w:val="23"/>
          <w:szCs w:val="23"/>
        </w:rPr>
        <w:t>Transducer choice: curvilinear, linear, sector, vector</w:t>
      </w:r>
    </w:p>
    <w:p w14:paraId="1A041D32" w14:textId="77777777" w:rsidR="00FB3294" w:rsidRDefault="00AC4A15">
      <w:pPr>
        <w:numPr>
          <w:ilvl w:val="0"/>
          <w:numId w:val="686"/>
        </w:numPr>
        <w:pBdr>
          <w:top w:val="nil"/>
          <w:left w:val="nil"/>
          <w:bottom w:val="nil"/>
          <w:right w:val="nil"/>
          <w:between w:val="nil"/>
        </w:pBdr>
        <w:spacing w:line="250" w:lineRule="auto"/>
        <w:rPr>
          <w:color w:val="000000"/>
          <w:sz w:val="23"/>
          <w:szCs w:val="23"/>
        </w:rPr>
      </w:pPr>
      <w:r>
        <w:rPr>
          <w:rFonts w:ascii="Calibri" w:eastAsia="Calibri" w:hAnsi="Calibri" w:cs="Calibri"/>
          <w:color w:val="000000"/>
          <w:sz w:val="23"/>
          <w:szCs w:val="23"/>
        </w:rPr>
        <w:t>Frequency, sound speed, wavelength, intensity, decibels, beam width, Fresnel zone, Fraunhoffer zone</w:t>
      </w:r>
    </w:p>
    <w:p w14:paraId="2AE0CFEC" w14:textId="77777777" w:rsidR="00FB3294" w:rsidRDefault="00AC4A15">
      <w:pPr>
        <w:numPr>
          <w:ilvl w:val="0"/>
          <w:numId w:val="686"/>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Interaction of sound waves with tissues: reflection, attenuation, scattering, refraction, absorption,acoustic impedance pulse-echo principles</w:t>
      </w:r>
    </w:p>
    <w:p w14:paraId="0D955286" w14:textId="77777777" w:rsidR="00FB3294" w:rsidRDefault="00AC4A15">
      <w:pPr>
        <w:numPr>
          <w:ilvl w:val="0"/>
          <w:numId w:val="686"/>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Generation/detection of ultrasound waves</w:t>
      </w:r>
    </w:p>
    <w:p w14:paraId="348BA497" w14:textId="77777777" w:rsidR="00FB3294" w:rsidRDefault="00AC4A15">
      <w:pPr>
        <w:numPr>
          <w:ilvl w:val="0"/>
          <w:numId w:val="686"/>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Doppler phenomenon, Doppler formula</w:t>
      </w:r>
    </w:p>
    <w:p w14:paraId="6C35FA63" w14:textId="77777777" w:rsidR="00FB3294" w:rsidRDefault="00AC4A15">
      <w:pPr>
        <w:numPr>
          <w:ilvl w:val="0"/>
          <w:numId w:val="686"/>
        </w:numPr>
        <w:pBdr>
          <w:top w:val="nil"/>
          <w:left w:val="nil"/>
          <w:bottom w:val="nil"/>
          <w:right w:val="nil"/>
          <w:between w:val="nil"/>
        </w:pBdr>
        <w:spacing w:line="250" w:lineRule="auto"/>
        <w:rPr>
          <w:color w:val="000000"/>
          <w:sz w:val="23"/>
          <w:szCs w:val="23"/>
        </w:rPr>
      </w:pPr>
      <w:r>
        <w:rPr>
          <w:rFonts w:ascii="Calibri" w:eastAsia="Calibri" w:hAnsi="Calibri" w:cs="Calibri"/>
          <w:color w:val="000000"/>
          <w:sz w:val="23"/>
          <w:szCs w:val="23"/>
        </w:rPr>
        <w:t>Beam formation/focusing</w:t>
      </w:r>
    </w:p>
    <w:p w14:paraId="6DD39761" w14:textId="77777777" w:rsidR="00FB3294" w:rsidRDefault="00AC4A15">
      <w:pPr>
        <w:numPr>
          <w:ilvl w:val="0"/>
          <w:numId w:val="686"/>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Gray scale, M-mode, pulsed wave Doppler, color Doppler imaging, power Doppler imaging</w:t>
      </w:r>
    </w:p>
    <w:p w14:paraId="69636856" w14:textId="77777777" w:rsidR="00FB3294" w:rsidRDefault="00FB3294">
      <w:pPr>
        <w:spacing w:before="1" w:line="253" w:lineRule="auto"/>
        <w:rPr>
          <w:color w:val="000000"/>
          <w:sz w:val="23"/>
          <w:szCs w:val="23"/>
        </w:rPr>
      </w:pPr>
    </w:p>
    <w:p w14:paraId="25A68E13" w14:textId="77777777" w:rsidR="00FB3294" w:rsidRDefault="00AC4A15">
      <w:pPr>
        <w:spacing w:line="253" w:lineRule="auto"/>
        <w:rPr>
          <w:color w:val="000000"/>
          <w:sz w:val="23"/>
          <w:szCs w:val="23"/>
        </w:rPr>
      </w:pPr>
      <w:r>
        <w:rPr>
          <w:color w:val="000000"/>
          <w:sz w:val="23"/>
          <w:szCs w:val="23"/>
        </w:rPr>
        <w:lastRenderedPageBreak/>
        <w:t xml:space="preserve">Abdominal </w:t>
      </w:r>
    </w:p>
    <w:p w14:paraId="01A538C9" w14:textId="77777777" w:rsidR="00FB3294" w:rsidRDefault="00AC4A15">
      <w:pPr>
        <w:numPr>
          <w:ilvl w:val="0"/>
          <w:numId w:val="691"/>
        </w:numPr>
        <w:pBdr>
          <w:top w:val="nil"/>
          <w:left w:val="nil"/>
          <w:bottom w:val="nil"/>
          <w:right w:val="nil"/>
          <w:between w:val="nil"/>
        </w:pBdr>
        <w:spacing w:before="250" w:line="254" w:lineRule="auto"/>
        <w:rPr>
          <w:color w:val="000000"/>
          <w:sz w:val="23"/>
          <w:szCs w:val="23"/>
        </w:rPr>
      </w:pPr>
      <w:r>
        <w:rPr>
          <w:rFonts w:ascii="Calibri" w:eastAsia="Calibri" w:hAnsi="Calibri" w:cs="Calibri"/>
          <w:color w:val="000000"/>
          <w:sz w:val="23"/>
          <w:szCs w:val="23"/>
        </w:rPr>
        <w:t>Liver: hematoma, biloma, abscess</w:t>
      </w:r>
    </w:p>
    <w:p w14:paraId="3A802E3E" w14:textId="77777777" w:rsidR="00FB3294" w:rsidRDefault="00AC4A15">
      <w:pPr>
        <w:numPr>
          <w:ilvl w:val="0"/>
          <w:numId w:val="691"/>
        </w:numPr>
        <w:pBdr>
          <w:top w:val="nil"/>
          <w:left w:val="nil"/>
          <w:bottom w:val="nil"/>
          <w:right w:val="nil"/>
          <w:between w:val="nil"/>
        </w:pBdr>
        <w:spacing w:line="254" w:lineRule="auto"/>
        <w:rPr>
          <w:color w:val="000000"/>
          <w:sz w:val="23"/>
          <w:szCs w:val="23"/>
        </w:rPr>
      </w:pPr>
      <w:r>
        <w:rPr>
          <w:rFonts w:ascii="Calibri" w:eastAsia="Calibri" w:hAnsi="Calibri" w:cs="Calibri"/>
          <w:color w:val="000000"/>
          <w:sz w:val="23"/>
          <w:szCs w:val="23"/>
        </w:rPr>
        <w:t>Post-liver transplantation collections: hematoma, biloma, abscess (see vascular section)</w:t>
      </w:r>
    </w:p>
    <w:p w14:paraId="627AD557" w14:textId="77777777" w:rsidR="00FB3294" w:rsidRDefault="00AC4A15">
      <w:pPr>
        <w:numPr>
          <w:ilvl w:val="0"/>
          <w:numId w:val="691"/>
        </w:numPr>
        <w:pBdr>
          <w:top w:val="nil"/>
          <w:left w:val="nil"/>
          <w:bottom w:val="nil"/>
          <w:right w:val="nil"/>
          <w:between w:val="nil"/>
        </w:pBdr>
        <w:spacing w:line="250" w:lineRule="auto"/>
        <w:rPr>
          <w:color w:val="000000"/>
          <w:sz w:val="23"/>
          <w:szCs w:val="23"/>
        </w:rPr>
      </w:pPr>
      <w:r>
        <w:rPr>
          <w:rFonts w:ascii="Calibri" w:eastAsia="Calibri" w:hAnsi="Calibri" w:cs="Calibri"/>
          <w:color w:val="000000"/>
          <w:sz w:val="23"/>
          <w:szCs w:val="23"/>
        </w:rPr>
        <w:t>Gallbladder: hyperplastic cholecystoses, carcinoma</w:t>
      </w:r>
    </w:p>
    <w:p w14:paraId="1D576797" w14:textId="77777777" w:rsidR="00FB3294" w:rsidRDefault="00AC4A15">
      <w:pPr>
        <w:numPr>
          <w:ilvl w:val="0"/>
          <w:numId w:val="691"/>
        </w:numPr>
        <w:pBdr>
          <w:top w:val="nil"/>
          <w:left w:val="nil"/>
          <w:bottom w:val="nil"/>
          <w:right w:val="nil"/>
          <w:between w:val="nil"/>
        </w:pBdr>
        <w:spacing w:line="254" w:lineRule="auto"/>
        <w:rPr>
          <w:color w:val="000000"/>
          <w:sz w:val="23"/>
          <w:szCs w:val="23"/>
        </w:rPr>
      </w:pPr>
      <w:r>
        <w:rPr>
          <w:rFonts w:ascii="Calibri" w:eastAsia="Calibri" w:hAnsi="Calibri" w:cs="Calibri"/>
          <w:color w:val="000000"/>
          <w:sz w:val="23"/>
          <w:szCs w:val="23"/>
        </w:rPr>
        <w:t>Bile ducts: bile duct stones, inflammatory disease, cholangitis, pneumobilia</w:t>
      </w:r>
    </w:p>
    <w:p w14:paraId="3D2DBE6F" w14:textId="77777777" w:rsidR="00FB3294" w:rsidRDefault="00AC4A15">
      <w:pPr>
        <w:numPr>
          <w:ilvl w:val="0"/>
          <w:numId w:val="691"/>
        </w:numPr>
        <w:pBdr>
          <w:top w:val="nil"/>
          <w:left w:val="nil"/>
          <w:bottom w:val="nil"/>
          <w:right w:val="nil"/>
          <w:between w:val="nil"/>
        </w:pBdr>
        <w:spacing w:line="254" w:lineRule="auto"/>
        <w:rPr>
          <w:color w:val="000000"/>
          <w:sz w:val="23"/>
          <w:szCs w:val="23"/>
        </w:rPr>
      </w:pPr>
      <w:r>
        <w:rPr>
          <w:rFonts w:ascii="Calibri" w:eastAsia="Calibri" w:hAnsi="Calibri" w:cs="Calibri"/>
          <w:color w:val="000000"/>
          <w:sz w:val="23"/>
          <w:szCs w:val="23"/>
        </w:rPr>
        <w:t>Pancreas: neoplasm, cysts</w:t>
      </w:r>
    </w:p>
    <w:p w14:paraId="1EEF731B" w14:textId="77777777" w:rsidR="00FB3294" w:rsidRDefault="00FB3294">
      <w:pPr>
        <w:spacing w:before="1" w:line="253" w:lineRule="auto"/>
        <w:rPr>
          <w:color w:val="000000"/>
          <w:sz w:val="23"/>
          <w:szCs w:val="23"/>
        </w:rPr>
      </w:pPr>
    </w:p>
    <w:p w14:paraId="631F90EC" w14:textId="77777777" w:rsidR="00FB3294" w:rsidRDefault="00AC4A15">
      <w:pPr>
        <w:spacing w:line="253" w:lineRule="auto"/>
        <w:rPr>
          <w:color w:val="000000"/>
          <w:sz w:val="23"/>
          <w:szCs w:val="23"/>
        </w:rPr>
      </w:pPr>
      <w:r>
        <w:rPr>
          <w:color w:val="000000"/>
          <w:sz w:val="23"/>
          <w:szCs w:val="23"/>
        </w:rPr>
        <w:t xml:space="preserve">Kidneys, Urinary Bladder, and Prostate </w:t>
      </w:r>
    </w:p>
    <w:p w14:paraId="4D079DD4" w14:textId="77777777" w:rsidR="00FB3294" w:rsidRDefault="00AC4A15">
      <w:pPr>
        <w:numPr>
          <w:ilvl w:val="0"/>
          <w:numId w:val="671"/>
        </w:numPr>
        <w:pBdr>
          <w:top w:val="nil"/>
          <w:left w:val="nil"/>
          <w:bottom w:val="nil"/>
          <w:right w:val="nil"/>
          <w:between w:val="nil"/>
        </w:pBdr>
        <w:spacing w:before="248" w:line="253" w:lineRule="auto"/>
        <w:rPr>
          <w:color w:val="000000"/>
          <w:sz w:val="23"/>
          <w:szCs w:val="23"/>
        </w:rPr>
      </w:pPr>
      <w:r>
        <w:rPr>
          <w:rFonts w:ascii="Calibri" w:eastAsia="Calibri" w:hAnsi="Calibri" w:cs="Calibri"/>
          <w:color w:val="000000"/>
          <w:sz w:val="23"/>
          <w:szCs w:val="23"/>
        </w:rPr>
        <w:t>Abscess/pyelonephritis, perinephric fluid</w:t>
      </w:r>
    </w:p>
    <w:p w14:paraId="383E9DAA" w14:textId="77777777" w:rsidR="00FB3294" w:rsidRDefault="00AC4A15">
      <w:pPr>
        <w:numPr>
          <w:ilvl w:val="0"/>
          <w:numId w:val="671"/>
        </w:numPr>
        <w:pBdr>
          <w:top w:val="nil"/>
          <w:left w:val="nil"/>
          <w:bottom w:val="nil"/>
          <w:right w:val="nil"/>
          <w:between w:val="nil"/>
        </w:pBdr>
        <w:spacing w:line="252" w:lineRule="auto"/>
        <w:ind w:right="72"/>
        <w:rPr>
          <w:color w:val="000000"/>
          <w:sz w:val="23"/>
          <w:szCs w:val="23"/>
        </w:rPr>
      </w:pPr>
      <w:r>
        <w:rPr>
          <w:rFonts w:ascii="Calibri" w:eastAsia="Calibri" w:hAnsi="Calibri" w:cs="Calibri"/>
          <w:color w:val="000000"/>
          <w:sz w:val="23"/>
          <w:szCs w:val="23"/>
        </w:rPr>
        <w:t xml:space="preserve">Post-renal transplant collections: hematoma, urinoma, abscess, lymphocele (see vascular section) </w:t>
      </w:r>
    </w:p>
    <w:p w14:paraId="55335FD1" w14:textId="77777777" w:rsidR="00FB3294" w:rsidRDefault="00AC4A15">
      <w:pPr>
        <w:numPr>
          <w:ilvl w:val="0"/>
          <w:numId w:val="671"/>
        </w:numPr>
        <w:pBdr>
          <w:top w:val="nil"/>
          <w:left w:val="nil"/>
          <w:bottom w:val="nil"/>
          <w:right w:val="nil"/>
          <w:between w:val="nil"/>
        </w:pBdr>
        <w:spacing w:line="252" w:lineRule="auto"/>
        <w:ind w:right="72"/>
        <w:rPr>
          <w:color w:val="000000"/>
          <w:sz w:val="23"/>
          <w:szCs w:val="23"/>
        </w:rPr>
      </w:pPr>
      <w:r>
        <w:rPr>
          <w:rFonts w:ascii="Calibri" w:eastAsia="Calibri" w:hAnsi="Calibri" w:cs="Calibri"/>
          <w:color w:val="000000"/>
          <w:sz w:val="23"/>
          <w:szCs w:val="23"/>
        </w:rPr>
        <w:t>Complex renal cyst, adult polycystic disease and acquired renal cystic disease, renal cell carcinoma, angiomyolipoma</w:t>
      </w:r>
    </w:p>
    <w:p w14:paraId="2EEFC5B2" w14:textId="77777777" w:rsidR="00FB3294" w:rsidRDefault="00AC4A15">
      <w:pPr>
        <w:numPr>
          <w:ilvl w:val="0"/>
          <w:numId w:val="671"/>
        </w:numPr>
        <w:pBdr>
          <w:top w:val="nil"/>
          <w:left w:val="nil"/>
          <w:bottom w:val="nil"/>
          <w:right w:val="nil"/>
          <w:between w:val="nil"/>
        </w:pBdr>
        <w:spacing w:line="252" w:lineRule="auto"/>
        <w:ind w:right="720"/>
        <w:rPr>
          <w:color w:val="000000"/>
          <w:sz w:val="23"/>
          <w:szCs w:val="23"/>
        </w:rPr>
      </w:pPr>
      <w:r>
        <w:rPr>
          <w:rFonts w:ascii="Calibri" w:eastAsia="Calibri" w:hAnsi="Calibri" w:cs="Calibri"/>
          <w:color w:val="000000"/>
          <w:sz w:val="23"/>
          <w:szCs w:val="23"/>
        </w:rPr>
        <w:t>Urinary bladder: mass, infection, hemorrhage, wall thickening, bladder outlet obstruction, diverticula, ureterocele</w:t>
      </w:r>
    </w:p>
    <w:p w14:paraId="3F7FFF4D" w14:textId="77777777" w:rsidR="00FB3294" w:rsidRDefault="00AC4A15">
      <w:pPr>
        <w:numPr>
          <w:ilvl w:val="0"/>
          <w:numId w:val="671"/>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Transabdominal prostate</w:t>
      </w:r>
    </w:p>
    <w:p w14:paraId="2C720B4F" w14:textId="77777777" w:rsidR="00FB3294" w:rsidRDefault="00AC4A15">
      <w:pPr>
        <w:numPr>
          <w:ilvl w:val="0"/>
          <w:numId w:val="671"/>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Ureters: hydroureter</w:t>
      </w:r>
    </w:p>
    <w:p w14:paraId="2E28A37A" w14:textId="77777777" w:rsidR="00FB3294" w:rsidRDefault="00FB3294">
      <w:pPr>
        <w:spacing w:before="1" w:line="253" w:lineRule="auto"/>
        <w:rPr>
          <w:color w:val="000000"/>
          <w:sz w:val="23"/>
          <w:szCs w:val="23"/>
        </w:rPr>
      </w:pPr>
    </w:p>
    <w:p w14:paraId="681447A0" w14:textId="77777777" w:rsidR="00FB3294" w:rsidRDefault="00AC4A15">
      <w:pPr>
        <w:spacing w:line="253" w:lineRule="auto"/>
        <w:rPr>
          <w:color w:val="000000"/>
          <w:sz w:val="23"/>
          <w:szCs w:val="23"/>
        </w:rPr>
      </w:pPr>
      <w:r>
        <w:rPr>
          <w:color w:val="000000"/>
          <w:sz w:val="23"/>
          <w:szCs w:val="23"/>
        </w:rPr>
        <w:t>Gynecology/Obstetrics</w:t>
      </w:r>
    </w:p>
    <w:p w14:paraId="6D0CA9D4" w14:textId="77777777" w:rsidR="00FB3294" w:rsidRDefault="00AC4A15">
      <w:pPr>
        <w:numPr>
          <w:ilvl w:val="0"/>
          <w:numId w:val="674"/>
        </w:numPr>
        <w:pBdr>
          <w:top w:val="nil"/>
          <w:left w:val="nil"/>
          <w:bottom w:val="nil"/>
          <w:right w:val="nil"/>
          <w:between w:val="nil"/>
        </w:pBdr>
        <w:spacing w:before="249" w:line="253" w:lineRule="auto"/>
        <w:rPr>
          <w:color w:val="000000"/>
          <w:sz w:val="23"/>
          <w:szCs w:val="23"/>
        </w:rPr>
      </w:pPr>
      <w:r>
        <w:rPr>
          <w:rFonts w:ascii="Calibri" w:eastAsia="Calibri" w:hAnsi="Calibri" w:cs="Calibri"/>
          <w:color w:val="000000"/>
          <w:sz w:val="23"/>
          <w:szCs w:val="23"/>
        </w:rPr>
        <w:t>Uterus: congenital anomalies, endometrial polyp, endometrial hyperplasia, endometrial</w:t>
      </w:r>
    </w:p>
    <w:p w14:paraId="19DC08A7" w14:textId="77777777" w:rsidR="00FB3294" w:rsidRDefault="00AC4A15">
      <w:pPr>
        <w:pBdr>
          <w:top w:val="nil"/>
          <w:left w:val="nil"/>
          <w:bottom w:val="nil"/>
          <w:right w:val="nil"/>
          <w:between w:val="nil"/>
        </w:pBdr>
        <w:spacing w:line="249" w:lineRule="auto"/>
        <w:ind w:left="720" w:hanging="720"/>
        <w:rPr>
          <w:rFonts w:ascii="Calibri" w:eastAsia="Calibri" w:hAnsi="Calibri" w:cs="Calibri"/>
          <w:color w:val="000000"/>
          <w:sz w:val="23"/>
          <w:szCs w:val="23"/>
        </w:rPr>
      </w:pPr>
      <w:r>
        <w:rPr>
          <w:rFonts w:ascii="Calibri" w:eastAsia="Calibri" w:hAnsi="Calibri" w:cs="Calibri"/>
          <w:color w:val="000000"/>
          <w:sz w:val="23"/>
          <w:szCs w:val="23"/>
        </w:rPr>
        <w:t>carcinoma, endometritis, pyometrium, fibroid localization (submucous, intramural,</w:t>
      </w:r>
    </w:p>
    <w:p w14:paraId="2944B208" w14:textId="77777777" w:rsidR="00FB3294" w:rsidRDefault="00AC4A15">
      <w:pPr>
        <w:pBdr>
          <w:top w:val="nil"/>
          <w:left w:val="nil"/>
          <w:bottom w:val="nil"/>
          <w:right w:val="nil"/>
          <w:between w:val="nil"/>
        </w:pBdr>
        <w:spacing w:line="253" w:lineRule="auto"/>
        <w:ind w:left="720" w:hanging="720"/>
        <w:rPr>
          <w:rFonts w:ascii="Calibri" w:eastAsia="Calibri" w:hAnsi="Calibri" w:cs="Calibri"/>
          <w:color w:val="000000"/>
          <w:sz w:val="23"/>
          <w:szCs w:val="23"/>
        </w:rPr>
      </w:pPr>
      <w:r>
        <w:rPr>
          <w:rFonts w:ascii="Calibri" w:eastAsia="Calibri" w:hAnsi="Calibri" w:cs="Calibri"/>
          <w:color w:val="000000"/>
          <w:sz w:val="23"/>
          <w:szCs w:val="23"/>
        </w:rPr>
        <w:t>subserosal), adenomyosis</w:t>
      </w:r>
    </w:p>
    <w:p w14:paraId="4B6E9BB2" w14:textId="77777777" w:rsidR="00FB3294" w:rsidRDefault="00AC4A15">
      <w:pPr>
        <w:numPr>
          <w:ilvl w:val="0"/>
          <w:numId w:val="674"/>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Ovarian cyst: hemorrhagic/ruptured cyst, endometrioma, polycystic ovarian disease, ovarian hyperstimulation syndrome</w:t>
      </w:r>
    </w:p>
    <w:p w14:paraId="6D57DDBE" w14:textId="77777777" w:rsidR="00FB3294" w:rsidRDefault="00AC4A15">
      <w:pPr>
        <w:numPr>
          <w:ilvl w:val="0"/>
          <w:numId w:val="674"/>
        </w:numPr>
        <w:pBdr>
          <w:top w:val="nil"/>
          <w:left w:val="nil"/>
          <w:bottom w:val="nil"/>
          <w:right w:val="nil"/>
          <w:between w:val="nil"/>
        </w:pBdr>
        <w:spacing w:line="250" w:lineRule="auto"/>
        <w:rPr>
          <w:color w:val="000000"/>
          <w:sz w:val="23"/>
          <w:szCs w:val="23"/>
        </w:rPr>
      </w:pPr>
      <w:r>
        <w:rPr>
          <w:rFonts w:ascii="Calibri" w:eastAsia="Calibri" w:hAnsi="Calibri" w:cs="Calibri"/>
          <w:color w:val="000000"/>
          <w:sz w:val="23"/>
          <w:szCs w:val="23"/>
        </w:rPr>
        <w:t>Ovarian neoplasm: cystic/solid adnexal masses, cystadenoma/carcinoma, dermoid, fibroma, germ cell tumor, Doppler evaluation</w:t>
      </w:r>
    </w:p>
    <w:p w14:paraId="5EE2B94F" w14:textId="77777777" w:rsidR="00FB3294" w:rsidRDefault="00AC4A15">
      <w:pPr>
        <w:numPr>
          <w:ilvl w:val="0"/>
          <w:numId w:val="674"/>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Ovarian torsion</w:t>
      </w:r>
    </w:p>
    <w:p w14:paraId="3AEBEC22" w14:textId="77777777" w:rsidR="00FB3294" w:rsidRDefault="00AC4A15">
      <w:pPr>
        <w:numPr>
          <w:ilvl w:val="0"/>
          <w:numId w:val="674"/>
        </w:numPr>
        <w:pBdr>
          <w:top w:val="nil"/>
          <w:left w:val="nil"/>
          <w:bottom w:val="nil"/>
          <w:right w:val="nil"/>
          <w:between w:val="nil"/>
        </w:pBdr>
        <w:spacing w:line="249" w:lineRule="auto"/>
        <w:rPr>
          <w:color w:val="000000"/>
          <w:sz w:val="23"/>
          <w:szCs w:val="23"/>
        </w:rPr>
      </w:pPr>
      <w:r>
        <w:rPr>
          <w:rFonts w:ascii="Calibri" w:eastAsia="Calibri" w:hAnsi="Calibri" w:cs="Calibri"/>
          <w:color w:val="000000"/>
          <w:sz w:val="23"/>
          <w:szCs w:val="23"/>
        </w:rPr>
        <w:t>Pelvic inflammatory disease, tubo-ovarian abscess</w:t>
      </w:r>
    </w:p>
    <w:p w14:paraId="07CEA56D" w14:textId="77777777" w:rsidR="00FB3294" w:rsidRDefault="00AC4A15">
      <w:pPr>
        <w:numPr>
          <w:ilvl w:val="0"/>
          <w:numId w:val="674"/>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Cervix: mass, stenosis, endometrial obstruction</w:t>
      </w:r>
    </w:p>
    <w:p w14:paraId="1DAD0E9B" w14:textId="77777777" w:rsidR="00FB3294" w:rsidRDefault="00AC4A15">
      <w:pPr>
        <w:numPr>
          <w:ilvl w:val="0"/>
          <w:numId w:val="674"/>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Fallopian tube: hydrosalpinx, pyosalpinx</w:t>
      </w:r>
    </w:p>
    <w:p w14:paraId="13161924" w14:textId="77777777" w:rsidR="00FB3294" w:rsidRDefault="00AC4A15">
      <w:pPr>
        <w:numPr>
          <w:ilvl w:val="0"/>
          <w:numId w:val="674"/>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Post-hysterectomy</w:t>
      </w:r>
    </w:p>
    <w:p w14:paraId="51CF42D5" w14:textId="77777777" w:rsidR="00FB3294" w:rsidRDefault="00FB3294">
      <w:pPr>
        <w:spacing w:before="2" w:line="253" w:lineRule="auto"/>
        <w:rPr>
          <w:color w:val="000000"/>
          <w:sz w:val="23"/>
          <w:szCs w:val="23"/>
        </w:rPr>
      </w:pPr>
    </w:p>
    <w:p w14:paraId="1743CD88" w14:textId="77777777" w:rsidR="00FB3294" w:rsidRDefault="00AC4A15">
      <w:pPr>
        <w:spacing w:line="253" w:lineRule="auto"/>
        <w:rPr>
          <w:color w:val="000000"/>
          <w:sz w:val="23"/>
          <w:szCs w:val="23"/>
        </w:rPr>
      </w:pPr>
      <w:r>
        <w:rPr>
          <w:color w:val="000000"/>
          <w:sz w:val="23"/>
          <w:szCs w:val="23"/>
        </w:rPr>
        <w:t xml:space="preserve">First Trimester </w:t>
      </w:r>
    </w:p>
    <w:p w14:paraId="1F30A051" w14:textId="77777777" w:rsidR="00FB3294" w:rsidRDefault="00FB3294">
      <w:pPr>
        <w:spacing w:line="253" w:lineRule="auto"/>
        <w:rPr>
          <w:color w:val="000000"/>
          <w:sz w:val="23"/>
          <w:szCs w:val="23"/>
        </w:rPr>
      </w:pPr>
    </w:p>
    <w:p w14:paraId="278308F6" w14:textId="77777777" w:rsidR="00FB3294" w:rsidRDefault="00AC4A15">
      <w:pPr>
        <w:numPr>
          <w:ilvl w:val="0"/>
          <w:numId w:val="608"/>
        </w:numPr>
        <w:pBdr>
          <w:top w:val="nil"/>
          <w:left w:val="nil"/>
          <w:bottom w:val="nil"/>
          <w:right w:val="nil"/>
          <w:between w:val="nil"/>
        </w:pBdr>
        <w:spacing w:before="2" w:line="253" w:lineRule="auto"/>
        <w:rPr>
          <w:color w:val="000000"/>
          <w:sz w:val="23"/>
          <w:szCs w:val="23"/>
        </w:rPr>
      </w:pPr>
      <w:r>
        <w:rPr>
          <w:rFonts w:ascii="Calibri" w:eastAsia="Calibri" w:hAnsi="Calibri" w:cs="Calibri"/>
          <w:color w:val="000000"/>
          <w:sz w:val="23"/>
          <w:szCs w:val="23"/>
        </w:rPr>
        <w:t>Multiple gestations (chorionicity and amnionicity), failed early pregnancy, spontaneous complete/incomplete abortion, ectopic pregnancy, blighted ovum, embryonic death, subchorionic hematoma, gestational trophoblastic disease, gross embryonic structural abnormalities, anencephaly</w:t>
      </w:r>
    </w:p>
    <w:p w14:paraId="68FB8E6C" w14:textId="77777777" w:rsidR="00FB3294" w:rsidRDefault="00AC4A15">
      <w:pPr>
        <w:spacing w:before="248" w:line="253" w:lineRule="auto"/>
        <w:rPr>
          <w:color w:val="000000"/>
          <w:sz w:val="23"/>
          <w:szCs w:val="23"/>
        </w:rPr>
      </w:pPr>
      <w:r>
        <w:rPr>
          <w:color w:val="000000"/>
          <w:sz w:val="23"/>
          <w:szCs w:val="23"/>
        </w:rPr>
        <w:t xml:space="preserve">Second and Third Trimester </w:t>
      </w:r>
    </w:p>
    <w:p w14:paraId="1593A2E6" w14:textId="77777777" w:rsidR="00FB3294" w:rsidRDefault="00AC4A15">
      <w:pPr>
        <w:numPr>
          <w:ilvl w:val="0"/>
          <w:numId w:val="608"/>
        </w:numPr>
        <w:pBdr>
          <w:top w:val="nil"/>
          <w:left w:val="nil"/>
          <w:bottom w:val="nil"/>
          <w:right w:val="nil"/>
          <w:between w:val="nil"/>
        </w:pBdr>
        <w:spacing w:before="248" w:line="253" w:lineRule="auto"/>
        <w:rPr>
          <w:color w:val="000000"/>
          <w:sz w:val="23"/>
          <w:szCs w:val="23"/>
        </w:rPr>
      </w:pPr>
      <w:r>
        <w:rPr>
          <w:rFonts w:ascii="Calibri" w:eastAsia="Calibri" w:hAnsi="Calibri" w:cs="Calibri"/>
          <w:color w:val="000000"/>
          <w:sz w:val="23"/>
          <w:szCs w:val="23"/>
        </w:rPr>
        <w:t>Recognition of fetal abnormalities that require high risk obstetrics referral, including</w:t>
      </w:r>
    </w:p>
    <w:p w14:paraId="5BDD06FA" w14:textId="77777777" w:rsidR="00FB3294" w:rsidRDefault="00AC4A15">
      <w:pPr>
        <w:pBdr>
          <w:top w:val="nil"/>
          <w:left w:val="nil"/>
          <w:bottom w:val="nil"/>
          <w:right w:val="nil"/>
          <w:between w:val="nil"/>
        </w:pBdr>
        <w:spacing w:line="252" w:lineRule="auto"/>
        <w:ind w:left="720" w:right="216" w:hanging="720"/>
        <w:rPr>
          <w:rFonts w:ascii="Calibri" w:eastAsia="Calibri" w:hAnsi="Calibri" w:cs="Calibri"/>
          <w:color w:val="000000"/>
          <w:sz w:val="23"/>
          <w:szCs w:val="23"/>
        </w:rPr>
      </w:pPr>
      <w:r>
        <w:rPr>
          <w:rFonts w:ascii="Calibri" w:eastAsia="Calibri" w:hAnsi="Calibri" w:cs="Calibri"/>
          <w:color w:val="000000"/>
          <w:sz w:val="23"/>
          <w:szCs w:val="23"/>
        </w:rPr>
        <w:t>intrauterine growth retardation, hydrops, holoprosencephaly, hydrocephalus, neural tube defects, multicystic dysplastic kidney, hydronephrosis</w:t>
      </w:r>
    </w:p>
    <w:p w14:paraId="49619237" w14:textId="77777777" w:rsidR="00FB3294" w:rsidRDefault="00AC4A15">
      <w:pPr>
        <w:numPr>
          <w:ilvl w:val="0"/>
          <w:numId w:val="674"/>
        </w:numPr>
        <w:pBdr>
          <w:top w:val="nil"/>
          <w:left w:val="nil"/>
          <w:bottom w:val="nil"/>
          <w:right w:val="nil"/>
          <w:between w:val="nil"/>
        </w:pBdr>
        <w:spacing w:line="253" w:lineRule="auto"/>
        <w:ind w:right="216"/>
        <w:rPr>
          <w:color w:val="000000"/>
          <w:sz w:val="23"/>
          <w:szCs w:val="23"/>
        </w:rPr>
      </w:pPr>
      <w:r>
        <w:rPr>
          <w:rFonts w:ascii="Calibri" w:eastAsia="Calibri" w:hAnsi="Calibri" w:cs="Calibri"/>
          <w:color w:val="000000"/>
          <w:sz w:val="23"/>
          <w:szCs w:val="23"/>
        </w:rPr>
        <w:t>Placental abruption, placental masses, two-vessel umbilical cord, cord masses, retained products of conception</w:t>
      </w:r>
    </w:p>
    <w:p w14:paraId="3F332950" w14:textId="77777777" w:rsidR="00FB3294" w:rsidRDefault="00FB3294">
      <w:pPr>
        <w:spacing w:before="1" w:line="253" w:lineRule="auto"/>
        <w:rPr>
          <w:color w:val="000000"/>
          <w:sz w:val="23"/>
          <w:szCs w:val="23"/>
        </w:rPr>
      </w:pPr>
    </w:p>
    <w:p w14:paraId="28C4BA08" w14:textId="77777777" w:rsidR="00FB3294" w:rsidRDefault="00AC4A15">
      <w:pPr>
        <w:spacing w:line="253" w:lineRule="auto"/>
        <w:rPr>
          <w:color w:val="000000"/>
          <w:sz w:val="23"/>
          <w:szCs w:val="23"/>
        </w:rPr>
      </w:pPr>
      <w:r>
        <w:rPr>
          <w:color w:val="000000"/>
          <w:sz w:val="23"/>
          <w:szCs w:val="23"/>
        </w:rPr>
        <w:t xml:space="preserve">Thyroid/Neck </w:t>
      </w:r>
    </w:p>
    <w:p w14:paraId="1E2181D3" w14:textId="77777777" w:rsidR="00FB3294" w:rsidRDefault="00AC4A15">
      <w:pPr>
        <w:numPr>
          <w:ilvl w:val="0"/>
          <w:numId w:val="658"/>
        </w:numPr>
        <w:pBdr>
          <w:top w:val="nil"/>
          <w:left w:val="nil"/>
          <w:bottom w:val="nil"/>
          <w:right w:val="nil"/>
          <w:between w:val="nil"/>
        </w:pBdr>
        <w:spacing w:before="248" w:line="253" w:lineRule="auto"/>
        <w:ind w:right="720"/>
        <w:rPr>
          <w:color w:val="000000"/>
          <w:sz w:val="23"/>
          <w:szCs w:val="23"/>
        </w:rPr>
      </w:pPr>
      <w:r>
        <w:rPr>
          <w:rFonts w:ascii="Calibri" w:eastAsia="Calibri" w:hAnsi="Calibri" w:cs="Calibri"/>
          <w:color w:val="000000"/>
          <w:sz w:val="23"/>
          <w:szCs w:val="23"/>
        </w:rPr>
        <w:t>Thyroid nodule characterization: echotexture, calcifications including microcalcifications, margins, recommendations for fine needle aspiration biopsy</w:t>
      </w:r>
    </w:p>
    <w:p w14:paraId="067E48FB" w14:textId="77777777" w:rsidR="00FB3294" w:rsidRDefault="00AC4A15">
      <w:pPr>
        <w:numPr>
          <w:ilvl w:val="0"/>
          <w:numId w:val="658"/>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Hashimoto’s thyroiditis/Graves’ disease</w:t>
      </w:r>
    </w:p>
    <w:p w14:paraId="35C28A0B" w14:textId="77777777" w:rsidR="00FB3294" w:rsidRDefault="00FB3294">
      <w:pPr>
        <w:spacing w:before="1" w:line="253" w:lineRule="auto"/>
        <w:rPr>
          <w:color w:val="000000"/>
          <w:sz w:val="23"/>
          <w:szCs w:val="23"/>
        </w:rPr>
      </w:pPr>
    </w:p>
    <w:p w14:paraId="03369F11" w14:textId="77777777" w:rsidR="00FB3294" w:rsidRDefault="00AC4A15">
      <w:pPr>
        <w:spacing w:line="253" w:lineRule="auto"/>
        <w:rPr>
          <w:color w:val="000000"/>
          <w:sz w:val="23"/>
          <w:szCs w:val="23"/>
        </w:rPr>
      </w:pPr>
      <w:r>
        <w:rPr>
          <w:color w:val="000000"/>
          <w:sz w:val="23"/>
          <w:szCs w:val="23"/>
        </w:rPr>
        <w:t>Vascular/Doppler</w:t>
      </w:r>
    </w:p>
    <w:p w14:paraId="61810533" w14:textId="77777777" w:rsidR="00FB3294" w:rsidRDefault="00AC4A15">
      <w:pPr>
        <w:numPr>
          <w:ilvl w:val="0"/>
          <w:numId w:val="678"/>
        </w:numPr>
        <w:pBdr>
          <w:top w:val="nil"/>
          <w:left w:val="nil"/>
          <w:bottom w:val="nil"/>
          <w:right w:val="nil"/>
          <w:between w:val="nil"/>
        </w:pBdr>
        <w:spacing w:before="251" w:line="253" w:lineRule="auto"/>
        <w:rPr>
          <w:color w:val="000000"/>
          <w:sz w:val="23"/>
          <w:szCs w:val="23"/>
        </w:rPr>
      </w:pPr>
      <w:r>
        <w:rPr>
          <w:rFonts w:ascii="Calibri" w:eastAsia="Calibri" w:hAnsi="Calibri" w:cs="Calibri"/>
          <w:color w:val="000000"/>
          <w:sz w:val="23"/>
          <w:szCs w:val="23"/>
        </w:rPr>
        <w:t>Peripheral vascular aneurysm, including iliac and popliteal arteries</w:t>
      </w:r>
    </w:p>
    <w:p w14:paraId="2DB14DF2" w14:textId="77777777" w:rsidR="00FB3294" w:rsidRDefault="00AC4A15">
      <w:pPr>
        <w:numPr>
          <w:ilvl w:val="0"/>
          <w:numId w:val="678"/>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Hepatic vasculature: pulsed Doppler and color Doppler imaging of the portal veins, splenic vein,hepatic arteries and hepatic veins, including normal direction of flow</w:t>
      </w:r>
    </w:p>
    <w:p w14:paraId="06081449" w14:textId="77777777" w:rsidR="00FB3294" w:rsidRDefault="00AC4A15">
      <w:pPr>
        <w:numPr>
          <w:ilvl w:val="0"/>
          <w:numId w:val="678"/>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Hemodynamics of cirrhosis, portal hypertension and varices, portal vein thrombosis</w:t>
      </w:r>
    </w:p>
    <w:p w14:paraId="7EFEE00D" w14:textId="77777777" w:rsidR="00FB3294" w:rsidRDefault="00AC4A15">
      <w:pPr>
        <w:numPr>
          <w:ilvl w:val="0"/>
          <w:numId w:val="678"/>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Upper extremity venous thrombosis: subclavian and internal jugular vein thrombosis, axillary and brachial vein thrombosis</w:t>
      </w:r>
    </w:p>
    <w:p w14:paraId="12E64105" w14:textId="77777777" w:rsidR="00FB3294" w:rsidRDefault="00AC4A15">
      <w:pPr>
        <w:numPr>
          <w:ilvl w:val="0"/>
          <w:numId w:val="678"/>
        </w:numPr>
        <w:pBdr>
          <w:top w:val="nil"/>
          <w:left w:val="nil"/>
          <w:bottom w:val="nil"/>
          <w:right w:val="nil"/>
          <w:between w:val="nil"/>
        </w:pBdr>
        <w:spacing w:line="250" w:lineRule="auto"/>
        <w:rPr>
          <w:color w:val="000000"/>
          <w:sz w:val="23"/>
          <w:szCs w:val="23"/>
        </w:rPr>
      </w:pPr>
      <w:r>
        <w:rPr>
          <w:rFonts w:ascii="Calibri" w:eastAsia="Calibri" w:hAnsi="Calibri" w:cs="Calibri"/>
          <w:color w:val="000000"/>
          <w:sz w:val="23"/>
          <w:szCs w:val="23"/>
        </w:rPr>
        <w:t>Carotid artery: normal, atherosclerotic plaque, carotid artery stenosis and occlusion</w:t>
      </w:r>
    </w:p>
    <w:p w14:paraId="26591EAE" w14:textId="77777777" w:rsidR="00FB3294" w:rsidRDefault="00AC4A15">
      <w:pPr>
        <w:numPr>
          <w:ilvl w:val="0"/>
          <w:numId w:val="678"/>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Renal vein thrombosis</w:t>
      </w:r>
    </w:p>
    <w:p w14:paraId="43FAC616" w14:textId="77777777" w:rsidR="00FB3294" w:rsidRDefault="00AC4A15">
      <w:pPr>
        <w:numPr>
          <w:ilvl w:val="0"/>
          <w:numId w:val="678"/>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Iatrogenic arteriovenous fistula</w:t>
      </w:r>
    </w:p>
    <w:p w14:paraId="068E21C6" w14:textId="77777777" w:rsidR="00FB3294" w:rsidRDefault="00AC4A15">
      <w:pPr>
        <w:numPr>
          <w:ilvl w:val="0"/>
          <w:numId w:val="678"/>
        </w:numPr>
        <w:pBdr>
          <w:top w:val="nil"/>
          <w:left w:val="nil"/>
          <w:bottom w:val="nil"/>
          <w:right w:val="nil"/>
          <w:between w:val="nil"/>
        </w:pBdr>
        <w:spacing w:line="249" w:lineRule="auto"/>
        <w:rPr>
          <w:color w:val="000000"/>
          <w:sz w:val="23"/>
          <w:szCs w:val="23"/>
        </w:rPr>
      </w:pPr>
      <w:r>
        <w:rPr>
          <w:rFonts w:ascii="Calibri" w:eastAsia="Calibri" w:hAnsi="Calibri" w:cs="Calibri"/>
          <w:color w:val="000000"/>
          <w:sz w:val="23"/>
          <w:szCs w:val="23"/>
        </w:rPr>
        <w:t>Pre-graft vein mapping</w:t>
      </w:r>
    </w:p>
    <w:p w14:paraId="15B24C00" w14:textId="77777777" w:rsidR="00FB3294" w:rsidRDefault="00FB3294">
      <w:pPr>
        <w:spacing w:before="1" w:line="253" w:lineRule="auto"/>
        <w:rPr>
          <w:color w:val="000000"/>
          <w:sz w:val="23"/>
          <w:szCs w:val="23"/>
        </w:rPr>
      </w:pPr>
    </w:p>
    <w:p w14:paraId="741A4FC6" w14:textId="77777777" w:rsidR="00FB3294" w:rsidRDefault="00AC4A15">
      <w:pPr>
        <w:spacing w:line="253" w:lineRule="auto"/>
        <w:rPr>
          <w:color w:val="000000"/>
          <w:sz w:val="23"/>
          <w:szCs w:val="23"/>
        </w:rPr>
      </w:pPr>
      <w:r>
        <w:rPr>
          <w:color w:val="000000"/>
          <w:sz w:val="23"/>
          <w:szCs w:val="23"/>
        </w:rPr>
        <w:t>Scrotum</w:t>
      </w:r>
    </w:p>
    <w:p w14:paraId="30734C7A" w14:textId="77777777" w:rsidR="00FB3294" w:rsidRDefault="00AC4A15">
      <w:pPr>
        <w:numPr>
          <w:ilvl w:val="0"/>
          <w:numId w:val="673"/>
        </w:numPr>
        <w:pBdr>
          <w:top w:val="nil"/>
          <w:left w:val="nil"/>
          <w:bottom w:val="nil"/>
          <w:right w:val="nil"/>
          <w:between w:val="nil"/>
        </w:pBdr>
        <w:spacing w:before="253" w:line="253" w:lineRule="auto"/>
        <w:rPr>
          <w:color w:val="000000"/>
          <w:sz w:val="23"/>
          <w:szCs w:val="23"/>
        </w:rPr>
      </w:pPr>
      <w:r>
        <w:rPr>
          <w:rFonts w:ascii="Calibri" w:eastAsia="Calibri" w:hAnsi="Calibri" w:cs="Calibri"/>
          <w:color w:val="000000"/>
          <w:sz w:val="23"/>
          <w:szCs w:val="23"/>
        </w:rPr>
        <w:t>Epididymitis, orchitis</w:t>
      </w:r>
    </w:p>
    <w:p w14:paraId="5249AD60" w14:textId="77777777" w:rsidR="00FB3294" w:rsidRDefault="00AC4A15">
      <w:pPr>
        <w:numPr>
          <w:ilvl w:val="0"/>
          <w:numId w:val="673"/>
        </w:numPr>
        <w:pBdr>
          <w:top w:val="nil"/>
          <w:left w:val="nil"/>
          <w:bottom w:val="nil"/>
          <w:right w:val="nil"/>
          <w:between w:val="nil"/>
        </w:pBdr>
        <w:spacing w:line="250" w:lineRule="auto"/>
        <w:rPr>
          <w:color w:val="000000"/>
          <w:sz w:val="23"/>
          <w:szCs w:val="23"/>
        </w:rPr>
      </w:pPr>
      <w:r>
        <w:rPr>
          <w:rFonts w:ascii="Calibri" w:eastAsia="Calibri" w:hAnsi="Calibri" w:cs="Calibri"/>
          <w:color w:val="000000"/>
          <w:sz w:val="23"/>
          <w:szCs w:val="23"/>
        </w:rPr>
        <w:t>Testicular torsion</w:t>
      </w:r>
    </w:p>
    <w:p w14:paraId="6F8D1988" w14:textId="77777777" w:rsidR="00FB3294" w:rsidRDefault="00AC4A15">
      <w:pPr>
        <w:numPr>
          <w:ilvl w:val="0"/>
          <w:numId w:val="673"/>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Testicular mass characterization: microlithiasis, germ cell tumor, lymphoma, metastasis</w:t>
      </w:r>
    </w:p>
    <w:p w14:paraId="1319788F" w14:textId="77777777" w:rsidR="00FB3294" w:rsidRDefault="00AC4A15">
      <w:pPr>
        <w:numPr>
          <w:ilvl w:val="0"/>
          <w:numId w:val="673"/>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Cystic ectasia of rete testis</w:t>
      </w:r>
    </w:p>
    <w:p w14:paraId="5332CD0E" w14:textId="77777777" w:rsidR="00FB3294" w:rsidRDefault="00AC4A15">
      <w:pPr>
        <w:numPr>
          <w:ilvl w:val="0"/>
          <w:numId w:val="673"/>
        </w:numPr>
        <w:pBdr>
          <w:top w:val="nil"/>
          <w:left w:val="nil"/>
          <w:bottom w:val="nil"/>
          <w:right w:val="nil"/>
          <w:between w:val="nil"/>
        </w:pBdr>
        <w:spacing w:line="249" w:lineRule="auto"/>
        <w:rPr>
          <w:color w:val="000000"/>
          <w:sz w:val="23"/>
          <w:szCs w:val="23"/>
        </w:rPr>
      </w:pPr>
      <w:r>
        <w:rPr>
          <w:rFonts w:ascii="Calibri" w:eastAsia="Calibri" w:hAnsi="Calibri" w:cs="Calibri"/>
          <w:color w:val="000000"/>
          <w:sz w:val="23"/>
          <w:szCs w:val="23"/>
        </w:rPr>
        <w:t>Extratesticular masses/cysts, spermatocele, adenomatoid tumor, epidydimal head cyst</w:t>
      </w:r>
    </w:p>
    <w:p w14:paraId="5EF17A62" w14:textId="77777777" w:rsidR="00FB3294" w:rsidRDefault="00AC4A15">
      <w:pPr>
        <w:numPr>
          <w:ilvl w:val="0"/>
          <w:numId w:val="673"/>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Varicocele</w:t>
      </w:r>
    </w:p>
    <w:p w14:paraId="70F0FBCF" w14:textId="77777777" w:rsidR="00FB3294" w:rsidRDefault="00AC4A15">
      <w:pPr>
        <w:numPr>
          <w:ilvl w:val="0"/>
          <w:numId w:val="673"/>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Trauma</w:t>
      </w:r>
    </w:p>
    <w:p w14:paraId="67F917DA" w14:textId="77777777" w:rsidR="00FB3294" w:rsidRDefault="00FB3294">
      <w:pPr>
        <w:ind w:left="360"/>
        <w:rPr>
          <w:sz w:val="23"/>
          <w:szCs w:val="23"/>
        </w:rPr>
      </w:pPr>
    </w:p>
    <w:p w14:paraId="5A14F683" w14:textId="77777777" w:rsidR="00FB3294" w:rsidRDefault="00AC4A15">
      <w:pPr>
        <w:rPr>
          <w:b/>
          <w:sz w:val="23"/>
          <w:szCs w:val="23"/>
        </w:rPr>
      </w:pPr>
      <w:r>
        <w:rPr>
          <w:b/>
          <w:sz w:val="23"/>
          <w:szCs w:val="23"/>
        </w:rPr>
        <w:t>Medical Training:</w:t>
      </w:r>
    </w:p>
    <w:p w14:paraId="7141E424" w14:textId="77777777" w:rsidR="00FB3294" w:rsidRDefault="00AC4A15">
      <w:pPr>
        <w:numPr>
          <w:ilvl w:val="0"/>
          <w:numId w:val="615"/>
        </w:numPr>
        <w:rPr>
          <w:sz w:val="23"/>
          <w:szCs w:val="23"/>
        </w:rPr>
      </w:pPr>
      <w:r>
        <w:rPr>
          <w:sz w:val="23"/>
          <w:szCs w:val="23"/>
        </w:rPr>
        <w:t xml:space="preserve">Setup &amp; Positioning of patients </w:t>
      </w:r>
    </w:p>
    <w:p w14:paraId="07DA3025" w14:textId="77777777" w:rsidR="00FB3294" w:rsidRDefault="00AC4A15">
      <w:pPr>
        <w:numPr>
          <w:ilvl w:val="0"/>
          <w:numId w:val="615"/>
        </w:numPr>
        <w:rPr>
          <w:sz w:val="23"/>
          <w:szCs w:val="23"/>
        </w:rPr>
      </w:pPr>
      <w:r>
        <w:rPr>
          <w:sz w:val="23"/>
          <w:szCs w:val="23"/>
        </w:rPr>
        <w:t xml:space="preserve">Actively use software/machine to perform scanning </w:t>
      </w:r>
    </w:p>
    <w:p w14:paraId="5875A0AE" w14:textId="77777777" w:rsidR="00FB3294" w:rsidRDefault="00AC4A15">
      <w:pPr>
        <w:numPr>
          <w:ilvl w:val="0"/>
          <w:numId w:val="615"/>
        </w:numPr>
        <w:rPr>
          <w:b/>
          <w:sz w:val="23"/>
          <w:szCs w:val="23"/>
        </w:rPr>
      </w:pPr>
      <w:r>
        <w:rPr>
          <w:sz w:val="23"/>
          <w:szCs w:val="23"/>
        </w:rPr>
        <w:t xml:space="preserve">Perform Prescan interview to ensure safe scanning and adhere to protocol </w:t>
      </w:r>
    </w:p>
    <w:p w14:paraId="33A2179E" w14:textId="77777777" w:rsidR="00FB3294" w:rsidRDefault="00FB3294">
      <w:pPr>
        <w:ind w:left="720"/>
        <w:rPr>
          <w:b/>
          <w:sz w:val="23"/>
          <w:szCs w:val="23"/>
        </w:rPr>
      </w:pPr>
    </w:p>
    <w:p w14:paraId="6C70CB28" w14:textId="77777777" w:rsidR="00FB3294" w:rsidRDefault="00AC4A15">
      <w:pPr>
        <w:rPr>
          <w:b/>
          <w:sz w:val="23"/>
          <w:szCs w:val="23"/>
        </w:rPr>
      </w:pPr>
      <w:r>
        <w:rPr>
          <w:b/>
          <w:sz w:val="23"/>
          <w:szCs w:val="23"/>
        </w:rPr>
        <w:t>Expected Reading List:</w:t>
      </w:r>
    </w:p>
    <w:p w14:paraId="3E2EB7AA" w14:textId="77777777" w:rsidR="00FB3294" w:rsidRDefault="00FB3294">
      <w:pPr>
        <w:rPr>
          <w:b/>
          <w:sz w:val="23"/>
          <w:szCs w:val="23"/>
        </w:rPr>
      </w:pPr>
    </w:p>
    <w:p w14:paraId="2148D199" w14:textId="77777777" w:rsidR="00FB3294" w:rsidRDefault="00AC4A15">
      <w:pPr>
        <w:numPr>
          <w:ilvl w:val="0"/>
          <w:numId w:val="596"/>
        </w:numPr>
        <w:pBdr>
          <w:top w:val="nil"/>
          <w:left w:val="nil"/>
          <w:bottom w:val="nil"/>
          <w:right w:val="nil"/>
          <w:between w:val="nil"/>
        </w:pBdr>
        <w:rPr>
          <w:color w:val="000000"/>
          <w:sz w:val="23"/>
          <w:szCs w:val="23"/>
        </w:rPr>
      </w:pPr>
      <w:r>
        <w:rPr>
          <w:rFonts w:ascii="Calibri" w:eastAsia="Calibri" w:hAnsi="Calibri" w:cs="Calibri"/>
          <w:color w:val="000000"/>
          <w:sz w:val="23"/>
          <w:szCs w:val="23"/>
        </w:rPr>
        <w:t>Diagnostic Ultrasound – 2 volume set</w:t>
      </w:r>
    </w:p>
    <w:p w14:paraId="019D9016" w14:textId="77777777" w:rsidR="00FB3294" w:rsidRDefault="00AC4A15">
      <w:pPr>
        <w:numPr>
          <w:ilvl w:val="0"/>
          <w:numId w:val="596"/>
        </w:numPr>
        <w:pBdr>
          <w:top w:val="nil"/>
          <w:left w:val="nil"/>
          <w:bottom w:val="nil"/>
          <w:right w:val="nil"/>
          <w:between w:val="nil"/>
        </w:pBdr>
        <w:rPr>
          <w:color w:val="000000"/>
          <w:sz w:val="23"/>
          <w:szCs w:val="23"/>
        </w:rPr>
      </w:pPr>
      <w:r>
        <w:rPr>
          <w:rFonts w:ascii="Calibri" w:eastAsia="Calibri" w:hAnsi="Calibri" w:cs="Calibri"/>
          <w:color w:val="000000"/>
          <w:sz w:val="23"/>
          <w:szCs w:val="23"/>
        </w:rPr>
        <w:t xml:space="preserve">Gynecologic Imaging </w:t>
      </w:r>
    </w:p>
    <w:p w14:paraId="14AD43A2" w14:textId="77777777" w:rsidR="00FB3294" w:rsidRDefault="00AC4A15">
      <w:pPr>
        <w:numPr>
          <w:ilvl w:val="0"/>
          <w:numId w:val="596"/>
        </w:numPr>
        <w:pBdr>
          <w:top w:val="nil"/>
          <w:left w:val="nil"/>
          <w:bottom w:val="nil"/>
          <w:right w:val="nil"/>
          <w:between w:val="nil"/>
        </w:pBdr>
        <w:rPr>
          <w:color w:val="000000"/>
          <w:sz w:val="23"/>
          <w:szCs w:val="23"/>
        </w:rPr>
      </w:pPr>
      <w:r>
        <w:rPr>
          <w:rFonts w:ascii="Calibri" w:eastAsia="Calibri" w:hAnsi="Calibri" w:cs="Calibri"/>
          <w:color w:val="000000"/>
          <w:sz w:val="23"/>
          <w:szCs w:val="23"/>
        </w:rPr>
        <w:t xml:space="preserve">Genitourinary Imaging – Cases </w:t>
      </w:r>
    </w:p>
    <w:p w14:paraId="560854B3" w14:textId="77777777" w:rsidR="00FB3294" w:rsidRDefault="00AC4A15">
      <w:pPr>
        <w:numPr>
          <w:ilvl w:val="0"/>
          <w:numId w:val="596"/>
        </w:numPr>
        <w:pBdr>
          <w:top w:val="nil"/>
          <w:left w:val="nil"/>
          <w:bottom w:val="nil"/>
          <w:right w:val="nil"/>
          <w:between w:val="nil"/>
        </w:pBdr>
        <w:rPr>
          <w:color w:val="000000"/>
          <w:sz w:val="23"/>
          <w:szCs w:val="23"/>
        </w:rPr>
      </w:pPr>
      <w:r>
        <w:rPr>
          <w:rFonts w:ascii="Calibri" w:eastAsia="Calibri" w:hAnsi="Calibri" w:cs="Calibri"/>
          <w:color w:val="000000"/>
          <w:sz w:val="23"/>
          <w:szCs w:val="23"/>
        </w:rPr>
        <w:t xml:space="preserve">Genitourinary Imaging – The Requisites </w:t>
      </w:r>
    </w:p>
    <w:p w14:paraId="18A63ADF" w14:textId="77777777" w:rsidR="00FB3294" w:rsidRDefault="00FB3294">
      <w:pPr>
        <w:rPr>
          <w:b/>
          <w:sz w:val="23"/>
          <w:szCs w:val="23"/>
        </w:rPr>
      </w:pPr>
    </w:p>
    <w:p w14:paraId="3C2D4518" w14:textId="77777777" w:rsidR="00FB3294" w:rsidRDefault="00AC4A15">
      <w:pPr>
        <w:rPr>
          <w:sz w:val="23"/>
          <w:szCs w:val="23"/>
        </w:rPr>
      </w:pPr>
      <w:r>
        <w:rPr>
          <w:sz w:val="23"/>
          <w:szCs w:val="23"/>
        </w:rPr>
        <w:t>Milestones include:</w:t>
      </w:r>
    </w:p>
    <w:p w14:paraId="2FC07985" w14:textId="77777777" w:rsidR="00FB3294" w:rsidRDefault="00AC4A15">
      <w:pPr>
        <w:numPr>
          <w:ilvl w:val="0"/>
          <w:numId w:val="24"/>
        </w:numPr>
        <w:rPr>
          <w:sz w:val="23"/>
          <w:szCs w:val="23"/>
        </w:rPr>
      </w:pPr>
      <w:r>
        <w:rPr>
          <w:sz w:val="23"/>
          <w:szCs w:val="23"/>
        </w:rPr>
        <w:t xml:space="preserve">Selects appropriate protocols and appropriate probe for intermediate imaging </w:t>
      </w:r>
    </w:p>
    <w:p w14:paraId="0602A7F4" w14:textId="77777777" w:rsidR="00FB3294" w:rsidRDefault="00AC4A15">
      <w:pPr>
        <w:numPr>
          <w:ilvl w:val="0"/>
          <w:numId w:val="24"/>
        </w:numPr>
        <w:rPr>
          <w:sz w:val="23"/>
          <w:szCs w:val="23"/>
        </w:rPr>
      </w:pPr>
      <w:r>
        <w:rPr>
          <w:sz w:val="23"/>
          <w:szCs w:val="23"/>
        </w:rPr>
        <w:t>Makes secondary observations</w:t>
      </w:r>
    </w:p>
    <w:p w14:paraId="2EF1FDCE" w14:textId="77777777" w:rsidR="00FB3294" w:rsidRDefault="00AC4A15">
      <w:pPr>
        <w:numPr>
          <w:ilvl w:val="0"/>
          <w:numId w:val="24"/>
        </w:numPr>
        <w:rPr>
          <w:sz w:val="23"/>
          <w:szCs w:val="23"/>
        </w:rPr>
      </w:pPr>
      <w:r>
        <w:rPr>
          <w:sz w:val="23"/>
          <w:szCs w:val="23"/>
        </w:rPr>
        <w:t>Narrows differential diagnosis</w:t>
      </w:r>
    </w:p>
    <w:p w14:paraId="14A28A3A" w14:textId="77777777" w:rsidR="00FB3294" w:rsidRDefault="00AC4A15">
      <w:pPr>
        <w:numPr>
          <w:ilvl w:val="0"/>
          <w:numId w:val="24"/>
        </w:numPr>
        <w:rPr>
          <w:sz w:val="23"/>
          <w:szCs w:val="23"/>
        </w:rPr>
      </w:pPr>
      <w:r>
        <w:rPr>
          <w:sz w:val="23"/>
          <w:szCs w:val="23"/>
        </w:rPr>
        <w:t>Describes management options</w:t>
      </w:r>
    </w:p>
    <w:p w14:paraId="3A9D8400" w14:textId="77777777" w:rsidR="00FB3294" w:rsidRDefault="00FB3294">
      <w:pPr>
        <w:rPr>
          <w:sz w:val="23"/>
          <w:szCs w:val="23"/>
        </w:rPr>
      </w:pPr>
    </w:p>
    <w:p w14:paraId="47DDBEEE" w14:textId="77777777" w:rsidR="00FB3294" w:rsidRDefault="00AC4A15">
      <w:pPr>
        <w:rPr>
          <w:sz w:val="23"/>
          <w:szCs w:val="23"/>
        </w:rPr>
      </w:pPr>
      <w:r>
        <w:rPr>
          <w:b/>
          <w:sz w:val="23"/>
          <w:szCs w:val="23"/>
        </w:rPr>
        <w:t xml:space="preserve">3) Practice-Based Learning and Improvement:  </w:t>
      </w:r>
      <w:r>
        <w:rPr>
          <w:sz w:val="23"/>
          <w:szCs w:val="23"/>
        </w:rPr>
        <w:t>At the end of the rotation, the resident should be able to:</w:t>
      </w:r>
    </w:p>
    <w:p w14:paraId="20F27C84" w14:textId="77777777" w:rsidR="00FB3294" w:rsidRDefault="00AC4A15">
      <w:pPr>
        <w:numPr>
          <w:ilvl w:val="0"/>
          <w:numId w:val="656"/>
        </w:numPr>
        <w:pBdr>
          <w:top w:val="nil"/>
          <w:left w:val="nil"/>
          <w:bottom w:val="nil"/>
          <w:right w:val="nil"/>
          <w:between w:val="nil"/>
        </w:pBdr>
        <w:rPr>
          <w:color w:val="000000"/>
          <w:sz w:val="23"/>
          <w:szCs w:val="23"/>
        </w:rPr>
      </w:pPr>
      <w:r>
        <w:rPr>
          <w:rFonts w:ascii="Calibri" w:eastAsia="Calibri" w:hAnsi="Calibri" w:cs="Calibri"/>
          <w:color w:val="000000"/>
          <w:sz w:val="23"/>
          <w:szCs w:val="23"/>
        </w:rPr>
        <w:lastRenderedPageBreak/>
        <w:t>Demonstrate knowledge of principles of research methods, statistical methods, study design and their implementation</w:t>
      </w:r>
    </w:p>
    <w:p w14:paraId="119F9572" w14:textId="77777777" w:rsidR="00FB3294" w:rsidRDefault="00AC4A15">
      <w:pPr>
        <w:numPr>
          <w:ilvl w:val="0"/>
          <w:numId w:val="666"/>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Demonstrate critical assessment of the scientific literature</w:t>
      </w:r>
    </w:p>
    <w:p w14:paraId="3234E073" w14:textId="77777777" w:rsidR="00FB3294" w:rsidRDefault="00AC4A15">
      <w:pPr>
        <w:numPr>
          <w:ilvl w:val="0"/>
          <w:numId w:val="666"/>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Demonstrate knowledge and application of the principles of evidence-based medicine in practice</w:t>
      </w:r>
    </w:p>
    <w:p w14:paraId="319371CC" w14:textId="77777777" w:rsidR="00FB3294" w:rsidRDefault="00FB3294">
      <w:pPr>
        <w:rPr>
          <w:sz w:val="23"/>
          <w:szCs w:val="23"/>
        </w:rPr>
      </w:pPr>
    </w:p>
    <w:p w14:paraId="008166AC" w14:textId="77777777" w:rsidR="00FB3294" w:rsidRDefault="00AC4A15">
      <w:pPr>
        <w:rPr>
          <w:sz w:val="23"/>
          <w:szCs w:val="23"/>
        </w:rPr>
      </w:pPr>
      <w:r>
        <w:rPr>
          <w:sz w:val="23"/>
          <w:szCs w:val="23"/>
        </w:rPr>
        <w:t>Milestones include:</w:t>
      </w:r>
    </w:p>
    <w:p w14:paraId="7F4C7380" w14:textId="77777777" w:rsidR="00FB3294" w:rsidRDefault="00AC4A15">
      <w:pPr>
        <w:numPr>
          <w:ilvl w:val="0"/>
          <w:numId w:val="605"/>
        </w:numPr>
        <w:pBdr>
          <w:top w:val="nil"/>
          <w:left w:val="nil"/>
          <w:bottom w:val="nil"/>
          <w:right w:val="nil"/>
          <w:between w:val="nil"/>
        </w:pBdr>
        <w:rPr>
          <w:color w:val="000000"/>
          <w:sz w:val="23"/>
          <w:szCs w:val="23"/>
        </w:rPr>
      </w:pPr>
      <w:r>
        <w:rPr>
          <w:rFonts w:ascii="Calibri" w:eastAsia="Calibri" w:hAnsi="Calibri" w:cs="Calibri"/>
          <w:color w:val="000000"/>
          <w:sz w:val="23"/>
          <w:szCs w:val="23"/>
        </w:rPr>
        <w:t>Works with faculty mentors to identify potential scholarly projects</w:t>
      </w:r>
    </w:p>
    <w:p w14:paraId="32F7FD59" w14:textId="77777777" w:rsidR="00FB3294" w:rsidRDefault="00AC4A15">
      <w:pPr>
        <w:numPr>
          <w:ilvl w:val="0"/>
          <w:numId w:val="605"/>
        </w:numPr>
        <w:pBdr>
          <w:top w:val="nil"/>
          <w:left w:val="nil"/>
          <w:bottom w:val="nil"/>
          <w:right w:val="nil"/>
          <w:between w:val="nil"/>
        </w:pBdr>
        <w:rPr>
          <w:color w:val="000000"/>
          <w:sz w:val="23"/>
          <w:szCs w:val="23"/>
        </w:rPr>
      </w:pPr>
      <w:r>
        <w:rPr>
          <w:rFonts w:ascii="Calibri" w:eastAsia="Calibri" w:hAnsi="Calibri" w:cs="Calibri"/>
          <w:color w:val="000000"/>
          <w:sz w:val="23"/>
          <w:szCs w:val="23"/>
        </w:rPr>
        <w:t>Participate in Journal Club and Lectures</w:t>
      </w:r>
    </w:p>
    <w:p w14:paraId="6EBF0A7C" w14:textId="77777777" w:rsidR="00FB3294" w:rsidRDefault="00FB3294">
      <w:pPr>
        <w:rPr>
          <w:sz w:val="23"/>
          <w:szCs w:val="23"/>
        </w:rPr>
      </w:pPr>
    </w:p>
    <w:p w14:paraId="32021801" w14:textId="77777777" w:rsidR="00FB3294" w:rsidRDefault="00AC4A15">
      <w:pPr>
        <w:rPr>
          <w:sz w:val="23"/>
          <w:szCs w:val="23"/>
        </w:rPr>
      </w:pPr>
      <w:r>
        <w:rPr>
          <w:b/>
          <w:sz w:val="23"/>
          <w:szCs w:val="23"/>
        </w:rPr>
        <w:t xml:space="preserve">4) Interpersonal and Communication Skills:  </w:t>
      </w:r>
      <w:r>
        <w:rPr>
          <w:sz w:val="23"/>
          <w:szCs w:val="23"/>
        </w:rPr>
        <w:t>Residents must demonstrate skills to:</w:t>
      </w:r>
    </w:p>
    <w:p w14:paraId="155FBA01" w14:textId="77777777" w:rsidR="00FB3294" w:rsidRDefault="00AC4A15">
      <w:pPr>
        <w:numPr>
          <w:ilvl w:val="0"/>
          <w:numId w:val="642"/>
        </w:numPr>
        <w:pBdr>
          <w:top w:val="nil"/>
          <w:left w:val="nil"/>
          <w:bottom w:val="nil"/>
          <w:right w:val="nil"/>
          <w:between w:val="nil"/>
        </w:pBdr>
        <w:rPr>
          <w:color w:val="000000"/>
          <w:sz w:val="23"/>
          <w:szCs w:val="23"/>
        </w:rPr>
      </w:pPr>
      <w:r>
        <w:rPr>
          <w:rFonts w:ascii="Calibri" w:eastAsia="Calibri" w:hAnsi="Calibri" w:cs="Calibri"/>
          <w:color w:val="000000"/>
          <w:sz w:val="23"/>
          <w:szCs w:val="23"/>
        </w:rPr>
        <w:t>Interact with residents and attending physicians in consultation when clinical-radiologic correlation is necessary</w:t>
      </w:r>
    </w:p>
    <w:p w14:paraId="146F7176" w14:textId="77777777" w:rsidR="00FB3294" w:rsidRDefault="00AC4A15">
      <w:pPr>
        <w:numPr>
          <w:ilvl w:val="0"/>
          <w:numId w:val="664"/>
        </w:numPr>
        <w:pBdr>
          <w:top w:val="nil"/>
          <w:left w:val="nil"/>
          <w:bottom w:val="nil"/>
          <w:right w:val="nil"/>
          <w:between w:val="nil"/>
        </w:pBdr>
        <w:rPr>
          <w:color w:val="000000"/>
          <w:sz w:val="23"/>
          <w:szCs w:val="23"/>
        </w:rPr>
      </w:pPr>
      <w:r>
        <w:rPr>
          <w:rFonts w:ascii="Calibri" w:eastAsia="Calibri" w:hAnsi="Calibri" w:cs="Calibri"/>
          <w:color w:val="000000"/>
          <w:sz w:val="23"/>
          <w:szCs w:val="23"/>
        </w:rPr>
        <w:t>Dictate accurate and concise radiologic reports for more complex ultrasound studies with concise impression including diagnosis and/or differential diagnoses</w:t>
      </w:r>
    </w:p>
    <w:p w14:paraId="12607F15" w14:textId="77777777" w:rsidR="00FB3294" w:rsidRDefault="00FB3294">
      <w:pPr>
        <w:rPr>
          <w:color w:val="000000"/>
          <w:sz w:val="23"/>
          <w:szCs w:val="23"/>
        </w:rPr>
      </w:pPr>
    </w:p>
    <w:p w14:paraId="1AF7F97C" w14:textId="77777777" w:rsidR="00FB3294" w:rsidRDefault="00AC4A15">
      <w:pPr>
        <w:rPr>
          <w:sz w:val="23"/>
          <w:szCs w:val="23"/>
        </w:rPr>
      </w:pPr>
      <w:r>
        <w:rPr>
          <w:sz w:val="23"/>
          <w:szCs w:val="23"/>
        </w:rPr>
        <w:t>Milestones include:</w:t>
      </w:r>
    </w:p>
    <w:p w14:paraId="362ACE02" w14:textId="77777777" w:rsidR="00FB3294" w:rsidRDefault="00AC4A15">
      <w:pPr>
        <w:numPr>
          <w:ilvl w:val="0"/>
          <w:numId w:val="24"/>
        </w:numPr>
        <w:rPr>
          <w:sz w:val="23"/>
          <w:szCs w:val="23"/>
        </w:rPr>
      </w:pPr>
      <w:r>
        <w:rPr>
          <w:sz w:val="23"/>
          <w:szCs w:val="23"/>
        </w:rPr>
        <w:t>Communicates under direct supervision in challenging circumstances</w:t>
      </w:r>
    </w:p>
    <w:p w14:paraId="232DF2E7" w14:textId="77777777" w:rsidR="00FB3294" w:rsidRDefault="00AC4A15">
      <w:pPr>
        <w:numPr>
          <w:ilvl w:val="0"/>
          <w:numId w:val="24"/>
        </w:numPr>
        <w:rPr>
          <w:sz w:val="23"/>
          <w:szCs w:val="23"/>
        </w:rPr>
      </w:pPr>
      <w:r>
        <w:rPr>
          <w:sz w:val="23"/>
          <w:szCs w:val="23"/>
        </w:rPr>
        <w:t>Communicates under direct supervision difficult information such as errors, complications, adverse events, and bad news</w:t>
      </w:r>
    </w:p>
    <w:p w14:paraId="34CC4908" w14:textId="77777777" w:rsidR="00FB3294" w:rsidRDefault="00AC4A15">
      <w:pPr>
        <w:numPr>
          <w:ilvl w:val="0"/>
          <w:numId w:val="24"/>
        </w:numPr>
        <w:rPr>
          <w:sz w:val="23"/>
          <w:szCs w:val="23"/>
        </w:rPr>
      </w:pPr>
      <w:r>
        <w:rPr>
          <w:sz w:val="23"/>
          <w:szCs w:val="23"/>
        </w:rPr>
        <w:t>Efficiently generates clear and concise reports that do not require substantive faculty member correction on routine cases</w:t>
      </w:r>
    </w:p>
    <w:p w14:paraId="1C1A8BD4" w14:textId="77777777" w:rsidR="00FB3294" w:rsidRDefault="00AC4A15">
      <w:pPr>
        <w:numPr>
          <w:ilvl w:val="0"/>
          <w:numId w:val="24"/>
        </w:numPr>
        <w:rPr>
          <w:sz w:val="23"/>
          <w:szCs w:val="23"/>
        </w:rPr>
      </w:pPr>
      <w:r>
        <w:rPr>
          <w:sz w:val="23"/>
          <w:szCs w:val="23"/>
        </w:rPr>
        <w:t>Communicates findings and recommendations clearly and concisely</w:t>
      </w:r>
    </w:p>
    <w:p w14:paraId="41730847" w14:textId="77777777" w:rsidR="00FB3294" w:rsidRDefault="00FB3294">
      <w:pPr>
        <w:rPr>
          <w:sz w:val="23"/>
          <w:szCs w:val="23"/>
        </w:rPr>
      </w:pPr>
    </w:p>
    <w:p w14:paraId="75115179" w14:textId="77777777" w:rsidR="00FB3294" w:rsidRDefault="00AC4A15">
      <w:pPr>
        <w:rPr>
          <w:sz w:val="23"/>
          <w:szCs w:val="23"/>
        </w:rPr>
      </w:pPr>
      <w:r>
        <w:rPr>
          <w:b/>
          <w:sz w:val="23"/>
          <w:szCs w:val="23"/>
        </w:rPr>
        <w:t xml:space="preserve">5) Professionalism: </w:t>
      </w:r>
      <w:r>
        <w:rPr>
          <w:sz w:val="23"/>
          <w:szCs w:val="23"/>
        </w:rPr>
        <w:t>At the end of the rotation, the resident should be able to:</w:t>
      </w:r>
    </w:p>
    <w:p w14:paraId="346F8C50" w14:textId="77777777" w:rsidR="00FB3294" w:rsidRDefault="00AC4A15">
      <w:pPr>
        <w:numPr>
          <w:ilvl w:val="0"/>
          <w:numId w:val="664"/>
        </w:numPr>
        <w:pBdr>
          <w:top w:val="nil"/>
          <w:left w:val="nil"/>
          <w:bottom w:val="nil"/>
          <w:right w:val="nil"/>
          <w:between w:val="nil"/>
        </w:pBdr>
        <w:rPr>
          <w:color w:val="000000"/>
          <w:sz w:val="23"/>
          <w:szCs w:val="23"/>
        </w:rPr>
      </w:pPr>
      <w:r>
        <w:rPr>
          <w:rFonts w:ascii="Calibri" w:eastAsia="Calibri" w:hAnsi="Calibri" w:cs="Calibri"/>
          <w:color w:val="000000"/>
          <w:sz w:val="23"/>
          <w:szCs w:val="23"/>
        </w:rPr>
        <w:t>Demonstrate a commitment to the ethical principles pertaining to confidentiality of patient information</w:t>
      </w:r>
    </w:p>
    <w:p w14:paraId="3666AE8E" w14:textId="77777777" w:rsidR="00FB3294" w:rsidRDefault="00AC4A15">
      <w:pPr>
        <w:numPr>
          <w:ilvl w:val="0"/>
          <w:numId w:val="669"/>
        </w:numPr>
        <w:pBdr>
          <w:top w:val="nil"/>
          <w:left w:val="nil"/>
          <w:bottom w:val="nil"/>
          <w:right w:val="nil"/>
          <w:between w:val="nil"/>
        </w:pBdr>
        <w:rPr>
          <w:color w:val="000000"/>
          <w:sz w:val="23"/>
          <w:szCs w:val="23"/>
        </w:rPr>
      </w:pPr>
      <w:r>
        <w:rPr>
          <w:rFonts w:ascii="Calibri" w:eastAsia="Calibri" w:hAnsi="Calibri" w:cs="Calibri"/>
          <w:color w:val="000000"/>
          <w:sz w:val="23"/>
          <w:szCs w:val="23"/>
        </w:rPr>
        <w:t>Demonstrate responsiveness to the needs of patients that supercedes self-interest (altruism</w:t>
      </w:r>
    </w:p>
    <w:p w14:paraId="1C436118" w14:textId="77777777" w:rsidR="00FB3294" w:rsidRDefault="00FB3294">
      <w:pPr>
        <w:pBdr>
          <w:top w:val="nil"/>
          <w:left w:val="nil"/>
          <w:bottom w:val="nil"/>
          <w:right w:val="nil"/>
          <w:between w:val="nil"/>
        </w:pBdr>
        <w:spacing w:after="200" w:line="276" w:lineRule="auto"/>
        <w:ind w:left="720" w:hanging="720"/>
        <w:rPr>
          <w:rFonts w:ascii="Calibri" w:eastAsia="Calibri" w:hAnsi="Calibri" w:cs="Calibri"/>
          <w:color w:val="000000"/>
          <w:sz w:val="23"/>
          <w:szCs w:val="23"/>
        </w:rPr>
      </w:pPr>
    </w:p>
    <w:p w14:paraId="5FF09196" w14:textId="77777777" w:rsidR="00FB3294" w:rsidRDefault="00AC4A15">
      <w:pPr>
        <w:rPr>
          <w:sz w:val="23"/>
          <w:szCs w:val="23"/>
        </w:rPr>
      </w:pPr>
      <w:r>
        <w:rPr>
          <w:sz w:val="23"/>
          <w:szCs w:val="23"/>
        </w:rPr>
        <w:t>Milestones include:</w:t>
      </w:r>
    </w:p>
    <w:p w14:paraId="2B0E065A" w14:textId="77777777" w:rsidR="00FB3294" w:rsidRDefault="00AC4A15">
      <w:pPr>
        <w:ind w:firstLine="720"/>
        <w:rPr>
          <w:sz w:val="23"/>
          <w:szCs w:val="23"/>
        </w:rPr>
      </w:pPr>
      <w:r>
        <w:rPr>
          <w:sz w:val="23"/>
          <w:szCs w:val="23"/>
        </w:rPr>
        <w:t>-  Becomes an effective health care team member</w:t>
      </w:r>
    </w:p>
    <w:p w14:paraId="541682E3" w14:textId="77777777" w:rsidR="00FB3294" w:rsidRDefault="00AC4A15">
      <w:pPr>
        <w:ind w:firstLine="720"/>
        <w:rPr>
          <w:sz w:val="23"/>
          <w:szCs w:val="23"/>
        </w:rPr>
      </w:pPr>
      <w:r>
        <w:rPr>
          <w:sz w:val="23"/>
          <w:szCs w:val="23"/>
        </w:rPr>
        <w:t>-  Continues to demonstrates professional behaviors described under year 1</w:t>
      </w:r>
    </w:p>
    <w:p w14:paraId="7EA81048" w14:textId="77777777" w:rsidR="00FB3294" w:rsidRDefault="00FB3294">
      <w:pPr>
        <w:rPr>
          <w:b/>
          <w:sz w:val="23"/>
          <w:szCs w:val="23"/>
        </w:rPr>
      </w:pPr>
    </w:p>
    <w:p w14:paraId="1085A7D9" w14:textId="77777777" w:rsidR="00FB3294" w:rsidRDefault="00AC4A15">
      <w:pPr>
        <w:rPr>
          <w:sz w:val="23"/>
          <w:szCs w:val="23"/>
        </w:rPr>
      </w:pPr>
      <w:r>
        <w:rPr>
          <w:b/>
          <w:sz w:val="23"/>
          <w:szCs w:val="23"/>
        </w:rPr>
        <w:t xml:space="preserve">6) Systems-Based Practice: </w:t>
      </w:r>
      <w:r>
        <w:rPr>
          <w:sz w:val="23"/>
          <w:szCs w:val="23"/>
        </w:rPr>
        <w:t>At the end of the rotation, the resident should be able to:</w:t>
      </w:r>
    </w:p>
    <w:p w14:paraId="7284F5E3" w14:textId="77777777" w:rsidR="00FB3294" w:rsidRDefault="00AC4A15">
      <w:pPr>
        <w:numPr>
          <w:ilvl w:val="0"/>
          <w:numId w:val="669"/>
        </w:numPr>
        <w:pBdr>
          <w:top w:val="nil"/>
          <w:left w:val="nil"/>
          <w:bottom w:val="nil"/>
          <w:right w:val="nil"/>
          <w:between w:val="nil"/>
        </w:pBdr>
        <w:rPr>
          <w:color w:val="000000"/>
          <w:sz w:val="23"/>
          <w:szCs w:val="23"/>
        </w:rPr>
      </w:pPr>
      <w:r>
        <w:rPr>
          <w:rFonts w:ascii="Calibri" w:eastAsia="Calibri" w:hAnsi="Calibri" w:cs="Calibri"/>
          <w:color w:val="000000"/>
          <w:sz w:val="23"/>
          <w:szCs w:val="23"/>
        </w:rPr>
        <w:t xml:space="preserve">Know how types of ultrasound practice and delivery systems differ from one another </w:t>
      </w:r>
    </w:p>
    <w:p w14:paraId="71D9FF4C" w14:textId="77777777" w:rsidR="00FB3294" w:rsidRDefault="00AC4A15">
      <w:pPr>
        <w:numPr>
          <w:ilvl w:val="0"/>
          <w:numId w:val="650"/>
        </w:numPr>
        <w:pBdr>
          <w:top w:val="nil"/>
          <w:left w:val="nil"/>
          <w:bottom w:val="nil"/>
          <w:right w:val="nil"/>
          <w:between w:val="nil"/>
        </w:pBdr>
        <w:spacing w:line="252" w:lineRule="auto"/>
        <w:ind w:right="144"/>
        <w:rPr>
          <w:color w:val="000000"/>
          <w:sz w:val="23"/>
          <w:szCs w:val="23"/>
        </w:rPr>
      </w:pPr>
      <w:r>
        <w:rPr>
          <w:rFonts w:ascii="Calibri" w:eastAsia="Calibri" w:hAnsi="Calibri" w:cs="Calibri"/>
          <w:color w:val="000000"/>
          <w:sz w:val="23"/>
          <w:szCs w:val="23"/>
        </w:rPr>
        <w:t>Effectively prioritize patients requiring ultrasound studies</w:t>
      </w:r>
    </w:p>
    <w:p w14:paraId="5323EDEF" w14:textId="77777777" w:rsidR="00FB3294" w:rsidRDefault="00FB3294">
      <w:pPr>
        <w:rPr>
          <w:sz w:val="23"/>
          <w:szCs w:val="23"/>
        </w:rPr>
      </w:pPr>
    </w:p>
    <w:p w14:paraId="246BD63F" w14:textId="77777777" w:rsidR="00FB3294" w:rsidRDefault="00AC4A15">
      <w:pPr>
        <w:rPr>
          <w:sz w:val="23"/>
          <w:szCs w:val="23"/>
        </w:rPr>
      </w:pPr>
      <w:r>
        <w:rPr>
          <w:sz w:val="23"/>
          <w:szCs w:val="23"/>
        </w:rPr>
        <w:t>Milestones include:</w:t>
      </w:r>
    </w:p>
    <w:p w14:paraId="5807025B" w14:textId="77777777" w:rsidR="00FB3294" w:rsidRDefault="00AC4A15">
      <w:pPr>
        <w:numPr>
          <w:ilvl w:val="0"/>
          <w:numId w:val="24"/>
        </w:numPr>
        <w:rPr>
          <w:sz w:val="23"/>
          <w:szCs w:val="23"/>
        </w:rPr>
      </w:pPr>
      <w:r>
        <w:rPr>
          <w:sz w:val="23"/>
          <w:szCs w:val="23"/>
        </w:rPr>
        <w:t>Incorporating QI into clinical practice</w:t>
      </w:r>
    </w:p>
    <w:p w14:paraId="1FF2443D" w14:textId="77777777" w:rsidR="00FB3294" w:rsidRDefault="00AC4A15">
      <w:pPr>
        <w:numPr>
          <w:ilvl w:val="0"/>
          <w:numId w:val="24"/>
        </w:numPr>
        <w:rPr>
          <w:sz w:val="23"/>
          <w:szCs w:val="23"/>
        </w:rPr>
      </w:pPr>
      <w:r>
        <w:rPr>
          <w:sz w:val="23"/>
          <w:szCs w:val="23"/>
        </w:rPr>
        <w:t>Participates in the QA department process</w:t>
      </w:r>
    </w:p>
    <w:p w14:paraId="2C309035" w14:textId="77777777" w:rsidR="00FB3294" w:rsidRDefault="00AC4A15">
      <w:pPr>
        <w:numPr>
          <w:ilvl w:val="0"/>
          <w:numId w:val="24"/>
        </w:numPr>
        <w:rPr>
          <w:sz w:val="23"/>
          <w:szCs w:val="23"/>
        </w:rPr>
      </w:pPr>
      <w:r>
        <w:rPr>
          <w:sz w:val="23"/>
          <w:szCs w:val="23"/>
        </w:rPr>
        <w:t>States relative cost of common procedures</w:t>
      </w:r>
    </w:p>
    <w:p w14:paraId="5E1915FF" w14:textId="77777777" w:rsidR="00FB3294" w:rsidRDefault="00FB3294">
      <w:pPr>
        <w:ind w:left="360"/>
        <w:rPr>
          <w:sz w:val="23"/>
          <w:szCs w:val="23"/>
        </w:rPr>
      </w:pPr>
    </w:p>
    <w:p w14:paraId="036DC230" w14:textId="77777777" w:rsidR="00FB3294" w:rsidRDefault="00AC4A15">
      <w:pPr>
        <w:ind w:left="360"/>
        <w:jc w:val="center"/>
        <w:rPr>
          <w:b/>
          <w:sz w:val="23"/>
          <w:szCs w:val="23"/>
          <w:u w:val="single"/>
        </w:rPr>
      </w:pPr>
      <w:r>
        <w:rPr>
          <w:b/>
          <w:sz w:val="23"/>
          <w:szCs w:val="23"/>
          <w:u w:val="single"/>
        </w:rPr>
        <w:t>Year 3 and 4: Ultrasound Imaging</w:t>
      </w:r>
    </w:p>
    <w:p w14:paraId="24BF6A28" w14:textId="77777777" w:rsidR="00FB3294" w:rsidRDefault="00FB3294">
      <w:pPr>
        <w:ind w:left="360"/>
        <w:jc w:val="center"/>
        <w:rPr>
          <w:sz w:val="23"/>
          <w:szCs w:val="23"/>
        </w:rPr>
      </w:pPr>
    </w:p>
    <w:p w14:paraId="5E583547" w14:textId="77777777" w:rsidR="00FB3294" w:rsidRDefault="00AC4A15">
      <w:pPr>
        <w:rPr>
          <w:sz w:val="23"/>
          <w:szCs w:val="23"/>
        </w:rPr>
      </w:pPr>
      <w:r>
        <w:rPr>
          <w:b/>
          <w:sz w:val="23"/>
          <w:szCs w:val="23"/>
        </w:rPr>
        <w:t xml:space="preserve">1) Patient Care:  </w:t>
      </w:r>
      <w:r>
        <w:rPr>
          <w:sz w:val="23"/>
          <w:szCs w:val="23"/>
        </w:rPr>
        <w:t>At the end of the rotation, the resident should be able to:</w:t>
      </w:r>
    </w:p>
    <w:p w14:paraId="7900E032" w14:textId="77777777" w:rsidR="00FB3294" w:rsidRDefault="00AC4A15">
      <w:pPr>
        <w:numPr>
          <w:ilvl w:val="0"/>
          <w:numId w:val="650"/>
        </w:numPr>
        <w:pBdr>
          <w:top w:val="nil"/>
          <w:left w:val="nil"/>
          <w:bottom w:val="nil"/>
          <w:right w:val="nil"/>
          <w:between w:val="nil"/>
        </w:pBdr>
        <w:rPr>
          <w:color w:val="000000"/>
          <w:sz w:val="23"/>
          <w:szCs w:val="23"/>
        </w:rPr>
      </w:pPr>
      <w:r>
        <w:rPr>
          <w:rFonts w:ascii="Calibri" w:eastAsia="Calibri" w:hAnsi="Calibri" w:cs="Calibri"/>
          <w:color w:val="000000"/>
          <w:sz w:val="23"/>
          <w:szCs w:val="23"/>
        </w:rPr>
        <w:t>Screen and supervise, with increasing level of responsibility, most ultrasound studies Understand the bioeffects and safety issues in diagnostic ultrasound</w:t>
      </w:r>
    </w:p>
    <w:p w14:paraId="31A5E496" w14:textId="77777777" w:rsidR="00FB3294" w:rsidRDefault="00AC4A15">
      <w:pPr>
        <w:numPr>
          <w:ilvl w:val="0"/>
          <w:numId w:val="650"/>
        </w:numPr>
        <w:pBdr>
          <w:top w:val="nil"/>
          <w:left w:val="nil"/>
          <w:bottom w:val="nil"/>
          <w:right w:val="nil"/>
          <w:between w:val="nil"/>
        </w:pBdr>
        <w:rPr>
          <w:color w:val="000000"/>
          <w:sz w:val="23"/>
          <w:szCs w:val="23"/>
        </w:rPr>
      </w:pPr>
      <w:r>
        <w:rPr>
          <w:rFonts w:ascii="Calibri" w:eastAsia="Calibri" w:hAnsi="Calibri" w:cs="Calibri"/>
          <w:color w:val="000000"/>
          <w:sz w:val="23"/>
          <w:szCs w:val="23"/>
        </w:rPr>
        <w:t>Provide emergent provisional interpretation as needed.</w:t>
      </w:r>
    </w:p>
    <w:p w14:paraId="443F233C" w14:textId="77777777" w:rsidR="00FB3294" w:rsidRDefault="00AC4A15">
      <w:pPr>
        <w:numPr>
          <w:ilvl w:val="0"/>
          <w:numId w:val="650"/>
        </w:numPr>
        <w:pBdr>
          <w:top w:val="nil"/>
          <w:left w:val="nil"/>
          <w:bottom w:val="nil"/>
          <w:right w:val="nil"/>
          <w:between w:val="nil"/>
        </w:pBdr>
        <w:rPr>
          <w:color w:val="000000"/>
          <w:sz w:val="23"/>
          <w:szCs w:val="23"/>
        </w:rPr>
      </w:pPr>
      <w:r>
        <w:rPr>
          <w:rFonts w:ascii="Calibri" w:eastAsia="Calibri" w:hAnsi="Calibri" w:cs="Calibri"/>
          <w:color w:val="000000"/>
          <w:sz w:val="23"/>
          <w:szCs w:val="23"/>
        </w:rPr>
        <w:t>Be able to direct the choice of imaging modality and protocol emergent studies.</w:t>
      </w:r>
    </w:p>
    <w:p w14:paraId="45379F58" w14:textId="77777777" w:rsidR="00FB3294" w:rsidRDefault="00AC4A15">
      <w:pPr>
        <w:numPr>
          <w:ilvl w:val="0"/>
          <w:numId w:val="650"/>
        </w:numPr>
        <w:pBdr>
          <w:top w:val="nil"/>
          <w:left w:val="nil"/>
          <w:bottom w:val="nil"/>
          <w:right w:val="nil"/>
          <w:between w:val="nil"/>
        </w:pBdr>
        <w:rPr>
          <w:color w:val="000000"/>
          <w:sz w:val="23"/>
          <w:szCs w:val="23"/>
        </w:rPr>
      </w:pPr>
      <w:r>
        <w:rPr>
          <w:rFonts w:ascii="Calibri" w:eastAsia="Calibri" w:hAnsi="Calibri" w:cs="Calibri"/>
          <w:color w:val="000000"/>
          <w:sz w:val="23"/>
          <w:szCs w:val="23"/>
        </w:rPr>
        <w:t>Understand when referral or other imaging modalities is necessary.</w:t>
      </w:r>
    </w:p>
    <w:p w14:paraId="01E8D80D" w14:textId="77777777" w:rsidR="00FB3294" w:rsidRDefault="00AC4A15">
      <w:pPr>
        <w:numPr>
          <w:ilvl w:val="0"/>
          <w:numId w:val="650"/>
        </w:numPr>
        <w:pBdr>
          <w:top w:val="nil"/>
          <w:left w:val="nil"/>
          <w:bottom w:val="nil"/>
          <w:right w:val="nil"/>
          <w:between w:val="nil"/>
        </w:pBdr>
        <w:rPr>
          <w:color w:val="000000"/>
          <w:sz w:val="23"/>
          <w:szCs w:val="23"/>
        </w:rPr>
      </w:pPr>
      <w:r>
        <w:rPr>
          <w:rFonts w:ascii="Calibri" w:eastAsia="Calibri" w:hAnsi="Calibri" w:cs="Calibri"/>
          <w:color w:val="000000"/>
          <w:sz w:val="23"/>
          <w:szCs w:val="23"/>
        </w:rPr>
        <w:lastRenderedPageBreak/>
        <w:t>Become a more autonomous consultant and teacher.</w:t>
      </w:r>
    </w:p>
    <w:p w14:paraId="5CB51F79" w14:textId="77777777" w:rsidR="00FB3294" w:rsidRDefault="00FB3294">
      <w:pPr>
        <w:rPr>
          <w:sz w:val="23"/>
          <w:szCs w:val="23"/>
        </w:rPr>
      </w:pPr>
    </w:p>
    <w:p w14:paraId="2B853A01" w14:textId="77777777" w:rsidR="00FB3294" w:rsidRDefault="00AC4A15">
      <w:pPr>
        <w:rPr>
          <w:sz w:val="23"/>
          <w:szCs w:val="23"/>
        </w:rPr>
      </w:pPr>
      <w:r>
        <w:rPr>
          <w:sz w:val="23"/>
          <w:szCs w:val="23"/>
        </w:rPr>
        <w:t>Milestones include:</w:t>
      </w:r>
    </w:p>
    <w:p w14:paraId="310F0910" w14:textId="77777777" w:rsidR="00FB3294" w:rsidRDefault="00AC4A15">
      <w:pPr>
        <w:numPr>
          <w:ilvl w:val="0"/>
          <w:numId w:val="24"/>
        </w:numPr>
        <w:rPr>
          <w:sz w:val="23"/>
          <w:szCs w:val="23"/>
        </w:rPr>
      </w:pPr>
      <w:r>
        <w:rPr>
          <w:sz w:val="23"/>
          <w:szCs w:val="23"/>
        </w:rPr>
        <w:t>Recommends appropriate imaging of uncommon conditions independently</w:t>
      </w:r>
    </w:p>
    <w:p w14:paraId="28DB7658" w14:textId="77777777" w:rsidR="00FB3294" w:rsidRDefault="00AC4A15">
      <w:pPr>
        <w:numPr>
          <w:ilvl w:val="0"/>
          <w:numId w:val="24"/>
        </w:numPr>
        <w:rPr>
          <w:sz w:val="23"/>
          <w:szCs w:val="23"/>
        </w:rPr>
      </w:pPr>
      <w:r>
        <w:rPr>
          <w:sz w:val="23"/>
          <w:szCs w:val="23"/>
        </w:rPr>
        <w:t>Integrates current research and literature with guidelines, taking into consideration cost effectiveness and risk benefit analysis, to recommend imaging</w:t>
      </w:r>
    </w:p>
    <w:p w14:paraId="0657C50B" w14:textId="77777777" w:rsidR="00FB3294" w:rsidRDefault="00AC4A15">
      <w:pPr>
        <w:numPr>
          <w:ilvl w:val="0"/>
          <w:numId w:val="24"/>
        </w:numPr>
        <w:rPr>
          <w:sz w:val="23"/>
          <w:szCs w:val="23"/>
        </w:rPr>
      </w:pPr>
      <w:r>
        <w:rPr>
          <w:sz w:val="23"/>
          <w:szCs w:val="23"/>
        </w:rPr>
        <w:t>Competently performs advanced procedures</w:t>
      </w:r>
    </w:p>
    <w:p w14:paraId="702EFDE0" w14:textId="77777777" w:rsidR="00FB3294" w:rsidRDefault="00AC4A15">
      <w:pPr>
        <w:numPr>
          <w:ilvl w:val="0"/>
          <w:numId w:val="24"/>
        </w:numPr>
        <w:rPr>
          <w:sz w:val="23"/>
          <w:szCs w:val="23"/>
        </w:rPr>
      </w:pPr>
      <w:r>
        <w:rPr>
          <w:sz w:val="23"/>
          <w:szCs w:val="23"/>
        </w:rPr>
        <w:t>Recognizes and manages complications of advanced procedures</w:t>
      </w:r>
    </w:p>
    <w:p w14:paraId="55CE7422" w14:textId="77777777" w:rsidR="00FB3294" w:rsidRDefault="00AC4A15">
      <w:pPr>
        <w:numPr>
          <w:ilvl w:val="0"/>
          <w:numId w:val="24"/>
        </w:numPr>
        <w:rPr>
          <w:sz w:val="23"/>
          <w:szCs w:val="23"/>
        </w:rPr>
      </w:pPr>
      <w:r>
        <w:rPr>
          <w:sz w:val="23"/>
          <w:szCs w:val="23"/>
        </w:rPr>
        <w:t>Independently performs ultrasound guided body procedures</w:t>
      </w:r>
    </w:p>
    <w:p w14:paraId="6C4A1CA2" w14:textId="77777777" w:rsidR="00FB3294" w:rsidRDefault="00FB3294">
      <w:pPr>
        <w:ind w:left="720"/>
        <w:rPr>
          <w:sz w:val="23"/>
          <w:szCs w:val="23"/>
        </w:rPr>
      </w:pPr>
    </w:p>
    <w:p w14:paraId="72395C59" w14:textId="77777777" w:rsidR="00FB3294" w:rsidRDefault="00AC4A15">
      <w:pPr>
        <w:rPr>
          <w:sz w:val="23"/>
          <w:szCs w:val="23"/>
        </w:rPr>
      </w:pPr>
      <w:r>
        <w:rPr>
          <w:b/>
          <w:sz w:val="23"/>
          <w:szCs w:val="23"/>
        </w:rPr>
        <w:t xml:space="preserve">2) Medical Knowledge:  </w:t>
      </w:r>
      <w:r>
        <w:rPr>
          <w:sz w:val="23"/>
          <w:szCs w:val="23"/>
        </w:rPr>
        <w:t>At the end of the rotation, the resident should be able to do hands-on scanning of:</w:t>
      </w:r>
    </w:p>
    <w:p w14:paraId="1D98B8F2" w14:textId="77777777" w:rsidR="00FB3294" w:rsidRDefault="00AC4A15">
      <w:pPr>
        <w:numPr>
          <w:ilvl w:val="0"/>
          <w:numId w:val="640"/>
        </w:numPr>
        <w:pBdr>
          <w:top w:val="nil"/>
          <w:left w:val="nil"/>
          <w:bottom w:val="nil"/>
          <w:right w:val="nil"/>
          <w:between w:val="nil"/>
        </w:pBdr>
        <w:rPr>
          <w:color w:val="000000"/>
          <w:sz w:val="23"/>
          <w:szCs w:val="23"/>
        </w:rPr>
      </w:pPr>
      <w:r>
        <w:rPr>
          <w:rFonts w:ascii="Calibri" w:eastAsia="Calibri" w:hAnsi="Calibri" w:cs="Calibri"/>
          <w:color w:val="000000"/>
          <w:sz w:val="23"/>
          <w:szCs w:val="23"/>
        </w:rPr>
        <w:t>Advanced obstetrics (comprehensive second/third trimester)</w:t>
      </w:r>
    </w:p>
    <w:p w14:paraId="06FBE413" w14:textId="77777777" w:rsidR="00FB3294" w:rsidRDefault="00AC4A15">
      <w:pPr>
        <w:numPr>
          <w:ilvl w:val="0"/>
          <w:numId w:val="649"/>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Pediatrics (abdomen, spine, hips)</w:t>
      </w:r>
    </w:p>
    <w:p w14:paraId="08695D4F" w14:textId="77777777" w:rsidR="00FB3294" w:rsidRDefault="00AC4A15">
      <w:pPr>
        <w:numPr>
          <w:ilvl w:val="0"/>
          <w:numId w:val="649"/>
        </w:numPr>
        <w:pBdr>
          <w:top w:val="nil"/>
          <w:left w:val="nil"/>
          <w:bottom w:val="nil"/>
          <w:right w:val="nil"/>
          <w:between w:val="nil"/>
        </w:pBdr>
        <w:spacing w:line="250" w:lineRule="auto"/>
        <w:rPr>
          <w:color w:val="000000"/>
          <w:sz w:val="23"/>
          <w:szCs w:val="23"/>
        </w:rPr>
      </w:pPr>
      <w:r>
        <w:rPr>
          <w:rFonts w:ascii="Calibri" w:eastAsia="Calibri" w:hAnsi="Calibri" w:cs="Calibri"/>
          <w:color w:val="000000"/>
          <w:sz w:val="23"/>
          <w:szCs w:val="23"/>
        </w:rPr>
        <w:t>Ultrasound-guided interventional procedures</w:t>
      </w:r>
    </w:p>
    <w:p w14:paraId="4D2D6036" w14:textId="77777777" w:rsidR="00FB3294" w:rsidRDefault="00AC4A15">
      <w:pPr>
        <w:numPr>
          <w:ilvl w:val="0"/>
          <w:numId w:val="649"/>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Parathyroid</w:t>
      </w:r>
    </w:p>
    <w:p w14:paraId="60D0E084" w14:textId="77777777" w:rsidR="00FB3294" w:rsidRDefault="00AC4A15">
      <w:pPr>
        <w:numPr>
          <w:ilvl w:val="0"/>
          <w:numId w:val="649"/>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Carotid artery</w:t>
      </w:r>
    </w:p>
    <w:p w14:paraId="48420D2E" w14:textId="77777777" w:rsidR="00FB3294" w:rsidRDefault="00AC4A15">
      <w:pPr>
        <w:numPr>
          <w:ilvl w:val="0"/>
          <w:numId w:val="649"/>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Advanced abdominal Doppler (visceral organs, organ transplants)</w:t>
      </w:r>
    </w:p>
    <w:p w14:paraId="290086C3" w14:textId="77777777" w:rsidR="00FB3294" w:rsidRDefault="00AC4A15">
      <w:pPr>
        <w:numPr>
          <w:ilvl w:val="0"/>
          <w:numId w:val="649"/>
        </w:numPr>
        <w:pBdr>
          <w:top w:val="nil"/>
          <w:left w:val="nil"/>
          <w:bottom w:val="nil"/>
          <w:right w:val="nil"/>
          <w:between w:val="nil"/>
        </w:pBdr>
        <w:spacing w:line="249" w:lineRule="auto"/>
        <w:rPr>
          <w:color w:val="000000"/>
          <w:sz w:val="23"/>
          <w:szCs w:val="23"/>
        </w:rPr>
      </w:pPr>
      <w:r>
        <w:rPr>
          <w:rFonts w:ascii="Calibri" w:eastAsia="Calibri" w:hAnsi="Calibri" w:cs="Calibri"/>
          <w:color w:val="000000"/>
          <w:sz w:val="23"/>
          <w:szCs w:val="23"/>
        </w:rPr>
        <w:t>Peripheral vessels (arterial bypass grafts, upper extremity veins)</w:t>
      </w:r>
    </w:p>
    <w:p w14:paraId="143EB3A5" w14:textId="77777777" w:rsidR="00FB3294" w:rsidRDefault="00AC4A15">
      <w:pPr>
        <w:spacing w:before="253" w:line="253" w:lineRule="auto"/>
        <w:rPr>
          <w:color w:val="000000"/>
          <w:sz w:val="23"/>
          <w:szCs w:val="23"/>
        </w:rPr>
      </w:pPr>
      <w:r>
        <w:rPr>
          <w:color w:val="000000"/>
          <w:sz w:val="23"/>
          <w:szCs w:val="23"/>
        </w:rPr>
        <w:t>The resident should understand the basic principles of physics that form the foundation of clinical ultrasound.</w:t>
      </w:r>
    </w:p>
    <w:p w14:paraId="447E7B63" w14:textId="77777777" w:rsidR="00FB3294" w:rsidRDefault="00AC4A15">
      <w:pPr>
        <w:numPr>
          <w:ilvl w:val="0"/>
          <w:numId w:val="654"/>
        </w:numPr>
        <w:pBdr>
          <w:top w:val="nil"/>
          <w:left w:val="nil"/>
          <w:bottom w:val="nil"/>
          <w:right w:val="nil"/>
          <w:between w:val="nil"/>
        </w:pBdr>
        <w:spacing w:before="249" w:line="253" w:lineRule="auto"/>
        <w:rPr>
          <w:color w:val="000000"/>
          <w:sz w:val="23"/>
          <w:szCs w:val="23"/>
        </w:rPr>
      </w:pPr>
      <w:r>
        <w:rPr>
          <w:rFonts w:ascii="Calibri" w:eastAsia="Calibri" w:hAnsi="Calibri" w:cs="Calibri"/>
          <w:color w:val="000000"/>
          <w:sz w:val="23"/>
          <w:szCs w:val="23"/>
        </w:rPr>
        <w:t>Beamwidth, sidelobe, slice thickness artifacts</w:t>
      </w:r>
    </w:p>
    <w:p w14:paraId="43505284" w14:textId="77777777" w:rsidR="00FB3294" w:rsidRDefault="00AC4A15">
      <w:pPr>
        <w:numPr>
          <w:ilvl w:val="0"/>
          <w:numId w:val="654"/>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Multiple reflection artifacts - mirror image/reverberation</w:t>
      </w:r>
    </w:p>
    <w:p w14:paraId="7B7A6BB7" w14:textId="77777777" w:rsidR="00FB3294" w:rsidRDefault="00AC4A15">
      <w:pPr>
        <w:numPr>
          <w:ilvl w:val="0"/>
          <w:numId w:val="654"/>
        </w:numPr>
        <w:pBdr>
          <w:top w:val="nil"/>
          <w:left w:val="nil"/>
          <w:bottom w:val="nil"/>
          <w:right w:val="nil"/>
          <w:between w:val="nil"/>
        </w:pBdr>
        <w:spacing w:line="250" w:lineRule="auto"/>
        <w:rPr>
          <w:color w:val="000000"/>
          <w:sz w:val="23"/>
          <w:szCs w:val="23"/>
        </w:rPr>
      </w:pPr>
      <w:r>
        <w:rPr>
          <w:rFonts w:ascii="Calibri" w:eastAsia="Calibri" w:hAnsi="Calibri" w:cs="Calibri"/>
          <w:color w:val="000000"/>
          <w:sz w:val="23"/>
          <w:szCs w:val="23"/>
        </w:rPr>
        <w:t>Refractive artifacts</w:t>
      </w:r>
    </w:p>
    <w:p w14:paraId="22833C8D" w14:textId="77777777" w:rsidR="00FB3294" w:rsidRDefault="00AC4A15">
      <w:pPr>
        <w:numPr>
          <w:ilvl w:val="0"/>
          <w:numId w:val="654"/>
        </w:numPr>
        <w:pBdr>
          <w:top w:val="nil"/>
          <w:left w:val="nil"/>
          <w:bottom w:val="nil"/>
          <w:right w:val="nil"/>
          <w:between w:val="nil"/>
        </w:pBdr>
        <w:spacing w:line="249" w:lineRule="auto"/>
        <w:rPr>
          <w:color w:val="000000"/>
          <w:sz w:val="23"/>
          <w:szCs w:val="23"/>
        </w:rPr>
      </w:pPr>
      <w:r>
        <w:rPr>
          <w:rFonts w:ascii="Calibri" w:eastAsia="Calibri" w:hAnsi="Calibri" w:cs="Calibri"/>
          <w:color w:val="000000"/>
          <w:sz w:val="23"/>
          <w:szCs w:val="23"/>
        </w:rPr>
        <w:t xml:space="preserve">Doppler artifacts- pulse wave, color imaging, including aliasing </w:t>
      </w:r>
    </w:p>
    <w:p w14:paraId="1FB6A472" w14:textId="77777777" w:rsidR="00FB3294" w:rsidRDefault="00AC4A15">
      <w:pPr>
        <w:numPr>
          <w:ilvl w:val="0"/>
          <w:numId w:val="654"/>
        </w:numPr>
        <w:pBdr>
          <w:top w:val="nil"/>
          <w:left w:val="nil"/>
          <w:bottom w:val="nil"/>
          <w:right w:val="nil"/>
          <w:between w:val="nil"/>
        </w:pBdr>
        <w:spacing w:line="249" w:lineRule="auto"/>
        <w:rPr>
          <w:color w:val="000000"/>
          <w:sz w:val="23"/>
          <w:szCs w:val="23"/>
        </w:rPr>
      </w:pPr>
      <w:r>
        <w:rPr>
          <w:rFonts w:ascii="Calibri" w:eastAsia="Calibri" w:hAnsi="Calibri" w:cs="Calibri"/>
          <w:color w:val="000000"/>
          <w:sz w:val="23"/>
          <w:szCs w:val="23"/>
        </w:rPr>
        <w:t>Gray scale versus Doppler (trade-off of penetration and resolution</w:t>
      </w:r>
    </w:p>
    <w:p w14:paraId="3CCF7E3C" w14:textId="77777777" w:rsidR="00FB3294" w:rsidRDefault="00AC4A15">
      <w:pPr>
        <w:numPr>
          <w:ilvl w:val="0"/>
          <w:numId w:val="654"/>
        </w:numPr>
        <w:pBdr>
          <w:top w:val="nil"/>
          <w:left w:val="nil"/>
          <w:bottom w:val="nil"/>
          <w:right w:val="nil"/>
          <w:between w:val="nil"/>
        </w:pBdr>
        <w:spacing w:line="254" w:lineRule="auto"/>
        <w:rPr>
          <w:color w:val="000000"/>
          <w:sz w:val="23"/>
          <w:szCs w:val="23"/>
        </w:rPr>
      </w:pPr>
      <w:r>
        <w:rPr>
          <w:rFonts w:ascii="Calibri" w:eastAsia="Calibri" w:hAnsi="Calibri" w:cs="Calibri"/>
          <w:color w:val="000000"/>
          <w:sz w:val="23"/>
          <w:szCs w:val="23"/>
        </w:rPr>
        <w:t>3-D volumetric imaging</w:t>
      </w:r>
    </w:p>
    <w:p w14:paraId="7F2A8EF2" w14:textId="77777777" w:rsidR="00FB3294" w:rsidRDefault="00AC4A15">
      <w:pPr>
        <w:numPr>
          <w:ilvl w:val="0"/>
          <w:numId w:val="654"/>
        </w:numPr>
        <w:pBdr>
          <w:top w:val="nil"/>
          <w:left w:val="nil"/>
          <w:bottom w:val="nil"/>
          <w:right w:val="nil"/>
          <w:between w:val="nil"/>
        </w:pBdr>
        <w:spacing w:line="249" w:lineRule="auto"/>
        <w:rPr>
          <w:color w:val="000000"/>
          <w:sz w:val="23"/>
          <w:szCs w:val="23"/>
        </w:rPr>
      </w:pPr>
      <w:r>
        <w:rPr>
          <w:rFonts w:ascii="Calibri" w:eastAsia="Calibri" w:hAnsi="Calibri" w:cs="Calibri"/>
          <w:color w:val="000000"/>
          <w:sz w:val="23"/>
          <w:szCs w:val="23"/>
        </w:rPr>
        <w:t>Thermal/non-thermal effects on tissue: biological health risks</w:t>
      </w:r>
    </w:p>
    <w:p w14:paraId="1EBAE13D" w14:textId="77777777" w:rsidR="00FB3294" w:rsidRDefault="00AC4A15">
      <w:pPr>
        <w:numPr>
          <w:ilvl w:val="0"/>
          <w:numId w:val="654"/>
        </w:numPr>
        <w:pBdr>
          <w:top w:val="nil"/>
          <w:left w:val="nil"/>
          <w:bottom w:val="nil"/>
          <w:right w:val="nil"/>
          <w:between w:val="nil"/>
        </w:pBdr>
        <w:spacing w:line="254" w:lineRule="auto"/>
        <w:rPr>
          <w:color w:val="000000"/>
          <w:sz w:val="23"/>
          <w:szCs w:val="23"/>
        </w:rPr>
      </w:pPr>
      <w:r>
        <w:rPr>
          <w:rFonts w:ascii="Calibri" w:eastAsia="Calibri" w:hAnsi="Calibri" w:cs="Calibri"/>
          <w:color w:val="000000"/>
          <w:sz w:val="23"/>
          <w:szCs w:val="23"/>
        </w:rPr>
        <w:t>Image optimization</w:t>
      </w:r>
    </w:p>
    <w:p w14:paraId="025F9670" w14:textId="77777777" w:rsidR="00FB3294" w:rsidRDefault="00AC4A15">
      <w:pPr>
        <w:numPr>
          <w:ilvl w:val="0"/>
          <w:numId w:val="654"/>
        </w:numPr>
        <w:pBdr>
          <w:top w:val="nil"/>
          <w:left w:val="nil"/>
          <w:bottom w:val="nil"/>
          <w:right w:val="nil"/>
          <w:between w:val="nil"/>
        </w:pBdr>
        <w:spacing w:line="254" w:lineRule="auto"/>
        <w:rPr>
          <w:color w:val="000000"/>
          <w:sz w:val="23"/>
          <w:szCs w:val="23"/>
        </w:rPr>
      </w:pPr>
      <w:r>
        <w:rPr>
          <w:rFonts w:ascii="Calibri" w:eastAsia="Calibri" w:hAnsi="Calibri" w:cs="Calibri"/>
          <w:color w:val="000000"/>
          <w:sz w:val="23"/>
          <w:szCs w:val="23"/>
        </w:rPr>
        <w:t>Harmonic imaging</w:t>
      </w:r>
    </w:p>
    <w:p w14:paraId="281AFFC9" w14:textId="77777777" w:rsidR="00FB3294" w:rsidRDefault="00AC4A15">
      <w:pPr>
        <w:numPr>
          <w:ilvl w:val="0"/>
          <w:numId w:val="654"/>
        </w:numPr>
        <w:pBdr>
          <w:top w:val="nil"/>
          <w:left w:val="nil"/>
          <w:bottom w:val="nil"/>
          <w:right w:val="nil"/>
          <w:between w:val="nil"/>
        </w:pBdr>
        <w:spacing w:line="250" w:lineRule="auto"/>
        <w:rPr>
          <w:color w:val="000000"/>
          <w:sz w:val="23"/>
          <w:szCs w:val="23"/>
        </w:rPr>
      </w:pPr>
      <w:r>
        <w:rPr>
          <w:rFonts w:ascii="Calibri" w:eastAsia="Calibri" w:hAnsi="Calibri" w:cs="Calibri"/>
          <w:color w:val="000000"/>
          <w:sz w:val="23"/>
          <w:szCs w:val="23"/>
        </w:rPr>
        <w:t>Ultrasound contrast agents</w:t>
      </w:r>
    </w:p>
    <w:p w14:paraId="2ED3853C" w14:textId="77777777" w:rsidR="00FB3294" w:rsidRDefault="00AC4A15">
      <w:pPr>
        <w:numPr>
          <w:ilvl w:val="0"/>
          <w:numId w:val="654"/>
        </w:numPr>
        <w:pBdr>
          <w:top w:val="nil"/>
          <w:left w:val="nil"/>
          <w:bottom w:val="nil"/>
          <w:right w:val="nil"/>
          <w:between w:val="nil"/>
        </w:pBdr>
        <w:spacing w:line="249" w:lineRule="auto"/>
        <w:rPr>
          <w:color w:val="000000"/>
          <w:sz w:val="23"/>
          <w:szCs w:val="23"/>
        </w:rPr>
      </w:pPr>
      <w:r>
        <w:rPr>
          <w:rFonts w:ascii="Calibri" w:eastAsia="Calibri" w:hAnsi="Calibri" w:cs="Calibri"/>
          <w:color w:val="000000"/>
          <w:sz w:val="23"/>
          <w:szCs w:val="23"/>
        </w:rPr>
        <w:t>Equipment quality assurance: phantoms, spatial/contrast</w:t>
      </w:r>
    </w:p>
    <w:p w14:paraId="03AB16A8" w14:textId="77777777" w:rsidR="00FB3294" w:rsidRDefault="00FB3294">
      <w:pPr>
        <w:spacing w:line="249" w:lineRule="auto"/>
        <w:rPr>
          <w:color w:val="000000"/>
          <w:sz w:val="23"/>
          <w:szCs w:val="23"/>
        </w:rPr>
      </w:pPr>
    </w:p>
    <w:p w14:paraId="5590E5ED" w14:textId="77777777" w:rsidR="00FB3294" w:rsidRDefault="00AC4A15">
      <w:pPr>
        <w:spacing w:line="249" w:lineRule="auto"/>
        <w:rPr>
          <w:color w:val="000000"/>
          <w:sz w:val="23"/>
          <w:szCs w:val="23"/>
        </w:rPr>
      </w:pPr>
      <w:r>
        <w:rPr>
          <w:color w:val="000000"/>
          <w:sz w:val="23"/>
          <w:szCs w:val="23"/>
        </w:rPr>
        <w:t xml:space="preserve">Abdominal </w:t>
      </w:r>
    </w:p>
    <w:p w14:paraId="32D18619" w14:textId="77777777" w:rsidR="00FB3294" w:rsidRDefault="00AC4A15">
      <w:pPr>
        <w:numPr>
          <w:ilvl w:val="0"/>
          <w:numId w:val="646"/>
        </w:numPr>
        <w:pBdr>
          <w:top w:val="nil"/>
          <w:left w:val="nil"/>
          <w:bottom w:val="nil"/>
          <w:right w:val="nil"/>
          <w:between w:val="nil"/>
        </w:pBdr>
        <w:spacing w:before="248" w:line="253" w:lineRule="auto"/>
        <w:rPr>
          <w:color w:val="000000"/>
          <w:sz w:val="23"/>
          <w:szCs w:val="23"/>
        </w:rPr>
      </w:pPr>
      <w:r>
        <w:rPr>
          <w:rFonts w:ascii="Calibri" w:eastAsia="Calibri" w:hAnsi="Calibri" w:cs="Calibri"/>
          <w:color w:val="000000"/>
          <w:sz w:val="23"/>
          <w:szCs w:val="23"/>
        </w:rPr>
        <w:t>Liver: trauma</w:t>
      </w:r>
    </w:p>
    <w:p w14:paraId="2B122E1F" w14:textId="77777777" w:rsidR="00FB3294" w:rsidRDefault="00AC4A15">
      <w:pPr>
        <w:numPr>
          <w:ilvl w:val="0"/>
          <w:numId w:val="646"/>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Bile ducts: neoplasm (cholangiocarcinoma)</w:t>
      </w:r>
    </w:p>
    <w:p w14:paraId="73802836" w14:textId="77777777" w:rsidR="00FB3294" w:rsidRDefault="00AC4A15">
      <w:pPr>
        <w:numPr>
          <w:ilvl w:val="0"/>
          <w:numId w:val="646"/>
        </w:numPr>
        <w:pBdr>
          <w:top w:val="nil"/>
          <w:left w:val="nil"/>
          <w:bottom w:val="nil"/>
          <w:right w:val="nil"/>
          <w:between w:val="nil"/>
        </w:pBdr>
        <w:spacing w:line="249" w:lineRule="auto"/>
        <w:rPr>
          <w:color w:val="000000"/>
          <w:sz w:val="23"/>
          <w:szCs w:val="23"/>
        </w:rPr>
      </w:pPr>
      <w:r>
        <w:rPr>
          <w:rFonts w:ascii="Calibri" w:eastAsia="Calibri" w:hAnsi="Calibri" w:cs="Calibri"/>
          <w:color w:val="000000"/>
          <w:sz w:val="23"/>
          <w:szCs w:val="23"/>
        </w:rPr>
        <w:t>Spleen: trauma</w:t>
      </w:r>
    </w:p>
    <w:p w14:paraId="16938E5D" w14:textId="77777777" w:rsidR="00FB3294" w:rsidRDefault="00AC4A15">
      <w:pPr>
        <w:numPr>
          <w:ilvl w:val="0"/>
          <w:numId w:val="646"/>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Chest: pericardial effusion, mass, atelectasis/pneumonia</w:t>
      </w:r>
    </w:p>
    <w:p w14:paraId="35C94B3F" w14:textId="77777777" w:rsidR="00FB3294" w:rsidRDefault="00AC4A15">
      <w:pPr>
        <w:numPr>
          <w:ilvl w:val="0"/>
          <w:numId w:val="646"/>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Organ transplants: see vascular section</w:t>
      </w:r>
    </w:p>
    <w:p w14:paraId="065871FA" w14:textId="77777777" w:rsidR="00FB3294" w:rsidRDefault="00AC4A15">
      <w:pPr>
        <w:numPr>
          <w:ilvl w:val="0"/>
          <w:numId w:val="646"/>
        </w:numPr>
        <w:pBdr>
          <w:top w:val="nil"/>
          <w:left w:val="nil"/>
          <w:bottom w:val="nil"/>
          <w:right w:val="nil"/>
          <w:between w:val="nil"/>
        </w:pBdr>
        <w:spacing w:line="250" w:lineRule="auto"/>
        <w:rPr>
          <w:color w:val="000000"/>
          <w:sz w:val="23"/>
          <w:szCs w:val="23"/>
        </w:rPr>
      </w:pPr>
      <w:r>
        <w:rPr>
          <w:rFonts w:ascii="Calibri" w:eastAsia="Calibri" w:hAnsi="Calibri" w:cs="Calibri"/>
          <w:color w:val="000000"/>
          <w:sz w:val="23"/>
          <w:szCs w:val="23"/>
        </w:rPr>
        <w:t>Gastrointestinal tract: normal gut ultrasound signature, acute appendicitis, diverticulitis, Crohn’sdisease</w:t>
      </w:r>
    </w:p>
    <w:p w14:paraId="0A193F3E" w14:textId="77777777" w:rsidR="00FB3294" w:rsidRDefault="00AC4A15">
      <w:pPr>
        <w:numPr>
          <w:ilvl w:val="0"/>
          <w:numId w:val="646"/>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Peritoneal cavity: free air</w:t>
      </w:r>
    </w:p>
    <w:p w14:paraId="059BE294" w14:textId="77777777" w:rsidR="00FB3294" w:rsidRDefault="00AC4A15">
      <w:pPr>
        <w:numPr>
          <w:ilvl w:val="0"/>
          <w:numId w:val="646"/>
        </w:numPr>
        <w:pBdr>
          <w:top w:val="nil"/>
          <w:left w:val="nil"/>
          <w:bottom w:val="nil"/>
          <w:right w:val="nil"/>
          <w:between w:val="nil"/>
        </w:pBdr>
        <w:spacing w:line="249" w:lineRule="auto"/>
        <w:rPr>
          <w:color w:val="000000"/>
          <w:sz w:val="23"/>
          <w:szCs w:val="23"/>
        </w:rPr>
      </w:pPr>
      <w:r>
        <w:rPr>
          <w:rFonts w:ascii="Calibri" w:eastAsia="Calibri" w:hAnsi="Calibri" w:cs="Calibri"/>
          <w:color w:val="000000"/>
          <w:sz w:val="23"/>
          <w:szCs w:val="23"/>
        </w:rPr>
        <w:t>Abdominal wall hernia, inguinal hernia</w:t>
      </w:r>
    </w:p>
    <w:p w14:paraId="484FEBF5" w14:textId="77777777" w:rsidR="00FB3294" w:rsidRDefault="00FB3294">
      <w:pPr>
        <w:spacing w:line="249" w:lineRule="auto"/>
        <w:rPr>
          <w:color w:val="000000"/>
          <w:sz w:val="23"/>
          <w:szCs w:val="23"/>
        </w:rPr>
      </w:pPr>
    </w:p>
    <w:p w14:paraId="3D1BE594" w14:textId="77777777" w:rsidR="00FB3294" w:rsidRDefault="00AC4A15">
      <w:pPr>
        <w:spacing w:line="249" w:lineRule="auto"/>
        <w:rPr>
          <w:color w:val="000000"/>
          <w:sz w:val="23"/>
          <w:szCs w:val="23"/>
        </w:rPr>
      </w:pPr>
      <w:r>
        <w:rPr>
          <w:color w:val="000000"/>
          <w:sz w:val="23"/>
          <w:szCs w:val="23"/>
        </w:rPr>
        <w:t xml:space="preserve">Kidneys, Urinary Bladder, and Prostate </w:t>
      </w:r>
    </w:p>
    <w:p w14:paraId="724334DB" w14:textId="77777777" w:rsidR="00FB3294" w:rsidRDefault="00AC4A15">
      <w:pPr>
        <w:numPr>
          <w:ilvl w:val="0"/>
          <w:numId w:val="644"/>
        </w:numPr>
        <w:pBdr>
          <w:top w:val="nil"/>
          <w:left w:val="nil"/>
          <w:bottom w:val="nil"/>
          <w:right w:val="nil"/>
          <w:between w:val="nil"/>
        </w:pBdr>
        <w:spacing w:before="253" w:line="253" w:lineRule="auto"/>
        <w:rPr>
          <w:color w:val="000000"/>
          <w:sz w:val="23"/>
          <w:szCs w:val="23"/>
        </w:rPr>
      </w:pPr>
      <w:r>
        <w:rPr>
          <w:rFonts w:ascii="Calibri" w:eastAsia="Calibri" w:hAnsi="Calibri" w:cs="Calibri"/>
          <w:color w:val="000000"/>
          <w:sz w:val="23"/>
          <w:szCs w:val="23"/>
        </w:rPr>
        <w:t>Kidneys: xanthogranulomatous pyelonephritis, emphysematous pyelonephritis, congenital anomalies, pelvic kidney (see pediatrics section), medullary nephrocalcinosis</w:t>
      </w:r>
    </w:p>
    <w:p w14:paraId="174FAA73" w14:textId="77777777" w:rsidR="00FB3294" w:rsidRDefault="00AC4A15">
      <w:pPr>
        <w:numPr>
          <w:ilvl w:val="0"/>
          <w:numId w:val="644"/>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lastRenderedPageBreak/>
        <w:t>Adrenal glands: mass</w:t>
      </w:r>
    </w:p>
    <w:p w14:paraId="664ABF0A" w14:textId="77777777" w:rsidR="00FB3294" w:rsidRDefault="00AC4A15">
      <w:pPr>
        <w:numPr>
          <w:ilvl w:val="0"/>
          <w:numId w:val="644"/>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Retroperitoneum: adenopathy, mass</w:t>
      </w:r>
    </w:p>
    <w:p w14:paraId="5C8FC47D" w14:textId="77777777" w:rsidR="00FB3294" w:rsidRDefault="00AC4A15">
      <w:pPr>
        <w:numPr>
          <w:ilvl w:val="0"/>
          <w:numId w:val="644"/>
        </w:numPr>
        <w:pBdr>
          <w:top w:val="nil"/>
          <w:left w:val="nil"/>
          <w:bottom w:val="nil"/>
          <w:right w:val="nil"/>
          <w:between w:val="nil"/>
        </w:pBdr>
        <w:spacing w:line="250" w:lineRule="auto"/>
        <w:rPr>
          <w:color w:val="000000"/>
          <w:sz w:val="23"/>
          <w:szCs w:val="23"/>
        </w:rPr>
      </w:pPr>
      <w:r>
        <w:rPr>
          <w:rFonts w:ascii="Calibri" w:eastAsia="Calibri" w:hAnsi="Calibri" w:cs="Calibri"/>
          <w:color w:val="000000"/>
          <w:sz w:val="23"/>
          <w:szCs w:val="23"/>
        </w:rPr>
        <w:t>Ureters: ureteral stone</w:t>
      </w:r>
    </w:p>
    <w:p w14:paraId="1271D1CB" w14:textId="77777777" w:rsidR="00FB3294" w:rsidRDefault="00AC4A15">
      <w:pPr>
        <w:numPr>
          <w:ilvl w:val="0"/>
          <w:numId w:val="644"/>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Urinary bladder: ectopic ureterocele</w:t>
      </w:r>
    </w:p>
    <w:p w14:paraId="338A1F2E" w14:textId="77777777" w:rsidR="00FB3294" w:rsidRDefault="00AC4A15">
      <w:pPr>
        <w:numPr>
          <w:ilvl w:val="0"/>
          <w:numId w:val="644"/>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Renal artery stenosis, renal vein thrombosis (see vascular section section)</w:t>
      </w:r>
    </w:p>
    <w:p w14:paraId="54DAF7A9" w14:textId="77777777" w:rsidR="00FB3294" w:rsidRDefault="00AC4A15">
      <w:pPr>
        <w:numPr>
          <w:ilvl w:val="0"/>
          <w:numId w:val="644"/>
        </w:numPr>
        <w:pBdr>
          <w:top w:val="nil"/>
          <w:left w:val="nil"/>
          <w:bottom w:val="nil"/>
          <w:right w:val="nil"/>
          <w:between w:val="nil"/>
        </w:pBdr>
        <w:spacing w:line="249" w:lineRule="auto"/>
        <w:rPr>
          <w:color w:val="000000"/>
          <w:sz w:val="23"/>
          <w:szCs w:val="23"/>
        </w:rPr>
      </w:pPr>
      <w:r>
        <w:rPr>
          <w:rFonts w:ascii="Calibri" w:eastAsia="Calibri" w:hAnsi="Calibri" w:cs="Calibri"/>
          <w:color w:val="000000"/>
          <w:sz w:val="23"/>
          <w:szCs w:val="23"/>
        </w:rPr>
        <w:t>Transrectal prostate</w:t>
      </w:r>
    </w:p>
    <w:p w14:paraId="6F5BE0F7" w14:textId="77777777" w:rsidR="00FB3294" w:rsidRDefault="00FB3294">
      <w:pPr>
        <w:pBdr>
          <w:top w:val="nil"/>
          <w:left w:val="nil"/>
          <w:bottom w:val="nil"/>
          <w:right w:val="nil"/>
          <w:between w:val="nil"/>
        </w:pBdr>
        <w:spacing w:after="200" w:line="249" w:lineRule="auto"/>
        <w:ind w:left="720" w:hanging="720"/>
        <w:rPr>
          <w:rFonts w:ascii="Calibri" w:eastAsia="Calibri" w:hAnsi="Calibri" w:cs="Calibri"/>
          <w:color w:val="000000"/>
          <w:sz w:val="23"/>
          <w:szCs w:val="23"/>
        </w:rPr>
      </w:pPr>
    </w:p>
    <w:p w14:paraId="32D24404" w14:textId="77777777" w:rsidR="00FB3294" w:rsidRDefault="00AC4A15">
      <w:pPr>
        <w:spacing w:line="249" w:lineRule="auto"/>
        <w:rPr>
          <w:color w:val="000000"/>
          <w:sz w:val="23"/>
          <w:szCs w:val="23"/>
        </w:rPr>
      </w:pPr>
      <w:r>
        <w:rPr>
          <w:color w:val="000000"/>
          <w:sz w:val="23"/>
          <w:szCs w:val="23"/>
        </w:rPr>
        <w:t>Gynecology/Obstetrics</w:t>
      </w:r>
    </w:p>
    <w:p w14:paraId="478810AA" w14:textId="77777777" w:rsidR="00FB3294" w:rsidRDefault="00AC4A15">
      <w:pPr>
        <w:numPr>
          <w:ilvl w:val="0"/>
          <w:numId w:val="624"/>
        </w:numPr>
        <w:pBdr>
          <w:top w:val="nil"/>
          <w:left w:val="nil"/>
          <w:bottom w:val="nil"/>
          <w:right w:val="nil"/>
          <w:between w:val="nil"/>
        </w:pBdr>
        <w:spacing w:before="251" w:line="253" w:lineRule="auto"/>
        <w:ind w:right="5760"/>
        <w:rPr>
          <w:color w:val="000000"/>
          <w:sz w:val="23"/>
          <w:szCs w:val="23"/>
        </w:rPr>
      </w:pPr>
      <w:r>
        <w:rPr>
          <w:rFonts w:ascii="Calibri" w:eastAsia="Calibri" w:hAnsi="Calibri" w:cs="Calibri"/>
          <w:color w:val="000000"/>
          <w:sz w:val="23"/>
          <w:szCs w:val="23"/>
        </w:rPr>
        <w:t>Peritoneal inclusion cyst</w:t>
      </w:r>
    </w:p>
    <w:p w14:paraId="49F420F9" w14:textId="77777777" w:rsidR="00FB3294" w:rsidRDefault="00AC4A15">
      <w:pPr>
        <w:numPr>
          <w:ilvl w:val="0"/>
          <w:numId w:val="624"/>
        </w:numPr>
        <w:pBdr>
          <w:top w:val="nil"/>
          <w:left w:val="nil"/>
          <w:bottom w:val="nil"/>
          <w:right w:val="nil"/>
          <w:between w:val="nil"/>
        </w:pBdr>
        <w:spacing w:line="253" w:lineRule="auto"/>
        <w:ind w:right="6336"/>
        <w:rPr>
          <w:color w:val="000000"/>
          <w:sz w:val="23"/>
          <w:szCs w:val="23"/>
        </w:rPr>
      </w:pPr>
      <w:r>
        <w:rPr>
          <w:rFonts w:ascii="Calibri" w:eastAsia="Calibri" w:hAnsi="Calibri" w:cs="Calibri"/>
          <w:color w:val="000000"/>
          <w:sz w:val="23"/>
          <w:szCs w:val="23"/>
        </w:rPr>
        <w:t>Ovarian</w:t>
      </w:r>
    </w:p>
    <w:p w14:paraId="35A1DAC8" w14:textId="77777777" w:rsidR="00FB3294" w:rsidRDefault="00AC4A15">
      <w:pPr>
        <w:numPr>
          <w:ilvl w:val="0"/>
          <w:numId w:val="624"/>
        </w:numPr>
        <w:pBdr>
          <w:top w:val="nil"/>
          <w:left w:val="nil"/>
          <w:bottom w:val="nil"/>
          <w:right w:val="nil"/>
          <w:between w:val="nil"/>
        </w:pBdr>
        <w:spacing w:line="253" w:lineRule="auto"/>
        <w:ind w:right="6336"/>
        <w:rPr>
          <w:color w:val="000000"/>
          <w:sz w:val="23"/>
          <w:szCs w:val="23"/>
        </w:rPr>
      </w:pPr>
      <w:r>
        <w:rPr>
          <w:rFonts w:ascii="Calibri" w:eastAsia="Calibri" w:hAnsi="Calibri" w:cs="Calibri"/>
          <w:color w:val="000000"/>
          <w:sz w:val="23"/>
          <w:szCs w:val="23"/>
        </w:rPr>
        <w:t xml:space="preserve">Cancer staging </w:t>
      </w:r>
    </w:p>
    <w:p w14:paraId="1D52FAD5" w14:textId="77777777" w:rsidR="00FB3294" w:rsidRDefault="00AC4A15">
      <w:pPr>
        <w:numPr>
          <w:ilvl w:val="0"/>
          <w:numId w:val="624"/>
        </w:numPr>
        <w:pBdr>
          <w:top w:val="nil"/>
          <w:left w:val="nil"/>
          <w:bottom w:val="nil"/>
          <w:right w:val="nil"/>
          <w:between w:val="nil"/>
        </w:pBdr>
        <w:spacing w:line="253" w:lineRule="auto"/>
        <w:ind w:right="6336"/>
        <w:rPr>
          <w:color w:val="000000"/>
          <w:sz w:val="23"/>
          <w:szCs w:val="23"/>
        </w:rPr>
      </w:pPr>
      <w:r>
        <w:rPr>
          <w:rFonts w:ascii="Calibri" w:eastAsia="Calibri" w:hAnsi="Calibri" w:cs="Calibri"/>
          <w:color w:val="000000"/>
          <w:sz w:val="23"/>
          <w:szCs w:val="23"/>
        </w:rPr>
        <w:t>Saline</w:t>
      </w:r>
    </w:p>
    <w:p w14:paraId="136D7E7F" w14:textId="77777777" w:rsidR="00FB3294" w:rsidRDefault="00AC4A15">
      <w:pPr>
        <w:numPr>
          <w:ilvl w:val="0"/>
          <w:numId w:val="624"/>
        </w:numPr>
        <w:pBdr>
          <w:top w:val="nil"/>
          <w:left w:val="nil"/>
          <w:bottom w:val="nil"/>
          <w:right w:val="nil"/>
          <w:between w:val="nil"/>
        </w:pBdr>
        <w:spacing w:line="253" w:lineRule="auto"/>
        <w:ind w:right="6336"/>
        <w:rPr>
          <w:color w:val="000000"/>
          <w:sz w:val="23"/>
          <w:szCs w:val="23"/>
        </w:rPr>
      </w:pPr>
      <w:r>
        <w:rPr>
          <w:rFonts w:ascii="Calibri" w:eastAsia="Calibri" w:hAnsi="Calibri" w:cs="Calibri"/>
          <w:color w:val="000000"/>
          <w:sz w:val="23"/>
          <w:szCs w:val="23"/>
        </w:rPr>
        <w:t>Hysterosonography</w:t>
      </w:r>
    </w:p>
    <w:p w14:paraId="6A9A7BB1" w14:textId="77777777" w:rsidR="00FB3294" w:rsidRDefault="00AC4A15">
      <w:pPr>
        <w:spacing w:before="251" w:line="253" w:lineRule="auto"/>
        <w:ind w:right="6336"/>
        <w:rPr>
          <w:color w:val="000000"/>
          <w:sz w:val="23"/>
          <w:szCs w:val="23"/>
        </w:rPr>
      </w:pPr>
      <w:r>
        <w:rPr>
          <w:color w:val="000000"/>
          <w:sz w:val="23"/>
          <w:szCs w:val="23"/>
        </w:rPr>
        <w:t xml:space="preserve">First Trimester </w:t>
      </w:r>
    </w:p>
    <w:p w14:paraId="43881FED" w14:textId="77777777" w:rsidR="00FB3294" w:rsidRDefault="00AC4A15">
      <w:pPr>
        <w:numPr>
          <w:ilvl w:val="0"/>
          <w:numId w:val="624"/>
        </w:numPr>
        <w:pBdr>
          <w:top w:val="nil"/>
          <w:left w:val="nil"/>
          <w:bottom w:val="nil"/>
          <w:right w:val="nil"/>
          <w:between w:val="nil"/>
        </w:pBdr>
        <w:spacing w:before="251" w:line="253" w:lineRule="auto"/>
        <w:ind w:right="504"/>
        <w:rPr>
          <w:color w:val="000000"/>
          <w:sz w:val="23"/>
          <w:szCs w:val="23"/>
        </w:rPr>
      </w:pPr>
      <w:r>
        <w:rPr>
          <w:rFonts w:ascii="Calibri" w:eastAsia="Calibri" w:hAnsi="Calibri" w:cs="Calibri"/>
          <w:color w:val="000000"/>
          <w:sz w:val="23"/>
          <w:szCs w:val="23"/>
        </w:rPr>
        <w:t>Unusual ectopic pregnancy: interstitial, cervical, ovarian, scar, abdominal, rudimentary horn</w:t>
      </w:r>
    </w:p>
    <w:p w14:paraId="583D8CC8" w14:textId="77777777" w:rsidR="00FB3294" w:rsidRDefault="00AC4A15">
      <w:pPr>
        <w:numPr>
          <w:ilvl w:val="0"/>
          <w:numId w:val="624"/>
        </w:numPr>
        <w:pBdr>
          <w:top w:val="nil"/>
          <w:left w:val="nil"/>
          <w:bottom w:val="nil"/>
          <w:right w:val="nil"/>
          <w:between w:val="nil"/>
        </w:pBdr>
        <w:spacing w:line="253" w:lineRule="auto"/>
        <w:ind w:right="504"/>
        <w:rPr>
          <w:color w:val="000000"/>
          <w:sz w:val="23"/>
          <w:szCs w:val="23"/>
        </w:rPr>
      </w:pPr>
      <w:r>
        <w:rPr>
          <w:rFonts w:ascii="Calibri" w:eastAsia="Calibri" w:hAnsi="Calibri" w:cs="Calibri"/>
          <w:color w:val="000000"/>
          <w:sz w:val="23"/>
          <w:szCs w:val="23"/>
        </w:rPr>
        <w:t>Nuchal translucency</w:t>
      </w:r>
    </w:p>
    <w:p w14:paraId="4C4EABA6" w14:textId="77777777" w:rsidR="00FB3294" w:rsidRDefault="00AC4A15">
      <w:pPr>
        <w:numPr>
          <w:ilvl w:val="0"/>
          <w:numId w:val="624"/>
        </w:numPr>
        <w:pBdr>
          <w:top w:val="nil"/>
          <w:left w:val="nil"/>
          <w:bottom w:val="nil"/>
          <w:right w:val="nil"/>
          <w:between w:val="nil"/>
        </w:pBdr>
        <w:spacing w:line="250" w:lineRule="auto"/>
        <w:rPr>
          <w:color w:val="000000"/>
          <w:sz w:val="23"/>
          <w:szCs w:val="23"/>
        </w:rPr>
      </w:pPr>
      <w:r>
        <w:rPr>
          <w:rFonts w:ascii="Calibri" w:eastAsia="Calibri" w:hAnsi="Calibri" w:cs="Calibri"/>
          <w:color w:val="000000"/>
          <w:sz w:val="23"/>
          <w:szCs w:val="23"/>
        </w:rPr>
        <w:t>Chorionic villous sampling</w:t>
      </w:r>
    </w:p>
    <w:p w14:paraId="011BD4BA" w14:textId="77777777" w:rsidR="00FB3294" w:rsidRDefault="00FB3294">
      <w:pPr>
        <w:pBdr>
          <w:top w:val="nil"/>
          <w:left w:val="nil"/>
          <w:bottom w:val="nil"/>
          <w:right w:val="nil"/>
          <w:between w:val="nil"/>
        </w:pBdr>
        <w:spacing w:after="200" w:line="250" w:lineRule="auto"/>
        <w:ind w:left="720" w:hanging="720"/>
        <w:rPr>
          <w:rFonts w:ascii="Calibri" w:eastAsia="Calibri" w:hAnsi="Calibri" w:cs="Calibri"/>
          <w:color w:val="000000"/>
          <w:sz w:val="23"/>
          <w:szCs w:val="23"/>
        </w:rPr>
      </w:pPr>
    </w:p>
    <w:p w14:paraId="23BC99BF" w14:textId="77777777" w:rsidR="00FB3294" w:rsidRDefault="00AC4A15">
      <w:pPr>
        <w:spacing w:line="250" w:lineRule="auto"/>
        <w:rPr>
          <w:color w:val="000000"/>
          <w:sz w:val="23"/>
          <w:szCs w:val="23"/>
        </w:rPr>
      </w:pPr>
      <w:r>
        <w:rPr>
          <w:color w:val="000000"/>
          <w:sz w:val="23"/>
          <w:szCs w:val="23"/>
        </w:rPr>
        <w:t xml:space="preserve">Second and Third Trimester </w:t>
      </w:r>
    </w:p>
    <w:p w14:paraId="1562F461" w14:textId="77777777" w:rsidR="00FB3294" w:rsidRDefault="00AC4A15">
      <w:pPr>
        <w:numPr>
          <w:ilvl w:val="0"/>
          <w:numId w:val="624"/>
        </w:numPr>
        <w:pBdr>
          <w:top w:val="nil"/>
          <w:left w:val="nil"/>
          <w:bottom w:val="nil"/>
          <w:right w:val="nil"/>
          <w:between w:val="nil"/>
        </w:pBdr>
        <w:spacing w:before="250" w:line="253" w:lineRule="auto"/>
        <w:rPr>
          <w:color w:val="000000"/>
          <w:sz w:val="23"/>
          <w:szCs w:val="23"/>
        </w:rPr>
      </w:pPr>
      <w:r>
        <w:rPr>
          <w:rFonts w:ascii="Calibri" w:eastAsia="Calibri" w:hAnsi="Calibri" w:cs="Calibri"/>
          <w:color w:val="000000"/>
          <w:sz w:val="23"/>
          <w:szCs w:val="23"/>
        </w:rPr>
        <w:t>Recognition of fetal abnormalities that require high risk obstetrics referral, including</w:t>
      </w:r>
    </w:p>
    <w:p w14:paraId="1045F0DD" w14:textId="77777777" w:rsidR="00FB3294" w:rsidRDefault="00AC4A15">
      <w:pPr>
        <w:pBdr>
          <w:top w:val="nil"/>
          <w:left w:val="nil"/>
          <w:bottom w:val="nil"/>
          <w:right w:val="nil"/>
          <w:between w:val="nil"/>
        </w:pBdr>
        <w:spacing w:line="253" w:lineRule="auto"/>
        <w:ind w:left="720" w:right="72" w:hanging="720"/>
        <w:rPr>
          <w:rFonts w:ascii="Calibri" w:eastAsia="Calibri" w:hAnsi="Calibri" w:cs="Calibri"/>
          <w:color w:val="000000"/>
          <w:sz w:val="23"/>
          <w:szCs w:val="23"/>
        </w:rPr>
      </w:pPr>
      <w:r>
        <w:rPr>
          <w:rFonts w:ascii="Calibri" w:eastAsia="Calibri" w:hAnsi="Calibri" w:cs="Calibri"/>
          <w:color w:val="000000"/>
          <w:sz w:val="23"/>
          <w:szCs w:val="23"/>
        </w:rPr>
        <w:t>congenital anomalies/chromosomal abnormalites and syndromes such as Down’s syndrome and Turner’s syndrome, hydrops, congenital infections, chest masses, cardiac malformations and arrhythmias, diaphragmatic hernia, abdominal wall defects, abdominal masses, gastrointestinal tract obstruction/abnormalities, ascites, skeletal dysplasias, cleft lip/palate, complications of twin pregnancy, hydrancephaly</w:t>
      </w:r>
    </w:p>
    <w:p w14:paraId="66361248" w14:textId="77777777" w:rsidR="00FB3294" w:rsidRDefault="00AC4A15">
      <w:pPr>
        <w:numPr>
          <w:ilvl w:val="0"/>
          <w:numId w:val="624"/>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Borderline findings: nuchal thickening, choroid plexus cyst, echogenic cardiac focus, echogenic</w:t>
      </w:r>
    </w:p>
    <w:p w14:paraId="43683AFF" w14:textId="77777777" w:rsidR="00FB3294" w:rsidRDefault="00AC4A15">
      <w:pPr>
        <w:numPr>
          <w:ilvl w:val="0"/>
          <w:numId w:val="624"/>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bowel, borderline hydrocephalus</w:t>
      </w:r>
    </w:p>
    <w:p w14:paraId="10AC1AE9" w14:textId="77777777" w:rsidR="00FB3294" w:rsidRDefault="00AC4A15">
      <w:pPr>
        <w:numPr>
          <w:ilvl w:val="0"/>
          <w:numId w:val="624"/>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Placental cord insertion site/vasa previa, velamentous cord insertion, cord prolapse, succenturiate placenta, cervical incompetence</w:t>
      </w:r>
    </w:p>
    <w:p w14:paraId="3591210E" w14:textId="77777777" w:rsidR="00FB3294" w:rsidRDefault="00AC4A15">
      <w:pPr>
        <w:numPr>
          <w:ilvl w:val="0"/>
          <w:numId w:val="624"/>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Umbilical cord Doppler, fetal cranial Doppler, biophysical profile</w:t>
      </w:r>
    </w:p>
    <w:p w14:paraId="1BADE9B5" w14:textId="77777777" w:rsidR="00FB3294" w:rsidRDefault="00AC4A15">
      <w:pPr>
        <w:numPr>
          <w:ilvl w:val="0"/>
          <w:numId w:val="624"/>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Guidance for amniocentesis</w:t>
      </w:r>
    </w:p>
    <w:p w14:paraId="79EB9380" w14:textId="77777777" w:rsidR="00FB3294" w:rsidRDefault="00AC4A15">
      <w:pPr>
        <w:numPr>
          <w:ilvl w:val="0"/>
          <w:numId w:val="624"/>
        </w:numPr>
        <w:pBdr>
          <w:top w:val="nil"/>
          <w:left w:val="nil"/>
          <w:bottom w:val="nil"/>
          <w:right w:val="nil"/>
          <w:between w:val="nil"/>
        </w:pBdr>
        <w:spacing w:after="259" w:line="250" w:lineRule="auto"/>
        <w:rPr>
          <w:color w:val="000000"/>
          <w:sz w:val="23"/>
          <w:szCs w:val="23"/>
        </w:rPr>
      </w:pPr>
      <w:r>
        <w:rPr>
          <w:rFonts w:ascii="Calibri" w:eastAsia="Calibri" w:hAnsi="Calibri" w:cs="Calibri"/>
          <w:color w:val="000000"/>
          <w:sz w:val="23"/>
          <w:szCs w:val="23"/>
        </w:rPr>
        <w:t>Placenta accreta, percreta, increta</w:t>
      </w:r>
    </w:p>
    <w:p w14:paraId="5D869208" w14:textId="77777777" w:rsidR="00FB3294" w:rsidRDefault="00AC4A15">
      <w:pPr>
        <w:spacing w:after="259" w:line="250" w:lineRule="auto"/>
        <w:rPr>
          <w:color w:val="000000"/>
          <w:sz w:val="23"/>
          <w:szCs w:val="23"/>
        </w:rPr>
      </w:pPr>
      <w:r>
        <w:rPr>
          <w:color w:val="000000"/>
          <w:sz w:val="23"/>
          <w:szCs w:val="23"/>
        </w:rPr>
        <w:t xml:space="preserve">Thyroid/Neck </w:t>
      </w:r>
    </w:p>
    <w:p w14:paraId="0E9D128D" w14:textId="77777777" w:rsidR="00FB3294" w:rsidRDefault="00AC4A15">
      <w:pPr>
        <w:numPr>
          <w:ilvl w:val="0"/>
          <w:numId w:val="627"/>
        </w:numPr>
        <w:pBdr>
          <w:top w:val="nil"/>
          <w:left w:val="nil"/>
          <w:bottom w:val="nil"/>
          <w:right w:val="nil"/>
          <w:between w:val="nil"/>
        </w:pBdr>
        <w:spacing w:before="251" w:line="253" w:lineRule="auto"/>
        <w:rPr>
          <w:color w:val="000000"/>
          <w:sz w:val="23"/>
          <w:szCs w:val="23"/>
        </w:rPr>
      </w:pPr>
      <w:r>
        <w:rPr>
          <w:rFonts w:ascii="Calibri" w:eastAsia="Calibri" w:hAnsi="Calibri" w:cs="Calibri"/>
          <w:color w:val="000000"/>
          <w:sz w:val="23"/>
          <w:szCs w:val="23"/>
        </w:rPr>
        <w:t>Parathyroid mass: adenoma</w:t>
      </w:r>
    </w:p>
    <w:p w14:paraId="3ADD764D" w14:textId="77777777" w:rsidR="00FB3294" w:rsidRDefault="00AC4A15">
      <w:pPr>
        <w:numPr>
          <w:ilvl w:val="0"/>
          <w:numId w:val="627"/>
        </w:numPr>
        <w:pBdr>
          <w:top w:val="nil"/>
          <w:left w:val="nil"/>
          <w:bottom w:val="nil"/>
          <w:right w:val="nil"/>
          <w:between w:val="nil"/>
        </w:pBdr>
        <w:spacing w:line="250" w:lineRule="auto"/>
        <w:rPr>
          <w:color w:val="000000"/>
          <w:sz w:val="23"/>
          <w:szCs w:val="23"/>
        </w:rPr>
      </w:pPr>
      <w:r>
        <w:rPr>
          <w:rFonts w:ascii="Calibri" w:eastAsia="Calibri" w:hAnsi="Calibri" w:cs="Calibri"/>
          <w:color w:val="000000"/>
          <w:sz w:val="23"/>
          <w:szCs w:val="23"/>
        </w:rPr>
        <w:t>Congenital cysts: branchial cleft</w:t>
      </w:r>
    </w:p>
    <w:p w14:paraId="5D1041F6" w14:textId="77777777" w:rsidR="00FB3294" w:rsidRDefault="00AC4A15">
      <w:pPr>
        <w:numPr>
          <w:ilvl w:val="0"/>
          <w:numId w:val="627"/>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Lymph nodes: benign and malignant characterization</w:t>
      </w:r>
    </w:p>
    <w:p w14:paraId="53BF59FA" w14:textId="77777777" w:rsidR="00FB3294" w:rsidRDefault="00AC4A15">
      <w:pPr>
        <w:numPr>
          <w:ilvl w:val="0"/>
          <w:numId w:val="627"/>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Post-thyroidectomy recurrence</w:t>
      </w:r>
    </w:p>
    <w:p w14:paraId="6EEB9CF7" w14:textId="77777777" w:rsidR="00FB3294" w:rsidRDefault="00AC4A15">
      <w:pPr>
        <w:numPr>
          <w:ilvl w:val="0"/>
          <w:numId w:val="627"/>
        </w:numPr>
        <w:pBdr>
          <w:top w:val="nil"/>
          <w:left w:val="nil"/>
          <w:bottom w:val="nil"/>
          <w:right w:val="nil"/>
          <w:between w:val="nil"/>
        </w:pBdr>
        <w:spacing w:line="249" w:lineRule="auto"/>
        <w:rPr>
          <w:color w:val="000000"/>
          <w:sz w:val="23"/>
          <w:szCs w:val="23"/>
        </w:rPr>
      </w:pPr>
      <w:r>
        <w:rPr>
          <w:rFonts w:ascii="Calibri" w:eastAsia="Calibri" w:hAnsi="Calibri" w:cs="Calibri"/>
          <w:color w:val="000000"/>
          <w:sz w:val="23"/>
          <w:szCs w:val="23"/>
        </w:rPr>
        <w:t>Submandibular and parotid glands: normal and abnormal</w:t>
      </w:r>
    </w:p>
    <w:p w14:paraId="5FF1A511" w14:textId="77777777" w:rsidR="00FB3294" w:rsidRDefault="00FB3294">
      <w:pPr>
        <w:spacing w:line="250" w:lineRule="auto"/>
        <w:rPr>
          <w:color w:val="000000"/>
          <w:sz w:val="23"/>
          <w:szCs w:val="23"/>
        </w:rPr>
      </w:pPr>
    </w:p>
    <w:p w14:paraId="54566866" w14:textId="77777777" w:rsidR="00FB3294" w:rsidRDefault="00AC4A15">
      <w:pPr>
        <w:spacing w:after="259" w:line="250" w:lineRule="auto"/>
        <w:rPr>
          <w:color w:val="000000"/>
          <w:sz w:val="23"/>
          <w:szCs w:val="23"/>
        </w:rPr>
      </w:pPr>
      <w:r>
        <w:rPr>
          <w:color w:val="000000"/>
          <w:sz w:val="23"/>
          <w:szCs w:val="23"/>
        </w:rPr>
        <w:t>Vascular/Doppler</w:t>
      </w:r>
    </w:p>
    <w:p w14:paraId="11EFE820" w14:textId="77777777" w:rsidR="00FB3294" w:rsidRDefault="00AC4A15">
      <w:pPr>
        <w:numPr>
          <w:ilvl w:val="0"/>
          <w:numId w:val="626"/>
        </w:numPr>
        <w:pBdr>
          <w:top w:val="nil"/>
          <w:left w:val="nil"/>
          <w:bottom w:val="nil"/>
          <w:right w:val="nil"/>
          <w:between w:val="nil"/>
        </w:pBdr>
        <w:spacing w:before="251" w:line="253" w:lineRule="auto"/>
        <w:rPr>
          <w:color w:val="000000"/>
          <w:sz w:val="23"/>
          <w:szCs w:val="23"/>
        </w:rPr>
      </w:pPr>
      <w:r>
        <w:rPr>
          <w:rFonts w:ascii="Calibri" w:eastAsia="Calibri" w:hAnsi="Calibri" w:cs="Calibri"/>
          <w:color w:val="000000"/>
          <w:sz w:val="23"/>
          <w:szCs w:val="23"/>
        </w:rPr>
        <w:lastRenderedPageBreak/>
        <w:t>Renal transplant: arterial resistive index (rejection, acute tubular necrosis), transplant vein</w:t>
      </w:r>
    </w:p>
    <w:p w14:paraId="3BA8C9A6" w14:textId="77777777" w:rsidR="00FB3294" w:rsidRDefault="00AC4A15">
      <w:pPr>
        <w:pBdr>
          <w:top w:val="nil"/>
          <w:left w:val="nil"/>
          <w:bottom w:val="nil"/>
          <w:right w:val="nil"/>
          <w:between w:val="nil"/>
        </w:pBdr>
        <w:spacing w:line="253" w:lineRule="auto"/>
        <w:ind w:left="792" w:hanging="720"/>
        <w:rPr>
          <w:rFonts w:ascii="Calibri" w:eastAsia="Calibri" w:hAnsi="Calibri" w:cs="Calibri"/>
          <w:color w:val="000000"/>
          <w:sz w:val="23"/>
          <w:szCs w:val="23"/>
        </w:rPr>
      </w:pPr>
      <w:r>
        <w:rPr>
          <w:rFonts w:ascii="Calibri" w:eastAsia="Calibri" w:hAnsi="Calibri" w:cs="Calibri"/>
          <w:color w:val="000000"/>
          <w:sz w:val="23"/>
          <w:szCs w:val="23"/>
        </w:rPr>
        <w:t>thrombosis, renal infarction, post-biopsy complications, renal arterial stenosis</w:t>
      </w:r>
    </w:p>
    <w:p w14:paraId="554CBDB8" w14:textId="77777777" w:rsidR="00FB3294" w:rsidRDefault="00AC4A15">
      <w:pPr>
        <w:numPr>
          <w:ilvl w:val="0"/>
          <w:numId w:val="626"/>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Liver transplants, including hepatic artery stenosis or thrombosis (resistive index), portal vein</w:t>
      </w:r>
    </w:p>
    <w:p w14:paraId="7C172291" w14:textId="77777777" w:rsidR="00FB3294" w:rsidRDefault="00AC4A15">
      <w:pPr>
        <w:numPr>
          <w:ilvl w:val="0"/>
          <w:numId w:val="626"/>
        </w:numPr>
        <w:pBdr>
          <w:top w:val="nil"/>
          <w:left w:val="nil"/>
          <w:bottom w:val="nil"/>
          <w:right w:val="nil"/>
          <w:between w:val="nil"/>
        </w:pBdr>
        <w:spacing w:line="249" w:lineRule="auto"/>
        <w:rPr>
          <w:color w:val="000000"/>
          <w:sz w:val="23"/>
          <w:szCs w:val="23"/>
        </w:rPr>
      </w:pPr>
      <w:r>
        <w:rPr>
          <w:rFonts w:ascii="Calibri" w:eastAsia="Calibri" w:hAnsi="Calibri" w:cs="Calibri"/>
          <w:color w:val="000000"/>
          <w:sz w:val="23"/>
          <w:szCs w:val="23"/>
        </w:rPr>
        <w:t>thrombosis, post-biopsy complications, inferior vena cava stenosis</w:t>
      </w:r>
    </w:p>
    <w:p w14:paraId="1E961601" w14:textId="77777777" w:rsidR="00FB3294" w:rsidRDefault="00AC4A15">
      <w:pPr>
        <w:numPr>
          <w:ilvl w:val="0"/>
          <w:numId w:val="626"/>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Pancreas transplant: arterial and venous anastomosis, patency and stenosis</w:t>
      </w:r>
    </w:p>
    <w:p w14:paraId="7ED6EB9E" w14:textId="77777777" w:rsidR="00FB3294" w:rsidRDefault="00AC4A15">
      <w:pPr>
        <w:numPr>
          <w:ilvl w:val="0"/>
          <w:numId w:val="626"/>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TIPS evaluation and complications</w:t>
      </w:r>
    </w:p>
    <w:p w14:paraId="161A02A3" w14:textId="77777777" w:rsidR="00FB3294" w:rsidRDefault="00AC4A15">
      <w:pPr>
        <w:numPr>
          <w:ilvl w:val="0"/>
          <w:numId w:val="626"/>
        </w:numPr>
        <w:pBdr>
          <w:top w:val="nil"/>
          <w:left w:val="nil"/>
          <w:bottom w:val="nil"/>
          <w:right w:val="nil"/>
          <w:between w:val="nil"/>
        </w:pBdr>
        <w:spacing w:line="250" w:lineRule="auto"/>
        <w:rPr>
          <w:color w:val="000000"/>
          <w:sz w:val="23"/>
          <w:szCs w:val="23"/>
        </w:rPr>
      </w:pPr>
      <w:r>
        <w:rPr>
          <w:rFonts w:ascii="Calibri" w:eastAsia="Calibri" w:hAnsi="Calibri" w:cs="Calibri"/>
          <w:color w:val="000000"/>
          <w:sz w:val="23"/>
          <w:szCs w:val="23"/>
        </w:rPr>
        <w:t>Lower extremities: chronic venous insufficiency</w:t>
      </w:r>
    </w:p>
    <w:p w14:paraId="7EE3F2F7" w14:textId="77777777" w:rsidR="00FB3294" w:rsidRDefault="00AC4A15">
      <w:pPr>
        <w:numPr>
          <w:ilvl w:val="0"/>
          <w:numId w:val="626"/>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Arterial bypass graft</w:t>
      </w:r>
    </w:p>
    <w:p w14:paraId="09ECE013" w14:textId="77777777" w:rsidR="00FB3294" w:rsidRDefault="00AC4A15">
      <w:pPr>
        <w:numPr>
          <w:ilvl w:val="0"/>
          <w:numId w:val="626"/>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Hemodialysis graft/fistula</w:t>
      </w:r>
    </w:p>
    <w:p w14:paraId="5F5CF392" w14:textId="77777777" w:rsidR="00FB3294" w:rsidRDefault="00AC4A15">
      <w:pPr>
        <w:numPr>
          <w:ilvl w:val="0"/>
          <w:numId w:val="626"/>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Carotid artery: waveform analysis, stenosis, dissection, pseudoaneurysm, stent</w:t>
      </w:r>
    </w:p>
    <w:p w14:paraId="0BF90A80" w14:textId="77777777" w:rsidR="00FB3294" w:rsidRDefault="00AC4A15">
      <w:pPr>
        <w:numPr>
          <w:ilvl w:val="0"/>
          <w:numId w:val="626"/>
        </w:numPr>
        <w:pBdr>
          <w:top w:val="nil"/>
          <w:left w:val="nil"/>
          <w:bottom w:val="nil"/>
          <w:right w:val="nil"/>
          <w:between w:val="nil"/>
        </w:pBdr>
        <w:spacing w:line="249" w:lineRule="auto"/>
        <w:rPr>
          <w:color w:val="000000"/>
          <w:sz w:val="23"/>
          <w:szCs w:val="23"/>
        </w:rPr>
      </w:pPr>
      <w:r>
        <w:rPr>
          <w:rFonts w:ascii="Calibri" w:eastAsia="Calibri" w:hAnsi="Calibri" w:cs="Calibri"/>
          <w:color w:val="000000"/>
          <w:sz w:val="23"/>
          <w:szCs w:val="23"/>
        </w:rPr>
        <w:t>Vertebral artery: subclavian steal syndrome</w:t>
      </w:r>
    </w:p>
    <w:p w14:paraId="6C147789" w14:textId="77777777" w:rsidR="00FB3294" w:rsidRDefault="00AC4A15">
      <w:pPr>
        <w:numPr>
          <w:ilvl w:val="0"/>
          <w:numId w:val="626"/>
        </w:numPr>
        <w:pBdr>
          <w:top w:val="nil"/>
          <w:left w:val="nil"/>
          <w:bottom w:val="nil"/>
          <w:right w:val="nil"/>
          <w:between w:val="nil"/>
        </w:pBdr>
        <w:spacing w:line="253" w:lineRule="auto"/>
        <w:ind w:right="5328"/>
        <w:rPr>
          <w:color w:val="000000"/>
          <w:sz w:val="23"/>
          <w:szCs w:val="23"/>
        </w:rPr>
      </w:pPr>
      <w:r>
        <w:rPr>
          <w:rFonts w:ascii="Calibri" w:eastAsia="Calibri" w:hAnsi="Calibri" w:cs="Calibri"/>
          <w:color w:val="000000"/>
          <w:sz w:val="23"/>
          <w:szCs w:val="23"/>
        </w:rPr>
        <w:t xml:space="preserve">Mesenteric ischemia </w:t>
      </w:r>
    </w:p>
    <w:p w14:paraId="683AB4F5" w14:textId="77777777" w:rsidR="00FB3294" w:rsidRDefault="00AC4A15">
      <w:pPr>
        <w:numPr>
          <w:ilvl w:val="0"/>
          <w:numId w:val="626"/>
        </w:numPr>
        <w:pBdr>
          <w:top w:val="nil"/>
          <w:left w:val="nil"/>
          <w:bottom w:val="nil"/>
          <w:right w:val="nil"/>
          <w:between w:val="nil"/>
        </w:pBdr>
        <w:spacing w:line="253" w:lineRule="auto"/>
        <w:ind w:right="5328"/>
        <w:rPr>
          <w:color w:val="000000"/>
          <w:sz w:val="23"/>
          <w:szCs w:val="23"/>
        </w:rPr>
      </w:pPr>
      <w:r>
        <w:rPr>
          <w:rFonts w:ascii="Calibri" w:eastAsia="Calibri" w:hAnsi="Calibri" w:cs="Calibri"/>
          <w:color w:val="000000"/>
          <w:sz w:val="23"/>
          <w:szCs w:val="23"/>
        </w:rPr>
        <w:t>Renal artery stenosis</w:t>
      </w:r>
    </w:p>
    <w:p w14:paraId="2F3D1450" w14:textId="77777777" w:rsidR="00FB3294" w:rsidRDefault="00AC4A15">
      <w:pPr>
        <w:numPr>
          <w:ilvl w:val="0"/>
          <w:numId w:val="626"/>
        </w:numPr>
        <w:pBdr>
          <w:top w:val="nil"/>
          <w:left w:val="nil"/>
          <w:bottom w:val="nil"/>
          <w:right w:val="nil"/>
          <w:between w:val="nil"/>
        </w:pBdr>
        <w:spacing w:line="253" w:lineRule="auto"/>
        <w:ind w:right="360"/>
        <w:rPr>
          <w:color w:val="000000"/>
          <w:sz w:val="23"/>
          <w:szCs w:val="23"/>
        </w:rPr>
      </w:pPr>
      <w:r>
        <w:rPr>
          <w:rFonts w:ascii="Calibri" w:eastAsia="Calibri" w:hAnsi="Calibri" w:cs="Calibri"/>
          <w:color w:val="000000"/>
          <w:sz w:val="23"/>
          <w:szCs w:val="23"/>
        </w:rPr>
        <w:t>Pseudoaneurysm management: contraindications and technique of non-surgical treatment with ultrasound-guided compression repair versus thrombin injection</w:t>
      </w:r>
    </w:p>
    <w:p w14:paraId="55411DD3" w14:textId="77777777" w:rsidR="00FB3294" w:rsidRDefault="00AC4A15">
      <w:pPr>
        <w:numPr>
          <w:ilvl w:val="0"/>
          <w:numId w:val="626"/>
        </w:numPr>
        <w:pBdr>
          <w:top w:val="nil"/>
          <w:left w:val="nil"/>
          <w:bottom w:val="nil"/>
          <w:right w:val="nil"/>
          <w:between w:val="nil"/>
        </w:pBdr>
        <w:spacing w:after="257" w:line="253" w:lineRule="auto"/>
        <w:rPr>
          <w:color w:val="000000"/>
          <w:sz w:val="23"/>
          <w:szCs w:val="23"/>
        </w:rPr>
      </w:pPr>
      <w:r>
        <w:rPr>
          <w:rFonts w:ascii="Calibri" w:eastAsia="Calibri" w:hAnsi="Calibri" w:cs="Calibri"/>
          <w:color w:val="000000"/>
          <w:sz w:val="23"/>
          <w:szCs w:val="23"/>
        </w:rPr>
        <w:t>Intraoperative ultrasound guidance</w:t>
      </w:r>
    </w:p>
    <w:p w14:paraId="3E21FC8C" w14:textId="77777777" w:rsidR="00FB3294" w:rsidRDefault="00AC4A15">
      <w:pPr>
        <w:spacing w:after="259" w:line="250" w:lineRule="auto"/>
        <w:rPr>
          <w:color w:val="000000"/>
          <w:sz w:val="23"/>
          <w:szCs w:val="23"/>
        </w:rPr>
      </w:pPr>
      <w:r>
        <w:rPr>
          <w:color w:val="000000"/>
          <w:sz w:val="23"/>
          <w:szCs w:val="23"/>
        </w:rPr>
        <w:t>Scrotum</w:t>
      </w:r>
    </w:p>
    <w:p w14:paraId="38E258FB" w14:textId="77777777" w:rsidR="00FB3294" w:rsidRDefault="00AC4A15">
      <w:pPr>
        <w:numPr>
          <w:ilvl w:val="0"/>
          <w:numId w:val="632"/>
        </w:numPr>
        <w:pBdr>
          <w:top w:val="nil"/>
          <w:left w:val="nil"/>
          <w:bottom w:val="nil"/>
          <w:right w:val="nil"/>
          <w:between w:val="nil"/>
        </w:pBdr>
        <w:spacing w:before="254" w:line="253" w:lineRule="auto"/>
        <w:rPr>
          <w:color w:val="000000"/>
          <w:sz w:val="23"/>
          <w:szCs w:val="23"/>
        </w:rPr>
      </w:pPr>
      <w:r>
        <w:rPr>
          <w:rFonts w:ascii="Calibri" w:eastAsia="Calibri" w:hAnsi="Calibri" w:cs="Calibri"/>
          <w:color w:val="000000"/>
          <w:sz w:val="23"/>
          <w:szCs w:val="23"/>
        </w:rPr>
        <w:t>Hernia</w:t>
      </w:r>
    </w:p>
    <w:p w14:paraId="5E7C7205" w14:textId="77777777" w:rsidR="00FB3294" w:rsidRDefault="00AC4A15">
      <w:pPr>
        <w:numPr>
          <w:ilvl w:val="0"/>
          <w:numId w:val="632"/>
        </w:numPr>
        <w:pBdr>
          <w:top w:val="nil"/>
          <w:left w:val="nil"/>
          <w:bottom w:val="nil"/>
          <w:right w:val="nil"/>
          <w:between w:val="nil"/>
        </w:pBdr>
        <w:spacing w:line="252" w:lineRule="auto"/>
        <w:ind w:right="5760"/>
        <w:rPr>
          <w:color w:val="000000"/>
          <w:sz w:val="23"/>
          <w:szCs w:val="23"/>
        </w:rPr>
      </w:pPr>
      <w:r>
        <w:rPr>
          <w:rFonts w:ascii="Calibri" w:eastAsia="Calibri" w:hAnsi="Calibri" w:cs="Calibri"/>
          <w:color w:val="000000"/>
          <w:sz w:val="23"/>
          <w:szCs w:val="23"/>
        </w:rPr>
        <w:t xml:space="preserve">Non-descended testis </w:t>
      </w:r>
    </w:p>
    <w:p w14:paraId="672F05AD" w14:textId="77777777" w:rsidR="00FB3294" w:rsidRDefault="00AC4A15">
      <w:pPr>
        <w:numPr>
          <w:ilvl w:val="0"/>
          <w:numId w:val="632"/>
        </w:numPr>
        <w:pBdr>
          <w:top w:val="nil"/>
          <w:left w:val="nil"/>
          <w:bottom w:val="nil"/>
          <w:right w:val="nil"/>
          <w:between w:val="nil"/>
        </w:pBdr>
        <w:spacing w:line="252" w:lineRule="auto"/>
        <w:ind w:right="6696"/>
        <w:rPr>
          <w:color w:val="000000"/>
          <w:sz w:val="23"/>
          <w:szCs w:val="23"/>
        </w:rPr>
      </w:pPr>
      <w:r>
        <w:rPr>
          <w:rFonts w:ascii="Calibri" w:eastAsia="Calibri" w:hAnsi="Calibri" w:cs="Calibri"/>
          <w:color w:val="000000"/>
          <w:sz w:val="23"/>
          <w:szCs w:val="23"/>
        </w:rPr>
        <w:t>Fournier’s gangrene</w:t>
      </w:r>
    </w:p>
    <w:p w14:paraId="11F9B237" w14:textId="77777777" w:rsidR="00FB3294" w:rsidRDefault="00FB3294">
      <w:pPr>
        <w:rPr>
          <w:sz w:val="23"/>
          <w:szCs w:val="23"/>
        </w:rPr>
      </w:pPr>
    </w:p>
    <w:p w14:paraId="33369ED4" w14:textId="77777777" w:rsidR="00FB3294" w:rsidRDefault="00AC4A15">
      <w:pPr>
        <w:rPr>
          <w:b/>
          <w:sz w:val="23"/>
          <w:szCs w:val="23"/>
        </w:rPr>
      </w:pPr>
      <w:r>
        <w:rPr>
          <w:b/>
          <w:sz w:val="23"/>
          <w:szCs w:val="23"/>
        </w:rPr>
        <w:t>Expected Reading List:</w:t>
      </w:r>
    </w:p>
    <w:p w14:paraId="5178035B" w14:textId="77777777" w:rsidR="00FB3294" w:rsidRDefault="00FB3294">
      <w:pPr>
        <w:rPr>
          <w:sz w:val="23"/>
          <w:szCs w:val="23"/>
        </w:rPr>
      </w:pPr>
    </w:p>
    <w:p w14:paraId="042599D2" w14:textId="77777777" w:rsidR="00FB3294" w:rsidRDefault="00AC4A15">
      <w:pPr>
        <w:numPr>
          <w:ilvl w:val="0"/>
          <w:numId w:val="594"/>
        </w:numPr>
        <w:pBdr>
          <w:top w:val="nil"/>
          <w:left w:val="nil"/>
          <w:bottom w:val="nil"/>
          <w:right w:val="nil"/>
          <w:between w:val="nil"/>
        </w:pBdr>
        <w:rPr>
          <w:color w:val="000000"/>
          <w:sz w:val="23"/>
          <w:szCs w:val="23"/>
        </w:rPr>
      </w:pPr>
      <w:r>
        <w:rPr>
          <w:rFonts w:ascii="Calibri" w:eastAsia="Calibri" w:hAnsi="Calibri" w:cs="Calibri"/>
          <w:color w:val="000000"/>
          <w:sz w:val="23"/>
          <w:szCs w:val="23"/>
        </w:rPr>
        <w:t xml:space="preserve">Diagnostic Imaging: Obstetrics </w:t>
      </w:r>
    </w:p>
    <w:p w14:paraId="318AC603" w14:textId="77777777" w:rsidR="00FB3294" w:rsidRDefault="00AC4A15">
      <w:pPr>
        <w:numPr>
          <w:ilvl w:val="0"/>
          <w:numId w:val="594"/>
        </w:numPr>
        <w:pBdr>
          <w:top w:val="nil"/>
          <w:left w:val="nil"/>
          <w:bottom w:val="nil"/>
          <w:right w:val="nil"/>
          <w:between w:val="nil"/>
        </w:pBdr>
        <w:rPr>
          <w:color w:val="000000"/>
          <w:sz w:val="23"/>
          <w:szCs w:val="23"/>
        </w:rPr>
      </w:pPr>
      <w:r>
        <w:rPr>
          <w:rFonts w:ascii="Calibri" w:eastAsia="Calibri" w:hAnsi="Calibri" w:cs="Calibri"/>
          <w:color w:val="000000"/>
          <w:sz w:val="23"/>
          <w:szCs w:val="23"/>
        </w:rPr>
        <w:t xml:space="preserve">Expertddx: Ultrasound </w:t>
      </w:r>
    </w:p>
    <w:p w14:paraId="33DB27D3" w14:textId="77777777" w:rsidR="00FB3294" w:rsidRDefault="00FB3294">
      <w:pPr>
        <w:rPr>
          <w:sz w:val="23"/>
          <w:szCs w:val="23"/>
        </w:rPr>
      </w:pPr>
    </w:p>
    <w:p w14:paraId="79938F1C" w14:textId="77777777" w:rsidR="00FB3294" w:rsidRDefault="00AC4A15">
      <w:pPr>
        <w:rPr>
          <w:sz w:val="23"/>
          <w:szCs w:val="23"/>
        </w:rPr>
      </w:pPr>
      <w:r>
        <w:rPr>
          <w:sz w:val="23"/>
          <w:szCs w:val="23"/>
        </w:rPr>
        <w:t>Milestones include:</w:t>
      </w:r>
    </w:p>
    <w:p w14:paraId="2CE60DA0" w14:textId="77777777" w:rsidR="00FB3294" w:rsidRDefault="00AC4A15">
      <w:pPr>
        <w:numPr>
          <w:ilvl w:val="0"/>
          <w:numId w:val="24"/>
        </w:numPr>
        <w:rPr>
          <w:sz w:val="23"/>
          <w:szCs w:val="23"/>
        </w:rPr>
      </w:pPr>
      <w:r>
        <w:rPr>
          <w:sz w:val="23"/>
          <w:szCs w:val="23"/>
        </w:rPr>
        <w:t>Selects appropriate protocols and probes for advanced imaging</w:t>
      </w:r>
    </w:p>
    <w:p w14:paraId="10A56EB2" w14:textId="77777777" w:rsidR="00FB3294" w:rsidRDefault="00AC4A15">
      <w:pPr>
        <w:numPr>
          <w:ilvl w:val="0"/>
          <w:numId w:val="24"/>
        </w:numPr>
        <w:rPr>
          <w:sz w:val="23"/>
          <w:szCs w:val="23"/>
        </w:rPr>
      </w:pPr>
      <w:r>
        <w:rPr>
          <w:sz w:val="23"/>
          <w:szCs w:val="23"/>
        </w:rPr>
        <w:t>Demonstrates knowledge of physical principles to optimize imaging quality</w:t>
      </w:r>
    </w:p>
    <w:p w14:paraId="359465A7" w14:textId="77777777" w:rsidR="00FB3294" w:rsidRDefault="00AC4A15">
      <w:pPr>
        <w:numPr>
          <w:ilvl w:val="0"/>
          <w:numId w:val="24"/>
        </w:numPr>
        <w:rPr>
          <w:sz w:val="23"/>
          <w:szCs w:val="23"/>
        </w:rPr>
      </w:pPr>
      <w:r>
        <w:rPr>
          <w:sz w:val="23"/>
          <w:szCs w:val="23"/>
        </w:rPr>
        <w:t>Independently modifies protocols as determined by clinical circumstances</w:t>
      </w:r>
    </w:p>
    <w:p w14:paraId="190C79FB" w14:textId="77777777" w:rsidR="00FB3294" w:rsidRDefault="00AC4A15">
      <w:pPr>
        <w:numPr>
          <w:ilvl w:val="0"/>
          <w:numId w:val="24"/>
        </w:numPr>
        <w:rPr>
          <w:sz w:val="23"/>
          <w:szCs w:val="23"/>
        </w:rPr>
      </w:pPr>
      <w:r>
        <w:rPr>
          <w:sz w:val="23"/>
          <w:szCs w:val="23"/>
        </w:rPr>
        <w:t>Provides accurate, focused, and efficient interpretations</w:t>
      </w:r>
    </w:p>
    <w:p w14:paraId="0EB06283" w14:textId="77777777" w:rsidR="00FB3294" w:rsidRDefault="00AC4A15">
      <w:pPr>
        <w:numPr>
          <w:ilvl w:val="0"/>
          <w:numId w:val="24"/>
        </w:numPr>
        <w:rPr>
          <w:sz w:val="23"/>
          <w:szCs w:val="23"/>
        </w:rPr>
      </w:pPr>
      <w:r>
        <w:rPr>
          <w:sz w:val="23"/>
          <w:szCs w:val="23"/>
        </w:rPr>
        <w:t>Prioritizes differential diagnoses and recommends management</w:t>
      </w:r>
    </w:p>
    <w:p w14:paraId="1FBFE447" w14:textId="77777777" w:rsidR="00FB3294" w:rsidRDefault="00AC4A15">
      <w:pPr>
        <w:numPr>
          <w:ilvl w:val="0"/>
          <w:numId w:val="24"/>
        </w:numPr>
        <w:rPr>
          <w:sz w:val="23"/>
          <w:szCs w:val="23"/>
        </w:rPr>
      </w:pPr>
      <w:r>
        <w:rPr>
          <w:sz w:val="23"/>
          <w:szCs w:val="23"/>
        </w:rPr>
        <w:t>Makes subtle observations</w:t>
      </w:r>
    </w:p>
    <w:p w14:paraId="1FA54379" w14:textId="77777777" w:rsidR="00FB3294" w:rsidRDefault="00AC4A15">
      <w:pPr>
        <w:numPr>
          <w:ilvl w:val="0"/>
          <w:numId w:val="24"/>
        </w:numPr>
        <w:rPr>
          <w:sz w:val="23"/>
          <w:szCs w:val="23"/>
        </w:rPr>
      </w:pPr>
      <w:r>
        <w:rPr>
          <w:sz w:val="23"/>
          <w:szCs w:val="23"/>
        </w:rPr>
        <w:t>Suggests a single diagnosis when appropriate</w:t>
      </w:r>
    </w:p>
    <w:p w14:paraId="221A3DF8" w14:textId="77777777" w:rsidR="00FB3294" w:rsidRDefault="00AC4A15">
      <w:pPr>
        <w:numPr>
          <w:ilvl w:val="0"/>
          <w:numId w:val="24"/>
        </w:numPr>
        <w:rPr>
          <w:sz w:val="23"/>
          <w:szCs w:val="23"/>
        </w:rPr>
      </w:pPr>
      <w:r>
        <w:rPr>
          <w:sz w:val="23"/>
          <w:szCs w:val="23"/>
        </w:rPr>
        <w:t>Integrates current research and literature with guidelines to recommend management</w:t>
      </w:r>
    </w:p>
    <w:p w14:paraId="63C811BB" w14:textId="77777777" w:rsidR="00FB3294" w:rsidRDefault="00FB3294">
      <w:pPr>
        <w:rPr>
          <w:sz w:val="23"/>
          <w:szCs w:val="23"/>
        </w:rPr>
      </w:pPr>
    </w:p>
    <w:p w14:paraId="0D5D2D72" w14:textId="77777777" w:rsidR="00FB3294" w:rsidRDefault="00AC4A15">
      <w:pPr>
        <w:rPr>
          <w:sz w:val="23"/>
          <w:szCs w:val="23"/>
        </w:rPr>
      </w:pPr>
      <w:r>
        <w:rPr>
          <w:b/>
          <w:sz w:val="23"/>
          <w:szCs w:val="23"/>
        </w:rPr>
        <w:t xml:space="preserve">3) Practice-Based Learning and Improvement:  </w:t>
      </w:r>
      <w:r>
        <w:rPr>
          <w:sz w:val="23"/>
          <w:szCs w:val="23"/>
        </w:rPr>
        <w:t>At the end of the rotation, the resident should be able to:</w:t>
      </w:r>
    </w:p>
    <w:p w14:paraId="4AA52137" w14:textId="77777777" w:rsidR="00FB3294" w:rsidRDefault="00AC4A15">
      <w:pPr>
        <w:numPr>
          <w:ilvl w:val="0"/>
          <w:numId w:val="638"/>
        </w:numPr>
        <w:pBdr>
          <w:top w:val="nil"/>
          <w:left w:val="nil"/>
          <w:bottom w:val="nil"/>
          <w:right w:val="nil"/>
          <w:between w:val="nil"/>
        </w:pBdr>
        <w:rPr>
          <w:color w:val="000000"/>
          <w:sz w:val="23"/>
          <w:szCs w:val="23"/>
        </w:rPr>
      </w:pPr>
      <w:r>
        <w:rPr>
          <w:rFonts w:ascii="Calibri" w:eastAsia="Calibri" w:hAnsi="Calibri" w:cs="Calibri"/>
          <w:color w:val="000000"/>
          <w:sz w:val="23"/>
          <w:szCs w:val="23"/>
        </w:rPr>
        <w:t>Facilitate teaching of medical students, sonographers, other residents and other health care professionals</w:t>
      </w:r>
    </w:p>
    <w:p w14:paraId="3BF81AAA" w14:textId="77777777" w:rsidR="00FB3294" w:rsidRDefault="00AC4A15">
      <w:pPr>
        <w:numPr>
          <w:ilvl w:val="0"/>
          <w:numId w:val="630"/>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Participate in quality assurance programs for sonographers and physicians</w:t>
      </w:r>
    </w:p>
    <w:p w14:paraId="3823C3E0" w14:textId="77777777" w:rsidR="00FB3294" w:rsidRDefault="00AC4A15">
      <w:pPr>
        <w:numPr>
          <w:ilvl w:val="0"/>
          <w:numId w:val="630"/>
        </w:numPr>
        <w:pBdr>
          <w:top w:val="nil"/>
          <w:left w:val="nil"/>
          <w:bottom w:val="nil"/>
          <w:right w:val="nil"/>
          <w:between w:val="nil"/>
        </w:pBdr>
        <w:spacing w:line="253" w:lineRule="auto"/>
        <w:rPr>
          <w:color w:val="000000"/>
          <w:sz w:val="23"/>
          <w:szCs w:val="23"/>
        </w:rPr>
      </w:pPr>
      <w:r>
        <w:rPr>
          <w:rFonts w:ascii="Calibri" w:eastAsia="Calibri" w:hAnsi="Calibri" w:cs="Calibri"/>
          <w:color w:val="000000"/>
          <w:sz w:val="23"/>
          <w:szCs w:val="23"/>
        </w:rPr>
        <w:t>Be aware of equipment quality assurance programs</w:t>
      </w:r>
    </w:p>
    <w:p w14:paraId="4F1E333A" w14:textId="77777777" w:rsidR="00FB3294" w:rsidRDefault="00AC4A15">
      <w:pPr>
        <w:numPr>
          <w:ilvl w:val="0"/>
          <w:numId w:val="630"/>
        </w:numPr>
        <w:pBdr>
          <w:top w:val="nil"/>
          <w:left w:val="nil"/>
          <w:bottom w:val="nil"/>
          <w:right w:val="nil"/>
          <w:between w:val="nil"/>
        </w:pBdr>
        <w:spacing w:line="252" w:lineRule="auto"/>
        <w:ind w:right="144"/>
        <w:rPr>
          <w:color w:val="000000"/>
          <w:sz w:val="23"/>
          <w:szCs w:val="23"/>
        </w:rPr>
      </w:pPr>
      <w:r>
        <w:rPr>
          <w:rFonts w:ascii="Calibri" w:eastAsia="Calibri" w:hAnsi="Calibri" w:cs="Calibri"/>
          <w:color w:val="000000"/>
          <w:sz w:val="23"/>
          <w:szCs w:val="23"/>
        </w:rPr>
        <w:t>Apply basic knowledge of study design and statistical methods to the appraisal of clinical studies and other information on diagnostic and therapeutic effectiveness</w:t>
      </w:r>
    </w:p>
    <w:p w14:paraId="54A02384" w14:textId="77777777" w:rsidR="00FB3294" w:rsidRDefault="00FB3294">
      <w:pPr>
        <w:rPr>
          <w:sz w:val="23"/>
          <w:szCs w:val="23"/>
        </w:rPr>
      </w:pPr>
    </w:p>
    <w:p w14:paraId="1E7F6AED" w14:textId="77777777" w:rsidR="00FB3294" w:rsidRDefault="00AC4A15">
      <w:pPr>
        <w:rPr>
          <w:sz w:val="23"/>
          <w:szCs w:val="23"/>
        </w:rPr>
      </w:pPr>
      <w:r>
        <w:rPr>
          <w:sz w:val="23"/>
          <w:szCs w:val="23"/>
        </w:rPr>
        <w:t>Milestones include:</w:t>
      </w:r>
    </w:p>
    <w:p w14:paraId="1935D620" w14:textId="77777777" w:rsidR="00FB3294" w:rsidRDefault="00AC4A15">
      <w:pPr>
        <w:numPr>
          <w:ilvl w:val="0"/>
          <w:numId w:val="24"/>
        </w:numPr>
        <w:rPr>
          <w:sz w:val="23"/>
          <w:szCs w:val="23"/>
        </w:rPr>
      </w:pPr>
      <w:r>
        <w:rPr>
          <w:sz w:val="23"/>
          <w:szCs w:val="23"/>
        </w:rPr>
        <w:t xml:space="preserve">Communicates the relative risk of ultrasound exam to patients and practitioners. </w:t>
      </w:r>
    </w:p>
    <w:p w14:paraId="41643CCD" w14:textId="77777777" w:rsidR="00FB3294" w:rsidRDefault="00AC4A15">
      <w:pPr>
        <w:numPr>
          <w:ilvl w:val="0"/>
          <w:numId w:val="24"/>
        </w:numPr>
        <w:rPr>
          <w:sz w:val="23"/>
          <w:szCs w:val="23"/>
        </w:rPr>
      </w:pPr>
      <w:r>
        <w:rPr>
          <w:sz w:val="23"/>
          <w:szCs w:val="23"/>
        </w:rPr>
        <w:t xml:space="preserve">Able to lead tumor board conference </w:t>
      </w:r>
    </w:p>
    <w:p w14:paraId="3D7D60A3" w14:textId="77777777" w:rsidR="00FB3294" w:rsidRDefault="00AC4A15">
      <w:pPr>
        <w:numPr>
          <w:ilvl w:val="0"/>
          <w:numId w:val="24"/>
        </w:numPr>
        <w:rPr>
          <w:sz w:val="23"/>
          <w:szCs w:val="23"/>
        </w:rPr>
      </w:pPr>
      <w:r>
        <w:rPr>
          <w:sz w:val="23"/>
          <w:szCs w:val="23"/>
        </w:rPr>
        <w:lastRenderedPageBreak/>
        <w:t>Selects appropriate sedation agent and dose of conscious sedation</w:t>
      </w:r>
    </w:p>
    <w:p w14:paraId="0DF110BB" w14:textId="77777777" w:rsidR="00FB3294" w:rsidRDefault="00AC4A15">
      <w:pPr>
        <w:numPr>
          <w:ilvl w:val="0"/>
          <w:numId w:val="24"/>
        </w:numPr>
        <w:rPr>
          <w:sz w:val="23"/>
          <w:szCs w:val="23"/>
        </w:rPr>
      </w:pPr>
      <w:r>
        <w:rPr>
          <w:sz w:val="23"/>
          <w:szCs w:val="23"/>
        </w:rPr>
        <w:t>Able to recognize studies for QA/QI</w:t>
      </w:r>
    </w:p>
    <w:p w14:paraId="741B7C4B" w14:textId="77777777" w:rsidR="00FB3294" w:rsidRDefault="00FB3294">
      <w:pPr>
        <w:rPr>
          <w:sz w:val="23"/>
          <w:szCs w:val="23"/>
        </w:rPr>
      </w:pPr>
    </w:p>
    <w:p w14:paraId="5D7C4972" w14:textId="77777777" w:rsidR="00FB3294" w:rsidRDefault="00AC4A15">
      <w:pPr>
        <w:rPr>
          <w:b/>
          <w:sz w:val="23"/>
          <w:szCs w:val="23"/>
        </w:rPr>
      </w:pPr>
      <w:r>
        <w:rPr>
          <w:b/>
          <w:sz w:val="23"/>
          <w:szCs w:val="23"/>
        </w:rPr>
        <w:t xml:space="preserve">4) Interpersonal Skills:  </w:t>
      </w:r>
      <w:r>
        <w:rPr>
          <w:sz w:val="23"/>
          <w:szCs w:val="23"/>
        </w:rPr>
        <w:t>Residents must demonstrate skills to:</w:t>
      </w:r>
    </w:p>
    <w:p w14:paraId="041A9287" w14:textId="77777777" w:rsidR="00FB3294" w:rsidRDefault="00AC4A15">
      <w:pPr>
        <w:numPr>
          <w:ilvl w:val="0"/>
          <w:numId w:val="635"/>
        </w:numPr>
        <w:pBdr>
          <w:top w:val="nil"/>
          <w:left w:val="nil"/>
          <w:bottom w:val="nil"/>
          <w:right w:val="nil"/>
          <w:between w:val="nil"/>
        </w:pBdr>
        <w:rPr>
          <w:b/>
          <w:color w:val="000000"/>
          <w:sz w:val="23"/>
          <w:szCs w:val="23"/>
        </w:rPr>
      </w:pPr>
      <w:r>
        <w:rPr>
          <w:rFonts w:ascii="Calibri" w:eastAsia="Calibri" w:hAnsi="Calibri" w:cs="Calibri"/>
          <w:color w:val="000000"/>
          <w:sz w:val="23"/>
          <w:szCs w:val="23"/>
        </w:rPr>
        <w:t>Dictate accurate and concise reports for the most complex ultrasound studies with concise impression including diagnosis and/or differential diagnoses as well as recommendations for further imaging and/or management, when appropriate</w:t>
      </w:r>
    </w:p>
    <w:p w14:paraId="0A73FF0B" w14:textId="77777777" w:rsidR="00FB3294" w:rsidRDefault="00AC4A15">
      <w:pPr>
        <w:numPr>
          <w:ilvl w:val="0"/>
          <w:numId w:val="635"/>
        </w:numPr>
        <w:pBdr>
          <w:top w:val="nil"/>
          <w:left w:val="nil"/>
          <w:bottom w:val="nil"/>
          <w:right w:val="nil"/>
          <w:between w:val="nil"/>
        </w:pBdr>
        <w:rPr>
          <w:b/>
          <w:color w:val="000000"/>
          <w:sz w:val="23"/>
          <w:szCs w:val="23"/>
        </w:rPr>
      </w:pPr>
      <w:r>
        <w:rPr>
          <w:rFonts w:ascii="Calibri" w:eastAsia="Calibri" w:hAnsi="Calibri" w:cs="Calibri"/>
          <w:color w:val="000000"/>
          <w:sz w:val="23"/>
          <w:szCs w:val="23"/>
        </w:rPr>
        <w:t>Consult effectively with senior residents and attending physician in most aspects of ultrasound</w:t>
      </w:r>
    </w:p>
    <w:p w14:paraId="1F0BECBD" w14:textId="77777777" w:rsidR="00FB3294" w:rsidRDefault="00FB3294">
      <w:pPr>
        <w:rPr>
          <w:sz w:val="23"/>
          <w:szCs w:val="23"/>
        </w:rPr>
      </w:pPr>
    </w:p>
    <w:p w14:paraId="2785DACA" w14:textId="77777777" w:rsidR="00FB3294" w:rsidRDefault="00AC4A15">
      <w:pPr>
        <w:rPr>
          <w:sz w:val="23"/>
          <w:szCs w:val="23"/>
        </w:rPr>
      </w:pPr>
      <w:r>
        <w:rPr>
          <w:sz w:val="23"/>
          <w:szCs w:val="23"/>
        </w:rPr>
        <w:t>Milestones include:</w:t>
      </w:r>
    </w:p>
    <w:p w14:paraId="55273FD6" w14:textId="77777777" w:rsidR="00FB3294" w:rsidRDefault="00AC4A15">
      <w:pPr>
        <w:numPr>
          <w:ilvl w:val="0"/>
          <w:numId w:val="24"/>
        </w:numPr>
        <w:rPr>
          <w:sz w:val="23"/>
          <w:szCs w:val="23"/>
        </w:rPr>
      </w:pPr>
      <w:r>
        <w:rPr>
          <w:sz w:val="23"/>
          <w:szCs w:val="23"/>
        </w:rPr>
        <w:t>Communicates without supervision in challenging circumstances</w:t>
      </w:r>
    </w:p>
    <w:p w14:paraId="5DC8E762" w14:textId="77777777" w:rsidR="00FB3294" w:rsidRDefault="00AC4A15">
      <w:pPr>
        <w:numPr>
          <w:ilvl w:val="0"/>
          <w:numId w:val="24"/>
        </w:numPr>
        <w:rPr>
          <w:sz w:val="23"/>
          <w:szCs w:val="23"/>
        </w:rPr>
      </w:pPr>
      <w:r>
        <w:rPr>
          <w:sz w:val="23"/>
          <w:szCs w:val="23"/>
        </w:rPr>
        <w:t>Efficiently generates clear and concise reports that do not require substantive faculty member correction on all cases</w:t>
      </w:r>
    </w:p>
    <w:p w14:paraId="7F6170FE" w14:textId="77777777" w:rsidR="00FB3294" w:rsidRDefault="00AC4A15">
      <w:pPr>
        <w:numPr>
          <w:ilvl w:val="0"/>
          <w:numId w:val="24"/>
        </w:numPr>
        <w:rPr>
          <w:sz w:val="23"/>
          <w:szCs w:val="23"/>
        </w:rPr>
      </w:pPr>
      <w:r>
        <w:rPr>
          <w:sz w:val="23"/>
          <w:szCs w:val="23"/>
        </w:rPr>
        <w:t xml:space="preserve">Communicates appropriately under stressful situations </w:t>
      </w:r>
    </w:p>
    <w:p w14:paraId="5838AAAC" w14:textId="77777777" w:rsidR="00FB3294" w:rsidRDefault="00FB3294">
      <w:pPr>
        <w:rPr>
          <w:b/>
          <w:sz w:val="23"/>
          <w:szCs w:val="23"/>
        </w:rPr>
      </w:pPr>
    </w:p>
    <w:p w14:paraId="10F85FA1" w14:textId="77777777" w:rsidR="00FB3294" w:rsidRDefault="00AC4A15">
      <w:pPr>
        <w:rPr>
          <w:b/>
          <w:sz w:val="23"/>
          <w:szCs w:val="23"/>
        </w:rPr>
      </w:pPr>
      <w:r>
        <w:rPr>
          <w:b/>
          <w:sz w:val="23"/>
          <w:szCs w:val="23"/>
        </w:rPr>
        <w:t xml:space="preserve">5) Professionalism:  </w:t>
      </w:r>
      <w:r>
        <w:rPr>
          <w:sz w:val="23"/>
          <w:szCs w:val="23"/>
        </w:rPr>
        <w:t>Residents must demonstrate skills to:</w:t>
      </w:r>
    </w:p>
    <w:p w14:paraId="2379607B" w14:textId="77777777" w:rsidR="00FB3294" w:rsidRDefault="00AC4A15">
      <w:pPr>
        <w:numPr>
          <w:ilvl w:val="0"/>
          <w:numId w:val="614"/>
        </w:numPr>
        <w:pBdr>
          <w:top w:val="nil"/>
          <w:left w:val="nil"/>
          <w:bottom w:val="nil"/>
          <w:right w:val="nil"/>
          <w:between w:val="nil"/>
        </w:pBdr>
        <w:rPr>
          <w:b/>
          <w:color w:val="000000"/>
          <w:sz w:val="23"/>
          <w:szCs w:val="23"/>
        </w:rPr>
      </w:pPr>
      <w:r>
        <w:rPr>
          <w:rFonts w:ascii="Calibri" w:eastAsia="Calibri" w:hAnsi="Calibri" w:cs="Calibri"/>
          <w:color w:val="000000"/>
          <w:sz w:val="23"/>
          <w:szCs w:val="23"/>
        </w:rPr>
        <w:t>Demonstrate accountability to patients, society and the profession</w:t>
      </w:r>
    </w:p>
    <w:p w14:paraId="027722FB" w14:textId="77777777" w:rsidR="00FB3294" w:rsidRDefault="00AC4A15">
      <w:pPr>
        <w:numPr>
          <w:ilvl w:val="0"/>
          <w:numId w:val="614"/>
        </w:numPr>
        <w:pBdr>
          <w:top w:val="nil"/>
          <w:left w:val="nil"/>
          <w:bottom w:val="nil"/>
          <w:right w:val="nil"/>
          <w:between w:val="nil"/>
        </w:pBdr>
        <w:rPr>
          <w:b/>
          <w:color w:val="000000"/>
          <w:sz w:val="23"/>
          <w:szCs w:val="23"/>
        </w:rPr>
      </w:pPr>
      <w:r>
        <w:rPr>
          <w:rFonts w:ascii="Calibri" w:eastAsia="Calibri" w:hAnsi="Calibri" w:cs="Calibri"/>
          <w:color w:val="000000"/>
          <w:sz w:val="23"/>
          <w:szCs w:val="23"/>
        </w:rPr>
        <w:t>Is perceived as a role model for radiology from both within and outside the department.</w:t>
      </w:r>
    </w:p>
    <w:p w14:paraId="2F85B7EC" w14:textId="77777777" w:rsidR="00FB3294" w:rsidRDefault="00FB3294">
      <w:pPr>
        <w:rPr>
          <w:sz w:val="23"/>
          <w:szCs w:val="23"/>
        </w:rPr>
      </w:pPr>
    </w:p>
    <w:p w14:paraId="37EDB02E" w14:textId="77777777" w:rsidR="00FB3294" w:rsidRDefault="00AC4A15">
      <w:pPr>
        <w:rPr>
          <w:sz w:val="23"/>
          <w:szCs w:val="23"/>
        </w:rPr>
      </w:pPr>
      <w:r>
        <w:rPr>
          <w:sz w:val="23"/>
          <w:szCs w:val="23"/>
        </w:rPr>
        <w:t>Milestones include</w:t>
      </w:r>
    </w:p>
    <w:p w14:paraId="348C9E37" w14:textId="77777777" w:rsidR="00FB3294" w:rsidRDefault="00AC4A15">
      <w:pPr>
        <w:numPr>
          <w:ilvl w:val="0"/>
          <w:numId w:val="24"/>
        </w:numPr>
        <w:rPr>
          <w:sz w:val="23"/>
          <w:szCs w:val="23"/>
        </w:rPr>
      </w:pPr>
      <w:r>
        <w:rPr>
          <w:sz w:val="23"/>
          <w:szCs w:val="23"/>
        </w:rPr>
        <w:t>Is an effective team leader promoting patient welfare, patient autonomy, and social justice</w:t>
      </w:r>
    </w:p>
    <w:p w14:paraId="119E8517" w14:textId="77777777" w:rsidR="00FB3294" w:rsidRDefault="00AC4A15">
      <w:pPr>
        <w:numPr>
          <w:ilvl w:val="0"/>
          <w:numId w:val="24"/>
        </w:numPr>
        <w:rPr>
          <w:sz w:val="23"/>
          <w:szCs w:val="23"/>
        </w:rPr>
      </w:pPr>
      <w:r>
        <w:rPr>
          <w:sz w:val="23"/>
          <w:szCs w:val="23"/>
        </w:rPr>
        <w:t>Serves as a role model for professional behavior</w:t>
      </w:r>
    </w:p>
    <w:p w14:paraId="0964866C" w14:textId="77777777" w:rsidR="00FB3294" w:rsidRDefault="00FB3294">
      <w:pPr>
        <w:rPr>
          <w:sz w:val="23"/>
          <w:szCs w:val="23"/>
        </w:rPr>
      </w:pPr>
    </w:p>
    <w:p w14:paraId="70858026" w14:textId="77777777" w:rsidR="00FB3294" w:rsidRDefault="00AC4A15">
      <w:pPr>
        <w:rPr>
          <w:b/>
          <w:sz w:val="23"/>
          <w:szCs w:val="23"/>
        </w:rPr>
      </w:pPr>
      <w:r>
        <w:rPr>
          <w:b/>
          <w:sz w:val="23"/>
          <w:szCs w:val="23"/>
        </w:rPr>
        <w:t xml:space="preserve">6) Systems-Based Practice:  </w:t>
      </w:r>
      <w:r>
        <w:rPr>
          <w:sz w:val="23"/>
          <w:szCs w:val="23"/>
        </w:rPr>
        <w:t>Residents must demonstrate skills to:</w:t>
      </w:r>
    </w:p>
    <w:p w14:paraId="4C92245F" w14:textId="77777777" w:rsidR="00FB3294" w:rsidRDefault="00AC4A15">
      <w:pPr>
        <w:numPr>
          <w:ilvl w:val="0"/>
          <w:numId w:val="611"/>
        </w:numPr>
        <w:pBdr>
          <w:top w:val="nil"/>
          <w:left w:val="nil"/>
          <w:bottom w:val="nil"/>
          <w:right w:val="nil"/>
          <w:between w:val="nil"/>
        </w:pBdr>
        <w:rPr>
          <w:b/>
          <w:color w:val="000000"/>
          <w:sz w:val="23"/>
          <w:szCs w:val="23"/>
        </w:rPr>
      </w:pPr>
      <w:r>
        <w:rPr>
          <w:rFonts w:ascii="Calibri" w:eastAsia="Calibri" w:hAnsi="Calibri" w:cs="Calibri"/>
          <w:color w:val="000000"/>
          <w:sz w:val="23"/>
          <w:szCs w:val="23"/>
        </w:rPr>
        <w:t>Practice cost-effective evaluation of patients requiring ultrasound studies that does not compromise the quality of care</w:t>
      </w:r>
    </w:p>
    <w:p w14:paraId="1D8A2003" w14:textId="77777777" w:rsidR="00FB3294" w:rsidRDefault="00AC4A15">
      <w:pPr>
        <w:numPr>
          <w:ilvl w:val="0"/>
          <w:numId w:val="617"/>
        </w:numPr>
        <w:ind w:left="720"/>
        <w:rPr>
          <w:sz w:val="23"/>
          <w:szCs w:val="23"/>
        </w:rPr>
      </w:pPr>
      <w:r>
        <w:rPr>
          <w:sz w:val="23"/>
          <w:szCs w:val="23"/>
        </w:rPr>
        <w:t>Shows ability to interact with clinicians regarding cost effective and streamlined patient evaluation for differing clinical entities.</w:t>
      </w:r>
    </w:p>
    <w:p w14:paraId="56FAE237" w14:textId="77777777" w:rsidR="00FB3294" w:rsidRDefault="00AC4A15">
      <w:pPr>
        <w:numPr>
          <w:ilvl w:val="0"/>
          <w:numId w:val="617"/>
        </w:numPr>
        <w:ind w:left="720"/>
        <w:rPr>
          <w:sz w:val="23"/>
          <w:szCs w:val="23"/>
        </w:rPr>
      </w:pPr>
      <w:r>
        <w:rPr>
          <w:sz w:val="23"/>
          <w:szCs w:val="23"/>
        </w:rPr>
        <w:t>Able and willing to participate in clinical conferences in which imaging studies used to guide patient care/evaluation.</w:t>
      </w:r>
    </w:p>
    <w:p w14:paraId="71C52AA0" w14:textId="77777777" w:rsidR="00FB3294" w:rsidRDefault="00AC4A15">
      <w:pPr>
        <w:numPr>
          <w:ilvl w:val="0"/>
          <w:numId w:val="617"/>
        </w:numPr>
        <w:ind w:left="720"/>
        <w:rPr>
          <w:sz w:val="23"/>
          <w:szCs w:val="23"/>
        </w:rPr>
      </w:pPr>
      <w:r>
        <w:rPr>
          <w:sz w:val="23"/>
          <w:szCs w:val="23"/>
        </w:rPr>
        <w:t>Is able and willing to organize and present case conferences/didactic sessions as directed and supervised by radiology staff.</w:t>
      </w:r>
    </w:p>
    <w:p w14:paraId="34012361" w14:textId="77777777" w:rsidR="00FB3294" w:rsidRDefault="00AC4A15">
      <w:pPr>
        <w:numPr>
          <w:ilvl w:val="0"/>
          <w:numId w:val="617"/>
        </w:numPr>
        <w:ind w:left="720"/>
        <w:rPr>
          <w:sz w:val="23"/>
          <w:szCs w:val="23"/>
        </w:rPr>
      </w:pPr>
      <w:r>
        <w:rPr>
          <w:sz w:val="23"/>
          <w:szCs w:val="23"/>
        </w:rPr>
        <w:t>Is able and willing to participate in activities at the local/national level under staff supervision.</w:t>
      </w:r>
    </w:p>
    <w:p w14:paraId="2AB6FF68" w14:textId="77777777" w:rsidR="00FB3294" w:rsidRDefault="00FB3294">
      <w:pPr>
        <w:rPr>
          <w:sz w:val="23"/>
          <w:szCs w:val="23"/>
        </w:rPr>
      </w:pPr>
    </w:p>
    <w:p w14:paraId="4970F0FA" w14:textId="77777777" w:rsidR="00FB3294" w:rsidRDefault="00AC4A15">
      <w:pPr>
        <w:rPr>
          <w:sz w:val="23"/>
          <w:szCs w:val="23"/>
        </w:rPr>
      </w:pPr>
      <w:r>
        <w:rPr>
          <w:sz w:val="23"/>
          <w:szCs w:val="23"/>
        </w:rPr>
        <w:t>Milestones include:</w:t>
      </w:r>
    </w:p>
    <w:p w14:paraId="0CD98981" w14:textId="77777777" w:rsidR="00FB3294" w:rsidRDefault="00AC4A15">
      <w:pPr>
        <w:numPr>
          <w:ilvl w:val="0"/>
          <w:numId w:val="24"/>
        </w:numPr>
        <w:rPr>
          <w:sz w:val="23"/>
          <w:szCs w:val="23"/>
        </w:rPr>
      </w:pPr>
      <w:r>
        <w:rPr>
          <w:sz w:val="23"/>
          <w:szCs w:val="23"/>
        </w:rPr>
        <w:t>Identifying and completing a systems based practice project</w:t>
      </w:r>
    </w:p>
    <w:p w14:paraId="107CD5CF" w14:textId="77777777" w:rsidR="00FB3294" w:rsidRDefault="00FB3294">
      <w:pPr>
        <w:rPr>
          <w:sz w:val="23"/>
          <w:szCs w:val="23"/>
        </w:rPr>
      </w:pPr>
    </w:p>
    <w:p w14:paraId="202325AA" w14:textId="77777777" w:rsidR="00FB3294" w:rsidRDefault="00AC4A15">
      <w:pPr>
        <w:rPr>
          <w:sz w:val="23"/>
          <w:szCs w:val="23"/>
        </w:rPr>
      </w:pPr>
      <w:r>
        <w:rPr>
          <w:b/>
          <w:sz w:val="23"/>
          <w:szCs w:val="23"/>
        </w:rPr>
        <w:t xml:space="preserve">Assessment tools for all Ultrasound Rotations: </w:t>
      </w:r>
    </w:p>
    <w:p w14:paraId="7F68BED3" w14:textId="77777777" w:rsidR="00FB3294" w:rsidRDefault="00AC4A15">
      <w:pPr>
        <w:ind w:left="720" w:hanging="720"/>
        <w:rPr>
          <w:sz w:val="23"/>
          <w:szCs w:val="23"/>
        </w:rPr>
      </w:pPr>
      <w:r>
        <w:rPr>
          <w:sz w:val="23"/>
          <w:szCs w:val="23"/>
        </w:rPr>
        <w:t>•</w:t>
      </w:r>
      <w:r>
        <w:rPr>
          <w:sz w:val="23"/>
          <w:szCs w:val="23"/>
        </w:rPr>
        <w:tab/>
        <w:t xml:space="preserve">Reviewing rotation curriculum, goals and objectives, as a benchmark for progress of resident, and success of faculty, is educating the resident. Discussion regarding the specifics of the document is encouraged to promote improvement of the resident’s learning and the program’s teaching. Positive points and deficiencies and unfulfilled goals and objectives should be discussed by the residents and faculty </w:t>
      </w:r>
    </w:p>
    <w:p w14:paraId="706D9D36" w14:textId="77777777" w:rsidR="00FB3294" w:rsidRDefault="00AC4A15">
      <w:pPr>
        <w:rPr>
          <w:sz w:val="23"/>
          <w:szCs w:val="23"/>
        </w:rPr>
      </w:pPr>
      <w:r>
        <w:rPr>
          <w:sz w:val="23"/>
          <w:szCs w:val="23"/>
        </w:rPr>
        <w:t>•</w:t>
      </w:r>
      <w:r>
        <w:rPr>
          <w:sz w:val="23"/>
          <w:szCs w:val="23"/>
        </w:rPr>
        <w:tab/>
        <w:t xml:space="preserve">Global ratings by faculty including rotation evaluation sheet </w:t>
      </w:r>
    </w:p>
    <w:p w14:paraId="3835047F" w14:textId="77777777" w:rsidR="00FB3294" w:rsidRDefault="00AC4A15">
      <w:pPr>
        <w:ind w:left="720" w:hanging="720"/>
        <w:rPr>
          <w:sz w:val="23"/>
          <w:szCs w:val="23"/>
        </w:rPr>
      </w:pPr>
      <w:r>
        <w:rPr>
          <w:sz w:val="23"/>
          <w:szCs w:val="23"/>
        </w:rPr>
        <w:t>•</w:t>
      </w:r>
      <w:r>
        <w:rPr>
          <w:sz w:val="23"/>
          <w:szCs w:val="23"/>
        </w:rPr>
        <w:tab/>
        <w:t>Resident’s performance discussing unknown cases in conference (one of the metrics on Global Evaluation sheet is particularly important)</w:t>
      </w:r>
    </w:p>
    <w:p w14:paraId="64FA5AEB" w14:textId="77777777" w:rsidR="00FB3294" w:rsidRDefault="00AC4A15">
      <w:pPr>
        <w:rPr>
          <w:sz w:val="23"/>
          <w:szCs w:val="23"/>
        </w:rPr>
      </w:pPr>
      <w:r>
        <w:rPr>
          <w:sz w:val="23"/>
          <w:szCs w:val="23"/>
        </w:rPr>
        <w:t>•</w:t>
      </w:r>
      <w:r>
        <w:rPr>
          <w:sz w:val="23"/>
          <w:szCs w:val="23"/>
        </w:rPr>
        <w:tab/>
        <w:t>Placing cases in teaching file (one of the metrics on Global Evaluation)</w:t>
      </w:r>
    </w:p>
    <w:p w14:paraId="737EE0F4" w14:textId="77777777" w:rsidR="00FB3294" w:rsidRDefault="00AC4A15">
      <w:pPr>
        <w:rPr>
          <w:sz w:val="23"/>
          <w:szCs w:val="23"/>
        </w:rPr>
      </w:pPr>
      <w:r>
        <w:rPr>
          <w:sz w:val="23"/>
          <w:szCs w:val="23"/>
        </w:rPr>
        <w:t>•</w:t>
      </w:r>
      <w:r>
        <w:rPr>
          <w:sz w:val="23"/>
          <w:szCs w:val="23"/>
        </w:rPr>
        <w:tab/>
        <w:t>Conference attendance logs</w:t>
      </w:r>
    </w:p>
    <w:p w14:paraId="6588ECF2" w14:textId="77777777" w:rsidR="00FB3294" w:rsidRDefault="00AC4A15">
      <w:pPr>
        <w:rPr>
          <w:sz w:val="23"/>
          <w:szCs w:val="23"/>
        </w:rPr>
      </w:pPr>
      <w:r>
        <w:rPr>
          <w:sz w:val="23"/>
          <w:szCs w:val="23"/>
        </w:rPr>
        <w:t>•</w:t>
      </w:r>
      <w:r>
        <w:rPr>
          <w:sz w:val="23"/>
          <w:szCs w:val="23"/>
        </w:rPr>
        <w:tab/>
        <w:t>In-service examination</w:t>
      </w:r>
    </w:p>
    <w:p w14:paraId="50F6E6F1" w14:textId="77777777" w:rsidR="00FB3294" w:rsidRDefault="00AC4A15">
      <w:pPr>
        <w:rPr>
          <w:sz w:val="23"/>
          <w:szCs w:val="23"/>
        </w:rPr>
      </w:pPr>
      <w:r>
        <w:rPr>
          <w:sz w:val="23"/>
          <w:szCs w:val="23"/>
        </w:rPr>
        <w:t>•</w:t>
      </w:r>
      <w:r>
        <w:rPr>
          <w:sz w:val="23"/>
          <w:szCs w:val="23"/>
        </w:rPr>
        <w:tab/>
        <w:t>360 degree evaluations – supervisory technologists in radiology core</w:t>
      </w:r>
    </w:p>
    <w:p w14:paraId="2B067C06" w14:textId="77777777" w:rsidR="00FB3294" w:rsidRDefault="00AC4A15">
      <w:pPr>
        <w:rPr>
          <w:sz w:val="23"/>
          <w:szCs w:val="23"/>
        </w:rPr>
      </w:pPr>
      <w:r>
        <w:rPr>
          <w:sz w:val="23"/>
          <w:szCs w:val="23"/>
        </w:rPr>
        <w:t>•</w:t>
      </w:r>
      <w:r>
        <w:rPr>
          <w:sz w:val="23"/>
          <w:szCs w:val="23"/>
        </w:rPr>
        <w:tab/>
        <w:t>Fluoroscopy time log submitted by physicist to Program Director</w:t>
      </w:r>
    </w:p>
    <w:p w14:paraId="32D0CF2B" w14:textId="77777777" w:rsidR="00FB3294" w:rsidRDefault="00AC4A15">
      <w:pPr>
        <w:rPr>
          <w:sz w:val="23"/>
          <w:szCs w:val="23"/>
        </w:rPr>
      </w:pPr>
      <w:r>
        <w:rPr>
          <w:sz w:val="23"/>
          <w:szCs w:val="23"/>
        </w:rPr>
        <w:lastRenderedPageBreak/>
        <w:t>•</w:t>
      </w:r>
      <w:r>
        <w:rPr>
          <w:sz w:val="23"/>
          <w:szCs w:val="23"/>
        </w:rPr>
        <w:tab/>
        <w:t xml:space="preserve">Self-assessment based on Rad Primer quizzes </w:t>
      </w:r>
    </w:p>
    <w:p w14:paraId="0FA8680F" w14:textId="77777777" w:rsidR="00FB3294" w:rsidRDefault="00AC4A15">
      <w:pPr>
        <w:rPr>
          <w:sz w:val="23"/>
          <w:szCs w:val="23"/>
        </w:rPr>
      </w:pPr>
      <w:r>
        <w:rPr>
          <w:sz w:val="23"/>
          <w:szCs w:val="23"/>
        </w:rPr>
        <w:t>•</w:t>
      </w:r>
      <w:r>
        <w:rPr>
          <w:sz w:val="23"/>
          <w:szCs w:val="23"/>
        </w:rPr>
        <w:tab/>
        <w:t>Future plans: evaluation of teaching by medical students</w:t>
      </w:r>
    </w:p>
    <w:p w14:paraId="4AACCD35" w14:textId="77777777" w:rsidR="00FB3294" w:rsidRDefault="00FB3294">
      <w:pPr>
        <w:rPr>
          <w:sz w:val="23"/>
          <w:szCs w:val="23"/>
        </w:rPr>
      </w:pPr>
    </w:p>
    <w:p w14:paraId="62494836" w14:textId="77777777" w:rsidR="00FB3294" w:rsidRDefault="00AC4A15">
      <w:pPr>
        <w:rPr>
          <w:b/>
          <w:sz w:val="23"/>
          <w:szCs w:val="23"/>
        </w:rPr>
      </w:pPr>
      <w:r>
        <w:rPr>
          <w:b/>
          <w:sz w:val="23"/>
          <w:szCs w:val="23"/>
        </w:rPr>
        <w:t xml:space="preserve">Required Documentation of Case &amp; Procedure Logs: </w:t>
      </w:r>
    </w:p>
    <w:p w14:paraId="30643747" w14:textId="77777777" w:rsidR="00FB3294" w:rsidRDefault="00AC4A15">
      <w:pPr>
        <w:rPr>
          <w:sz w:val="23"/>
          <w:szCs w:val="23"/>
        </w:rPr>
      </w:pPr>
      <w:r>
        <w:rPr>
          <w:sz w:val="23"/>
          <w:szCs w:val="23"/>
        </w:rPr>
        <w:t>Pancreas Transverse</w:t>
      </w:r>
    </w:p>
    <w:p w14:paraId="0FA97BB5" w14:textId="77777777" w:rsidR="00FB3294" w:rsidRDefault="00AC4A15">
      <w:pPr>
        <w:rPr>
          <w:sz w:val="23"/>
          <w:szCs w:val="23"/>
        </w:rPr>
      </w:pPr>
      <w:r>
        <w:rPr>
          <w:sz w:val="23"/>
          <w:szCs w:val="23"/>
        </w:rPr>
        <w:t xml:space="preserve">IVC Longitudinal </w:t>
      </w:r>
    </w:p>
    <w:p w14:paraId="73FB8B38" w14:textId="77777777" w:rsidR="00FB3294" w:rsidRDefault="00AC4A15">
      <w:pPr>
        <w:rPr>
          <w:sz w:val="23"/>
          <w:szCs w:val="23"/>
        </w:rPr>
      </w:pPr>
      <w:r>
        <w:rPr>
          <w:sz w:val="23"/>
          <w:szCs w:val="23"/>
        </w:rPr>
        <w:t xml:space="preserve">Aorta Longitudinal </w:t>
      </w:r>
    </w:p>
    <w:p w14:paraId="1418D397" w14:textId="77777777" w:rsidR="00FB3294" w:rsidRDefault="00AC4A15">
      <w:pPr>
        <w:rPr>
          <w:sz w:val="23"/>
          <w:szCs w:val="23"/>
        </w:rPr>
      </w:pPr>
      <w:r>
        <w:rPr>
          <w:sz w:val="23"/>
          <w:szCs w:val="23"/>
        </w:rPr>
        <w:t>Left Liver Lobe</w:t>
      </w:r>
    </w:p>
    <w:p w14:paraId="1779FF3B" w14:textId="77777777" w:rsidR="00FB3294" w:rsidRDefault="00AC4A15">
      <w:pPr>
        <w:rPr>
          <w:sz w:val="23"/>
          <w:szCs w:val="23"/>
        </w:rPr>
      </w:pPr>
      <w:r>
        <w:rPr>
          <w:sz w:val="23"/>
          <w:szCs w:val="23"/>
        </w:rPr>
        <w:t xml:space="preserve">Right Liver Lobe </w:t>
      </w:r>
    </w:p>
    <w:p w14:paraId="3E4136D4" w14:textId="77777777" w:rsidR="00FB3294" w:rsidRDefault="00AC4A15">
      <w:pPr>
        <w:rPr>
          <w:sz w:val="23"/>
          <w:szCs w:val="23"/>
        </w:rPr>
      </w:pPr>
      <w:r>
        <w:rPr>
          <w:sz w:val="23"/>
          <w:szCs w:val="23"/>
        </w:rPr>
        <w:t>Porta Hepatis</w:t>
      </w:r>
    </w:p>
    <w:p w14:paraId="66E125ED" w14:textId="77777777" w:rsidR="00FB3294" w:rsidRDefault="00AC4A15">
      <w:pPr>
        <w:rPr>
          <w:sz w:val="23"/>
          <w:szCs w:val="23"/>
        </w:rPr>
      </w:pPr>
      <w:r>
        <w:rPr>
          <w:sz w:val="23"/>
          <w:szCs w:val="23"/>
        </w:rPr>
        <w:t>Hepatic Veins</w:t>
      </w:r>
    </w:p>
    <w:p w14:paraId="6678D6CD" w14:textId="77777777" w:rsidR="00FB3294" w:rsidRDefault="00AC4A15">
      <w:pPr>
        <w:rPr>
          <w:sz w:val="23"/>
          <w:szCs w:val="23"/>
        </w:rPr>
      </w:pPr>
      <w:r>
        <w:rPr>
          <w:sz w:val="23"/>
          <w:szCs w:val="23"/>
        </w:rPr>
        <w:t xml:space="preserve">Gallbladder </w:t>
      </w:r>
    </w:p>
    <w:p w14:paraId="44D57148" w14:textId="77777777" w:rsidR="00FB3294" w:rsidRDefault="00AC4A15">
      <w:pPr>
        <w:rPr>
          <w:sz w:val="23"/>
          <w:szCs w:val="23"/>
        </w:rPr>
      </w:pPr>
      <w:r>
        <w:rPr>
          <w:sz w:val="23"/>
          <w:szCs w:val="23"/>
        </w:rPr>
        <w:t>CBD</w:t>
      </w:r>
    </w:p>
    <w:p w14:paraId="4B67A5D5" w14:textId="77777777" w:rsidR="00FB3294" w:rsidRDefault="00AC4A15">
      <w:pPr>
        <w:rPr>
          <w:sz w:val="23"/>
          <w:szCs w:val="23"/>
        </w:rPr>
      </w:pPr>
      <w:r>
        <w:rPr>
          <w:sz w:val="23"/>
          <w:szCs w:val="23"/>
        </w:rPr>
        <w:t xml:space="preserve">Right Kidney Mid Longitudinal </w:t>
      </w:r>
    </w:p>
    <w:p w14:paraId="6251AB94" w14:textId="77777777" w:rsidR="00FB3294" w:rsidRDefault="00AC4A15">
      <w:pPr>
        <w:rPr>
          <w:sz w:val="23"/>
          <w:szCs w:val="23"/>
        </w:rPr>
      </w:pPr>
      <w:r>
        <w:rPr>
          <w:sz w:val="23"/>
          <w:szCs w:val="23"/>
        </w:rPr>
        <w:t xml:space="preserve">Right Kidney Mid Transverse </w:t>
      </w:r>
    </w:p>
    <w:p w14:paraId="72302661" w14:textId="77777777" w:rsidR="00FB3294" w:rsidRDefault="00AC4A15">
      <w:pPr>
        <w:rPr>
          <w:sz w:val="23"/>
          <w:szCs w:val="23"/>
        </w:rPr>
      </w:pPr>
      <w:r>
        <w:rPr>
          <w:sz w:val="23"/>
          <w:szCs w:val="23"/>
        </w:rPr>
        <w:t xml:space="preserve">Left Kidney Mid Longitudinal </w:t>
      </w:r>
    </w:p>
    <w:p w14:paraId="3C3D3A5E" w14:textId="77777777" w:rsidR="00FB3294" w:rsidRDefault="00AC4A15">
      <w:pPr>
        <w:rPr>
          <w:sz w:val="23"/>
          <w:szCs w:val="23"/>
        </w:rPr>
      </w:pPr>
      <w:r>
        <w:rPr>
          <w:sz w:val="23"/>
          <w:szCs w:val="23"/>
        </w:rPr>
        <w:t xml:space="preserve">Left Kidney Mid Transverse </w:t>
      </w:r>
    </w:p>
    <w:p w14:paraId="13F50DFB" w14:textId="77777777" w:rsidR="00FB3294" w:rsidRDefault="00AC4A15">
      <w:pPr>
        <w:rPr>
          <w:sz w:val="23"/>
          <w:szCs w:val="23"/>
        </w:rPr>
      </w:pPr>
      <w:r>
        <w:rPr>
          <w:sz w:val="23"/>
          <w:szCs w:val="23"/>
        </w:rPr>
        <w:t>Spleen</w:t>
      </w:r>
    </w:p>
    <w:p w14:paraId="3B2603E4" w14:textId="77777777" w:rsidR="00FB3294" w:rsidRDefault="00AC4A15">
      <w:pPr>
        <w:rPr>
          <w:sz w:val="23"/>
          <w:szCs w:val="23"/>
        </w:rPr>
      </w:pPr>
      <w:r>
        <w:rPr>
          <w:sz w:val="23"/>
          <w:szCs w:val="23"/>
        </w:rPr>
        <w:t xml:space="preserve">Bladder </w:t>
      </w:r>
    </w:p>
    <w:p w14:paraId="3C701406" w14:textId="77777777" w:rsidR="00FB3294" w:rsidRDefault="00AC4A15">
      <w:pPr>
        <w:pBdr>
          <w:top w:val="nil"/>
          <w:left w:val="nil"/>
          <w:bottom w:val="nil"/>
          <w:right w:val="nil"/>
          <w:between w:val="nil"/>
        </w:pBdr>
        <w:spacing w:after="200" w:line="276" w:lineRule="auto"/>
        <w:ind w:hanging="720"/>
        <w:jc w:val="center"/>
        <w:rPr>
          <w:rFonts w:ascii="Calibri" w:eastAsia="Calibri" w:hAnsi="Calibri" w:cs="Calibri"/>
          <w:b/>
          <w:color w:val="000000"/>
          <w:sz w:val="23"/>
          <w:szCs w:val="23"/>
          <w:u w:val="single"/>
        </w:rPr>
      </w:pPr>
      <w:r>
        <w:br w:type="page"/>
      </w:r>
      <w:r>
        <w:rPr>
          <w:rFonts w:ascii="Calibri" w:eastAsia="Calibri" w:hAnsi="Calibri" w:cs="Calibri"/>
          <w:b/>
          <w:color w:val="000000"/>
          <w:sz w:val="23"/>
          <w:szCs w:val="23"/>
        </w:rPr>
        <w:lastRenderedPageBreak/>
        <w:t>Ultrasound Imaging Curriculum based off the ABR Core Exam</w:t>
      </w:r>
    </w:p>
    <w:p w14:paraId="32BD0DFC" w14:textId="77777777" w:rsidR="00FB3294" w:rsidRDefault="00AC4A15">
      <w:pPr>
        <w:spacing w:before="353" w:line="246" w:lineRule="auto"/>
        <w:ind w:left="1080"/>
        <w:rPr>
          <w:b/>
          <w:color w:val="000000"/>
          <w:sz w:val="23"/>
          <w:szCs w:val="23"/>
        </w:rPr>
      </w:pPr>
      <w:r>
        <w:rPr>
          <w:b/>
          <w:color w:val="000000"/>
          <w:sz w:val="23"/>
          <w:szCs w:val="23"/>
        </w:rPr>
        <w:t>1) Medical knowledge</w:t>
      </w:r>
    </w:p>
    <w:p w14:paraId="19CE544A" w14:textId="77777777" w:rsidR="00FB3294" w:rsidRDefault="00AC4A15">
      <w:pPr>
        <w:spacing w:before="4" w:line="291" w:lineRule="auto"/>
        <w:ind w:left="1800" w:right="1296" w:hanging="360"/>
        <w:rPr>
          <w:color w:val="000000"/>
          <w:sz w:val="23"/>
          <w:szCs w:val="23"/>
        </w:rPr>
      </w:pPr>
      <w:r>
        <w:rPr>
          <w:color w:val="000000"/>
          <w:sz w:val="23"/>
          <w:szCs w:val="23"/>
        </w:rPr>
        <w:t>a) “Hands</w:t>
      </w:r>
      <w:r>
        <w:rPr>
          <w:rFonts w:ascii="Calibri" w:eastAsia="Calibri" w:hAnsi="Calibri" w:cs="Calibri"/>
          <w:color w:val="000000"/>
          <w:sz w:val="23"/>
          <w:szCs w:val="23"/>
        </w:rPr>
        <w:t>‐</w:t>
      </w:r>
      <w:r>
        <w:rPr>
          <w:color w:val="000000"/>
          <w:sz w:val="23"/>
          <w:szCs w:val="23"/>
        </w:rPr>
        <w:t>on” scanning: recognize the normal appearance of the following, as well as the most common pathology</w:t>
      </w:r>
    </w:p>
    <w:p w14:paraId="1B846943" w14:textId="77777777" w:rsidR="00FB3294" w:rsidRDefault="00AC4A15">
      <w:pPr>
        <w:spacing w:before="44" w:line="248" w:lineRule="auto"/>
        <w:ind w:left="1800"/>
        <w:rPr>
          <w:color w:val="000000"/>
          <w:sz w:val="23"/>
          <w:szCs w:val="23"/>
        </w:rPr>
      </w:pPr>
      <w:r>
        <w:rPr>
          <w:color w:val="000000"/>
          <w:sz w:val="23"/>
          <w:szCs w:val="23"/>
        </w:rPr>
        <w:t>i) Pleural space (effusion)</w:t>
      </w:r>
    </w:p>
    <w:p w14:paraId="41C6E2AA" w14:textId="77777777" w:rsidR="00FB3294" w:rsidRDefault="00AC4A15">
      <w:pPr>
        <w:spacing w:before="45" w:line="248" w:lineRule="auto"/>
        <w:ind w:left="1800"/>
        <w:rPr>
          <w:color w:val="000000"/>
          <w:sz w:val="23"/>
          <w:szCs w:val="23"/>
        </w:rPr>
      </w:pPr>
      <w:r>
        <w:rPr>
          <w:color w:val="000000"/>
          <w:sz w:val="23"/>
          <w:szCs w:val="23"/>
        </w:rPr>
        <w:t>ii) Peritoneal space</w:t>
      </w:r>
    </w:p>
    <w:p w14:paraId="05F27DDC" w14:textId="77777777" w:rsidR="00FB3294" w:rsidRDefault="00AC4A15">
      <w:pPr>
        <w:numPr>
          <w:ilvl w:val="0"/>
          <w:numId w:val="363"/>
        </w:numPr>
        <w:tabs>
          <w:tab w:val="left" w:pos="2592"/>
        </w:tabs>
        <w:spacing w:before="45" w:line="248" w:lineRule="auto"/>
        <w:ind w:left="2160"/>
      </w:pPr>
      <w:r>
        <w:rPr>
          <w:color w:val="000000"/>
          <w:sz w:val="23"/>
          <w:szCs w:val="23"/>
        </w:rPr>
        <w:t>Ascites</w:t>
      </w:r>
    </w:p>
    <w:p w14:paraId="42D31C31" w14:textId="77777777" w:rsidR="00FB3294" w:rsidRDefault="00AC4A15">
      <w:pPr>
        <w:numPr>
          <w:ilvl w:val="0"/>
          <w:numId w:val="363"/>
        </w:numPr>
        <w:tabs>
          <w:tab w:val="left" w:pos="2592"/>
        </w:tabs>
        <w:spacing w:before="45" w:line="248" w:lineRule="auto"/>
        <w:ind w:left="2160"/>
      </w:pPr>
      <w:r>
        <w:rPr>
          <w:color w:val="000000"/>
          <w:sz w:val="23"/>
          <w:szCs w:val="23"/>
        </w:rPr>
        <w:t>hemorrhage</w:t>
      </w:r>
    </w:p>
    <w:p w14:paraId="37ED5147" w14:textId="77777777" w:rsidR="00FB3294" w:rsidRDefault="00AC4A15">
      <w:pPr>
        <w:spacing w:before="45" w:line="248" w:lineRule="auto"/>
        <w:ind w:left="1800"/>
        <w:rPr>
          <w:color w:val="000000"/>
          <w:sz w:val="23"/>
          <w:szCs w:val="23"/>
        </w:rPr>
      </w:pPr>
      <w:r>
        <w:rPr>
          <w:color w:val="000000"/>
          <w:sz w:val="23"/>
          <w:szCs w:val="23"/>
        </w:rPr>
        <w:t>iii) Gallbladder</w:t>
      </w:r>
    </w:p>
    <w:p w14:paraId="2653E397" w14:textId="77777777" w:rsidR="00FB3294" w:rsidRDefault="00AC4A15">
      <w:pPr>
        <w:numPr>
          <w:ilvl w:val="0"/>
          <w:numId w:val="361"/>
        </w:numPr>
        <w:tabs>
          <w:tab w:val="left" w:pos="2592"/>
        </w:tabs>
        <w:spacing w:before="44" w:line="248" w:lineRule="auto"/>
        <w:ind w:left="2160"/>
      </w:pPr>
      <w:r>
        <w:rPr>
          <w:color w:val="000000"/>
          <w:sz w:val="23"/>
          <w:szCs w:val="23"/>
        </w:rPr>
        <w:t>Gallstones</w:t>
      </w:r>
    </w:p>
    <w:p w14:paraId="7B4EE6AD" w14:textId="77777777" w:rsidR="00FB3294" w:rsidRDefault="00AC4A15">
      <w:pPr>
        <w:numPr>
          <w:ilvl w:val="0"/>
          <w:numId w:val="361"/>
        </w:numPr>
        <w:tabs>
          <w:tab w:val="left" w:pos="2592"/>
        </w:tabs>
        <w:spacing w:before="45" w:line="248" w:lineRule="auto"/>
        <w:ind w:left="2160"/>
      </w:pPr>
      <w:r>
        <w:rPr>
          <w:color w:val="000000"/>
          <w:sz w:val="23"/>
          <w:szCs w:val="23"/>
        </w:rPr>
        <w:t>Acute cholecystitis</w:t>
      </w:r>
    </w:p>
    <w:p w14:paraId="1CF47E59" w14:textId="77777777" w:rsidR="00FB3294" w:rsidRDefault="00AC4A15">
      <w:pPr>
        <w:spacing w:before="45" w:line="248" w:lineRule="auto"/>
        <w:ind w:left="1800"/>
        <w:rPr>
          <w:color w:val="000000"/>
          <w:sz w:val="23"/>
          <w:szCs w:val="23"/>
        </w:rPr>
      </w:pPr>
      <w:r>
        <w:rPr>
          <w:color w:val="000000"/>
          <w:sz w:val="23"/>
          <w:szCs w:val="23"/>
        </w:rPr>
        <w:t>iv) Biliary</w:t>
      </w:r>
    </w:p>
    <w:p w14:paraId="6A9FEDC7" w14:textId="77777777" w:rsidR="00FB3294" w:rsidRDefault="00AC4A15">
      <w:pPr>
        <w:numPr>
          <w:ilvl w:val="0"/>
          <w:numId w:val="367"/>
        </w:numPr>
        <w:tabs>
          <w:tab w:val="left" w:pos="2592"/>
        </w:tabs>
        <w:spacing w:before="45" w:line="248" w:lineRule="auto"/>
        <w:ind w:left="2160"/>
      </w:pPr>
      <w:r>
        <w:rPr>
          <w:color w:val="000000"/>
          <w:sz w:val="23"/>
          <w:szCs w:val="23"/>
        </w:rPr>
        <w:t>Common bile duct</w:t>
      </w:r>
    </w:p>
    <w:p w14:paraId="1471D625" w14:textId="77777777" w:rsidR="00FB3294" w:rsidRDefault="00AC4A15">
      <w:pPr>
        <w:numPr>
          <w:ilvl w:val="0"/>
          <w:numId w:val="367"/>
        </w:numPr>
        <w:tabs>
          <w:tab w:val="left" w:pos="2592"/>
        </w:tabs>
        <w:spacing w:before="45" w:line="248" w:lineRule="auto"/>
        <w:ind w:left="2160"/>
      </w:pPr>
      <w:r>
        <w:rPr>
          <w:color w:val="000000"/>
          <w:sz w:val="23"/>
          <w:szCs w:val="23"/>
        </w:rPr>
        <w:t>Biliary ductal dilatation</w:t>
      </w:r>
    </w:p>
    <w:p w14:paraId="6E30FDAA" w14:textId="77777777" w:rsidR="00FB3294" w:rsidRDefault="00AC4A15">
      <w:pPr>
        <w:spacing w:before="44" w:line="248" w:lineRule="auto"/>
        <w:ind w:left="1800"/>
        <w:rPr>
          <w:color w:val="000000"/>
          <w:sz w:val="23"/>
          <w:szCs w:val="23"/>
        </w:rPr>
      </w:pPr>
      <w:r>
        <w:rPr>
          <w:color w:val="000000"/>
          <w:sz w:val="23"/>
          <w:szCs w:val="23"/>
        </w:rPr>
        <w:t>v) Liver</w:t>
      </w:r>
    </w:p>
    <w:p w14:paraId="688053BF" w14:textId="77777777" w:rsidR="00FB3294" w:rsidRDefault="00AC4A15">
      <w:pPr>
        <w:numPr>
          <w:ilvl w:val="0"/>
          <w:numId w:val="364"/>
        </w:numPr>
        <w:tabs>
          <w:tab w:val="left" w:pos="2592"/>
        </w:tabs>
        <w:spacing w:before="45" w:line="251" w:lineRule="auto"/>
        <w:ind w:left="2160"/>
      </w:pPr>
      <w:r>
        <w:rPr>
          <w:color w:val="000000"/>
          <w:sz w:val="23"/>
          <w:szCs w:val="23"/>
        </w:rPr>
        <w:t>Masses</w:t>
      </w:r>
    </w:p>
    <w:p w14:paraId="1E19C34B" w14:textId="77777777" w:rsidR="00FB3294" w:rsidRDefault="00AC4A15">
      <w:pPr>
        <w:numPr>
          <w:ilvl w:val="0"/>
          <w:numId w:val="364"/>
        </w:numPr>
        <w:tabs>
          <w:tab w:val="left" w:pos="2592"/>
        </w:tabs>
        <w:spacing w:before="42" w:line="251" w:lineRule="auto"/>
        <w:ind w:left="2160"/>
      </w:pPr>
      <w:r>
        <w:rPr>
          <w:color w:val="000000"/>
          <w:sz w:val="23"/>
          <w:szCs w:val="23"/>
        </w:rPr>
        <w:t>Steatosis</w:t>
      </w:r>
    </w:p>
    <w:p w14:paraId="5D65E637" w14:textId="77777777" w:rsidR="00FB3294" w:rsidRDefault="00AC4A15">
      <w:pPr>
        <w:numPr>
          <w:ilvl w:val="0"/>
          <w:numId w:val="364"/>
        </w:numPr>
        <w:tabs>
          <w:tab w:val="left" w:pos="2592"/>
        </w:tabs>
        <w:spacing w:before="42" w:line="251" w:lineRule="auto"/>
        <w:ind w:left="2160"/>
      </w:pPr>
      <w:r>
        <w:rPr>
          <w:color w:val="000000"/>
          <w:sz w:val="23"/>
          <w:szCs w:val="23"/>
        </w:rPr>
        <w:t>Cirrhosis</w:t>
      </w:r>
    </w:p>
    <w:p w14:paraId="293DC13F" w14:textId="77777777" w:rsidR="00FB3294" w:rsidRDefault="00AC4A15">
      <w:pPr>
        <w:spacing w:before="42" w:line="251" w:lineRule="auto"/>
        <w:ind w:left="1800"/>
        <w:rPr>
          <w:color w:val="000000"/>
          <w:sz w:val="23"/>
          <w:szCs w:val="23"/>
        </w:rPr>
      </w:pPr>
      <w:r>
        <w:rPr>
          <w:color w:val="000000"/>
          <w:sz w:val="23"/>
          <w:szCs w:val="23"/>
        </w:rPr>
        <w:t>vi) Kidney</w:t>
      </w:r>
    </w:p>
    <w:p w14:paraId="412B4BA1" w14:textId="77777777" w:rsidR="00FB3294" w:rsidRDefault="00AC4A15">
      <w:pPr>
        <w:numPr>
          <w:ilvl w:val="0"/>
          <w:numId w:val="370"/>
        </w:numPr>
        <w:tabs>
          <w:tab w:val="left" w:pos="2592"/>
        </w:tabs>
        <w:spacing w:before="41" w:line="251" w:lineRule="auto"/>
        <w:ind w:left="2160"/>
      </w:pPr>
      <w:r>
        <w:rPr>
          <w:color w:val="000000"/>
          <w:sz w:val="23"/>
          <w:szCs w:val="23"/>
        </w:rPr>
        <w:t>Hydronephrosis</w:t>
      </w:r>
    </w:p>
    <w:p w14:paraId="35012CBE" w14:textId="77777777" w:rsidR="00FB3294" w:rsidRDefault="00AC4A15">
      <w:pPr>
        <w:numPr>
          <w:ilvl w:val="0"/>
          <w:numId w:val="370"/>
        </w:numPr>
        <w:tabs>
          <w:tab w:val="left" w:pos="2592"/>
        </w:tabs>
        <w:spacing w:before="42" w:line="251" w:lineRule="auto"/>
        <w:ind w:left="2160"/>
      </w:pPr>
      <w:r>
        <w:rPr>
          <w:color w:val="000000"/>
          <w:sz w:val="23"/>
          <w:szCs w:val="23"/>
        </w:rPr>
        <w:t>Stones</w:t>
      </w:r>
    </w:p>
    <w:p w14:paraId="091E32EB" w14:textId="77777777" w:rsidR="00FB3294" w:rsidRDefault="00AC4A15">
      <w:pPr>
        <w:numPr>
          <w:ilvl w:val="0"/>
          <w:numId w:val="370"/>
        </w:numPr>
        <w:tabs>
          <w:tab w:val="left" w:pos="2592"/>
        </w:tabs>
        <w:spacing w:before="42" w:line="251" w:lineRule="auto"/>
        <w:ind w:left="2160"/>
      </w:pPr>
      <w:r>
        <w:rPr>
          <w:color w:val="000000"/>
          <w:sz w:val="23"/>
          <w:szCs w:val="23"/>
        </w:rPr>
        <w:t>Mass/cyst</w:t>
      </w:r>
    </w:p>
    <w:p w14:paraId="66941632" w14:textId="77777777" w:rsidR="00FB3294" w:rsidRDefault="00AC4A15">
      <w:pPr>
        <w:spacing w:before="42" w:line="251" w:lineRule="auto"/>
        <w:ind w:left="1800"/>
        <w:rPr>
          <w:color w:val="000000"/>
          <w:sz w:val="23"/>
          <w:szCs w:val="23"/>
        </w:rPr>
      </w:pPr>
      <w:r>
        <w:rPr>
          <w:color w:val="000000"/>
          <w:sz w:val="23"/>
          <w:szCs w:val="23"/>
        </w:rPr>
        <w:t>vii) Pancreas</w:t>
      </w:r>
    </w:p>
    <w:p w14:paraId="5A24582D" w14:textId="77777777" w:rsidR="00FB3294" w:rsidRDefault="00AC4A15">
      <w:pPr>
        <w:numPr>
          <w:ilvl w:val="0"/>
          <w:numId w:val="368"/>
        </w:numPr>
        <w:tabs>
          <w:tab w:val="left" w:pos="2592"/>
        </w:tabs>
        <w:spacing w:before="42" w:line="251" w:lineRule="auto"/>
        <w:ind w:left="2160"/>
      </w:pPr>
      <w:r>
        <w:rPr>
          <w:color w:val="000000"/>
          <w:sz w:val="23"/>
          <w:szCs w:val="23"/>
        </w:rPr>
        <w:t>Pancreatitis</w:t>
      </w:r>
    </w:p>
    <w:p w14:paraId="3F579249" w14:textId="77777777" w:rsidR="00FB3294" w:rsidRDefault="00AC4A15">
      <w:pPr>
        <w:numPr>
          <w:ilvl w:val="0"/>
          <w:numId w:val="368"/>
        </w:numPr>
        <w:tabs>
          <w:tab w:val="left" w:pos="2592"/>
        </w:tabs>
        <w:spacing w:before="41" w:line="251" w:lineRule="auto"/>
        <w:ind w:left="2160"/>
      </w:pPr>
      <w:r>
        <w:rPr>
          <w:color w:val="000000"/>
          <w:sz w:val="23"/>
          <w:szCs w:val="23"/>
        </w:rPr>
        <w:t>Mass/cyst</w:t>
      </w:r>
    </w:p>
    <w:p w14:paraId="1D93CF7E" w14:textId="77777777" w:rsidR="00FB3294" w:rsidRDefault="00AC4A15">
      <w:pPr>
        <w:spacing w:before="42" w:line="251" w:lineRule="auto"/>
        <w:ind w:left="1800"/>
        <w:rPr>
          <w:color w:val="000000"/>
          <w:sz w:val="23"/>
          <w:szCs w:val="23"/>
        </w:rPr>
      </w:pPr>
      <w:r>
        <w:rPr>
          <w:color w:val="000000"/>
          <w:sz w:val="23"/>
          <w:szCs w:val="23"/>
        </w:rPr>
        <w:t>viii) Retroperitoneal</w:t>
      </w:r>
    </w:p>
    <w:p w14:paraId="4A8BC780" w14:textId="77777777" w:rsidR="00FB3294" w:rsidRDefault="00AC4A15">
      <w:pPr>
        <w:numPr>
          <w:ilvl w:val="0"/>
          <w:numId w:val="374"/>
        </w:numPr>
        <w:tabs>
          <w:tab w:val="left" w:pos="2592"/>
        </w:tabs>
        <w:spacing w:before="42" w:line="251" w:lineRule="auto"/>
        <w:ind w:left="2160"/>
      </w:pPr>
      <w:r>
        <w:rPr>
          <w:color w:val="000000"/>
          <w:sz w:val="23"/>
          <w:szCs w:val="23"/>
        </w:rPr>
        <w:t>Abdominal mass</w:t>
      </w:r>
    </w:p>
    <w:p w14:paraId="6F715236" w14:textId="77777777" w:rsidR="00FB3294" w:rsidRDefault="00AC4A15">
      <w:pPr>
        <w:numPr>
          <w:ilvl w:val="0"/>
          <w:numId w:val="374"/>
        </w:numPr>
        <w:tabs>
          <w:tab w:val="left" w:pos="2592"/>
        </w:tabs>
        <w:spacing w:before="42" w:line="251" w:lineRule="auto"/>
        <w:ind w:left="2160"/>
      </w:pPr>
      <w:r>
        <w:rPr>
          <w:color w:val="000000"/>
          <w:sz w:val="23"/>
          <w:szCs w:val="23"/>
        </w:rPr>
        <w:t>Cyst</w:t>
      </w:r>
    </w:p>
    <w:p w14:paraId="696BE437" w14:textId="77777777" w:rsidR="00FB3294" w:rsidRDefault="00AC4A15">
      <w:pPr>
        <w:numPr>
          <w:ilvl w:val="0"/>
          <w:numId w:val="374"/>
        </w:numPr>
        <w:tabs>
          <w:tab w:val="left" w:pos="2592"/>
        </w:tabs>
        <w:spacing w:before="42" w:line="251" w:lineRule="auto"/>
        <w:ind w:left="2160"/>
      </w:pPr>
      <w:r>
        <w:rPr>
          <w:color w:val="000000"/>
          <w:sz w:val="23"/>
          <w:szCs w:val="23"/>
        </w:rPr>
        <w:t>Adenopathy</w:t>
      </w:r>
    </w:p>
    <w:p w14:paraId="6B1F02E5" w14:textId="77777777" w:rsidR="00FB3294" w:rsidRDefault="00AC4A15">
      <w:pPr>
        <w:spacing w:before="41" w:line="251" w:lineRule="auto"/>
        <w:ind w:left="1800"/>
        <w:rPr>
          <w:color w:val="000000"/>
          <w:sz w:val="23"/>
          <w:szCs w:val="23"/>
        </w:rPr>
      </w:pPr>
      <w:r>
        <w:rPr>
          <w:color w:val="000000"/>
          <w:sz w:val="23"/>
          <w:szCs w:val="23"/>
        </w:rPr>
        <w:t>ix) Alimentary tract</w:t>
      </w:r>
    </w:p>
    <w:p w14:paraId="1FBF0121" w14:textId="77777777" w:rsidR="00FB3294" w:rsidRDefault="00AC4A15">
      <w:pPr>
        <w:numPr>
          <w:ilvl w:val="0"/>
          <w:numId w:val="372"/>
        </w:numPr>
        <w:tabs>
          <w:tab w:val="left" w:pos="2592"/>
        </w:tabs>
        <w:spacing w:before="42" w:line="251" w:lineRule="auto"/>
        <w:ind w:left="2160"/>
      </w:pPr>
      <w:r>
        <w:rPr>
          <w:color w:val="000000"/>
          <w:sz w:val="23"/>
          <w:szCs w:val="23"/>
        </w:rPr>
        <w:t>Pain</w:t>
      </w:r>
    </w:p>
    <w:p w14:paraId="7D9B253A" w14:textId="77777777" w:rsidR="00FB3294" w:rsidRDefault="00AC4A15">
      <w:pPr>
        <w:numPr>
          <w:ilvl w:val="0"/>
          <w:numId w:val="372"/>
        </w:numPr>
        <w:tabs>
          <w:tab w:val="left" w:pos="2592"/>
        </w:tabs>
        <w:spacing w:before="42" w:line="251" w:lineRule="auto"/>
        <w:ind w:left="2160"/>
      </w:pPr>
      <w:r>
        <w:rPr>
          <w:color w:val="000000"/>
          <w:sz w:val="23"/>
          <w:szCs w:val="23"/>
        </w:rPr>
        <w:t>Appendicitis</w:t>
      </w:r>
    </w:p>
    <w:p w14:paraId="43F024E5" w14:textId="77777777" w:rsidR="00FB3294" w:rsidRDefault="00AC4A15">
      <w:pPr>
        <w:numPr>
          <w:ilvl w:val="0"/>
          <w:numId w:val="372"/>
        </w:numPr>
        <w:tabs>
          <w:tab w:val="left" w:pos="2592"/>
        </w:tabs>
        <w:spacing w:before="42" w:line="251" w:lineRule="auto"/>
        <w:ind w:left="2160"/>
      </w:pPr>
      <w:r>
        <w:rPr>
          <w:color w:val="000000"/>
          <w:sz w:val="23"/>
          <w:szCs w:val="23"/>
        </w:rPr>
        <w:t>Intussusception</w:t>
      </w:r>
    </w:p>
    <w:p w14:paraId="6EC444B9" w14:textId="77777777" w:rsidR="00FB3294" w:rsidRDefault="00AC4A15">
      <w:pPr>
        <w:spacing w:before="42" w:line="251" w:lineRule="auto"/>
        <w:ind w:left="1800"/>
        <w:rPr>
          <w:color w:val="000000"/>
          <w:sz w:val="23"/>
          <w:szCs w:val="23"/>
        </w:rPr>
      </w:pPr>
      <w:r>
        <w:rPr>
          <w:color w:val="000000"/>
          <w:sz w:val="23"/>
          <w:szCs w:val="23"/>
        </w:rPr>
        <w:t>x) Thyroid</w:t>
      </w:r>
    </w:p>
    <w:p w14:paraId="7A8D5DBF" w14:textId="77777777" w:rsidR="00FB3294" w:rsidRDefault="00AC4A15">
      <w:pPr>
        <w:numPr>
          <w:ilvl w:val="0"/>
          <w:numId w:val="339"/>
        </w:numPr>
        <w:tabs>
          <w:tab w:val="left" w:pos="2592"/>
        </w:tabs>
        <w:spacing w:before="41" w:line="251" w:lineRule="auto"/>
        <w:ind w:left="2160"/>
      </w:pPr>
      <w:r>
        <w:rPr>
          <w:color w:val="000000"/>
          <w:sz w:val="23"/>
          <w:szCs w:val="23"/>
        </w:rPr>
        <w:t>Nodules</w:t>
      </w:r>
    </w:p>
    <w:p w14:paraId="1C5261FF" w14:textId="77777777" w:rsidR="00FB3294" w:rsidRDefault="00AC4A15">
      <w:pPr>
        <w:numPr>
          <w:ilvl w:val="0"/>
          <w:numId w:val="339"/>
        </w:numPr>
        <w:tabs>
          <w:tab w:val="left" w:pos="2592"/>
        </w:tabs>
        <w:spacing w:before="42" w:line="251" w:lineRule="auto"/>
        <w:ind w:left="2160"/>
      </w:pPr>
      <w:r>
        <w:rPr>
          <w:color w:val="000000"/>
          <w:sz w:val="23"/>
          <w:szCs w:val="23"/>
        </w:rPr>
        <w:t>Diffuse disease</w:t>
      </w:r>
    </w:p>
    <w:p w14:paraId="1F8645FC" w14:textId="77777777" w:rsidR="00FB3294" w:rsidRDefault="00AC4A15">
      <w:pPr>
        <w:spacing w:before="47" w:line="248" w:lineRule="auto"/>
        <w:ind w:left="1800"/>
        <w:rPr>
          <w:color w:val="000000"/>
          <w:sz w:val="23"/>
          <w:szCs w:val="23"/>
        </w:rPr>
      </w:pPr>
      <w:r>
        <w:rPr>
          <w:color w:val="000000"/>
          <w:sz w:val="23"/>
          <w:szCs w:val="23"/>
        </w:rPr>
        <w:t>xi) Parathyroid</w:t>
      </w:r>
    </w:p>
    <w:p w14:paraId="7D379FEC" w14:textId="77777777" w:rsidR="00FB3294" w:rsidRDefault="00AC4A15">
      <w:pPr>
        <w:numPr>
          <w:ilvl w:val="0"/>
          <w:numId w:val="338"/>
        </w:numPr>
        <w:tabs>
          <w:tab w:val="left" w:pos="2592"/>
        </w:tabs>
        <w:spacing w:before="45" w:line="248" w:lineRule="auto"/>
        <w:ind w:left="2160"/>
      </w:pPr>
      <w:r>
        <w:rPr>
          <w:color w:val="000000"/>
          <w:sz w:val="23"/>
          <w:szCs w:val="23"/>
        </w:rPr>
        <w:t>Adenoma</w:t>
      </w:r>
    </w:p>
    <w:p w14:paraId="59FF1698" w14:textId="77777777" w:rsidR="00FB3294" w:rsidRDefault="00AC4A15">
      <w:pPr>
        <w:numPr>
          <w:ilvl w:val="0"/>
          <w:numId w:val="338"/>
        </w:numPr>
        <w:tabs>
          <w:tab w:val="left" w:pos="2592"/>
        </w:tabs>
        <w:spacing w:before="44" w:line="248" w:lineRule="auto"/>
        <w:ind w:left="2160"/>
      </w:pPr>
      <w:r>
        <w:rPr>
          <w:color w:val="000000"/>
          <w:sz w:val="23"/>
          <w:szCs w:val="23"/>
        </w:rPr>
        <w:t>Hyperplasia</w:t>
      </w:r>
    </w:p>
    <w:p w14:paraId="2A12BAC8" w14:textId="77777777" w:rsidR="00FB3294" w:rsidRDefault="00AC4A15">
      <w:pPr>
        <w:spacing w:line="248" w:lineRule="auto"/>
        <w:ind w:left="1800"/>
        <w:rPr>
          <w:color w:val="000000"/>
          <w:sz w:val="23"/>
          <w:szCs w:val="23"/>
        </w:rPr>
      </w:pPr>
      <w:r>
        <w:rPr>
          <w:color w:val="000000"/>
          <w:sz w:val="23"/>
          <w:szCs w:val="23"/>
        </w:rPr>
        <w:t>xii) Testis</w:t>
      </w:r>
    </w:p>
    <w:p w14:paraId="2B946446" w14:textId="77777777" w:rsidR="00FB3294" w:rsidRDefault="00AC4A15">
      <w:pPr>
        <w:numPr>
          <w:ilvl w:val="0"/>
          <w:numId w:val="356"/>
        </w:numPr>
        <w:tabs>
          <w:tab w:val="left" w:pos="2592"/>
        </w:tabs>
        <w:spacing w:line="248" w:lineRule="auto"/>
        <w:ind w:left="2160"/>
      </w:pPr>
      <w:r>
        <w:rPr>
          <w:color w:val="000000"/>
          <w:sz w:val="23"/>
          <w:szCs w:val="23"/>
        </w:rPr>
        <w:t>Mass/cyst</w:t>
      </w:r>
    </w:p>
    <w:p w14:paraId="76D78E32" w14:textId="77777777" w:rsidR="00FB3294" w:rsidRDefault="00AC4A15">
      <w:pPr>
        <w:numPr>
          <w:ilvl w:val="0"/>
          <w:numId w:val="356"/>
        </w:numPr>
        <w:tabs>
          <w:tab w:val="left" w:pos="2592"/>
        </w:tabs>
        <w:spacing w:line="248" w:lineRule="auto"/>
        <w:ind w:left="2160"/>
      </w:pPr>
      <w:r>
        <w:rPr>
          <w:color w:val="000000"/>
          <w:sz w:val="23"/>
          <w:szCs w:val="23"/>
        </w:rPr>
        <w:t>Torsion</w:t>
      </w:r>
    </w:p>
    <w:p w14:paraId="4676F9EB" w14:textId="77777777" w:rsidR="00FB3294" w:rsidRDefault="00AC4A15">
      <w:pPr>
        <w:numPr>
          <w:ilvl w:val="0"/>
          <w:numId w:val="342"/>
        </w:numPr>
        <w:tabs>
          <w:tab w:val="left" w:pos="2592"/>
        </w:tabs>
        <w:spacing w:line="263" w:lineRule="auto"/>
        <w:ind w:left="2160"/>
        <w:jc w:val="both"/>
      </w:pPr>
      <w:r>
        <w:rPr>
          <w:color w:val="000000"/>
          <w:sz w:val="23"/>
          <w:szCs w:val="23"/>
        </w:rPr>
        <w:t>Trauma</w:t>
      </w:r>
    </w:p>
    <w:p w14:paraId="5D5E799F" w14:textId="77777777" w:rsidR="00FB3294" w:rsidRDefault="00AC4A15">
      <w:pPr>
        <w:numPr>
          <w:ilvl w:val="0"/>
          <w:numId w:val="342"/>
        </w:numPr>
        <w:tabs>
          <w:tab w:val="left" w:pos="2592"/>
        </w:tabs>
        <w:spacing w:before="29" w:line="263" w:lineRule="auto"/>
        <w:ind w:left="2160"/>
        <w:jc w:val="both"/>
      </w:pPr>
      <w:r>
        <w:rPr>
          <w:color w:val="000000"/>
          <w:sz w:val="23"/>
          <w:szCs w:val="23"/>
        </w:rPr>
        <w:lastRenderedPageBreak/>
        <w:t>Infection</w:t>
      </w:r>
    </w:p>
    <w:p w14:paraId="0C6CAD05" w14:textId="77777777" w:rsidR="00FB3294" w:rsidRDefault="00AC4A15">
      <w:pPr>
        <w:spacing w:before="30" w:line="263" w:lineRule="auto"/>
        <w:ind w:left="1800"/>
        <w:jc w:val="both"/>
        <w:rPr>
          <w:color w:val="000000"/>
          <w:sz w:val="23"/>
          <w:szCs w:val="23"/>
        </w:rPr>
      </w:pPr>
      <w:r>
        <w:rPr>
          <w:color w:val="000000"/>
          <w:sz w:val="23"/>
          <w:szCs w:val="23"/>
        </w:rPr>
        <w:t>xiii) Transabdominal/transvaginal pelvis</w:t>
      </w:r>
    </w:p>
    <w:p w14:paraId="40364DA4" w14:textId="77777777" w:rsidR="00FB3294" w:rsidRDefault="00AC4A15">
      <w:pPr>
        <w:numPr>
          <w:ilvl w:val="0"/>
          <w:numId w:val="340"/>
        </w:numPr>
        <w:tabs>
          <w:tab w:val="left" w:pos="2592"/>
        </w:tabs>
        <w:spacing w:before="30" w:line="263" w:lineRule="auto"/>
        <w:ind w:left="2160"/>
        <w:jc w:val="both"/>
      </w:pPr>
      <w:r>
        <w:rPr>
          <w:color w:val="000000"/>
          <w:sz w:val="23"/>
          <w:szCs w:val="23"/>
        </w:rPr>
        <w:t>Uterus – measurement</w:t>
      </w:r>
    </w:p>
    <w:p w14:paraId="7E4D6896" w14:textId="77777777" w:rsidR="00FB3294" w:rsidRDefault="00AC4A15">
      <w:pPr>
        <w:numPr>
          <w:ilvl w:val="0"/>
          <w:numId w:val="340"/>
        </w:numPr>
        <w:tabs>
          <w:tab w:val="left" w:pos="2592"/>
        </w:tabs>
        <w:spacing w:before="4" w:line="291" w:lineRule="auto"/>
        <w:ind w:left="2160"/>
        <w:jc w:val="both"/>
      </w:pPr>
      <w:r>
        <w:rPr>
          <w:color w:val="000000"/>
          <w:sz w:val="23"/>
          <w:szCs w:val="23"/>
        </w:rPr>
        <w:t>Fibroids</w:t>
      </w:r>
    </w:p>
    <w:p w14:paraId="7AB244CA" w14:textId="77777777" w:rsidR="00FB3294" w:rsidRDefault="00AC4A15">
      <w:pPr>
        <w:numPr>
          <w:ilvl w:val="0"/>
          <w:numId w:val="340"/>
        </w:numPr>
        <w:tabs>
          <w:tab w:val="left" w:pos="2592"/>
        </w:tabs>
        <w:spacing w:before="1" w:line="291" w:lineRule="auto"/>
        <w:ind w:left="2160"/>
        <w:jc w:val="both"/>
      </w:pPr>
      <w:r>
        <w:rPr>
          <w:color w:val="000000"/>
          <w:sz w:val="23"/>
          <w:szCs w:val="23"/>
        </w:rPr>
        <w:t>Adenomyosis</w:t>
      </w:r>
    </w:p>
    <w:p w14:paraId="2405F4CB" w14:textId="77777777" w:rsidR="00FB3294" w:rsidRDefault="00AC4A15">
      <w:pPr>
        <w:numPr>
          <w:ilvl w:val="0"/>
          <w:numId w:val="340"/>
        </w:numPr>
        <w:tabs>
          <w:tab w:val="left" w:pos="2592"/>
        </w:tabs>
        <w:spacing w:line="291" w:lineRule="auto"/>
        <w:ind w:left="2160"/>
        <w:jc w:val="both"/>
      </w:pPr>
      <w:r>
        <w:rPr>
          <w:color w:val="000000"/>
          <w:sz w:val="23"/>
          <w:szCs w:val="23"/>
        </w:rPr>
        <w:t>Endometrial stripe</w:t>
      </w:r>
    </w:p>
    <w:p w14:paraId="138CC985" w14:textId="77777777" w:rsidR="00FB3294" w:rsidRDefault="00AC4A15">
      <w:pPr>
        <w:numPr>
          <w:ilvl w:val="0"/>
          <w:numId w:val="340"/>
        </w:numPr>
        <w:tabs>
          <w:tab w:val="left" w:pos="2592"/>
        </w:tabs>
        <w:spacing w:before="1" w:line="291" w:lineRule="auto"/>
        <w:ind w:left="2160"/>
        <w:jc w:val="both"/>
      </w:pPr>
      <w:r>
        <w:rPr>
          <w:color w:val="000000"/>
          <w:sz w:val="23"/>
          <w:szCs w:val="23"/>
        </w:rPr>
        <w:t>Adnexal mass/cyst</w:t>
      </w:r>
    </w:p>
    <w:p w14:paraId="1B1BA885" w14:textId="77777777" w:rsidR="00FB3294" w:rsidRDefault="00AC4A15">
      <w:pPr>
        <w:numPr>
          <w:ilvl w:val="0"/>
          <w:numId w:val="340"/>
        </w:numPr>
        <w:tabs>
          <w:tab w:val="left" w:pos="2592"/>
        </w:tabs>
        <w:spacing w:before="1" w:line="291" w:lineRule="auto"/>
        <w:ind w:left="2160"/>
        <w:jc w:val="both"/>
      </w:pPr>
      <w:r>
        <w:rPr>
          <w:color w:val="000000"/>
          <w:sz w:val="23"/>
          <w:szCs w:val="23"/>
        </w:rPr>
        <w:t>Free fluid</w:t>
      </w:r>
    </w:p>
    <w:p w14:paraId="0F1CA872" w14:textId="77777777" w:rsidR="00FB3294" w:rsidRDefault="00AC4A15">
      <w:pPr>
        <w:spacing w:before="1" w:line="291" w:lineRule="auto"/>
        <w:ind w:left="1800"/>
        <w:jc w:val="both"/>
        <w:rPr>
          <w:color w:val="000000"/>
          <w:sz w:val="23"/>
          <w:szCs w:val="23"/>
        </w:rPr>
      </w:pPr>
      <w:r>
        <w:rPr>
          <w:color w:val="000000"/>
          <w:sz w:val="23"/>
          <w:szCs w:val="23"/>
        </w:rPr>
        <w:t>xiv) Pregnancy</w:t>
      </w:r>
    </w:p>
    <w:p w14:paraId="5976E4BF" w14:textId="77777777" w:rsidR="00FB3294" w:rsidRDefault="00AC4A15">
      <w:pPr>
        <w:numPr>
          <w:ilvl w:val="0"/>
          <w:numId w:val="346"/>
        </w:numPr>
        <w:tabs>
          <w:tab w:val="left" w:pos="2592"/>
        </w:tabs>
        <w:spacing w:before="1" w:line="291" w:lineRule="auto"/>
        <w:ind w:left="2160"/>
        <w:jc w:val="both"/>
      </w:pPr>
      <w:r>
        <w:rPr>
          <w:color w:val="000000"/>
          <w:sz w:val="23"/>
          <w:szCs w:val="23"/>
        </w:rPr>
        <w:t>Normal</w:t>
      </w:r>
    </w:p>
    <w:p w14:paraId="41324A3B" w14:textId="77777777" w:rsidR="00FB3294" w:rsidRDefault="00AC4A15">
      <w:pPr>
        <w:numPr>
          <w:ilvl w:val="0"/>
          <w:numId w:val="346"/>
        </w:numPr>
        <w:tabs>
          <w:tab w:val="left" w:pos="2592"/>
        </w:tabs>
        <w:spacing w:before="31" w:line="263" w:lineRule="auto"/>
        <w:ind w:left="2160"/>
        <w:jc w:val="both"/>
      </w:pPr>
      <w:r>
        <w:rPr>
          <w:color w:val="000000"/>
          <w:sz w:val="23"/>
          <w:szCs w:val="23"/>
        </w:rPr>
        <w:t>Failed early intrauterine pregnancy</w:t>
      </w:r>
    </w:p>
    <w:p w14:paraId="415680EA" w14:textId="77777777" w:rsidR="00FB3294" w:rsidRDefault="00AC4A15">
      <w:pPr>
        <w:numPr>
          <w:ilvl w:val="0"/>
          <w:numId w:val="346"/>
        </w:numPr>
        <w:tabs>
          <w:tab w:val="left" w:pos="2592"/>
        </w:tabs>
        <w:spacing w:before="30" w:line="263" w:lineRule="auto"/>
        <w:ind w:left="2160"/>
        <w:jc w:val="both"/>
      </w:pPr>
      <w:r>
        <w:rPr>
          <w:color w:val="000000"/>
          <w:sz w:val="23"/>
          <w:szCs w:val="23"/>
        </w:rPr>
        <w:t>Ectopic pregnancy</w:t>
      </w:r>
    </w:p>
    <w:p w14:paraId="2E9C75CA" w14:textId="77777777" w:rsidR="00FB3294" w:rsidRDefault="00AC4A15">
      <w:pPr>
        <w:spacing w:before="30" w:line="263" w:lineRule="auto"/>
        <w:ind w:left="1800"/>
        <w:jc w:val="both"/>
        <w:rPr>
          <w:color w:val="000000"/>
          <w:sz w:val="23"/>
          <w:szCs w:val="23"/>
        </w:rPr>
      </w:pPr>
      <w:r>
        <w:rPr>
          <w:color w:val="000000"/>
          <w:sz w:val="23"/>
          <w:szCs w:val="23"/>
        </w:rPr>
        <w:t>xv) Obstetrics</w:t>
      </w:r>
    </w:p>
    <w:p w14:paraId="435F859F" w14:textId="77777777" w:rsidR="00FB3294" w:rsidRDefault="00AC4A15">
      <w:pPr>
        <w:numPr>
          <w:ilvl w:val="0"/>
          <w:numId w:val="344"/>
        </w:numPr>
        <w:tabs>
          <w:tab w:val="left" w:pos="2592"/>
        </w:tabs>
        <w:spacing w:before="30" w:line="263" w:lineRule="auto"/>
        <w:ind w:left="2160"/>
        <w:jc w:val="both"/>
      </w:pPr>
      <w:r>
        <w:rPr>
          <w:color w:val="000000"/>
          <w:sz w:val="23"/>
          <w:szCs w:val="23"/>
        </w:rPr>
        <w:t>Basic fetal biometry</w:t>
      </w:r>
    </w:p>
    <w:p w14:paraId="42960A4A" w14:textId="77777777" w:rsidR="00FB3294" w:rsidRDefault="00AC4A15">
      <w:pPr>
        <w:numPr>
          <w:ilvl w:val="0"/>
          <w:numId w:val="344"/>
        </w:numPr>
        <w:tabs>
          <w:tab w:val="left" w:pos="2592"/>
        </w:tabs>
        <w:spacing w:line="291" w:lineRule="auto"/>
        <w:ind w:left="2160"/>
        <w:jc w:val="both"/>
      </w:pPr>
      <w:r>
        <w:rPr>
          <w:color w:val="000000"/>
          <w:sz w:val="23"/>
          <w:szCs w:val="23"/>
        </w:rPr>
        <w:t>Basic second/third trimester fetal anatomy</w:t>
      </w:r>
    </w:p>
    <w:p w14:paraId="11159772" w14:textId="77777777" w:rsidR="00FB3294" w:rsidRDefault="00AC4A15">
      <w:pPr>
        <w:numPr>
          <w:ilvl w:val="0"/>
          <w:numId w:val="344"/>
        </w:numPr>
        <w:tabs>
          <w:tab w:val="left" w:pos="2592"/>
        </w:tabs>
        <w:spacing w:line="291" w:lineRule="auto"/>
        <w:ind w:left="2160"/>
        <w:jc w:val="both"/>
      </w:pPr>
      <w:r>
        <w:rPr>
          <w:color w:val="000000"/>
          <w:sz w:val="23"/>
          <w:szCs w:val="23"/>
        </w:rPr>
        <w:t>Placental localization</w:t>
      </w:r>
    </w:p>
    <w:p w14:paraId="045FACBC" w14:textId="77777777" w:rsidR="00FB3294" w:rsidRDefault="00AC4A15">
      <w:pPr>
        <w:numPr>
          <w:ilvl w:val="0"/>
          <w:numId w:val="344"/>
        </w:numPr>
        <w:tabs>
          <w:tab w:val="left" w:pos="2592"/>
        </w:tabs>
        <w:spacing w:before="1" w:line="291" w:lineRule="auto"/>
        <w:ind w:left="2160"/>
        <w:jc w:val="both"/>
      </w:pPr>
      <w:r>
        <w:rPr>
          <w:color w:val="000000"/>
          <w:sz w:val="23"/>
          <w:szCs w:val="23"/>
        </w:rPr>
        <w:t>Amniotic fluid volume</w:t>
      </w:r>
    </w:p>
    <w:p w14:paraId="6572643D" w14:textId="77777777" w:rsidR="00FB3294" w:rsidRDefault="00AC4A15">
      <w:pPr>
        <w:numPr>
          <w:ilvl w:val="0"/>
          <w:numId w:val="344"/>
        </w:numPr>
        <w:tabs>
          <w:tab w:val="left" w:pos="2592"/>
        </w:tabs>
        <w:spacing w:before="32" w:line="263" w:lineRule="auto"/>
        <w:ind w:left="2160"/>
        <w:jc w:val="both"/>
      </w:pPr>
      <w:r>
        <w:rPr>
          <w:color w:val="000000"/>
          <w:sz w:val="23"/>
          <w:szCs w:val="23"/>
        </w:rPr>
        <w:t>Comprehensive second/third trimester</w:t>
      </w:r>
    </w:p>
    <w:p w14:paraId="707C5DFC" w14:textId="77777777" w:rsidR="00FB3294" w:rsidRDefault="00AC4A15">
      <w:pPr>
        <w:spacing w:before="30" w:line="263" w:lineRule="auto"/>
        <w:ind w:left="1800"/>
        <w:jc w:val="both"/>
        <w:rPr>
          <w:color w:val="000000"/>
          <w:sz w:val="23"/>
          <w:szCs w:val="23"/>
        </w:rPr>
      </w:pPr>
      <w:r>
        <w:rPr>
          <w:color w:val="000000"/>
          <w:sz w:val="23"/>
          <w:szCs w:val="23"/>
        </w:rPr>
        <w:t>xvi) Neonatal brain</w:t>
      </w:r>
    </w:p>
    <w:p w14:paraId="6E2E86FA" w14:textId="77777777" w:rsidR="00FB3294" w:rsidRDefault="00AC4A15">
      <w:pPr>
        <w:numPr>
          <w:ilvl w:val="0"/>
          <w:numId w:val="350"/>
        </w:numPr>
        <w:tabs>
          <w:tab w:val="left" w:pos="2592"/>
        </w:tabs>
        <w:spacing w:before="29" w:line="263" w:lineRule="auto"/>
        <w:ind w:left="2160"/>
        <w:jc w:val="both"/>
      </w:pPr>
      <w:r>
        <w:rPr>
          <w:color w:val="000000"/>
          <w:sz w:val="23"/>
          <w:szCs w:val="23"/>
        </w:rPr>
        <w:t>Normal</w:t>
      </w:r>
    </w:p>
    <w:p w14:paraId="09FD1D89" w14:textId="77777777" w:rsidR="00FB3294" w:rsidRDefault="00AC4A15">
      <w:pPr>
        <w:numPr>
          <w:ilvl w:val="0"/>
          <w:numId w:val="350"/>
        </w:numPr>
        <w:tabs>
          <w:tab w:val="left" w:pos="2592"/>
        </w:tabs>
        <w:spacing w:before="30" w:line="263" w:lineRule="auto"/>
        <w:ind w:left="2160"/>
        <w:jc w:val="both"/>
      </w:pPr>
      <w:r>
        <w:rPr>
          <w:color w:val="000000"/>
          <w:sz w:val="23"/>
          <w:szCs w:val="23"/>
        </w:rPr>
        <w:t>Hemorrhage</w:t>
      </w:r>
    </w:p>
    <w:p w14:paraId="4E62B5DC" w14:textId="77777777" w:rsidR="00FB3294" w:rsidRDefault="00AC4A15">
      <w:pPr>
        <w:numPr>
          <w:ilvl w:val="0"/>
          <w:numId w:val="350"/>
        </w:numPr>
        <w:tabs>
          <w:tab w:val="left" w:pos="2592"/>
        </w:tabs>
        <w:spacing w:before="30" w:line="263" w:lineRule="auto"/>
        <w:ind w:left="2160"/>
        <w:jc w:val="both"/>
      </w:pPr>
      <w:r>
        <w:rPr>
          <w:color w:val="000000"/>
          <w:sz w:val="23"/>
          <w:szCs w:val="23"/>
        </w:rPr>
        <w:t>Hydrocephalus</w:t>
      </w:r>
    </w:p>
    <w:p w14:paraId="3BE78F64" w14:textId="77777777" w:rsidR="00FB3294" w:rsidRDefault="00AC4A15">
      <w:pPr>
        <w:spacing w:before="30" w:line="263" w:lineRule="auto"/>
        <w:ind w:left="1800"/>
        <w:jc w:val="both"/>
        <w:rPr>
          <w:color w:val="000000"/>
          <w:sz w:val="23"/>
          <w:szCs w:val="23"/>
        </w:rPr>
      </w:pPr>
      <w:r>
        <w:rPr>
          <w:color w:val="000000"/>
          <w:sz w:val="23"/>
          <w:szCs w:val="23"/>
        </w:rPr>
        <w:t>xvii) Pediatrics</w:t>
      </w:r>
    </w:p>
    <w:p w14:paraId="3D74BA55" w14:textId="77777777" w:rsidR="00FB3294" w:rsidRDefault="00AC4A15">
      <w:pPr>
        <w:numPr>
          <w:ilvl w:val="0"/>
          <w:numId w:val="348"/>
        </w:numPr>
        <w:tabs>
          <w:tab w:val="left" w:pos="2592"/>
        </w:tabs>
        <w:spacing w:before="30" w:line="263" w:lineRule="auto"/>
        <w:ind w:left="2160"/>
        <w:jc w:val="both"/>
      </w:pPr>
      <w:r>
        <w:rPr>
          <w:color w:val="000000"/>
          <w:sz w:val="23"/>
          <w:szCs w:val="23"/>
        </w:rPr>
        <w:t>Abdomen</w:t>
      </w:r>
    </w:p>
    <w:p w14:paraId="421D21E6" w14:textId="77777777" w:rsidR="00FB3294" w:rsidRDefault="00AC4A15">
      <w:pPr>
        <w:numPr>
          <w:ilvl w:val="0"/>
          <w:numId w:val="348"/>
        </w:numPr>
        <w:tabs>
          <w:tab w:val="left" w:pos="2592"/>
        </w:tabs>
        <w:spacing w:before="29" w:line="263" w:lineRule="auto"/>
        <w:ind w:left="2160"/>
        <w:jc w:val="both"/>
      </w:pPr>
      <w:r>
        <w:rPr>
          <w:color w:val="000000"/>
          <w:sz w:val="23"/>
          <w:szCs w:val="23"/>
        </w:rPr>
        <w:t>Spine</w:t>
      </w:r>
    </w:p>
    <w:p w14:paraId="72AA5848" w14:textId="77777777" w:rsidR="00FB3294" w:rsidRDefault="00AC4A15">
      <w:pPr>
        <w:numPr>
          <w:ilvl w:val="0"/>
          <w:numId w:val="348"/>
        </w:numPr>
        <w:tabs>
          <w:tab w:val="left" w:pos="2592"/>
        </w:tabs>
        <w:spacing w:before="30" w:line="263" w:lineRule="auto"/>
        <w:ind w:left="2160"/>
        <w:jc w:val="both"/>
      </w:pPr>
      <w:r>
        <w:rPr>
          <w:color w:val="000000"/>
          <w:sz w:val="23"/>
          <w:szCs w:val="23"/>
        </w:rPr>
        <w:t>Hips</w:t>
      </w:r>
    </w:p>
    <w:p w14:paraId="0C09B94C" w14:textId="77777777" w:rsidR="00FB3294" w:rsidRDefault="00AC4A15">
      <w:pPr>
        <w:spacing w:before="30" w:line="263" w:lineRule="auto"/>
        <w:ind w:left="1800"/>
        <w:jc w:val="both"/>
        <w:rPr>
          <w:color w:val="000000"/>
          <w:sz w:val="23"/>
          <w:szCs w:val="23"/>
        </w:rPr>
      </w:pPr>
      <w:r>
        <w:rPr>
          <w:color w:val="000000"/>
          <w:sz w:val="23"/>
          <w:szCs w:val="23"/>
        </w:rPr>
        <w:t>xviii) Breast</w:t>
      </w:r>
    </w:p>
    <w:p w14:paraId="6C1644E4" w14:textId="77777777" w:rsidR="00FB3294" w:rsidRDefault="00AC4A15">
      <w:pPr>
        <w:numPr>
          <w:ilvl w:val="0"/>
          <w:numId w:val="353"/>
        </w:numPr>
        <w:tabs>
          <w:tab w:val="left" w:pos="2592"/>
        </w:tabs>
        <w:spacing w:before="30" w:line="263" w:lineRule="auto"/>
        <w:ind w:left="2160"/>
        <w:jc w:val="both"/>
      </w:pPr>
      <w:r>
        <w:rPr>
          <w:color w:val="000000"/>
          <w:sz w:val="23"/>
          <w:szCs w:val="23"/>
        </w:rPr>
        <w:t>Solid mass/cyst</w:t>
      </w:r>
    </w:p>
    <w:p w14:paraId="2D5DC615" w14:textId="77777777" w:rsidR="00FB3294" w:rsidRDefault="00AC4A15">
      <w:pPr>
        <w:numPr>
          <w:ilvl w:val="0"/>
          <w:numId w:val="353"/>
        </w:numPr>
        <w:tabs>
          <w:tab w:val="left" w:pos="2592"/>
        </w:tabs>
        <w:spacing w:before="30" w:line="263" w:lineRule="auto"/>
        <w:ind w:left="2160"/>
        <w:jc w:val="both"/>
      </w:pPr>
      <w:r>
        <w:rPr>
          <w:color w:val="000000"/>
          <w:sz w:val="23"/>
          <w:szCs w:val="23"/>
        </w:rPr>
        <w:t>Lymph nodes</w:t>
      </w:r>
    </w:p>
    <w:p w14:paraId="0184D2CC" w14:textId="77777777" w:rsidR="00FB3294" w:rsidRDefault="00AC4A15">
      <w:pPr>
        <w:numPr>
          <w:ilvl w:val="0"/>
          <w:numId w:val="353"/>
        </w:numPr>
        <w:tabs>
          <w:tab w:val="left" w:pos="2592"/>
        </w:tabs>
        <w:spacing w:before="29" w:line="263" w:lineRule="auto"/>
        <w:ind w:left="2160"/>
        <w:jc w:val="both"/>
      </w:pPr>
      <w:r>
        <w:rPr>
          <w:color w:val="000000"/>
          <w:sz w:val="23"/>
          <w:szCs w:val="23"/>
        </w:rPr>
        <w:t>Breast cancer staging</w:t>
      </w:r>
    </w:p>
    <w:p w14:paraId="5F97944E" w14:textId="77777777" w:rsidR="00FB3294" w:rsidRDefault="00AC4A15">
      <w:pPr>
        <w:spacing w:before="30" w:line="263" w:lineRule="auto"/>
        <w:ind w:left="1800"/>
        <w:jc w:val="both"/>
        <w:rPr>
          <w:color w:val="000000"/>
          <w:sz w:val="23"/>
          <w:szCs w:val="23"/>
        </w:rPr>
      </w:pPr>
      <w:r>
        <w:rPr>
          <w:color w:val="000000"/>
          <w:sz w:val="23"/>
          <w:szCs w:val="23"/>
        </w:rPr>
        <w:t>xix) Lower and upper extremity venous (deep vein thrombosis)</w:t>
      </w:r>
    </w:p>
    <w:p w14:paraId="55215704" w14:textId="77777777" w:rsidR="00FB3294" w:rsidRDefault="00AC4A15">
      <w:pPr>
        <w:spacing w:before="4" w:line="291" w:lineRule="auto"/>
        <w:ind w:left="1800"/>
        <w:jc w:val="both"/>
        <w:rPr>
          <w:color w:val="000000"/>
          <w:sz w:val="23"/>
          <w:szCs w:val="23"/>
        </w:rPr>
      </w:pPr>
      <w:r>
        <w:rPr>
          <w:color w:val="000000"/>
          <w:sz w:val="23"/>
          <w:szCs w:val="23"/>
        </w:rPr>
        <w:t>xx) Lower and upper extremity arterial</w:t>
      </w:r>
    </w:p>
    <w:p w14:paraId="7B142238" w14:textId="77777777" w:rsidR="00FB3294" w:rsidRDefault="00AC4A15">
      <w:pPr>
        <w:numPr>
          <w:ilvl w:val="0"/>
          <w:numId w:val="352"/>
        </w:numPr>
        <w:tabs>
          <w:tab w:val="left" w:pos="2592"/>
        </w:tabs>
        <w:spacing w:before="1" w:line="291" w:lineRule="auto"/>
        <w:ind w:left="2160"/>
        <w:jc w:val="both"/>
      </w:pPr>
      <w:r>
        <w:rPr>
          <w:color w:val="000000"/>
          <w:sz w:val="23"/>
          <w:szCs w:val="23"/>
        </w:rPr>
        <w:t>Pseudoaneurysm</w:t>
      </w:r>
    </w:p>
    <w:p w14:paraId="4E71C284" w14:textId="77777777" w:rsidR="00FB3294" w:rsidRDefault="00AC4A15">
      <w:pPr>
        <w:numPr>
          <w:ilvl w:val="0"/>
          <w:numId w:val="352"/>
        </w:numPr>
        <w:tabs>
          <w:tab w:val="left" w:pos="2592"/>
        </w:tabs>
        <w:spacing w:before="1" w:line="291" w:lineRule="auto"/>
        <w:ind w:left="2160"/>
        <w:jc w:val="both"/>
      </w:pPr>
      <w:r>
        <w:rPr>
          <w:color w:val="000000"/>
          <w:sz w:val="23"/>
          <w:szCs w:val="23"/>
        </w:rPr>
        <w:t>Arteriovenous fistula</w:t>
      </w:r>
    </w:p>
    <w:p w14:paraId="7D402BAC" w14:textId="77777777" w:rsidR="00FB3294" w:rsidRDefault="00AC4A15">
      <w:pPr>
        <w:numPr>
          <w:ilvl w:val="0"/>
          <w:numId w:val="352"/>
        </w:numPr>
        <w:tabs>
          <w:tab w:val="left" w:pos="2592"/>
        </w:tabs>
        <w:spacing w:line="291" w:lineRule="auto"/>
        <w:ind w:left="2160"/>
        <w:jc w:val="both"/>
      </w:pPr>
      <w:r>
        <w:rPr>
          <w:color w:val="000000"/>
          <w:sz w:val="23"/>
          <w:szCs w:val="23"/>
        </w:rPr>
        <w:t>Claudication/stenosis/occlusion</w:t>
      </w:r>
    </w:p>
    <w:p w14:paraId="21D87101" w14:textId="77777777" w:rsidR="00FB3294" w:rsidRDefault="00AC4A15">
      <w:pPr>
        <w:numPr>
          <w:ilvl w:val="0"/>
          <w:numId w:val="352"/>
        </w:numPr>
        <w:tabs>
          <w:tab w:val="left" w:pos="2592"/>
        </w:tabs>
        <w:spacing w:before="1" w:line="291" w:lineRule="auto"/>
        <w:ind w:left="2160"/>
        <w:jc w:val="both"/>
      </w:pPr>
      <w:r>
        <w:rPr>
          <w:color w:val="000000"/>
          <w:sz w:val="23"/>
          <w:szCs w:val="23"/>
        </w:rPr>
        <w:t>Bypass grafts</w:t>
      </w:r>
    </w:p>
    <w:p w14:paraId="0773EF3C" w14:textId="77777777" w:rsidR="00FB3294" w:rsidRDefault="00AC4A15">
      <w:pPr>
        <w:numPr>
          <w:ilvl w:val="0"/>
          <w:numId w:val="352"/>
        </w:numPr>
        <w:tabs>
          <w:tab w:val="left" w:pos="2592"/>
        </w:tabs>
        <w:spacing w:before="1" w:line="291" w:lineRule="auto"/>
        <w:ind w:left="2160"/>
        <w:jc w:val="both"/>
      </w:pPr>
      <w:r>
        <w:rPr>
          <w:color w:val="000000"/>
          <w:sz w:val="23"/>
          <w:szCs w:val="23"/>
        </w:rPr>
        <w:t>Dialysis fistula/grafts</w:t>
      </w:r>
    </w:p>
    <w:p w14:paraId="05AD894C" w14:textId="77777777" w:rsidR="00FB3294" w:rsidRDefault="00AC4A15">
      <w:pPr>
        <w:spacing w:before="1" w:line="291" w:lineRule="auto"/>
        <w:ind w:left="1800"/>
        <w:jc w:val="both"/>
        <w:rPr>
          <w:color w:val="000000"/>
          <w:sz w:val="23"/>
          <w:szCs w:val="23"/>
        </w:rPr>
      </w:pPr>
      <w:r>
        <w:rPr>
          <w:color w:val="000000"/>
          <w:sz w:val="23"/>
          <w:szCs w:val="23"/>
        </w:rPr>
        <w:t>xxi) Carotid and vertebral arteries</w:t>
      </w:r>
    </w:p>
    <w:p w14:paraId="6D78DA6F" w14:textId="77777777" w:rsidR="00FB3294" w:rsidRDefault="00AC4A15">
      <w:pPr>
        <w:spacing w:line="291" w:lineRule="auto"/>
        <w:ind w:left="1800"/>
        <w:jc w:val="both"/>
        <w:rPr>
          <w:color w:val="000000"/>
          <w:sz w:val="23"/>
          <w:szCs w:val="23"/>
        </w:rPr>
      </w:pPr>
      <w:r>
        <w:rPr>
          <w:color w:val="000000"/>
          <w:sz w:val="23"/>
          <w:szCs w:val="23"/>
        </w:rPr>
        <w:t>xxii) Abdominal aorta (aneurysm, including how to measure)</w:t>
      </w:r>
    </w:p>
    <w:p w14:paraId="5060CC82" w14:textId="77777777" w:rsidR="00FB3294" w:rsidRDefault="00AC4A15">
      <w:pPr>
        <w:spacing w:line="291" w:lineRule="auto"/>
        <w:ind w:left="1800"/>
        <w:jc w:val="both"/>
        <w:rPr>
          <w:color w:val="000000"/>
          <w:sz w:val="23"/>
          <w:szCs w:val="23"/>
        </w:rPr>
      </w:pPr>
      <w:r>
        <w:rPr>
          <w:color w:val="000000"/>
          <w:sz w:val="23"/>
          <w:szCs w:val="23"/>
        </w:rPr>
        <w:t>xxiii) Abdominal Doppler</w:t>
      </w:r>
    </w:p>
    <w:p w14:paraId="2C927E8E" w14:textId="77777777" w:rsidR="00FB3294" w:rsidRDefault="00AC4A15">
      <w:pPr>
        <w:numPr>
          <w:ilvl w:val="0"/>
          <w:numId w:val="317"/>
        </w:numPr>
        <w:tabs>
          <w:tab w:val="left" w:pos="2592"/>
        </w:tabs>
        <w:spacing w:line="291" w:lineRule="auto"/>
        <w:ind w:left="2160"/>
        <w:jc w:val="both"/>
      </w:pPr>
      <w:r>
        <w:rPr>
          <w:color w:val="000000"/>
          <w:sz w:val="23"/>
          <w:szCs w:val="23"/>
        </w:rPr>
        <w:t>Hepatic vessel stenosis/thrombosis/occlusion</w:t>
      </w:r>
    </w:p>
    <w:p w14:paraId="0B0DD393" w14:textId="77777777" w:rsidR="00FB3294" w:rsidRDefault="00AC4A15">
      <w:pPr>
        <w:numPr>
          <w:ilvl w:val="0"/>
          <w:numId w:val="317"/>
        </w:numPr>
        <w:tabs>
          <w:tab w:val="left" w:pos="2592"/>
        </w:tabs>
        <w:spacing w:line="291" w:lineRule="auto"/>
        <w:ind w:left="2160"/>
        <w:jc w:val="both"/>
      </w:pPr>
      <w:r>
        <w:rPr>
          <w:color w:val="000000"/>
          <w:sz w:val="23"/>
          <w:szCs w:val="23"/>
        </w:rPr>
        <w:t>Renal vessel stenosis/thrombosis/occlusion</w:t>
      </w:r>
    </w:p>
    <w:p w14:paraId="2C7A548B" w14:textId="77777777" w:rsidR="00FB3294" w:rsidRDefault="00AC4A15">
      <w:pPr>
        <w:numPr>
          <w:ilvl w:val="0"/>
          <w:numId w:val="317"/>
        </w:numPr>
        <w:tabs>
          <w:tab w:val="left" w:pos="2592"/>
        </w:tabs>
        <w:spacing w:line="291" w:lineRule="auto"/>
        <w:ind w:left="2160"/>
        <w:jc w:val="both"/>
      </w:pPr>
      <w:r>
        <w:rPr>
          <w:color w:val="000000"/>
          <w:sz w:val="23"/>
          <w:szCs w:val="23"/>
        </w:rPr>
        <w:t>IVC</w:t>
      </w:r>
    </w:p>
    <w:p w14:paraId="6C0A1D6E" w14:textId="77777777" w:rsidR="00FB3294" w:rsidRDefault="00AC4A15">
      <w:pPr>
        <w:spacing w:line="263" w:lineRule="auto"/>
        <w:ind w:left="2160"/>
        <w:rPr>
          <w:color w:val="000000"/>
          <w:sz w:val="23"/>
          <w:szCs w:val="23"/>
        </w:rPr>
      </w:pPr>
      <w:r>
        <w:rPr>
          <w:color w:val="000000"/>
          <w:sz w:val="23"/>
          <w:szCs w:val="23"/>
        </w:rPr>
        <w:lastRenderedPageBreak/>
        <w:t>(4) Hepatic and renal transplants</w:t>
      </w:r>
    </w:p>
    <w:p w14:paraId="5B17E2FF" w14:textId="77777777" w:rsidR="00FB3294" w:rsidRDefault="00AC4A15">
      <w:pPr>
        <w:spacing w:before="29" w:line="263" w:lineRule="auto"/>
        <w:ind w:left="1800"/>
        <w:rPr>
          <w:color w:val="000000"/>
          <w:sz w:val="23"/>
          <w:szCs w:val="23"/>
        </w:rPr>
      </w:pPr>
      <w:r>
        <w:rPr>
          <w:color w:val="000000"/>
          <w:sz w:val="23"/>
          <w:szCs w:val="23"/>
        </w:rPr>
        <w:t>xxiv) MSK</w:t>
      </w:r>
    </w:p>
    <w:p w14:paraId="3E6C28FA" w14:textId="77777777" w:rsidR="00FB3294" w:rsidRDefault="00AC4A15">
      <w:pPr>
        <w:numPr>
          <w:ilvl w:val="0"/>
          <w:numId w:val="336"/>
        </w:numPr>
        <w:tabs>
          <w:tab w:val="left" w:pos="2520"/>
        </w:tabs>
        <w:spacing w:before="30" w:line="263" w:lineRule="auto"/>
        <w:ind w:left="2160"/>
      </w:pPr>
      <w:r>
        <w:rPr>
          <w:color w:val="000000"/>
          <w:sz w:val="23"/>
          <w:szCs w:val="23"/>
        </w:rPr>
        <w:t>Tendons</w:t>
      </w:r>
    </w:p>
    <w:p w14:paraId="566CDE94" w14:textId="77777777" w:rsidR="00FB3294" w:rsidRDefault="00AC4A15">
      <w:pPr>
        <w:numPr>
          <w:ilvl w:val="0"/>
          <w:numId w:val="336"/>
        </w:numPr>
        <w:tabs>
          <w:tab w:val="left" w:pos="2520"/>
        </w:tabs>
        <w:spacing w:before="30" w:line="263" w:lineRule="auto"/>
        <w:ind w:left="2160"/>
      </w:pPr>
      <w:r>
        <w:rPr>
          <w:color w:val="000000"/>
          <w:sz w:val="23"/>
          <w:szCs w:val="23"/>
        </w:rPr>
        <w:t>Mass/cyst</w:t>
      </w:r>
    </w:p>
    <w:p w14:paraId="29A3B2DA" w14:textId="77777777" w:rsidR="00FB3294" w:rsidRDefault="00AC4A15">
      <w:pPr>
        <w:spacing w:before="4" w:line="291" w:lineRule="auto"/>
        <w:ind w:left="1800"/>
        <w:rPr>
          <w:color w:val="000000"/>
          <w:sz w:val="23"/>
          <w:szCs w:val="23"/>
        </w:rPr>
      </w:pPr>
      <w:r>
        <w:rPr>
          <w:color w:val="000000"/>
          <w:sz w:val="23"/>
          <w:szCs w:val="23"/>
        </w:rPr>
        <w:t>xxv) US guidance</w:t>
      </w:r>
    </w:p>
    <w:p w14:paraId="08111BEE" w14:textId="77777777" w:rsidR="00FB3294" w:rsidRDefault="00AC4A15">
      <w:pPr>
        <w:numPr>
          <w:ilvl w:val="0"/>
          <w:numId w:val="334"/>
        </w:numPr>
        <w:tabs>
          <w:tab w:val="left" w:pos="2520"/>
        </w:tabs>
        <w:spacing w:before="1" w:line="291" w:lineRule="auto"/>
        <w:ind w:left="2160"/>
      </w:pPr>
      <w:r>
        <w:rPr>
          <w:color w:val="000000"/>
          <w:sz w:val="23"/>
          <w:szCs w:val="23"/>
        </w:rPr>
        <w:t>Aspiration</w:t>
      </w:r>
    </w:p>
    <w:p w14:paraId="13693EEC" w14:textId="77777777" w:rsidR="00FB3294" w:rsidRDefault="00AC4A15">
      <w:pPr>
        <w:numPr>
          <w:ilvl w:val="0"/>
          <w:numId w:val="334"/>
        </w:numPr>
        <w:tabs>
          <w:tab w:val="left" w:pos="2520"/>
        </w:tabs>
        <w:spacing w:line="291" w:lineRule="auto"/>
        <w:ind w:left="2160"/>
      </w:pPr>
      <w:r>
        <w:rPr>
          <w:color w:val="000000"/>
          <w:sz w:val="23"/>
          <w:szCs w:val="23"/>
        </w:rPr>
        <w:t>FNA</w:t>
      </w:r>
    </w:p>
    <w:p w14:paraId="479FA5D2" w14:textId="77777777" w:rsidR="00FB3294" w:rsidRDefault="00AC4A15">
      <w:pPr>
        <w:numPr>
          <w:ilvl w:val="0"/>
          <w:numId w:val="334"/>
        </w:numPr>
        <w:tabs>
          <w:tab w:val="left" w:pos="2520"/>
        </w:tabs>
        <w:spacing w:before="1" w:line="291" w:lineRule="auto"/>
        <w:ind w:left="2160"/>
      </w:pPr>
      <w:r>
        <w:rPr>
          <w:color w:val="000000"/>
          <w:sz w:val="23"/>
          <w:szCs w:val="23"/>
        </w:rPr>
        <w:t>Biopsy</w:t>
      </w:r>
    </w:p>
    <w:p w14:paraId="52A94B12" w14:textId="77777777" w:rsidR="00FB3294" w:rsidRDefault="00AC4A15">
      <w:pPr>
        <w:numPr>
          <w:ilvl w:val="0"/>
          <w:numId w:val="334"/>
        </w:numPr>
        <w:tabs>
          <w:tab w:val="left" w:pos="2520"/>
        </w:tabs>
        <w:spacing w:before="1" w:line="291" w:lineRule="auto"/>
        <w:ind w:left="2160"/>
      </w:pPr>
      <w:r>
        <w:rPr>
          <w:color w:val="000000"/>
          <w:sz w:val="23"/>
          <w:szCs w:val="23"/>
        </w:rPr>
        <w:t>Line placement</w:t>
      </w:r>
    </w:p>
    <w:p w14:paraId="43B1CCF4" w14:textId="77777777" w:rsidR="00FB3294" w:rsidRDefault="00AC4A15">
      <w:pPr>
        <w:spacing w:before="1" w:line="291" w:lineRule="auto"/>
        <w:ind w:left="1440"/>
        <w:rPr>
          <w:color w:val="000000"/>
          <w:sz w:val="23"/>
          <w:szCs w:val="23"/>
        </w:rPr>
      </w:pPr>
      <w:r>
        <w:rPr>
          <w:color w:val="000000"/>
          <w:sz w:val="23"/>
          <w:szCs w:val="23"/>
        </w:rPr>
        <w:t>b) Comprehensive knowledge</w:t>
      </w:r>
    </w:p>
    <w:p w14:paraId="17107732" w14:textId="77777777" w:rsidR="00FB3294" w:rsidRDefault="00AC4A15">
      <w:pPr>
        <w:spacing w:before="3" w:line="291" w:lineRule="auto"/>
        <w:ind w:left="2160" w:right="1584" w:hanging="360"/>
        <w:rPr>
          <w:color w:val="000000"/>
          <w:sz w:val="23"/>
          <w:szCs w:val="23"/>
        </w:rPr>
      </w:pPr>
      <w:r>
        <w:rPr>
          <w:color w:val="000000"/>
          <w:sz w:val="23"/>
          <w:szCs w:val="23"/>
        </w:rPr>
        <w:t>i) Physics/instrumentation: The resident should understand the basic principles of physics that form the foundation of clinical ultrasound.</w:t>
      </w:r>
    </w:p>
    <w:p w14:paraId="6DB988BC" w14:textId="77777777" w:rsidR="00FB3294" w:rsidRDefault="00AC4A15">
      <w:pPr>
        <w:spacing w:before="30" w:line="263" w:lineRule="auto"/>
        <w:ind w:left="2160"/>
        <w:rPr>
          <w:color w:val="000000"/>
          <w:sz w:val="23"/>
          <w:szCs w:val="23"/>
        </w:rPr>
      </w:pPr>
      <w:r>
        <w:rPr>
          <w:color w:val="000000"/>
          <w:sz w:val="23"/>
          <w:szCs w:val="23"/>
        </w:rPr>
        <w:t>(1) Range of US frequencies used in generating diagnostic images</w:t>
      </w:r>
    </w:p>
    <w:p w14:paraId="01BF90C2" w14:textId="77777777" w:rsidR="00FB3294" w:rsidRDefault="00AC4A15">
      <w:pPr>
        <w:spacing w:before="30" w:line="263" w:lineRule="auto"/>
        <w:ind w:left="2160"/>
        <w:rPr>
          <w:color w:val="000000"/>
          <w:sz w:val="23"/>
          <w:szCs w:val="23"/>
        </w:rPr>
      </w:pPr>
      <w:r>
        <w:rPr>
          <w:color w:val="000000"/>
          <w:sz w:val="23"/>
          <w:szCs w:val="23"/>
        </w:rPr>
        <w:t>(2) Transducer type: curvilinear, linear, sector, vector, endoluminal</w:t>
      </w:r>
    </w:p>
    <w:p w14:paraId="2D210AB7" w14:textId="77777777" w:rsidR="00FB3294" w:rsidRDefault="00AC4A15">
      <w:pPr>
        <w:spacing w:before="30" w:line="263" w:lineRule="auto"/>
        <w:ind w:left="2160"/>
        <w:rPr>
          <w:color w:val="000000"/>
          <w:sz w:val="23"/>
          <w:szCs w:val="23"/>
        </w:rPr>
      </w:pPr>
      <w:r>
        <w:rPr>
          <w:color w:val="000000"/>
          <w:sz w:val="23"/>
          <w:szCs w:val="23"/>
        </w:rPr>
        <w:t>(3) Transducer selection for various clinical applications</w:t>
      </w:r>
    </w:p>
    <w:p w14:paraId="67A4D6B6" w14:textId="77777777" w:rsidR="00FB3294" w:rsidRDefault="00AC4A15">
      <w:pPr>
        <w:spacing w:line="291" w:lineRule="auto"/>
        <w:ind w:left="2160"/>
        <w:rPr>
          <w:color w:val="000000"/>
          <w:sz w:val="23"/>
          <w:szCs w:val="23"/>
        </w:rPr>
      </w:pPr>
      <w:r>
        <w:rPr>
          <w:color w:val="000000"/>
          <w:sz w:val="23"/>
          <w:szCs w:val="23"/>
        </w:rPr>
        <w:t>(4) Transducer components and beam characteristics</w:t>
      </w:r>
    </w:p>
    <w:p w14:paraId="39CDF8DB" w14:textId="77777777" w:rsidR="00FB3294" w:rsidRDefault="00AC4A15">
      <w:pPr>
        <w:spacing w:line="291" w:lineRule="auto"/>
        <w:ind w:left="2160"/>
        <w:rPr>
          <w:color w:val="000000"/>
          <w:sz w:val="23"/>
          <w:szCs w:val="23"/>
        </w:rPr>
      </w:pPr>
      <w:r>
        <w:rPr>
          <w:color w:val="000000"/>
          <w:sz w:val="23"/>
          <w:szCs w:val="23"/>
        </w:rPr>
        <w:t>(5) Beam formation/focusing</w:t>
      </w:r>
    </w:p>
    <w:p w14:paraId="2DD0C340" w14:textId="77777777" w:rsidR="00FB3294" w:rsidRDefault="00AC4A15">
      <w:pPr>
        <w:spacing w:before="1" w:line="291" w:lineRule="auto"/>
        <w:ind w:left="2160"/>
        <w:rPr>
          <w:color w:val="000000"/>
          <w:sz w:val="23"/>
          <w:szCs w:val="23"/>
        </w:rPr>
      </w:pPr>
      <w:r>
        <w:rPr>
          <w:color w:val="000000"/>
          <w:sz w:val="23"/>
          <w:szCs w:val="23"/>
        </w:rPr>
        <w:t>(6) Frequency, sound speed, wavelength, intensity, decibels, beam width</w:t>
      </w:r>
    </w:p>
    <w:p w14:paraId="3CDF31FC" w14:textId="77777777" w:rsidR="00FB3294" w:rsidRDefault="00AC4A15">
      <w:pPr>
        <w:spacing w:before="31" w:line="291" w:lineRule="auto"/>
        <w:ind w:left="2160"/>
        <w:rPr>
          <w:color w:val="000000"/>
          <w:sz w:val="23"/>
          <w:szCs w:val="23"/>
        </w:rPr>
      </w:pPr>
      <w:r>
        <w:rPr>
          <w:color w:val="000000"/>
          <w:sz w:val="23"/>
          <w:szCs w:val="23"/>
        </w:rPr>
        <w:t>(7) Trade-off of frequency in terms of depth vs. resolution</w:t>
      </w:r>
    </w:p>
    <w:p w14:paraId="598D722D" w14:textId="77777777" w:rsidR="00FB3294" w:rsidRDefault="00AC4A15">
      <w:pPr>
        <w:spacing w:before="1" w:line="291" w:lineRule="auto"/>
        <w:ind w:left="2160"/>
        <w:rPr>
          <w:color w:val="000000"/>
          <w:sz w:val="23"/>
          <w:szCs w:val="23"/>
        </w:rPr>
      </w:pPr>
      <w:r>
        <w:rPr>
          <w:color w:val="000000"/>
          <w:sz w:val="23"/>
          <w:szCs w:val="23"/>
        </w:rPr>
        <w:t>(8) Mode: grayscale, M-mode, pulsed wave Doppler, color and power Doppler</w:t>
      </w:r>
    </w:p>
    <w:p w14:paraId="22621C30" w14:textId="77777777" w:rsidR="00FB3294" w:rsidRDefault="00AC4A15">
      <w:pPr>
        <w:spacing w:before="1" w:line="263" w:lineRule="auto"/>
        <w:ind w:left="2160"/>
        <w:rPr>
          <w:color w:val="000000"/>
          <w:sz w:val="23"/>
          <w:szCs w:val="23"/>
        </w:rPr>
      </w:pPr>
      <w:r>
        <w:rPr>
          <w:color w:val="000000"/>
          <w:sz w:val="23"/>
          <w:szCs w:val="23"/>
        </w:rPr>
        <w:t>(9) Image orientation</w:t>
      </w:r>
    </w:p>
    <w:p w14:paraId="28E0303C" w14:textId="77777777" w:rsidR="00FB3294" w:rsidRDefault="00AC4A15">
      <w:pPr>
        <w:spacing w:before="30" w:line="263" w:lineRule="auto"/>
        <w:ind w:left="2160"/>
        <w:rPr>
          <w:color w:val="000000"/>
          <w:sz w:val="23"/>
          <w:szCs w:val="23"/>
        </w:rPr>
      </w:pPr>
      <w:r>
        <w:rPr>
          <w:color w:val="000000"/>
          <w:sz w:val="23"/>
          <w:szCs w:val="23"/>
        </w:rPr>
        <w:t>(10) Frame rate</w:t>
      </w:r>
    </w:p>
    <w:p w14:paraId="3BA73C9F" w14:textId="77777777" w:rsidR="00FB3294" w:rsidRDefault="00AC4A15">
      <w:pPr>
        <w:spacing w:before="30" w:line="263" w:lineRule="auto"/>
        <w:ind w:left="2160"/>
        <w:rPr>
          <w:color w:val="000000"/>
          <w:sz w:val="23"/>
          <w:szCs w:val="23"/>
        </w:rPr>
      </w:pPr>
      <w:r>
        <w:rPr>
          <w:color w:val="000000"/>
          <w:sz w:val="23"/>
          <w:szCs w:val="23"/>
        </w:rPr>
        <w:t>(11) Grayscale image optimization</w:t>
      </w:r>
    </w:p>
    <w:p w14:paraId="19CD7CE6" w14:textId="77777777" w:rsidR="00FB3294" w:rsidRDefault="00AC4A15">
      <w:pPr>
        <w:numPr>
          <w:ilvl w:val="0"/>
          <w:numId w:val="320"/>
        </w:numPr>
        <w:tabs>
          <w:tab w:val="left" w:pos="2952"/>
        </w:tabs>
        <w:spacing w:before="30" w:line="263" w:lineRule="auto"/>
        <w:ind w:left="2520"/>
      </w:pPr>
      <w:r>
        <w:rPr>
          <w:color w:val="000000"/>
          <w:sz w:val="23"/>
          <w:szCs w:val="23"/>
        </w:rPr>
        <w:t>Focal zone</w:t>
      </w:r>
    </w:p>
    <w:p w14:paraId="7B3D54EC" w14:textId="77777777" w:rsidR="00FB3294" w:rsidRDefault="00AC4A15">
      <w:pPr>
        <w:numPr>
          <w:ilvl w:val="0"/>
          <w:numId w:val="320"/>
        </w:numPr>
        <w:tabs>
          <w:tab w:val="left" w:pos="2952"/>
        </w:tabs>
        <w:spacing w:before="30" w:line="263" w:lineRule="auto"/>
        <w:ind w:left="2520"/>
      </w:pPr>
      <w:r>
        <w:rPr>
          <w:color w:val="000000"/>
          <w:sz w:val="23"/>
          <w:szCs w:val="23"/>
        </w:rPr>
        <w:t>Power output</w:t>
      </w:r>
    </w:p>
    <w:p w14:paraId="7AEFEBF9" w14:textId="77777777" w:rsidR="00FB3294" w:rsidRDefault="00AC4A15">
      <w:pPr>
        <w:numPr>
          <w:ilvl w:val="0"/>
          <w:numId w:val="320"/>
        </w:numPr>
        <w:tabs>
          <w:tab w:val="left" w:pos="2952"/>
        </w:tabs>
        <w:spacing w:before="29" w:line="263" w:lineRule="auto"/>
        <w:ind w:left="2520"/>
      </w:pPr>
      <w:r>
        <w:rPr>
          <w:color w:val="000000"/>
          <w:sz w:val="23"/>
          <w:szCs w:val="23"/>
        </w:rPr>
        <w:t>Gain</w:t>
      </w:r>
    </w:p>
    <w:p w14:paraId="613CB49A" w14:textId="77777777" w:rsidR="00FB3294" w:rsidRDefault="00AC4A15">
      <w:pPr>
        <w:numPr>
          <w:ilvl w:val="0"/>
          <w:numId w:val="320"/>
        </w:numPr>
        <w:tabs>
          <w:tab w:val="left" w:pos="2952"/>
        </w:tabs>
        <w:spacing w:before="30" w:line="263" w:lineRule="auto"/>
        <w:ind w:left="2520"/>
      </w:pPr>
      <w:r>
        <w:rPr>
          <w:color w:val="000000"/>
          <w:sz w:val="23"/>
          <w:szCs w:val="23"/>
        </w:rPr>
        <w:t>Time gain compensation</w:t>
      </w:r>
    </w:p>
    <w:p w14:paraId="70E96F9A" w14:textId="77777777" w:rsidR="00FB3294" w:rsidRDefault="00AC4A15">
      <w:pPr>
        <w:numPr>
          <w:ilvl w:val="0"/>
          <w:numId w:val="320"/>
        </w:numPr>
        <w:tabs>
          <w:tab w:val="left" w:pos="2952"/>
        </w:tabs>
        <w:spacing w:before="30" w:line="263" w:lineRule="auto"/>
        <w:ind w:left="2520"/>
      </w:pPr>
      <w:r>
        <w:rPr>
          <w:color w:val="000000"/>
          <w:sz w:val="23"/>
          <w:szCs w:val="23"/>
        </w:rPr>
        <w:t>Line density</w:t>
      </w:r>
    </w:p>
    <w:p w14:paraId="466B6A38" w14:textId="77777777" w:rsidR="00FB3294" w:rsidRDefault="00AC4A15">
      <w:pPr>
        <w:numPr>
          <w:ilvl w:val="0"/>
          <w:numId w:val="320"/>
        </w:numPr>
        <w:tabs>
          <w:tab w:val="left" w:pos="2952"/>
        </w:tabs>
        <w:spacing w:before="30" w:line="263" w:lineRule="auto"/>
        <w:ind w:left="2520"/>
      </w:pPr>
      <w:r>
        <w:rPr>
          <w:color w:val="000000"/>
          <w:sz w:val="23"/>
          <w:szCs w:val="23"/>
        </w:rPr>
        <w:t>Transmit frequency</w:t>
      </w:r>
    </w:p>
    <w:p w14:paraId="21D6C92D" w14:textId="77777777" w:rsidR="00FB3294" w:rsidRDefault="00AC4A15">
      <w:pPr>
        <w:numPr>
          <w:ilvl w:val="0"/>
          <w:numId w:val="320"/>
        </w:numPr>
        <w:tabs>
          <w:tab w:val="left" w:pos="2952"/>
        </w:tabs>
        <w:spacing w:before="30" w:line="263" w:lineRule="auto"/>
        <w:ind w:left="2520"/>
      </w:pPr>
      <w:r>
        <w:rPr>
          <w:color w:val="000000"/>
          <w:sz w:val="23"/>
          <w:szCs w:val="23"/>
        </w:rPr>
        <w:t>Dynamic range</w:t>
      </w:r>
    </w:p>
    <w:p w14:paraId="47F08D3A" w14:textId="77777777" w:rsidR="00FB3294" w:rsidRDefault="00AC4A15">
      <w:pPr>
        <w:spacing w:before="29" w:line="263" w:lineRule="auto"/>
        <w:ind w:left="2160"/>
        <w:rPr>
          <w:color w:val="000000"/>
          <w:sz w:val="23"/>
          <w:szCs w:val="23"/>
        </w:rPr>
      </w:pPr>
      <w:r>
        <w:rPr>
          <w:color w:val="000000"/>
          <w:sz w:val="23"/>
          <w:szCs w:val="23"/>
        </w:rPr>
        <w:t>(12) Acoustic properties of matter</w:t>
      </w:r>
    </w:p>
    <w:p w14:paraId="7266C7A7" w14:textId="77777777" w:rsidR="00FB3294" w:rsidRDefault="00AC4A15">
      <w:pPr>
        <w:numPr>
          <w:ilvl w:val="0"/>
          <w:numId w:val="318"/>
        </w:numPr>
        <w:tabs>
          <w:tab w:val="left" w:pos="2952"/>
        </w:tabs>
        <w:spacing w:before="30" w:line="263" w:lineRule="auto"/>
        <w:ind w:left="2520"/>
      </w:pPr>
      <w:r>
        <w:rPr>
          <w:color w:val="000000"/>
          <w:sz w:val="23"/>
          <w:szCs w:val="23"/>
        </w:rPr>
        <w:t>Fluid</w:t>
      </w:r>
    </w:p>
    <w:p w14:paraId="6C064CD9" w14:textId="77777777" w:rsidR="00FB3294" w:rsidRDefault="00AC4A15">
      <w:pPr>
        <w:numPr>
          <w:ilvl w:val="0"/>
          <w:numId w:val="318"/>
        </w:numPr>
        <w:tabs>
          <w:tab w:val="left" w:pos="2952"/>
        </w:tabs>
        <w:spacing w:before="4" w:line="291" w:lineRule="auto"/>
        <w:ind w:left="2520"/>
      </w:pPr>
      <w:r>
        <w:rPr>
          <w:color w:val="000000"/>
          <w:sz w:val="23"/>
          <w:szCs w:val="23"/>
        </w:rPr>
        <w:t>Cyst</w:t>
      </w:r>
    </w:p>
    <w:p w14:paraId="48BF1259" w14:textId="77777777" w:rsidR="00FB3294" w:rsidRDefault="00AC4A15">
      <w:pPr>
        <w:numPr>
          <w:ilvl w:val="0"/>
          <w:numId w:val="318"/>
        </w:numPr>
        <w:tabs>
          <w:tab w:val="left" w:pos="2952"/>
        </w:tabs>
        <w:spacing w:before="1" w:line="291" w:lineRule="auto"/>
        <w:ind w:left="2520"/>
      </w:pPr>
      <w:r>
        <w:rPr>
          <w:color w:val="000000"/>
          <w:sz w:val="23"/>
          <w:szCs w:val="23"/>
        </w:rPr>
        <w:t>Calcification</w:t>
      </w:r>
    </w:p>
    <w:p w14:paraId="652FC15D" w14:textId="77777777" w:rsidR="00FB3294" w:rsidRDefault="00AC4A15">
      <w:pPr>
        <w:numPr>
          <w:ilvl w:val="0"/>
          <w:numId w:val="318"/>
        </w:numPr>
        <w:tabs>
          <w:tab w:val="left" w:pos="2952"/>
        </w:tabs>
        <w:spacing w:before="1" w:line="291" w:lineRule="auto"/>
        <w:ind w:left="2520"/>
      </w:pPr>
      <w:r>
        <w:rPr>
          <w:color w:val="000000"/>
          <w:sz w:val="23"/>
          <w:szCs w:val="23"/>
        </w:rPr>
        <w:t>Complex fluid and solid structures, gas, metal, fat</w:t>
      </w:r>
    </w:p>
    <w:p w14:paraId="7419EF3D" w14:textId="77777777" w:rsidR="00FB3294" w:rsidRDefault="00AC4A15">
      <w:pPr>
        <w:spacing w:line="291" w:lineRule="auto"/>
        <w:ind w:left="2160"/>
        <w:rPr>
          <w:color w:val="000000"/>
          <w:sz w:val="23"/>
          <w:szCs w:val="23"/>
        </w:rPr>
      </w:pPr>
      <w:r>
        <w:rPr>
          <w:color w:val="000000"/>
          <w:sz w:val="23"/>
          <w:szCs w:val="23"/>
        </w:rPr>
        <w:t>(13) Interaction of sound waves with tissues:</w:t>
      </w:r>
    </w:p>
    <w:p w14:paraId="21FBEAED" w14:textId="77777777" w:rsidR="00FB3294" w:rsidRDefault="00AC4A15">
      <w:pPr>
        <w:numPr>
          <w:ilvl w:val="0"/>
          <w:numId w:val="324"/>
        </w:numPr>
        <w:tabs>
          <w:tab w:val="left" w:pos="2952"/>
        </w:tabs>
        <w:spacing w:before="1" w:line="291" w:lineRule="auto"/>
        <w:ind w:left="2520"/>
      </w:pPr>
      <w:r>
        <w:rPr>
          <w:color w:val="000000"/>
          <w:sz w:val="23"/>
          <w:szCs w:val="23"/>
        </w:rPr>
        <w:t>Reflection</w:t>
      </w:r>
    </w:p>
    <w:p w14:paraId="58705200" w14:textId="77777777" w:rsidR="00FB3294" w:rsidRDefault="00AC4A15">
      <w:pPr>
        <w:numPr>
          <w:ilvl w:val="0"/>
          <w:numId w:val="324"/>
        </w:numPr>
        <w:tabs>
          <w:tab w:val="left" w:pos="2952"/>
        </w:tabs>
        <w:spacing w:before="1" w:line="291" w:lineRule="auto"/>
        <w:ind w:left="2520"/>
      </w:pPr>
      <w:r>
        <w:rPr>
          <w:color w:val="000000"/>
          <w:sz w:val="23"/>
          <w:szCs w:val="23"/>
        </w:rPr>
        <w:t>Attenuation</w:t>
      </w:r>
    </w:p>
    <w:p w14:paraId="6806A3E9" w14:textId="77777777" w:rsidR="00FB3294" w:rsidRDefault="00AC4A15">
      <w:pPr>
        <w:numPr>
          <w:ilvl w:val="0"/>
          <w:numId w:val="324"/>
        </w:numPr>
        <w:tabs>
          <w:tab w:val="left" w:pos="2952"/>
        </w:tabs>
        <w:spacing w:line="291" w:lineRule="auto"/>
        <w:ind w:left="2520"/>
      </w:pPr>
      <w:r>
        <w:rPr>
          <w:color w:val="000000"/>
          <w:sz w:val="23"/>
          <w:szCs w:val="23"/>
        </w:rPr>
        <w:t>Scattering</w:t>
      </w:r>
    </w:p>
    <w:p w14:paraId="61CB20A5" w14:textId="77777777" w:rsidR="00FB3294" w:rsidRDefault="00AC4A15">
      <w:pPr>
        <w:numPr>
          <w:ilvl w:val="0"/>
          <w:numId w:val="324"/>
        </w:numPr>
        <w:tabs>
          <w:tab w:val="left" w:pos="2952"/>
        </w:tabs>
        <w:spacing w:line="291" w:lineRule="auto"/>
        <w:ind w:left="2520"/>
      </w:pPr>
      <w:r>
        <w:rPr>
          <w:color w:val="000000"/>
          <w:sz w:val="23"/>
          <w:szCs w:val="23"/>
        </w:rPr>
        <w:t>Refraction</w:t>
      </w:r>
    </w:p>
    <w:p w14:paraId="48B05593" w14:textId="77777777" w:rsidR="00FB3294" w:rsidRDefault="00AC4A15">
      <w:pPr>
        <w:numPr>
          <w:ilvl w:val="0"/>
          <w:numId w:val="324"/>
        </w:numPr>
        <w:tabs>
          <w:tab w:val="left" w:pos="2952"/>
        </w:tabs>
        <w:spacing w:line="291" w:lineRule="auto"/>
        <w:ind w:left="2520"/>
      </w:pPr>
      <w:r>
        <w:rPr>
          <w:color w:val="000000"/>
          <w:sz w:val="23"/>
          <w:szCs w:val="23"/>
        </w:rPr>
        <w:t>Absorption</w:t>
      </w:r>
    </w:p>
    <w:p w14:paraId="2FCFB701" w14:textId="77777777" w:rsidR="00FB3294" w:rsidRDefault="00AC4A15">
      <w:pPr>
        <w:numPr>
          <w:ilvl w:val="0"/>
          <w:numId w:val="324"/>
        </w:numPr>
        <w:tabs>
          <w:tab w:val="left" w:pos="2952"/>
        </w:tabs>
        <w:spacing w:line="291" w:lineRule="auto"/>
        <w:ind w:left="2520"/>
      </w:pPr>
      <w:r>
        <w:rPr>
          <w:color w:val="000000"/>
          <w:sz w:val="23"/>
          <w:szCs w:val="23"/>
        </w:rPr>
        <w:t>Acoustic impedance</w:t>
      </w:r>
    </w:p>
    <w:p w14:paraId="4EAC6998" w14:textId="77777777" w:rsidR="00FB3294" w:rsidRDefault="00AC4A15">
      <w:pPr>
        <w:numPr>
          <w:ilvl w:val="0"/>
          <w:numId w:val="324"/>
        </w:numPr>
        <w:tabs>
          <w:tab w:val="left" w:pos="2952"/>
        </w:tabs>
        <w:spacing w:line="291" w:lineRule="auto"/>
        <w:ind w:left="2520"/>
      </w:pPr>
      <w:r>
        <w:rPr>
          <w:color w:val="000000"/>
          <w:sz w:val="23"/>
          <w:szCs w:val="23"/>
        </w:rPr>
        <w:t>Pulse-echo principles</w:t>
      </w:r>
    </w:p>
    <w:p w14:paraId="475BC9F4" w14:textId="77777777" w:rsidR="00FB3294" w:rsidRDefault="00AC4A15">
      <w:pPr>
        <w:spacing w:line="291" w:lineRule="auto"/>
        <w:ind w:left="2160"/>
        <w:rPr>
          <w:color w:val="000000"/>
          <w:sz w:val="23"/>
          <w:szCs w:val="23"/>
        </w:rPr>
      </w:pPr>
      <w:r>
        <w:rPr>
          <w:color w:val="000000"/>
          <w:sz w:val="23"/>
          <w:szCs w:val="23"/>
        </w:rPr>
        <w:lastRenderedPageBreak/>
        <w:t>(14) Thermal and non-thermal effects on tissue</w:t>
      </w:r>
    </w:p>
    <w:p w14:paraId="275F7866" w14:textId="77777777" w:rsidR="00FB3294" w:rsidRDefault="00AC4A15">
      <w:pPr>
        <w:numPr>
          <w:ilvl w:val="0"/>
          <w:numId w:val="322"/>
        </w:numPr>
        <w:tabs>
          <w:tab w:val="left" w:pos="2952"/>
        </w:tabs>
        <w:spacing w:line="263" w:lineRule="auto"/>
        <w:ind w:left="2520"/>
      </w:pPr>
      <w:r>
        <w:rPr>
          <w:b/>
          <w:color w:val="000000"/>
          <w:sz w:val="23"/>
          <w:szCs w:val="23"/>
        </w:rPr>
        <w:t xml:space="preserve">Biological </w:t>
      </w:r>
      <w:r>
        <w:rPr>
          <w:color w:val="000000"/>
          <w:sz w:val="23"/>
          <w:szCs w:val="23"/>
        </w:rPr>
        <w:t>health risks</w:t>
      </w:r>
    </w:p>
    <w:p w14:paraId="149AA3F8" w14:textId="77777777" w:rsidR="00FB3294" w:rsidRDefault="00AC4A15">
      <w:pPr>
        <w:numPr>
          <w:ilvl w:val="0"/>
          <w:numId w:val="322"/>
        </w:numPr>
        <w:tabs>
          <w:tab w:val="left" w:pos="2952"/>
        </w:tabs>
        <w:spacing w:before="29" w:line="263" w:lineRule="auto"/>
        <w:ind w:left="2520"/>
      </w:pPr>
      <w:r>
        <w:rPr>
          <w:color w:val="000000"/>
          <w:sz w:val="23"/>
          <w:szCs w:val="23"/>
        </w:rPr>
        <w:t>Mechanical index</w:t>
      </w:r>
    </w:p>
    <w:p w14:paraId="0B911C71" w14:textId="77777777" w:rsidR="00FB3294" w:rsidRDefault="00AC4A15">
      <w:pPr>
        <w:numPr>
          <w:ilvl w:val="0"/>
          <w:numId w:val="322"/>
        </w:numPr>
        <w:tabs>
          <w:tab w:val="left" w:pos="2952"/>
        </w:tabs>
        <w:spacing w:before="30" w:line="263" w:lineRule="auto"/>
        <w:ind w:left="2520"/>
      </w:pPr>
      <w:r>
        <w:rPr>
          <w:color w:val="000000"/>
          <w:sz w:val="23"/>
          <w:szCs w:val="23"/>
        </w:rPr>
        <w:t>Cavitation</w:t>
      </w:r>
    </w:p>
    <w:p w14:paraId="58FCC921" w14:textId="77777777" w:rsidR="00FB3294" w:rsidRDefault="00AC4A15">
      <w:pPr>
        <w:numPr>
          <w:ilvl w:val="0"/>
          <w:numId w:val="322"/>
        </w:numPr>
        <w:tabs>
          <w:tab w:val="left" w:pos="2952"/>
        </w:tabs>
        <w:spacing w:before="30" w:line="263" w:lineRule="auto"/>
        <w:ind w:left="2520"/>
      </w:pPr>
      <w:r>
        <w:rPr>
          <w:color w:val="000000"/>
          <w:sz w:val="23"/>
          <w:szCs w:val="23"/>
        </w:rPr>
        <w:t>Relative risks for different scan modes</w:t>
      </w:r>
    </w:p>
    <w:p w14:paraId="74BCEC06" w14:textId="77777777" w:rsidR="00FB3294" w:rsidRDefault="00AC4A15">
      <w:pPr>
        <w:numPr>
          <w:ilvl w:val="0"/>
          <w:numId w:val="322"/>
        </w:numPr>
        <w:tabs>
          <w:tab w:val="left" w:pos="2952"/>
        </w:tabs>
        <w:spacing w:before="4" w:line="291" w:lineRule="auto"/>
        <w:ind w:left="2520"/>
      </w:pPr>
      <w:r>
        <w:rPr>
          <w:color w:val="000000"/>
          <w:sz w:val="23"/>
          <w:szCs w:val="23"/>
        </w:rPr>
        <w:t>Thermal and mechanical indices</w:t>
      </w:r>
    </w:p>
    <w:p w14:paraId="0EB797BF" w14:textId="77777777" w:rsidR="00FB3294" w:rsidRDefault="00AC4A15">
      <w:pPr>
        <w:spacing w:before="1" w:line="291" w:lineRule="auto"/>
        <w:ind w:left="2160"/>
        <w:rPr>
          <w:color w:val="000000"/>
          <w:sz w:val="23"/>
          <w:szCs w:val="23"/>
        </w:rPr>
      </w:pPr>
      <w:r>
        <w:rPr>
          <w:color w:val="000000"/>
          <w:sz w:val="23"/>
          <w:szCs w:val="23"/>
        </w:rPr>
        <w:t>(15) Doppler phenomenon, Doppler equation</w:t>
      </w:r>
    </w:p>
    <w:p w14:paraId="34452DB7" w14:textId="77777777" w:rsidR="00FB3294" w:rsidRDefault="00AC4A15">
      <w:pPr>
        <w:spacing w:line="291" w:lineRule="auto"/>
        <w:ind w:left="2160"/>
        <w:rPr>
          <w:color w:val="000000"/>
          <w:sz w:val="23"/>
          <w:szCs w:val="23"/>
        </w:rPr>
      </w:pPr>
      <w:r>
        <w:rPr>
          <w:color w:val="000000"/>
          <w:sz w:val="23"/>
          <w:szCs w:val="23"/>
        </w:rPr>
        <w:t>(16) Grayscale vs Doppler (trade off of penetration and resolution)</w:t>
      </w:r>
    </w:p>
    <w:p w14:paraId="5CF78937" w14:textId="77777777" w:rsidR="00FB3294" w:rsidRDefault="00AC4A15">
      <w:pPr>
        <w:spacing w:before="1" w:line="291" w:lineRule="auto"/>
        <w:ind w:left="2160"/>
        <w:rPr>
          <w:color w:val="000000"/>
          <w:sz w:val="23"/>
          <w:szCs w:val="23"/>
        </w:rPr>
      </w:pPr>
      <w:r>
        <w:rPr>
          <w:color w:val="000000"/>
          <w:sz w:val="23"/>
          <w:szCs w:val="23"/>
        </w:rPr>
        <w:t>(17) Optimization of Doppler parameters</w:t>
      </w:r>
    </w:p>
    <w:p w14:paraId="1F57E49D" w14:textId="77777777" w:rsidR="00FB3294" w:rsidRDefault="00AC4A15">
      <w:pPr>
        <w:numPr>
          <w:ilvl w:val="0"/>
          <w:numId w:val="328"/>
        </w:numPr>
        <w:tabs>
          <w:tab w:val="left" w:pos="2952"/>
        </w:tabs>
        <w:spacing w:before="1" w:line="291" w:lineRule="auto"/>
        <w:ind w:left="2520"/>
      </w:pPr>
      <w:r>
        <w:rPr>
          <w:color w:val="000000"/>
          <w:sz w:val="23"/>
          <w:szCs w:val="23"/>
        </w:rPr>
        <w:t>Color box – size, shape and angle</w:t>
      </w:r>
    </w:p>
    <w:p w14:paraId="09EA2884" w14:textId="77777777" w:rsidR="00FB3294" w:rsidRDefault="00AC4A15">
      <w:pPr>
        <w:numPr>
          <w:ilvl w:val="0"/>
          <w:numId w:val="328"/>
        </w:numPr>
        <w:tabs>
          <w:tab w:val="left" w:pos="2952"/>
        </w:tabs>
        <w:spacing w:before="1" w:line="291" w:lineRule="auto"/>
        <w:ind w:left="2520"/>
      </w:pPr>
      <w:r>
        <w:rPr>
          <w:color w:val="000000"/>
          <w:sz w:val="23"/>
          <w:szCs w:val="23"/>
        </w:rPr>
        <w:t>Transmit frequency</w:t>
      </w:r>
    </w:p>
    <w:p w14:paraId="7720FC62" w14:textId="77777777" w:rsidR="00FB3294" w:rsidRDefault="00AC4A15">
      <w:pPr>
        <w:numPr>
          <w:ilvl w:val="0"/>
          <w:numId w:val="328"/>
        </w:numPr>
        <w:tabs>
          <w:tab w:val="left" w:pos="2952"/>
        </w:tabs>
        <w:spacing w:before="1" w:line="291" w:lineRule="auto"/>
        <w:ind w:left="2520"/>
      </w:pPr>
      <w:r>
        <w:rPr>
          <w:color w:val="000000"/>
          <w:sz w:val="23"/>
          <w:szCs w:val="23"/>
        </w:rPr>
        <w:t>Doppler angle</w:t>
      </w:r>
    </w:p>
    <w:p w14:paraId="477F30CA" w14:textId="77777777" w:rsidR="00FB3294" w:rsidRDefault="00AC4A15">
      <w:pPr>
        <w:numPr>
          <w:ilvl w:val="0"/>
          <w:numId w:val="328"/>
        </w:numPr>
        <w:tabs>
          <w:tab w:val="left" w:pos="2952"/>
        </w:tabs>
        <w:spacing w:before="31" w:line="263" w:lineRule="auto"/>
        <w:ind w:left="2520"/>
      </w:pPr>
      <w:r>
        <w:rPr>
          <w:color w:val="000000"/>
          <w:sz w:val="23"/>
          <w:szCs w:val="23"/>
        </w:rPr>
        <w:t>Wall filter</w:t>
      </w:r>
    </w:p>
    <w:p w14:paraId="757F9284" w14:textId="77777777" w:rsidR="00FB3294" w:rsidRDefault="00AC4A15">
      <w:pPr>
        <w:numPr>
          <w:ilvl w:val="0"/>
          <w:numId w:val="328"/>
        </w:numPr>
        <w:tabs>
          <w:tab w:val="left" w:pos="2952"/>
        </w:tabs>
        <w:spacing w:before="30" w:line="263" w:lineRule="auto"/>
        <w:ind w:left="2520"/>
      </w:pPr>
      <w:r>
        <w:rPr>
          <w:color w:val="000000"/>
          <w:sz w:val="23"/>
          <w:szCs w:val="23"/>
        </w:rPr>
        <w:t>Pulse repetition frequency</w:t>
      </w:r>
    </w:p>
    <w:p w14:paraId="3A24C9B0" w14:textId="77777777" w:rsidR="00FB3294" w:rsidRDefault="00AC4A15">
      <w:pPr>
        <w:numPr>
          <w:ilvl w:val="0"/>
          <w:numId w:val="328"/>
        </w:numPr>
        <w:tabs>
          <w:tab w:val="left" w:pos="2952"/>
        </w:tabs>
        <w:spacing w:before="30" w:line="263" w:lineRule="auto"/>
        <w:ind w:left="2520"/>
      </w:pPr>
      <w:r>
        <w:rPr>
          <w:color w:val="000000"/>
          <w:sz w:val="23"/>
          <w:szCs w:val="23"/>
        </w:rPr>
        <w:t>Scale, gain</w:t>
      </w:r>
    </w:p>
    <w:p w14:paraId="305A48F8" w14:textId="77777777" w:rsidR="00FB3294" w:rsidRDefault="00AC4A15">
      <w:pPr>
        <w:numPr>
          <w:ilvl w:val="0"/>
          <w:numId w:val="328"/>
        </w:numPr>
        <w:tabs>
          <w:tab w:val="left" w:pos="2952"/>
        </w:tabs>
        <w:spacing w:before="30" w:line="263" w:lineRule="auto"/>
        <w:ind w:left="2520"/>
      </w:pPr>
      <w:r>
        <w:rPr>
          <w:color w:val="000000"/>
          <w:sz w:val="23"/>
          <w:szCs w:val="23"/>
        </w:rPr>
        <w:t>Color write priority</w:t>
      </w:r>
    </w:p>
    <w:p w14:paraId="12AE1861" w14:textId="77777777" w:rsidR="00FB3294" w:rsidRDefault="00AC4A15">
      <w:pPr>
        <w:numPr>
          <w:ilvl w:val="0"/>
          <w:numId w:val="328"/>
        </w:numPr>
        <w:tabs>
          <w:tab w:val="left" w:pos="2952"/>
        </w:tabs>
        <w:spacing w:line="291" w:lineRule="auto"/>
        <w:ind w:left="2520"/>
      </w:pPr>
      <w:r>
        <w:rPr>
          <w:color w:val="000000"/>
          <w:sz w:val="23"/>
          <w:szCs w:val="23"/>
        </w:rPr>
        <w:t>Sample volume size</w:t>
      </w:r>
    </w:p>
    <w:p w14:paraId="3BEA0340" w14:textId="77777777" w:rsidR="00FB3294" w:rsidRDefault="00AC4A15">
      <w:pPr>
        <w:spacing w:line="291" w:lineRule="auto"/>
        <w:ind w:left="2160"/>
        <w:rPr>
          <w:color w:val="000000"/>
          <w:sz w:val="23"/>
          <w:szCs w:val="23"/>
        </w:rPr>
      </w:pPr>
      <w:r>
        <w:rPr>
          <w:color w:val="000000"/>
          <w:sz w:val="23"/>
          <w:szCs w:val="23"/>
        </w:rPr>
        <w:t>(18) Artifacts</w:t>
      </w:r>
    </w:p>
    <w:p w14:paraId="1B8B8911" w14:textId="77777777" w:rsidR="00FB3294" w:rsidRDefault="00AC4A15">
      <w:pPr>
        <w:numPr>
          <w:ilvl w:val="0"/>
          <w:numId w:val="326"/>
        </w:numPr>
        <w:tabs>
          <w:tab w:val="left" w:pos="2952"/>
        </w:tabs>
        <w:spacing w:before="1" w:line="291" w:lineRule="auto"/>
        <w:ind w:left="2520"/>
      </w:pPr>
      <w:r>
        <w:rPr>
          <w:color w:val="000000"/>
          <w:sz w:val="23"/>
          <w:szCs w:val="23"/>
        </w:rPr>
        <w:t>Beam width</w:t>
      </w:r>
    </w:p>
    <w:p w14:paraId="53160A58" w14:textId="77777777" w:rsidR="00FB3294" w:rsidRDefault="00AC4A15">
      <w:pPr>
        <w:numPr>
          <w:ilvl w:val="0"/>
          <w:numId w:val="326"/>
        </w:numPr>
        <w:tabs>
          <w:tab w:val="left" w:pos="2952"/>
        </w:tabs>
        <w:spacing w:before="32" w:line="263" w:lineRule="auto"/>
        <w:ind w:left="2520"/>
      </w:pPr>
      <w:r>
        <w:rPr>
          <w:color w:val="000000"/>
          <w:sz w:val="23"/>
          <w:szCs w:val="23"/>
        </w:rPr>
        <w:t>Side lobe</w:t>
      </w:r>
    </w:p>
    <w:p w14:paraId="0F97C284" w14:textId="77777777" w:rsidR="00FB3294" w:rsidRDefault="00AC4A15">
      <w:pPr>
        <w:numPr>
          <w:ilvl w:val="0"/>
          <w:numId w:val="326"/>
        </w:numPr>
        <w:tabs>
          <w:tab w:val="left" w:pos="2952"/>
        </w:tabs>
        <w:spacing w:before="30" w:line="263" w:lineRule="auto"/>
        <w:ind w:left="2520"/>
      </w:pPr>
      <w:r>
        <w:rPr>
          <w:color w:val="000000"/>
          <w:sz w:val="23"/>
          <w:szCs w:val="23"/>
        </w:rPr>
        <w:t>Slice thickness</w:t>
      </w:r>
    </w:p>
    <w:p w14:paraId="4C0DEEAF" w14:textId="77777777" w:rsidR="00FB3294" w:rsidRDefault="00AC4A15">
      <w:pPr>
        <w:spacing w:before="28" w:line="291" w:lineRule="auto"/>
        <w:ind w:left="2160"/>
        <w:rPr>
          <w:color w:val="000000"/>
          <w:sz w:val="23"/>
          <w:szCs w:val="23"/>
        </w:rPr>
      </w:pPr>
      <w:r>
        <w:rPr>
          <w:color w:val="000000"/>
          <w:sz w:val="23"/>
          <w:szCs w:val="23"/>
        </w:rPr>
        <w:t>(19) Multiple reflection artifacts - mirror image/reverberation</w:t>
      </w:r>
    </w:p>
    <w:p w14:paraId="4D8A9A46" w14:textId="77777777" w:rsidR="00FB3294" w:rsidRDefault="00AC4A15">
      <w:pPr>
        <w:spacing w:before="2" w:line="263" w:lineRule="auto"/>
        <w:ind w:left="2160"/>
        <w:rPr>
          <w:color w:val="000000"/>
          <w:sz w:val="23"/>
          <w:szCs w:val="23"/>
        </w:rPr>
      </w:pPr>
      <w:r>
        <w:rPr>
          <w:color w:val="000000"/>
          <w:sz w:val="23"/>
          <w:szCs w:val="23"/>
        </w:rPr>
        <w:t>(20) Refractive artifacts, misregistration</w:t>
      </w:r>
    </w:p>
    <w:p w14:paraId="594D3C15" w14:textId="77777777" w:rsidR="00FB3294" w:rsidRDefault="00AC4A15">
      <w:pPr>
        <w:numPr>
          <w:ilvl w:val="0"/>
          <w:numId w:val="331"/>
        </w:numPr>
        <w:tabs>
          <w:tab w:val="left" w:pos="2952"/>
        </w:tabs>
        <w:spacing w:before="30" w:line="263" w:lineRule="auto"/>
        <w:ind w:left="2520"/>
      </w:pPr>
      <w:r>
        <w:rPr>
          <w:color w:val="000000"/>
          <w:sz w:val="23"/>
          <w:szCs w:val="23"/>
        </w:rPr>
        <w:t>Ring down</w:t>
      </w:r>
    </w:p>
    <w:p w14:paraId="0306C481" w14:textId="77777777" w:rsidR="00FB3294" w:rsidRDefault="00AC4A15">
      <w:pPr>
        <w:numPr>
          <w:ilvl w:val="0"/>
          <w:numId w:val="331"/>
        </w:numPr>
        <w:tabs>
          <w:tab w:val="left" w:pos="2952"/>
        </w:tabs>
        <w:spacing w:before="30" w:line="263" w:lineRule="auto"/>
        <w:ind w:left="2520"/>
      </w:pPr>
      <w:r>
        <w:rPr>
          <w:color w:val="000000"/>
          <w:sz w:val="23"/>
          <w:szCs w:val="23"/>
        </w:rPr>
        <w:t>acoustic shadowing and enhancement</w:t>
      </w:r>
    </w:p>
    <w:p w14:paraId="35AD384B" w14:textId="77777777" w:rsidR="00FB3294" w:rsidRDefault="00AC4A15">
      <w:pPr>
        <w:numPr>
          <w:ilvl w:val="0"/>
          <w:numId w:val="331"/>
        </w:numPr>
        <w:tabs>
          <w:tab w:val="left" w:pos="2952"/>
        </w:tabs>
        <w:spacing w:before="30" w:line="263" w:lineRule="auto"/>
        <w:ind w:left="2520"/>
      </w:pPr>
      <w:r>
        <w:rPr>
          <w:color w:val="000000"/>
          <w:sz w:val="23"/>
          <w:szCs w:val="23"/>
        </w:rPr>
        <w:t>speed propagation artifact</w:t>
      </w:r>
    </w:p>
    <w:p w14:paraId="51556E43" w14:textId="77777777" w:rsidR="00FB3294" w:rsidRDefault="00AC4A15">
      <w:pPr>
        <w:numPr>
          <w:ilvl w:val="0"/>
          <w:numId w:val="331"/>
        </w:numPr>
        <w:tabs>
          <w:tab w:val="left" w:pos="2952"/>
        </w:tabs>
        <w:spacing w:before="29" w:line="263" w:lineRule="auto"/>
        <w:ind w:left="2520"/>
      </w:pPr>
      <w:r>
        <w:rPr>
          <w:color w:val="000000"/>
          <w:sz w:val="23"/>
          <w:szCs w:val="23"/>
        </w:rPr>
        <w:t>anisotropy</w:t>
      </w:r>
    </w:p>
    <w:p w14:paraId="5573E917" w14:textId="77777777" w:rsidR="00FB3294" w:rsidRDefault="00AC4A15">
      <w:pPr>
        <w:spacing w:before="30" w:line="263" w:lineRule="auto"/>
        <w:ind w:left="2160"/>
        <w:rPr>
          <w:color w:val="000000"/>
          <w:sz w:val="23"/>
          <w:szCs w:val="23"/>
        </w:rPr>
      </w:pPr>
      <w:r>
        <w:rPr>
          <w:color w:val="000000"/>
          <w:sz w:val="23"/>
          <w:szCs w:val="23"/>
        </w:rPr>
        <w:t>(21) Doppler artifacts</w:t>
      </w:r>
    </w:p>
    <w:p w14:paraId="5AC1EEA5" w14:textId="77777777" w:rsidR="00FB3294" w:rsidRDefault="00AC4A15">
      <w:pPr>
        <w:numPr>
          <w:ilvl w:val="0"/>
          <w:numId w:val="330"/>
        </w:numPr>
        <w:tabs>
          <w:tab w:val="left" w:pos="2952"/>
        </w:tabs>
        <w:spacing w:before="30" w:line="263" w:lineRule="auto"/>
        <w:ind w:left="2520"/>
      </w:pPr>
      <w:r>
        <w:rPr>
          <w:color w:val="000000"/>
          <w:sz w:val="23"/>
          <w:szCs w:val="23"/>
        </w:rPr>
        <w:t>Pulse wave</w:t>
      </w:r>
    </w:p>
    <w:p w14:paraId="5CED213B" w14:textId="77777777" w:rsidR="00FB3294" w:rsidRDefault="00AC4A15">
      <w:pPr>
        <w:numPr>
          <w:ilvl w:val="0"/>
          <w:numId w:val="330"/>
        </w:numPr>
        <w:tabs>
          <w:tab w:val="left" w:pos="2952"/>
        </w:tabs>
        <w:spacing w:before="30" w:line="263" w:lineRule="auto"/>
        <w:ind w:left="2520"/>
      </w:pPr>
      <w:r>
        <w:rPr>
          <w:color w:val="000000"/>
          <w:sz w:val="23"/>
          <w:szCs w:val="23"/>
        </w:rPr>
        <w:t>Color imaging, including aliasing</w:t>
      </w:r>
    </w:p>
    <w:p w14:paraId="1020C6DA" w14:textId="77777777" w:rsidR="00FB3294" w:rsidRDefault="00AC4A15">
      <w:pPr>
        <w:numPr>
          <w:ilvl w:val="0"/>
          <w:numId w:val="330"/>
        </w:numPr>
        <w:tabs>
          <w:tab w:val="left" w:pos="2952"/>
        </w:tabs>
        <w:spacing w:before="30" w:line="263" w:lineRule="auto"/>
        <w:ind w:left="2520"/>
      </w:pPr>
      <w:r>
        <w:rPr>
          <w:color w:val="000000"/>
          <w:sz w:val="23"/>
          <w:szCs w:val="23"/>
        </w:rPr>
        <w:t>Color blooming</w:t>
      </w:r>
    </w:p>
    <w:p w14:paraId="54795AAF" w14:textId="77777777" w:rsidR="00FB3294" w:rsidRDefault="00AC4A15">
      <w:pPr>
        <w:numPr>
          <w:ilvl w:val="0"/>
          <w:numId w:val="330"/>
        </w:numPr>
        <w:tabs>
          <w:tab w:val="left" w:pos="2952"/>
        </w:tabs>
        <w:spacing w:before="29" w:line="263" w:lineRule="auto"/>
        <w:ind w:left="2520"/>
      </w:pPr>
      <w:r>
        <w:rPr>
          <w:color w:val="000000"/>
          <w:sz w:val="23"/>
          <w:szCs w:val="23"/>
        </w:rPr>
        <w:t>Soft tissue vibration</w:t>
      </w:r>
    </w:p>
    <w:p w14:paraId="4E98BBF9" w14:textId="77777777" w:rsidR="00FB3294" w:rsidRDefault="00AC4A15">
      <w:pPr>
        <w:numPr>
          <w:ilvl w:val="0"/>
          <w:numId w:val="330"/>
        </w:numPr>
        <w:tabs>
          <w:tab w:val="left" w:pos="2952"/>
        </w:tabs>
        <w:spacing w:before="30" w:line="263" w:lineRule="auto"/>
        <w:ind w:left="2520"/>
      </w:pPr>
      <w:r>
        <w:rPr>
          <w:color w:val="000000"/>
          <w:sz w:val="23"/>
          <w:szCs w:val="23"/>
        </w:rPr>
        <w:t>Flash</w:t>
      </w:r>
    </w:p>
    <w:p w14:paraId="54701579" w14:textId="77777777" w:rsidR="00FB3294" w:rsidRDefault="00AC4A15">
      <w:pPr>
        <w:numPr>
          <w:ilvl w:val="0"/>
          <w:numId w:val="330"/>
        </w:numPr>
        <w:tabs>
          <w:tab w:val="left" w:pos="2952"/>
        </w:tabs>
        <w:spacing w:before="4" w:line="291" w:lineRule="auto"/>
        <w:ind w:left="2520"/>
      </w:pPr>
      <w:r>
        <w:rPr>
          <w:color w:val="000000"/>
          <w:sz w:val="23"/>
          <w:szCs w:val="23"/>
        </w:rPr>
        <w:t>Motion</w:t>
      </w:r>
    </w:p>
    <w:p w14:paraId="6AF4B0E0" w14:textId="77777777" w:rsidR="00FB3294" w:rsidRDefault="00AC4A15">
      <w:pPr>
        <w:spacing w:before="26" w:line="291" w:lineRule="auto"/>
        <w:ind w:left="2160"/>
        <w:rPr>
          <w:color w:val="000000"/>
          <w:sz w:val="23"/>
          <w:szCs w:val="23"/>
        </w:rPr>
      </w:pPr>
      <w:r>
        <w:rPr>
          <w:color w:val="000000"/>
          <w:sz w:val="23"/>
          <w:szCs w:val="23"/>
        </w:rPr>
        <w:t>(22) 3-D/4-D volumetric imaging</w:t>
      </w:r>
    </w:p>
    <w:p w14:paraId="48326D1F" w14:textId="77777777" w:rsidR="00FB3294" w:rsidRDefault="00AC4A15">
      <w:pPr>
        <w:spacing w:line="268" w:lineRule="auto"/>
        <w:ind w:left="2160"/>
        <w:rPr>
          <w:color w:val="000000"/>
          <w:sz w:val="23"/>
          <w:szCs w:val="23"/>
        </w:rPr>
      </w:pPr>
      <w:r>
        <w:rPr>
          <w:color w:val="000000"/>
          <w:sz w:val="23"/>
          <w:szCs w:val="23"/>
        </w:rPr>
        <w:t>(23) Harmonic imaging</w:t>
      </w:r>
    </w:p>
    <w:p w14:paraId="51911FE4" w14:textId="77777777" w:rsidR="00FB3294" w:rsidRDefault="00AC4A15">
      <w:pPr>
        <w:spacing w:line="291" w:lineRule="auto"/>
        <w:ind w:left="2160"/>
        <w:rPr>
          <w:color w:val="000000"/>
          <w:sz w:val="23"/>
          <w:szCs w:val="23"/>
        </w:rPr>
      </w:pPr>
      <w:r>
        <w:rPr>
          <w:color w:val="000000"/>
          <w:sz w:val="23"/>
          <w:szCs w:val="23"/>
        </w:rPr>
        <w:t>(24) Spatial compounding</w:t>
      </w:r>
    </w:p>
    <w:p w14:paraId="478161AB" w14:textId="77777777" w:rsidR="00FB3294" w:rsidRDefault="00AC4A15">
      <w:pPr>
        <w:spacing w:before="1" w:line="291" w:lineRule="auto"/>
        <w:ind w:left="2160"/>
        <w:rPr>
          <w:color w:val="000000"/>
          <w:sz w:val="23"/>
          <w:szCs w:val="23"/>
        </w:rPr>
      </w:pPr>
      <w:r>
        <w:rPr>
          <w:color w:val="000000"/>
          <w:sz w:val="23"/>
          <w:szCs w:val="23"/>
        </w:rPr>
        <w:t>(25) Ultrasound contrast agents</w:t>
      </w:r>
    </w:p>
    <w:p w14:paraId="498CAFEB" w14:textId="77777777" w:rsidR="00FB3294" w:rsidRDefault="00AC4A15">
      <w:pPr>
        <w:spacing w:before="1" w:line="291" w:lineRule="auto"/>
        <w:ind w:left="2160"/>
        <w:rPr>
          <w:color w:val="000000"/>
          <w:sz w:val="23"/>
          <w:szCs w:val="23"/>
        </w:rPr>
      </w:pPr>
      <w:r>
        <w:rPr>
          <w:color w:val="000000"/>
          <w:sz w:val="23"/>
          <w:szCs w:val="23"/>
        </w:rPr>
        <w:t>(26) Elastography</w:t>
      </w:r>
    </w:p>
    <w:p w14:paraId="35459932" w14:textId="77777777" w:rsidR="00FB3294" w:rsidRDefault="00AC4A15">
      <w:pPr>
        <w:spacing w:before="1" w:line="291" w:lineRule="auto"/>
        <w:ind w:left="2160"/>
        <w:rPr>
          <w:color w:val="000000"/>
          <w:sz w:val="23"/>
          <w:szCs w:val="23"/>
        </w:rPr>
      </w:pPr>
      <w:r>
        <w:rPr>
          <w:color w:val="000000"/>
          <w:sz w:val="23"/>
          <w:szCs w:val="23"/>
        </w:rPr>
        <w:t>(27) Equipment quality assurance</w:t>
      </w:r>
    </w:p>
    <w:p w14:paraId="4A12F04D" w14:textId="77777777" w:rsidR="00FB3294" w:rsidRDefault="00AC4A15">
      <w:pPr>
        <w:numPr>
          <w:ilvl w:val="0"/>
          <w:numId w:val="310"/>
        </w:numPr>
        <w:tabs>
          <w:tab w:val="left" w:pos="2952"/>
        </w:tabs>
        <w:spacing w:before="1" w:line="291" w:lineRule="auto"/>
        <w:ind w:left="2520"/>
      </w:pPr>
      <w:r>
        <w:rPr>
          <w:color w:val="000000"/>
          <w:sz w:val="23"/>
          <w:szCs w:val="23"/>
        </w:rPr>
        <w:t>Phantoms</w:t>
      </w:r>
    </w:p>
    <w:p w14:paraId="53998B58" w14:textId="77777777" w:rsidR="00FB3294" w:rsidRDefault="00AC4A15">
      <w:pPr>
        <w:numPr>
          <w:ilvl w:val="0"/>
          <w:numId w:val="310"/>
        </w:numPr>
        <w:tabs>
          <w:tab w:val="left" w:pos="2952"/>
        </w:tabs>
        <w:spacing w:line="291" w:lineRule="auto"/>
        <w:ind w:left="2520"/>
      </w:pPr>
      <w:r>
        <w:rPr>
          <w:color w:val="000000"/>
          <w:sz w:val="23"/>
          <w:szCs w:val="23"/>
        </w:rPr>
        <w:t>Spatial/contrast resolution</w:t>
      </w:r>
    </w:p>
    <w:p w14:paraId="448392D9" w14:textId="77777777" w:rsidR="00FB3294" w:rsidRDefault="00AC4A15">
      <w:pPr>
        <w:numPr>
          <w:ilvl w:val="0"/>
          <w:numId w:val="310"/>
        </w:numPr>
        <w:tabs>
          <w:tab w:val="left" w:pos="2952"/>
        </w:tabs>
        <w:spacing w:before="1" w:line="291" w:lineRule="auto"/>
        <w:ind w:left="2520"/>
      </w:pPr>
      <w:r>
        <w:rPr>
          <w:color w:val="000000"/>
          <w:sz w:val="23"/>
          <w:szCs w:val="23"/>
        </w:rPr>
        <w:t>Care of probes</w:t>
      </w:r>
    </w:p>
    <w:p w14:paraId="06A56D8C" w14:textId="77777777" w:rsidR="00FB3294" w:rsidRDefault="00AC4A15">
      <w:pPr>
        <w:spacing w:line="291" w:lineRule="auto"/>
        <w:ind w:left="2952"/>
        <w:rPr>
          <w:color w:val="000000"/>
          <w:sz w:val="23"/>
          <w:szCs w:val="23"/>
        </w:rPr>
      </w:pPr>
      <w:r>
        <w:rPr>
          <w:color w:val="000000"/>
          <w:sz w:val="23"/>
          <w:szCs w:val="23"/>
        </w:rPr>
        <w:lastRenderedPageBreak/>
        <w:t>(i) Cleaning/disinfection (ii) Infection control</w:t>
      </w:r>
    </w:p>
    <w:p w14:paraId="136837C1" w14:textId="77777777" w:rsidR="00FB3294" w:rsidRDefault="00AC4A15">
      <w:pPr>
        <w:spacing w:line="254" w:lineRule="auto"/>
        <w:ind w:left="1080"/>
        <w:rPr>
          <w:b/>
          <w:color w:val="000000"/>
          <w:sz w:val="23"/>
          <w:szCs w:val="23"/>
        </w:rPr>
      </w:pPr>
      <w:r>
        <w:rPr>
          <w:b/>
          <w:color w:val="000000"/>
          <w:sz w:val="23"/>
          <w:szCs w:val="23"/>
        </w:rPr>
        <w:t>2) Clinical applications</w:t>
      </w:r>
    </w:p>
    <w:p w14:paraId="202F9AD1" w14:textId="77777777" w:rsidR="00FB3294" w:rsidRDefault="00AC4A15">
      <w:pPr>
        <w:spacing w:line="263" w:lineRule="auto"/>
        <w:ind w:left="1440"/>
        <w:rPr>
          <w:color w:val="000000"/>
          <w:sz w:val="23"/>
          <w:szCs w:val="23"/>
        </w:rPr>
      </w:pPr>
      <w:r>
        <w:rPr>
          <w:color w:val="000000"/>
          <w:sz w:val="23"/>
          <w:szCs w:val="23"/>
        </w:rPr>
        <w:t>a) General</w:t>
      </w:r>
    </w:p>
    <w:p w14:paraId="5D530423" w14:textId="77777777" w:rsidR="00FB3294" w:rsidRDefault="00AC4A15">
      <w:pPr>
        <w:numPr>
          <w:ilvl w:val="0"/>
          <w:numId w:val="315"/>
        </w:numPr>
        <w:tabs>
          <w:tab w:val="left" w:pos="2232"/>
        </w:tabs>
        <w:spacing w:line="293" w:lineRule="auto"/>
        <w:ind w:left="2232" w:right="1152" w:hanging="431"/>
      </w:pPr>
      <w:r>
        <w:rPr>
          <w:color w:val="000000"/>
          <w:sz w:val="23"/>
          <w:szCs w:val="23"/>
        </w:rPr>
        <w:t>Understand the importance of clinical ultrasound protocols. Published guidelines from the American College of Radiology (ACR) with or without local modification are acceptable frames of reference. Residents should also be familiar with ACR appropriateness criteria as a guide for appropriate clinical use of ultrasound and other imaging modalities.</w:t>
      </w:r>
    </w:p>
    <w:p w14:paraId="54D2A61A" w14:textId="77777777" w:rsidR="00FB3294" w:rsidRDefault="00AC4A15">
      <w:pPr>
        <w:numPr>
          <w:ilvl w:val="0"/>
          <w:numId w:val="315"/>
        </w:numPr>
        <w:tabs>
          <w:tab w:val="left" w:pos="2232"/>
        </w:tabs>
        <w:spacing w:line="291" w:lineRule="auto"/>
        <w:ind w:left="2232" w:right="1152" w:hanging="431"/>
      </w:pPr>
      <w:r>
        <w:rPr>
          <w:color w:val="000000"/>
          <w:sz w:val="23"/>
          <w:szCs w:val="23"/>
        </w:rPr>
        <w:t>Understand the clinical uses and limitations of ultrasound, as well as the appropriate integration of other complementary cross-sectional imaging studies, particularly CT and MRI.</w:t>
      </w:r>
    </w:p>
    <w:p w14:paraId="303B2929" w14:textId="77777777" w:rsidR="00FB3294" w:rsidRDefault="00AC4A15">
      <w:pPr>
        <w:numPr>
          <w:ilvl w:val="0"/>
          <w:numId w:val="315"/>
        </w:numPr>
        <w:tabs>
          <w:tab w:val="left" w:pos="2232"/>
        </w:tabs>
        <w:spacing w:before="4" w:line="293" w:lineRule="auto"/>
        <w:ind w:left="2232" w:right="1800" w:hanging="431"/>
      </w:pPr>
      <w:r>
        <w:rPr>
          <w:color w:val="000000"/>
          <w:sz w:val="23"/>
          <w:szCs w:val="23"/>
        </w:rPr>
        <w:t>Understand the importance of documentation, reporting, communication and reporting of critical findings.</w:t>
      </w:r>
    </w:p>
    <w:p w14:paraId="68A6CB14" w14:textId="77777777" w:rsidR="00FB3294" w:rsidRDefault="00AC4A15">
      <w:pPr>
        <w:numPr>
          <w:ilvl w:val="0"/>
          <w:numId w:val="315"/>
        </w:numPr>
        <w:tabs>
          <w:tab w:val="left" w:pos="2232"/>
        </w:tabs>
        <w:spacing w:before="25" w:line="293" w:lineRule="auto"/>
        <w:ind w:left="2232" w:right="1872" w:hanging="431"/>
      </w:pPr>
      <w:r>
        <w:rPr>
          <w:color w:val="000000"/>
          <w:sz w:val="23"/>
          <w:szCs w:val="23"/>
        </w:rPr>
        <w:t>Understand the importance of clinical quality assurance, including radiologic-pathologic correlation, as well as sonographer-physician discrepancies.</w:t>
      </w:r>
    </w:p>
    <w:p w14:paraId="61C9BF84" w14:textId="77777777" w:rsidR="00FB3294" w:rsidRDefault="00AC4A15">
      <w:pPr>
        <w:spacing w:before="5" w:line="263" w:lineRule="auto"/>
        <w:ind w:left="1440"/>
        <w:rPr>
          <w:color w:val="000000"/>
          <w:sz w:val="23"/>
          <w:szCs w:val="23"/>
        </w:rPr>
      </w:pPr>
      <w:r>
        <w:rPr>
          <w:color w:val="000000"/>
          <w:sz w:val="23"/>
          <w:szCs w:val="23"/>
        </w:rPr>
        <w:t>b) Abdominal</w:t>
      </w:r>
    </w:p>
    <w:p w14:paraId="13C51175" w14:textId="77777777" w:rsidR="00FB3294" w:rsidRDefault="00AC4A15">
      <w:pPr>
        <w:tabs>
          <w:tab w:val="left" w:pos="2160"/>
        </w:tabs>
        <w:spacing w:before="25" w:line="266" w:lineRule="auto"/>
        <w:ind w:left="1800"/>
        <w:rPr>
          <w:color w:val="000000"/>
          <w:sz w:val="23"/>
          <w:szCs w:val="23"/>
        </w:rPr>
      </w:pPr>
      <w:r>
        <w:rPr>
          <w:color w:val="000000"/>
          <w:sz w:val="23"/>
          <w:szCs w:val="23"/>
        </w:rPr>
        <w:t>i)</w:t>
      </w:r>
      <w:r>
        <w:rPr>
          <w:color w:val="000000"/>
          <w:sz w:val="23"/>
          <w:szCs w:val="23"/>
        </w:rPr>
        <w:tab/>
        <w:t>Liver</w:t>
      </w:r>
    </w:p>
    <w:p w14:paraId="0A3B7B91" w14:textId="77777777" w:rsidR="00FB3294" w:rsidRDefault="00AC4A15">
      <w:pPr>
        <w:spacing w:before="26" w:line="266" w:lineRule="auto"/>
        <w:ind w:left="2232"/>
        <w:rPr>
          <w:color w:val="000000"/>
          <w:sz w:val="23"/>
          <w:szCs w:val="23"/>
        </w:rPr>
      </w:pPr>
      <w:r>
        <w:rPr>
          <w:color w:val="000000"/>
          <w:sz w:val="23"/>
          <w:szCs w:val="23"/>
        </w:rPr>
        <w:t>(1) Normal echotexture/echogenicity/size/shape</w:t>
      </w:r>
    </w:p>
    <w:p w14:paraId="270016C9" w14:textId="77777777" w:rsidR="00FB3294" w:rsidRDefault="00AC4A15">
      <w:pPr>
        <w:spacing w:before="27" w:line="266" w:lineRule="auto"/>
        <w:ind w:left="2232"/>
        <w:rPr>
          <w:color w:val="000000"/>
          <w:sz w:val="23"/>
          <w:szCs w:val="23"/>
        </w:rPr>
      </w:pPr>
      <w:r>
        <w:rPr>
          <w:color w:val="000000"/>
          <w:sz w:val="23"/>
          <w:szCs w:val="23"/>
        </w:rPr>
        <w:t>(2) Normal variants</w:t>
      </w:r>
    </w:p>
    <w:p w14:paraId="4976DDD5" w14:textId="77777777" w:rsidR="00FB3294" w:rsidRDefault="00AC4A15">
      <w:pPr>
        <w:spacing w:before="32" w:line="263" w:lineRule="auto"/>
        <w:ind w:left="2232"/>
        <w:rPr>
          <w:color w:val="000000"/>
          <w:sz w:val="23"/>
          <w:szCs w:val="23"/>
        </w:rPr>
      </w:pPr>
      <w:r>
        <w:rPr>
          <w:color w:val="000000"/>
          <w:sz w:val="23"/>
          <w:szCs w:val="23"/>
        </w:rPr>
        <w:t>(3) Diffuse disease</w:t>
      </w:r>
    </w:p>
    <w:p w14:paraId="702912C9" w14:textId="77777777" w:rsidR="00FB3294" w:rsidRDefault="00AC4A15">
      <w:pPr>
        <w:numPr>
          <w:ilvl w:val="0"/>
          <w:numId w:val="313"/>
        </w:numPr>
        <w:tabs>
          <w:tab w:val="left" w:pos="2952"/>
        </w:tabs>
        <w:spacing w:before="30" w:line="263" w:lineRule="auto"/>
        <w:ind w:left="2520"/>
      </w:pPr>
      <w:r>
        <w:rPr>
          <w:color w:val="000000"/>
          <w:sz w:val="23"/>
          <w:szCs w:val="23"/>
        </w:rPr>
        <w:t>Steatosis, including focal steatosis and focal sparing</w:t>
      </w:r>
    </w:p>
    <w:p w14:paraId="72C2A420" w14:textId="77777777" w:rsidR="00FB3294" w:rsidRDefault="00AC4A15">
      <w:pPr>
        <w:numPr>
          <w:ilvl w:val="0"/>
          <w:numId w:val="313"/>
        </w:numPr>
        <w:tabs>
          <w:tab w:val="left" w:pos="2952"/>
        </w:tabs>
        <w:spacing w:before="29" w:line="263" w:lineRule="auto"/>
        <w:ind w:left="2520"/>
      </w:pPr>
      <w:r>
        <w:rPr>
          <w:color w:val="000000"/>
          <w:sz w:val="23"/>
          <w:szCs w:val="23"/>
        </w:rPr>
        <w:t>Acute and chronic hepatitis</w:t>
      </w:r>
    </w:p>
    <w:p w14:paraId="301F4A40" w14:textId="77777777" w:rsidR="00FB3294" w:rsidRDefault="00AC4A15">
      <w:pPr>
        <w:numPr>
          <w:ilvl w:val="0"/>
          <w:numId w:val="313"/>
        </w:numPr>
        <w:tabs>
          <w:tab w:val="left" w:pos="2952"/>
        </w:tabs>
        <w:spacing w:before="30" w:line="263" w:lineRule="auto"/>
        <w:ind w:left="2520"/>
      </w:pPr>
      <w:r>
        <w:rPr>
          <w:color w:val="000000"/>
          <w:sz w:val="23"/>
          <w:szCs w:val="23"/>
        </w:rPr>
        <w:t>Cirrhosis</w:t>
      </w:r>
    </w:p>
    <w:p w14:paraId="3B703F02" w14:textId="77777777" w:rsidR="00FB3294" w:rsidRDefault="00AC4A15">
      <w:pPr>
        <w:numPr>
          <w:ilvl w:val="0"/>
          <w:numId w:val="313"/>
        </w:numPr>
        <w:tabs>
          <w:tab w:val="left" w:pos="2952"/>
        </w:tabs>
        <w:spacing w:before="30" w:line="263" w:lineRule="auto"/>
        <w:ind w:left="2520"/>
      </w:pPr>
      <w:r>
        <w:rPr>
          <w:color w:val="000000"/>
          <w:sz w:val="23"/>
          <w:szCs w:val="23"/>
        </w:rPr>
        <w:t>Edema</w:t>
      </w:r>
    </w:p>
    <w:p w14:paraId="5C2E0DAF" w14:textId="77777777" w:rsidR="00FB3294" w:rsidRDefault="00AC4A15">
      <w:pPr>
        <w:spacing w:before="30" w:line="263" w:lineRule="auto"/>
        <w:ind w:left="2232"/>
        <w:rPr>
          <w:color w:val="000000"/>
          <w:sz w:val="23"/>
          <w:szCs w:val="23"/>
        </w:rPr>
      </w:pPr>
      <w:r>
        <w:rPr>
          <w:color w:val="000000"/>
          <w:sz w:val="23"/>
          <w:szCs w:val="23"/>
        </w:rPr>
        <w:t>(4) Focal masses</w:t>
      </w:r>
    </w:p>
    <w:p w14:paraId="6DCFEA3B" w14:textId="77777777" w:rsidR="00FB3294" w:rsidRDefault="00AC4A15">
      <w:pPr>
        <w:numPr>
          <w:ilvl w:val="0"/>
          <w:numId w:val="299"/>
        </w:numPr>
        <w:tabs>
          <w:tab w:val="left" w:pos="2952"/>
        </w:tabs>
        <w:spacing w:before="30" w:line="263" w:lineRule="auto"/>
        <w:ind w:left="2520"/>
      </w:pPr>
      <w:r>
        <w:rPr>
          <w:color w:val="000000"/>
          <w:sz w:val="23"/>
          <w:szCs w:val="23"/>
        </w:rPr>
        <w:t>Cysts</w:t>
      </w:r>
    </w:p>
    <w:p w14:paraId="5C59DCB5" w14:textId="77777777" w:rsidR="00FB3294" w:rsidRDefault="00AC4A15">
      <w:pPr>
        <w:numPr>
          <w:ilvl w:val="0"/>
          <w:numId w:val="299"/>
        </w:numPr>
        <w:tabs>
          <w:tab w:val="left" w:pos="2952"/>
        </w:tabs>
        <w:spacing w:before="29" w:line="263" w:lineRule="auto"/>
        <w:ind w:left="2520"/>
      </w:pPr>
      <w:r>
        <w:rPr>
          <w:color w:val="000000"/>
          <w:sz w:val="23"/>
          <w:szCs w:val="23"/>
        </w:rPr>
        <w:t>Cavernous hemangiomas</w:t>
      </w:r>
    </w:p>
    <w:p w14:paraId="7E74EE95" w14:textId="77777777" w:rsidR="00FB3294" w:rsidRDefault="00AC4A15">
      <w:pPr>
        <w:numPr>
          <w:ilvl w:val="0"/>
          <w:numId w:val="299"/>
        </w:numPr>
        <w:tabs>
          <w:tab w:val="left" w:pos="2952"/>
        </w:tabs>
        <w:spacing w:before="30" w:line="263" w:lineRule="auto"/>
        <w:ind w:left="2520"/>
      </w:pPr>
      <w:r>
        <w:rPr>
          <w:color w:val="000000"/>
          <w:sz w:val="23"/>
          <w:szCs w:val="23"/>
        </w:rPr>
        <w:t>Focal nodular hyperplasia</w:t>
      </w:r>
    </w:p>
    <w:p w14:paraId="66F1BA5F" w14:textId="77777777" w:rsidR="00FB3294" w:rsidRDefault="00AC4A15">
      <w:pPr>
        <w:numPr>
          <w:ilvl w:val="0"/>
          <w:numId w:val="299"/>
        </w:numPr>
        <w:tabs>
          <w:tab w:val="left" w:pos="2952"/>
        </w:tabs>
        <w:spacing w:before="30" w:line="263" w:lineRule="auto"/>
        <w:ind w:left="2520"/>
      </w:pPr>
      <w:r>
        <w:rPr>
          <w:color w:val="000000"/>
          <w:sz w:val="23"/>
          <w:szCs w:val="23"/>
        </w:rPr>
        <w:t>Adenoma</w:t>
      </w:r>
    </w:p>
    <w:p w14:paraId="6287AC3F" w14:textId="77777777" w:rsidR="00FB3294" w:rsidRDefault="00AC4A15">
      <w:pPr>
        <w:numPr>
          <w:ilvl w:val="0"/>
          <w:numId w:val="299"/>
        </w:numPr>
        <w:tabs>
          <w:tab w:val="left" w:pos="2952"/>
        </w:tabs>
        <w:spacing w:before="30" w:line="263" w:lineRule="auto"/>
        <w:ind w:left="2520"/>
      </w:pPr>
      <w:r>
        <w:rPr>
          <w:color w:val="000000"/>
          <w:sz w:val="23"/>
          <w:szCs w:val="23"/>
        </w:rPr>
        <w:t>Metastases</w:t>
      </w:r>
    </w:p>
    <w:p w14:paraId="09E7CFA5" w14:textId="77777777" w:rsidR="00FB3294" w:rsidRDefault="00AC4A15">
      <w:pPr>
        <w:numPr>
          <w:ilvl w:val="0"/>
          <w:numId w:val="299"/>
        </w:numPr>
        <w:tabs>
          <w:tab w:val="left" w:pos="2952"/>
        </w:tabs>
        <w:spacing w:before="30" w:line="263" w:lineRule="auto"/>
        <w:ind w:left="2520"/>
      </w:pPr>
      <w:r>
        <w:rPr>
          <w:color w:val="000000"/>
          <w:sz w:val="23"/>
          <w:szCs w:val="23"/>
        </w:rPr>
        <w:t>Hepatocellular carcinoma</w:t>
      </w:r>
    </w:p>
    <w:p w14:paraId="1D15AFDB" w14:textId="77777777" w:rsidR="00FB3294" w:rsidRDefault="00AC4A15">
      <w:pPr>
        <w:numPr>
          <w:ilvl w:val="0"/>
          <w:numId w:val="299"/>
        </w:numPr>
        <w:tabs>
          <w:tab w:val="left" w:pos="2952"/>
        </w:tabs>
        <w:spacing w:before="29" w:line="263" w:lineRule="auto"/>
        <w:ind w:left="2520"/>
      </w:pPr>
      <w:r>
        <w:rPr>
          <w:color w:val="000000"/>
          <w:sz w:val="23"/>
          <w:szCs w:val="23"/>
        </w:rPr>
        <w:t>Lymphoma</w:t>
      </w:r>
    </w:p>
    <w:p w14:paraId="64081FE6" w14:textId="77777777" w:rsidR="00FB3294" w:rsidRDefault="00AC4A15">
      <w:pPr>
        <w:numPr>
          <w:ilvl w:val="0"/>
          <w:numId w:val="299"/>
        </w:numPr>
        <w:tabs>
          <w:tab w:val="left" w:pos="2952"/>
        </w:tabs>
        <w:spacing w:before="30" w:line="263" w:lineRule="auto"/>
        <w:ind w:left="2520"/>
      </w:pPr>
      <w:r>
        <w:rPr>
          <w:color w:val="000000"/>
          <w:sz w:val="23"/>
          <w:szCs w:val="23"/>
        </w:rPr>
        <w:t>Cholangiocarcinoma</w:t>
      </w:r>
    </w:p>
    <w:p w14:paraId="26BCB55D" w14:textId="77777777" w:rsidR="00FB3294" w:rsidRDefault="00AC4A15">
      <w:pPr>
        <w:numPr>
          <w:ilvl w:val="0"/>
          <w:numId w:val="299"/>
        </w:numPr>
        <w:tabs>
          <w:tab w:val="left" w:pos="2952"/>
        </w:tabs>
        <w:spacing w:before="30" w:line="266" w:lineRule="auto"/>
        <w:ind w:left="2520"/>
      </w:pPr>
      <w:r>
        <w:rPr>
          <w:color w:val="000000"/>
          <w:sz w:val="23"/>
          <w:szCs w:val="23"/>
        </w:rPr>
        <w:t>Granuloma</w:t>
      </w:r>
    </w:p>
    <w:p w14:paraId="30867F76" w14:textId="77777777" w:rsidR="00FB3294" w:rsidRDefault="00AC4A15">
      <w:pPr>
        <w:numPr>
          <w:ilvl w:val="0"/>
          <w:numId w:val="299"/>
        </w:numPr>
        <w:tabs>
          <w:tab w:val="left" w:pos="2952"/>
        </w:tabs>
        <w:spacing w:before="27" w:line="266" w:lineRule="auto"/>
        <w:ind w:left="2520"/>
      </w:pPr>
      <w:r>
        <w:rPr>
          <w:color w:val="000000"/>
          <w:sz w:val="23"/>
          <w:szCs w:val="23"/>
        </w:rPr>
        <w:t>Hematoma</w:t>
      </w:r>
    </w:p>
    <w:p w14:paraId="32D4A111" w14:textId="77777777" w:rsidR="00FB3294" w:rsidRDefault="00AC4A15">
      <w:pPr>
        <w:numPr>
          <w:ilvl w:val="0"/>
          <w:numId w:val="299"/>
        </w:numPr>
        <w:tabs>
          <w:tab w:val="left" w:pos="2952"/>
        </w:tabs>
        <w:spacing w:before="27" w:line="266" w:lineRule="auto"/>
        <w:ind w:left="2520"/>
      </w:pPr>
      <w:r>
        <w:rPr>
          <w:color w:val="000000"/>
          <w:sz w:val="23"/>
          <w:szCs w:val="23"/>
        </w:rPr>
        <w:t>Biloma</w:t>
      </w:r>
    </w:p>
    <w:p w14:paraId="2233E2CB" w14:textId="77777777" w:rsidR="00FB3294" w:rsidRDefault="00AC4A15">
      <w:pPr>
        <w:numPr>
          <w:ilvl w:val="0"/>
          <w:numId w:val="299"/>
        </w:numPr>
        <w:tabs>
          <w:tab w:val="left" w:pos="2952"/>
        </w:tabs>
        <w:spacing w:before="26" w:line="266" w:lineRule="auto"/>
        <w:ind w:left="2520"/>
      </w:pPr>
      <w:r>
        <w:rPr>
          <w:color w:val="000000"/>
          <w:sz w:val="23"/>
          <w:szCs w:val="23"/>
        </w:rPr>
        <w:t>Pyogenic abscess</w:t>
      </w:r>
    </w:p>
    <w:p w14:paraId="3B904283" w14:textId="77777777" w:rsidR="00FB3294" w:rsidRDefault="00AC4A15">
      <w:pPr>
        <w:numPr>
          <w:ilvl w:val="0"/>
          <w:numId w:val="299"/>
        </w:numPr>
        <w:tabs>
          <w:tab w:val="left" w:pos="2952"/>
        </w:tabs>
        <w:spacing w:before="27" w:line="266" w:lineRule="auto"/>
        <w:ind w:left="2520"/>
      </w:pPr>
      <w:r>
        <w:rPr>
          <w:color w:val="000000"/>
          <w:sz w:val="23"/>
          <w:szCs w:val="23"/>
        </w:rPr>
        <w:t>Echinococcal abscess</w:t>
      </w:r>
    </w:p>
    <w:p w14:paraId="28548158" w14:textId="77777777" w:rsidR="00FB3294" w:rsidRDefault="00AC4A15">
      <w:pPr>
        <w:numPr>
          <w:ilvl w:val="0"/>
          <w:numId w:val="299"/>
        </w:numPr>
        <w:tabs>
          <w:tab w:val="left" w:pos="2952"/>
        </w:tabs>
        <w:spacing w:before="27" w:line="266" w:lineRule="auto"/>
        <w:ind w:left="2520"/>
      </w:pPr>
      <w:r>
        <w:rPr>
          <w:color w:val="000000"/>
          <w:sz w:val="23"/>
          <w:szCs w:val="23"/>
        </w:rPr>
        <w:t>Amebic abscess</w:t>
      </w:r>
    </w:p>
    <w:p w14:paraId="4CF2DA12" w14:textId="77777777" w:rsidR="00FB3294" w:rsidRDefault="00AC4A15">
      <w:pPr>
        <w:numPr>
          <w:ilvl w:val="0"/>
          <w:numId w:val="299"/>
        </w:numPr>
        <w:tabs>
          <w:tab w:val="left" w:pos="2952"/>
        </w:tabs>
        <w:spacing w:before="22" w:line="293" w:lineRule="auto"/>
        <w:ind w:left="2520"/>
      </w:pPr>
      <w:r>
        <w:rPr>
          <w:color w:val="000000"/>
          <w:sz w:val="23"/>
          <w:szCs w:val="23"/>
        </w:rPr>
        <w:t>Post-liver transplantation collections</w:t>
      </w:r>
    </w:p>
    <w:p w14:paraId="1BA4BADC" w14:textId="77777777" w:rsidR="00FB3294" w:rsidRDefault="00AC4A15">
      <w:pPr>
        <w:numPr>
          <w:ilvl w:val="0"/>
          <w:numId w:val="297"/>
        </w:numPr>
        <w:tabs>
          <w:tab w:val="left" w:pos="3240"/>
        </w:tabs>
        <w:spacing w:before="5" w:line="266" w:lineRule="auto"/>
        <w:ind w:left="2952"/>
      </w:pPr>
      <w:r>
        <w:rPr>
          <w:color w:val="000000"/>
          <w:sz w:val="23"/>
          <w:szCs w:val="23"/>
        </w:rPr>
        <w:t>Hematoma</w:t>
      </w:r>
    </w:p>
    <w:p w14:paraId="19A146FE" w14:textId="77777777" w:rsidR="00FB3294" w:rsidRDefault="00AC4A15">
      <w:pPr>
        <w:numPr>
          <w:ilvl w:val="0"/>
          <w:numId w:val="297"/>
        </w:numPr>
        <w:tabs>
          <w:tab w:val="left" w:pos="3240"/>
        </w:tabs>
        <w:spacing w:before="26" w:line="266" w:lineRule="auto"/>
        <w:ind w:left="2952"/>
      </w:pPr>
      <w:r>
        <w:rPr>
          <w:color w:val="000000"/>
          <w:sz w:val="23"/>
          <w:szCs w:val="23"/>
        </w:rPr>
        <w:t>Biloma</w:t>
      </w:r>
    </w:p>
    <w:p w14:paraId="5B2D332C" w14:textId="77777777" w:rsidR="00FB3294" w:rsidRDefault="00AC4A15">
      <w:pPr>
        <w:numPr>
          <w:ilvl w:val="0"/>
          <w:numId w:val="297"/>
        </w:numPr>
        <w:tabs>
          <w:tab w:val="left" w:pos="3240"/>
        </w:tabs>
        <w:spacing w:line="266" w:lineRule="auto"/>
        <w:ind w:left="2952"/>
      </w:pPr>
      <w:r>
        <w:rPr>
          <w:color w:val="000000"/>
          <w:sz w:val="23"/>
          <w:szCs w:val="23"/>
        </w:rPr>
        <w:lastRenderedPageBreak/>
        <w:t>Abscess</w:t>
      </w:r>
    </w:p>
    <w:p w14:paraId="701101F6" w14:textId="77777777" w:rsidR="00FB3294" w:rsidRDefault="00AC4A15">
      <w:pPr>
        <w:numPr>
          <w:ilvl w:val="0"/>
          <w:numId w:val="297"/>
        </w:numPr>
        <w:tabs>
          <w:tab w:val="left" w:pos="3240"/>
        </w:tabs>
        <w:spacing w:line="266" w:lineRule="auto"/>
        <w:ind w:left="2952"/>
      </w:pPr>
      <w:r>
        <w:rPr>
          <w:color w:val="000000"/>
          <w:sz w:val="23"/>
          <w:szCs w:val="23"/>
        </w:rPr>
        <w:t>Trauma</w:t>
      </w:r>
    </w:p>
    <w:p w14:paraId="5785388C" w14:textId="77777777" w:rsidR="00FB3294" w:rsidRDefault="00AC4A15">
      <w:pPr>
        <w:spacing w:line="266" w:lineRule="auto"/>
        <w:ind w:left="1800"/>
        <w:rPr>
          <w:color w:val="000000"/>
          <w:sz w:val="23"/>
          <w:szCs w:val="23"/>
        </w:rPr>
      </w:pPr>
      <w:r>
        <w:rPr>
          <w:color w:val="000000"/>
          <w:sz w:val="23"/>
          <w:szCs w:val="23"/>
        </w:rPr>
        <w:t>ii) Gallbladder</w:t>
      </w:r>
    </w:p>
    <w:p w14:paraId="2CD72834" w14:textId="77777777" w:rsidR="00FB3294" w:rsidRDefault="00AC4A15">
      <w:pPr>
        <w:numPr>
          <w:ilvl w:val="0"/>
          <w:numId w:val="303"/>
        </w:numPr>
        <w:tabs>
          <w:tab w:val="left" w:pos="2520"/>
        </w:tabs>
        <w:spacing w:line="248" w:lineRule="auto"/>
        <w:ind w:left="2160"/>
      </w:pPr>
      <w:r>
        <w:rPr>
          <w:color w:val="000000"/>
          <w:sz w:val="23"/>
          <w:szCs w:val="23"/>
        </w:rPr>
        <w:t>Normal size/shape/wall</w:t>
      </w:r>
    </w:p>
    <w:p w14:paraId="552E2875" w14:textId="77777777" w:rsidR="00FB3294" w:rsidRDefault="00AC4A15">
      <w:pPr>
        <w:numPr>
          <w:ilvl w:val="0"/>
          <w:numId w:val="303"/>
        </w:numPr>
        <w:tabs>
          <w:tab w:val="left" w:pos="2520"/>
        </w:tabs>
        <w:spacing w:line="248" w:lineRule="auto"/>
        <w:ind w:left="2160"/>
      </w:pPr>
      <w:r>
        <w:rPr>
          <w:color w:val="000000"/>
          <w:sz w:val="23"/>
          <w:szCs w:val="23"/>
        </w:rPr>
        <w:t>Gallstones</w:t>
      </w:r>
    </w:p>
    <w:p w14:paraId="66D2FAFA" w14:textId="77777777" w:rsidR="00FB3294" w:rsidRDefault="00AC4A15">
      <w:pPr>
        <w:numPr>
          <w:ilvl w:val="0"/>
          <w:numId w:val="303"/>
        </w:numPr>
        <w:tabs>
          <w:tab w:val="left" w:pos="2520"/>
        </w:tabs>
        <w:spacing w:line="248" w:lineRule="auto"/>
        <w:ind w:left="2160"/>
      </w:pPr>
      <w:r>
        <w:rPr>
          <w:color w:val="000000"/>
          <w:sz w:val="23"/>
          <w:szCs w:val="23"/>
        </w:rPr>
        <w:t>Sludge</w:t>
      </w:r>
    </w:p>
    <w:p w14:paraId="46F326EE" w14:textId="77777777" w:rsidR="00FB3294" w:rsidRDefault="00AC4A15">
      <w:pPr>
        <w:numPr>
          <w:ilvl w:val="0"/>
          <w:numId w:val="303"/>
        </w:numPr>
        <w:tabs>
          <w:tab w:val="left" w:pos="2520"/>
        </w:tabs>
        <w:spacing w:line="248" w:lineRule="auto"/>
        <w:ind w:left="2160"/>
      </w:pPr>
      <w:r>
        <w:rPr>
          <w:color w:val="000000"/>
          <w:sz w:val="23"/>
          <w:szCs w:val="23"/>
        </w:rPr>
        <w:t>Acute cholecystitis</w:t>
      </w:r>
    </w:p>
    <w:p w14:paraId="792957B1" w14:textId="77777777" w:rsidR="00FB3294" w:rsidRDefault="00AC4A15">
      <w:pPr>
        <w:spacing w:line="251" w:lineRule="auto"/>
        <w:ind w:left="2520"/>
        <w:rPr>
          <w:color w:val="000000"/>
          <w:sz w:val="23"/>
          <w:szCs w:val="23"/>
        </w:rPr>
      </w:pPr>
      <w:r>
        <w:rPr>
          <w:color w:val="000000"/>
          <w:sz w:val="23"/>
          <w:szCs w:val="23"/>
        </w:rPr>
        <w:t>(a) Calculous/acalculous/gangrenous/perforated/emphysematous</w:t>
      </w:r>
    </w:p>
    <w:p w14:paraId="42161C55" w14:textId="77777777" w:rsidR="00FB3294" w:rsidRDefault="00AC4A15">
      <w:pPr>
        <w:numPr>
          <w:ilvl w:val="0"/>
          <w:numId w:val="303"/>
        </w:numPr>
        <w:tabs>
          <w:tab w:val="left" w:pos="2520"/>
        </w:tabs>
        <w:spacing w:line="251" w:lineRule="auto"/>
        <w:ind w:left="2160"/>
      </w:pPr>
      <w:r>
        <w:rPr>
          <w:color w:val="000000"/>
          <w:sz w:val="23"/>
          <w:szCs w:val="23"/>
        </w:rPr>
        <w:t>Other etiologies of wall thickening</w:t>
      </w:r>
    </w:p>
    <w:p w14:paraId="6549CC9B" w14:textId="77777777" w:rsidR="00FB3294" w:rsidRDefault="00AC4A15">
      <w:pPr>
        <w:numPr>
          <w:ilvl w:val="0"/>
          <w:numId w:val="301"/>
        </w:numPr>
        <w:tabs>
          <w:tab w:val="left" w:pos="2952"/>
        </w:tabs>
        <w:spacing w:line="251" w:lineRule="auto"/>
        <w:ind w:left="2520"/>
      </w:pPr>
      <w:r>
        <w:rPr>
          <w:color w:val="000000"/>
          <w:sz w:val="23"/>
          <w:szCs w:val="23"/>
        </w:rPr>
        <w:t>Polyp</w:t>
      </w:r>
    </w:p>
    <w:p w14:paraId="5B3B4D71" w14:textId="77777777" w:rsidR="00FB3294" w:rsidRDefault="00AC4A15">
      <w:pPr>
        <w:numPr>
          <w:ilvl w:val="0"/>
          <w:numId w:val="301"/>
        </w:numPr>
        <w:tabs>
          <w:tab w:val="left" w:pos="2952"/>
        </w:tabs>
        <w:spacing w:line="251" w:lineRule="auto"/>
        <w:ind w:left="2520"/>
      </w:pPr>
      <w:r>
        <w:rPr>
          <w:color w:val="000000"/>
          <w:sz w:val="23"/>
          <w:szCs w:val="23"/>
        </w:rPr>
        <w:t>Hyperplastic cholecystosis</w:t>
      </w:r>
    </w:p>
    <w:p w14:paraId="0D16E0EA" w14:textId="77777777" w:rsidR="00FB3294" w:rsidRDefault="00AC4A15">
      <w:pPr>
        <w:numPr>
          <w:ilvl w:val="0"/>
          <w:numId w:val="301"/>
        </w:numPr>
        <w:tabs>
          <w:tab w:val="left" w:pos="2952"/>
        </w:tabs>
        <w:spacing w:line="251" w:lineRule="auto"/>
        <w:ind w:left="2520"/>
      </w:pPr>
      <w:r>
        <w:rPr>
          <w:color w:val="000000"/>
          <w:sz w:val="23"/>
          <w:szCs w:val="23"/>
        </w:rPr>
        <w:t>Carcinoma</w:t>
      </w:r>
    </w:p>
    <w:p w14:paraId="41BF23F6" w14:textId="77777777" w:rsidR="00FB3294" w:rsidRDefault="00AC4A15">
      <w:pPr>
        <w:numPr>
          <w:ilvl w:val="0"/>
          <w:numId w:val="301"/>
        </w:numPr>
        <w:tabs>
          <w:tab w:val="left" w:pos="2952"/>
        </w:tabs>
        <w:spacing w:line="251" w:lineRule="auto"/>
        <w:ind w:left="2520"/>
      </w:pPr>
      <w:r>
        <w:rPr>
          <w:color w:val="000000"/>
          <w:sz w:val="23"/>
          <w:szCs w:val="23"/>
        </w:rPr>
        <w:t>Porcelain gallbladder</w:t>
      </w:r>
    </w:p>
    <w:p w14:paraId="5CD35B9F" w14:textId="77777777" w:rsidR="00FB3294" w:rsidRDefault="00AC4A15">
      <w:pPr>
        <w:spacing w:line="251" w:lineRule="auto"/>
        <w:ind w:left="1800"/>
        <w:rPr>
          <w:color w:val="000000"/>
          <w:sz w:val="23"/>
          <w:szCs w:val="23"/>
        </w:rPr>
      </w:pPr>
      <w:r>
        <w:rPr>
          <w:color w:val="000000"/>
          <w:sz w:val="23"/>
          <w:szCs w:val="23"/>
        </w:rPr>
        <w:t>iii) Bile ducts</w:t>
      </w:r>
    </w:p>
    <w:p w14:paraId="336ED900" w14:textId="77777777" w:rsidR="00FB3294" w:rsidRDefault="00AC4A15">
      <w:pPr>
        <w:spacing w:line="291" w:lineRule="auto"/>
        <w:ind w:left="2160"/>
        <w:rPr>
          <w:color w:val="000000"/>
          <w:sz w:val="23"/>
          <w:szCs w:val="23"/>
        </w:rPr>
      </w:pPr>
      <w:r>
        <w:rPr>
          <w:color w:val="000000"/>
          <w:sz w:val="23"/>
          <w:szCs w:val="23"/>
        </w:rPr>
        <w:t>(1) Normal intra</w:t>
      </w:r>
      <w:r>
        <w:rPr>
          <w:rFonts w:ascii="Calibri" w:eastAsia="Calibri" w:hAnsi="Calibri" w:cs="Calibri"/>
          <w:color w:val="000000"/>
          <w:sz w:val="23"/>
          <w:szCs w:val="23"/>
        </w:rPr>
        <w:t>‐</w:t>
      </w:r>
      <w:r>
        <w:rPr>
          <w:color w:val="000000"/>
          <w:sz w:val="23"/>
          <w:szCs w:val="23"/>
        </w:rPr>
        <w:t xml:space="preserve"> and extrahepatic bile duct appearance/size</w:t>
      </w:r>
    </w:p>
    <w:p w14:paraId="3E87A09A" w14:textId="77777777" w:rsidR="00FB3294" w:rsidRDefault="00AC4A15">
      <w:pPr>
        <w:spacing w:line="248" w:lineRule="auto"/>
        <w:ind w:left="2160"/>
        <w:rPr>
          <w:color w:val="000000"/>
          <w:sz w:val="23"/>
          <w:szCs w:val="23"/>
        </w:rPr>
      </w:pPr>
      <w:r>
        <w:rPr>
          <w:color w:val="000000"/>
          <w:sz w:val="23"/>
          <w:szCs w:val="23"/>
        </w:rPr>
        <w:t>(2) Normal variants</w:t>
      </w:r>
    </w:p>
    <w:p w14:paraId="74291859" w14:textId="77777777" w:rsidR="00FB3294" w:rsidRDefault="00AC4A15">
      <w:pPr>
        <w:spacing w:line="248" w:lineRule="auto"/>
        <w:ind w:left="2160"/>
        <w:rPr>
          <w:color w:val="000000"/>
          <w:sz w:val="23"/>
          <w:szCs w:val="23"/>
        </w:rPr>
      </w:pPr>
      <w:r>
        <w:rPr>
          <w:color w:val="000000"/>
          <w:sz w:val="23"/>
          <w:szCs w:val="23"/>
        </w:rPr>
        <w:t>(3) Bile duct stones</w:t>
      </w:r>
    </w:p>
    <w:p w14:paraId="6797F774" w14:textId="77777777" w:rsidR="00FB3294" w:rsidRDefault="00AC4A15">
      <w:pPr>
        <w:spacing w:line="248" w:lineRule="auto"/>
        <w:ind w:left="2160"/>
        <w:rPr>
          <w:color w:val="000000"/>
          <w:sz w:val="23"/>
          <w:szCs w:val="23"/>
        </w:rPr>
      </w:pPr>
      <w:r>
        <w:rPr>
          <w:color w:val="000000"/>
          <w:sz w:val="23"/>
          <w:szCs w:val="23"/>
        </w:rPr>
        <w:t>(4) Cholangitis</w:t>
      </w:r>
    </w:p>
    <w:p w14:paraId="4BFD1759" w14:textId="77777777" w:rsidR="00FB3294" w:rsidRDefault="00AC4A15">
      <w:pPr>
        <w:numPr>
          <w:ilvl w:val="0"/>
          <w:numId w:val="306"/>
        </w:numPr>
        <w:tabs>
          <w:tab w:val="left" w:pos="2952"/>
        </w:tabs>
        <w:spacing w:line="251" w:lineRule="auto"/>
        <w:ind w:left="2520"/>
      </w:pPr>
      <w:r>
        <w:rPr>
          <w:color w:val="000000"/>
          <w:sz w:val="23"/>
          <w:szCs w:val="23"/>
        </w:rPr>
        <w:t>Primary sclerosing</w:t>
      </w:r>
    </w:p>
    <w:p w14:paraId="477594FD" w14:textId="77777777" w:rsidR="00FB3294" w:rsidRDefault="00AC4A15">
      <w:pPr>
        <w:numPr>
          <w:ilvl w:val="0"/>
          <w:numId w:val="306"/>
        </w:numPr>
        <w:tabs>
          <w:tab w:val="left" w:pos="2952"/>
        </w:tabs>
        <w:spacing w:line="251" w:lineRule="auto"/>
        <w:ind w:left="2520"/>
      </w:pPr>
      <w:r>
        <w:rPr>
          <w:color w:val="000000"/>
          <w:sz w:val="23"/>
          <w:szCs w:val="23"/>
        </w:rPr>
        <w:t>Pyogenic</w:t>
      </w:r>
    </w:p>
    <w:p w14:paraId="04E177B8" w14:textId="77777777" w:rsidR="00FB3294" w:rsidRDefault="00AC4A15">
      <w:pPr>
        <w:numPr>
          <w:ilvl w:val="0"/>
          <w:numId w:val="306"/>
        </w:numPr>
        <w:tabs>
          <w:tab w:val="left" w:pos="2952"/>
        </w:tabs>
        <w:spacing w:line="251" w:lineRule="auto"/>
        <w:ind w:left="2520"/>
      </w:pPr>
      <w:r>
        <w:rPr>
          <w:color w:val="000000"/>
          <w:sz w:val="23"/>
          <w:szCs w:val="23"/>
        </w:rPr>
        <w:t>Recurrent pyogenic</w:t>
      </w:r>
    </w:p>
    <w:p w14:paraId="58BA7E19" w14:textId="77777777" w:rsidR="00FB3294" w:rsidRDefault="00AC4A15">
      <w:pPr>
        <w:numPr>
          <w:ilvl w:val="0"/>
          <w:numId w:val="306"/>
        </w:numPr>
        <w:tabs>
          <w:tab w:val="left" w:pos="2952"/>
        </w:tabs>
        <w:spacing w:line="248" w:lineRule="auto"/>
        <w:ind w:left="2520"/>
      </w:pPr>
      <w:r>
        <w:rPr>
          <w:color w:val="000000"/>
          <w:sz w:val="23"/>
          <w:szCs w:val="23"/>
        </w:rPr>
        <w:t>AIDS</w:t>
      </w:r>
    </w:p>
    <w:p w14:paraId="05845E07" w14:textId="77777777" w:rsidR="00FB3294" w:rsidRDefault="00AC4A15">
      <w:pPr>
        <w:spacing w:line="248" w:lineRule="auto"/>
        <w:ind w:left="2160"/>
        <w:rPr>
          <w:color w:val="000000"/>
          <w:sz w:val="23"/>
          <w:szCs w:val="23"/>
        </w:rPr>
      </w:pPr>
      <w:r>
        <w:rPr>
          <w:color w:val="000000"/>
          <w:sz w:val="23"/>
          <w:szCs w:val="23"/>
        </w:rPr>
        <w:t>(5) Caroli disease</w:t>
      </w:r>
    </w:p>
    <w:p w14:paraId="4217D6F5" w14:textId="77777777" w:rsidR="00FB3294" w:rsidRDefault="00AC4A15">
      <w:pPr>
        <w:spacing w:line="248" w:lineRule="auto"/>
        <w:ind w:left="2160"/>
        <w:rPr>
          <w:color w:val="000000"/>
          <w:sz w:val="23"/>
          <w:szCs w:val="23"/>
        </w:rPr>
      </w:pPr>
      <w:r>
        <w:rPr>
          <w:color w:val="000000"/>
          <w:sz w:val="23"/>
          <w:szCs w:val="23"/>
        </w:rPr>
        <w:t>(6) Choledochal cysts</w:t>
      </w:r>
    </w:p>
    <w:p w14:paraId="279E597C" w14:textId="77777777" w:rsidR="00FB3294" w:rsidRDefault="00AC4A15">
      <w:pPr>
        <w:spacing w:before="45" w:line="248" w:lineRule="auto"/>
        <w:ind w:left="2160"/>
        <w:rPr>
          <w:color w:val="000000"/>
          <w:sz w:val="23"/>
          <w:szCs w:val="23"/>
        </w:rPr>
      </w:pPr>
      <w:r>
        <w:rPr>
          <w:color w:val="000000"/>
          <w:sz w:val="23"/>
          <w:szCs w:val="23"/>
        </w:rPr>
        <w:t>(7) Pneumobilia</w:t>
      </w:r>
    </w:p>
    <w:p w14:paraId="00DBB3C8" w14:textId="77777777" w:rsidR="00FB3294" w:rsidRDefault="00AC4A15">
      <w:pPr>
        <w:spacing w:before="45" w:line="248" w:lineRule="auto"/>
        <w:ind w:left="2160"/>
        <w:rPr>
          <w:color w:val="000000"/>
          <w:sz w:val="23"/>
          <w:szCs w:val="23"/>
        </w:rPr>
      </w:pPr>
      <w:r>
        <w:rPr>
          <w:color w:val="000000"/>
          <w:sz w:val="23"/>
          <w:szCs w:val="23"/>
        </w:rPr>
        <w:t>(8) Cholangiocarcinoma</w:t>
      </w:r>
    </w:p>
    <w:p w14:paraId="078CA8F2" w14:textId="77777777" w:rsidR="00FB3294" w:rsidRDefault="00AC4A15">
      <w:pPr>
        <w:spacing w:before="45" w:line="248" w:lineRule="auto"/>
        <w:ind w:left="1800"/>
        <w:rPr>
          <w:color w:val="000000"/>
          <w:sz w:val="23"/>
          <w:szCs w:val="23"/>
        </w:rPr>
      </w:pPr>
      <w:r>
        <w:rPr>
          <w:color w:val="000000"/>
          <w:sz w:val="23"/>
          <w:szCs w:val="23"/>
        </w:rPr>
        <w:t>iv) Pancreas</w:t>
      </w:r>
    </w:p>
    <w:p w14:paraId="3A3A029D" w14:textId="77777777" w:rsidR="00FB3294" w:rsidRDefault="00AC4A15">
      <w:pPr>
        <w:spacing w:before="45" w:line="248" w:lineRule="auto"/>
        <w:ind w:left="2160"/>
        <w:rPr>
          <w:color w:val="000000"/>
          <w:sz w:val="23"/>
          <w:szCs w:val="23"/>
        </w:rPr>
      </w:pPr>
      <w:r>
        <w:rPr>
          <w:color w:val="000000"/>
          <w:sz w:val="23"/>
          <w:szCs w:val="23"/>
        </w:rPr>
        <w:t>(1) Normal echotexture/echogenicity/size/shape</w:t>
      </w:r>
    </w:p>
    <w:p w14:paraId="5E8316F0" w14:textId="77777777" w:rsidR="00FB3294" w:rsidRDefault="00AC4A15">
      <w:pPr>
        <w:spacing w:before="44" w:line="248" w:lineRule="auto"/>
        <w:ind w:left="2160"/>
        <w:rPr>
          <w:color w:val="000000"/>
          <w:sz w:val="23"/>
          <w:szCs w:val="23"/>
        </w:rPr>
      </w:pPr>
      <w:r>
        <w:rPr>
          <w:color w:val="000000"/>
          <w:sz w:val="23"/>
          <w:szCs w:val="23"/>
        </w:rPr>
        <w:t>(2) Normal variants</w:t>
      </w:r>
    </w:p>
    <w:p w14:paraId="6613EBDF" w14:textId="77777777" w:rsidR="00FB3294" w:rsidRDefault="00AC4A15">
      <w:pPr>
        <w:spacing w:before="45" w:line="248" w:lineRule="auto"/>
        <w:ind w:left="2160"/>
        <w:rPr>
          <w:color w:val="000000"/>
          <w:sz w:val="23"/>
          <w:szCs w:val="23"/>
        </w:rPr>
      </w:pPr>
      <w:r>
        <w:rPr>
          <w:color w:val="000000"/>
          <w:sz w:val="23"/>
          <w:szCs w:val="23"/>
        </w:rPr>
        <w:t>(3) Pancreatic duct</w:t>
      </w:r>
    </w:p>
    <w:p w14:paraId="254CBF6D" w14:textId="77777777" w:rsidR="00FB3294" w:rsidRDefault="00AC4A15">
      <w:pPr>
        <w:spacing w:before="45" w:line="248" w:lineRule="auto"/>
        <w:ind w:left="2160"/>
        <w:rPr>
          <w:color w:val="000000"/>
          <w:sz w:val="23"/>
          <w:szCs w:val="23"/>
        </w:rPr>
      </w:pPr>
      <w:r>
        <w:rPr>
          <w:color w:val="000000"/>
          <w:sz w:val="23"/>
          <w:szCs w:val="23"/>
        </w:rPr>
        <w:t>(4) Mass</w:t>
      </w:r>
    </w:p>
    <w:p w14:paraId="0C588447" w14:textId="77777777" w:rsidR="00FB3294" w:rsidRDefault="00AC4A15">
      <w:pPr>
        <w:numPr>
          <w:ilvl w:val="0"/>
          <w:numId w:val="305"/>
        </w:numPr>
        <w:tabs>
          <w:tab w:val="left" w:pos="2952"/>
        </w:tabs>
        <w:spacing w:before="45" w:line="248" w:lineRule="auto"/>
        <w:ind w:left="2520"/>
      </w:pPr>
      <w:r>
        <w:rPr>
          <w:color w:val="000000"/>
          <w:sz w:val="23"/>
          <w:szCs w:val="23"/>
        </w:rPr>
        <w:t>Cyst</w:t>
      </w:r>
    </w:p>
    <w:p w14:paraId="3AD75CCD" w14:textId="77777777" w:rsidR="00FB3294" w:rsidRDefault="00AC4A15">
      <w:pPr>
        <w:numPr>
          <w:ilvl w:val="0"/>
          <w:numId w:val="305"/>
        </w:numPr>
        <w:tabs>
          <w:tab w:val="left" w:pos="2952"/>
        </w:tabs>
        <w:spacing w:before="45" w:line="248" w:lineRule="auto"/>
        <w:ind w:left="2520"/>
      </w:pPr>
      <w:r>
        <w:rPr>
          <w:color w:val="000000"/>
          <w:sz w:val="23"/>
          <w:szCs w:val="23"/>
        </w:rPr>
        <w:t>Pseudocysts</w:t>
      </w:r>
    </w:p>
    <w:p w14:paraId="73100979" w14:textId="77777777" w:rsidR="00FB3294" w:rsidRDefault="00AC4A15">
      <w:pPr>
        <w:numPr>
          <w:ilvl w:val="0"/>
          <w:numId w:val="305"/>
        </w:numPr>
        <w:tabs>
          <w:tab w:val="left" w:pos="2952"/>
        </w:tabs>
        <w:spacing w:before="44" w:line="248" w:lineRule="auto"/>
        <w:ind w:left="2520"/>
      </w:pPr>
      <w:r>
        <w:rPr>
          <w:color w:val="000000"/>
          <w:sz w:val="23"/>
          <w:szCs w:val="23"/>
        </w:rPr>
        <w:t>Cystic neoplasms</w:t>
      </w:r>
    </w:p>
    <w:p w14:paraId="49486177" w14:textId="77777777" w:rsidR="00FB3294" w:rsidRDefault="00AC4A15">
      <w:pPr>
        <w:numPr>
          <w:ilvl w:val="0"/>
          <w:numId w:val="305"/>
        </w:numPr>
        <w:tabs>
          <w:tab w:val="left" w:pos="2952"/>
        </w:tabs>
        <w:spacing w:before="45" w:line="248" w:lineRule="auto"/>
        <w:ind w:left="2520"/>
      </w:pPr>
      <w:r>
        <w:rPr>
          <w:color w:val="000000"/>
          <w:sz w:val="23"/>
          <w:szCs w:val="23"/>
        </w:rPr>
        <w:t>Cancer</w:t>
      </w:r>
    </w:p>
    <w:p w14:paraId="78CFEB78" w14:textId="77777777" w:rsidR="00FB3294" w:rsidRDefault="00AC4A15">
      <w:pPr>
        <w:numPr>
          <w:ilvl w:val="0"/>
          <w:numId w:val="305"/>
        </w:numPr>
        <w:tabs>
          <w:tab w:val="left" w:pos="2952"/>
        </w:tabs>
        <w:spacing w:before="45" w:line="251" w:lineRule="auto"/>
        <w:ind w:left="2520"/>
      </w:pPr>
      <w:r>
        <w:rPr>
          <w:color w:val="000000"/>
          <w:sz w:val="23"/>
          <w:szCs w:val="23"/>
        </w:rPr>
        <w:t>Metastases</w:t>
      </w:r>
    </w:p>
    <w:p w14:paraId="5B89413F" w14:textId="77777777" w:rsidR="00FB3294" w:rsidRDefault="00AC4A15">
      <w:pPr>
        <w:numPr>
          <w:ilvl w:val="0"/>
          <w:numId w:val="305"/>
        </w:numPr>
        <w:tabs>
          <w:tab w:val="left" w:pos="2952"/>
        </w:tabs>
        <w:spacing w:before="42" w:line="251" w:lineRule="auto"/>
        <w:ind w:left="2520"/>
      </w:pPr>
      <w:r>
        <w:rPr>
          <w:color w:val="000000"/>
          <w:sz w:val="23"/>
          <w:szCs w:val="23"/>
        </w:rPr>
        <w:t>Lymphoma</w:t>
      </w:r>
    </w:p>
    <w:p w14:paraId="3B98E208" w14:textId="77777777" w:rsidR="00FB3294" w:rsidRDefault="00AC4A15">
      <w:pPr>
        <w:numPr>
          <w:ilvl w:val="0"/>
          <w:numId w:val="305"/>
        </w:numPr>
        <w:tabs>
          <w:tab w:val="left" w:pos="2952"/>
        </w:tabs>
        <w:spacing w:before="42" w:line="251" w:lineRule="auto"/>
        <w:ind w:left="2520"/>
      </w:pPr>
      <w:r>
        <w:rPr>
          <w:color w:val="000000"/>
          <w:sz w:val="23"/>
          <w:szCs w:val="23"/>
        </w:rPr>
        <w:t>Islet cell tumor</w:t>
      </w:r>
    </w:p>
    <w:p w14:paraId="73242611" w14:textId="77777777" w:rsidR="00FB3294" w:rsidRDefault="00AC4A15">
      <w:pPr>
        <w:numPr>
          <w:ilvl w:val="0"/>
          <w:numId w:val="305"/>
        </w:numPr>
        <w:tabs>
          <w:tab w:val="left" w:pos="2952"/>
        </w:tabs>
        <w:spacing w:before="41" w:line="251" w:lineRule="auto"/>
        <w:ind w:left="2520"/>
      </w:pPr>
      <w:r>
        <w:rPr>
          <w:color w:val="000000"/>
          <w:sz w:val="23"/>
          <w:szCs w:val="23"/>
        </w:rPr>
        <w:t>IPMN</w:t>
      </w:r>
    </w:p>
    <w:p w14:paraId="4CD56039" w14:textId="77777777" w:rsidR="00FB3294" w:rsidRDefault="00AC4A15">
      <w:pPr>
        <w:spacing w:before="42" w:line="251" w:lineRule="auto"/>
        <w:ind w:left="2160"/>
        <w:rPr>
          <w:color w:val="000000"/>
          <w:sz w:val="23"/>
          <w:szCs w:val="23"/>
        </w:rPr>
      </w:pPr>
      <w:r>
        <w:rPr>
          <w:color w:val="000000"/>
          <w:sz w:val="23"/>
          <w:szCs w:val="23"/>
        </w:rPr>
        <w:t>(5) Pancreatitis</w:t>
      </w:r>
    </w:p>
    <w:p w14:paraId="30D942E6" w14:textId="77777777" w:rsidR="00FB3294" w:rsidRDefault="00AC4A15">
      <w:pPr>
        <w:numPr>
          <w:ilvl w:val="0"/>
          <w:numId w:val="308"/>
        </w:numPr>
        <w:tabs>
          <w:tab w:val="left" w:pos="2952"/>
        </w:tabs>
        <w:spacing w:before="42" w:line="251" w:lineRule="auto"/>
        <w:ind w:left="2520"/>
      </w:pPr>
      <w:r>
        <w:rPr>
          <w:color w:val="000000"/>
          <w:sz w:val="23"/>
          <w:szCs w:val="23"/>
        </w:rPr>
        <w:t>Abscess</w:t>
      </w:r>
    </w:p>
    <w:p w14:paraId="19E84361" w14:textId="77777777" w:rsidR="00FB3294" w:rsidRDefault="00AC4A15">
      <w:pPr>
        <w:numPr>
          <w:ilvl w:val="0"/>
          <w:numId w:val="308"/>
        </w:numPr>
        <w:tabs>
          <w:tab w:val="left" w:pos="2952"/>
        </w:tabs>
        <w:spacing w:before="42" w:line="251" w:lineRule="auto"/>
        <w:ind w:left="2520"/>
      </w:pPr>
      <w:r>
        <w:rPr>
          <w:color w:val="000000"/>
          <w:sz w:val="23"/>
          <w:szCs w:val="23"/>
        </w:rPr>
        <w:t>Pseudocyst</w:t>
      </w:r>
    </w:p>
    <w:p w14:paraId="7E6DA133" w14:textId="77777777" w:rsidR="00FB3294" w:rsidRDefault="00AC4A15">
      <w:pPr>
        <w:numPr>
          <w:ilvl w:val="0"/>
          <w:numId w:val="308"/>
        </w:numPr>
        <w:tabs>
          <w:tab w:val="left" w:pos="2952"/>
        </w:tabs>
        <w:spacing w:line="251" w:lineRule="auto"/>
        <w:ind w:left="2520"/>
      </w:pPr>
      <w:r>
        <w:rPr>
          <w:color w:val="000000"/>
          <w:sz w:val="23"/>
          <w:szCs w:val="23"/>
        </w:rPr>
        <w:t>Pseudoaneurysm</w:t>
      </w:r>
    </w:p>
    <w:p w14:paraId="4ECE0DE0" w14:textId="77777777" w:rsidR="00FB3294" w:rsidRDefault="00AC4A15">
      <w:pPr>
        <w:numPr>
          <w:ilvl w:val="0"/>
          <w:numId w:val="308"/>
        </w:numPr>
        <w:tabs>
          <w:tab w:val="left" w:pos="2952"/>
        </w:tabs>
        <w:spacing w:line="251" w:lineRule="auto"/>
        <w:ind w:left="2520"/>
      </w:pPr>
      <w:r>
        <w:rPr>
          <w:color w:val="000000"/>
          <w:sz w:val="23"/>
          <w:szCs w:val="23"/>
        </w:rPr>
        <w:t>Chronic pancreatitis</w:t>
      </w:r>
    </w:p>
    <w:p w14:paraId="51F71707" w14:textId="77777777" w:rsidR="00FB3294" w:rsidRDefault="00AC4A15">
      <w:pPr>
        <w:spacing w:line="251" w:lineRule="auto"/>
        <w:ind w:left="1800"/>
        <w:rPr>
          <w:color w:val="000000"/>
          <w:sz w:val="23"/>
          <w:szCs w:val="23"/>
        </w:rPr>
      </w:pPr>
      <w:r>
        <w:rPr>
          <w:color w:val="000000"/>
          <w:sz w:val="23"/>
          <w:szCs w:val="23"/>
        </w:rPr>
        <w:t>v) Spleen</w:t>
      </w:r>
    </w:p>
    <w:p w14:paraId="0F3B3A6B" w14:textId="77777777" w:rsidR="00FB3294" w:rsidRDefault="00AC4A15">
      <w:pPr>
        <w:numPr>
          <w:ilvl w:val="0"/>
          <w:numId w:val="289"/>
        </w:numPr>
        <w:tabs>
          <w:tab w:val="left" w:pos="2520"/>
        </w:tabs>
        <w:spacing w:line="251" w:lineRule="auto"/>
        <w:ind w:left="2160"/>
      </w:pPr>
      <w:r>
        <w:rPr>
          <w:color w:val="000000"/>
          <w:sz w:val="23"/>
          <w:szCs w:val="23"/>
        </w:rPr>
        <w:t>Normal echotexture/echogenicity/size/shape</w:t>
      </w:r>
    </w:p>
    <w:p w14:paraId="6E3CCA4C" w14:textId="77777777" w:rsidR="00FB3294" w:rsidRDefault="00AC4A15">
      <w:pPr>
        <w:numPr>
          <w:ilvl w:val="0"/>
          <w:numId w:val="289"/>
        </w:numPr>
        <w:tabs>
          <w:tab w:val="left" w:pos="2520"/>
        </w:tabs>
        <w:spacing w:line="251" w:lineRule="auto"/>
        <w:ind w:left="2160"/>
      </w:pPr>
      <w:r>
        <w:rPr>
          <w:color w:val="000000"/>
          <w:sz w:val="23"/>
          <w:szCs w:val="23"/>
        </w:rPr>
        <w:t>Normal variants</w:t>
      </w:r>
    </w:p>
    <w:p w14:paraId="2D29C4FD" w14:textId="77777777" w:rsidR="00FB3294" w:rsidRDefault="00AC4A15">
      <w:pPr>
        <w:spacing w:line="258" w:lineRule="auto"/>
        <w:ind w:left="2160"/>
        <w:rPr>
          <w:color w:val="000000"/>
          <w:sz w:val="23"/>
          <w:szCs w:val="23"/>
        </w:rPr>
      </w:pPr>
      <w:r>
        <w:rPr>
          <w:color w:val="000000"/>
          <w:sz w:val="23"/>
          <w:szCs w:val="23"/>
        </w:rPr>
        <w:lastRenderedPageBreak/>
        <w:t>(3) Focal masses</w:t>
      </w:r>
    </w:p>
    <w:p w14:paraId="3676EFA8" w14:textId="77777777" w:rsidR="00FB3294" w:rsidRDefault="00AC4A15">
      <w:pPr>
        <w:numPr>
          <w:ilvl w:val="0"/>
          <w:numId w:val="365"/>
        </w:numPr>
        <w:tabs>
          <w:tab w:val="left" w:pos="2880"/>
        </w:tabs>
        <w:spacing w:line="258" w:lineRule="auto"/>
        <w:ind w:left="2592"/>
      </w:pPr>
      <w:r>
        <w:rPr>
          <w:color w:val="000000"/>
          <w:sz w:val="23"/>
          <w:szCs w:val="23"/>
        </w:rPr>
        <w:t>Cyst</w:t>
      </w:r>
    </w:p>
    <w:p w14:paraId="0BD4E064" w14:textId="77777777" w:rsidR="00FB3294" w:rsidRDefault="00AC4A15">
      <w:pPr>
        <w:numPr>
          <w:ilvl w:val="0"/>
          <w:numId w:val="365"/>
        </w:numPr>
        <w:tabs>
          <w:tab w:val="left" w:pos="2880"/>
        </w:tabs>
        <w:spacing w:line="258" w:lineRule="auto"/>
        <w:ind w:left="2592"/>
      </w:pPr>
      <w:r>
        <w:rPr>
          <w:color w:val="000000"/>
          <w:sz w:val="23"/>
          <w:szCs w:val="23"/>
        </w:rPr>
        <w:t>Lymphoma</w:t>
      </w:r>
    </w:p>
    <w:p w14:paraId="00B12670" w14:textId="77777777" w:rsidR="00FB3294" w:rsidRDefault="00AC4A15">
      <w:pPr>
        <w:numPr>
          <w:ilvl w:val="0"/>
          <w:numId w:val="365"/>
        </w:numPr>
        <w:tabs>
          <w:tab w:val="left" w:pos="2880"/>
        </w:tabs>
        <w:spacing w:line="258" w:lineRule="auto"/>
        <w:ind w:left="2592"/>
      </w:pPr>
      <w:r>
        <w:rPr>
          <w:color w:val="000000"/>
          <w:sz w:val="23"/>
          <w:szCs w:val="23"/>
        </w:rPr>
        <w:t>Metastases</w:t>
      </w:r>
    </w:p>
    <w:p w14:paraId="271C3C74" w14:textId="77777777" w:rsidR="00FB3294" w:rsidRDefault="00AC4A15">
      <w:pPr>
        <w:numPr>
          <w:ilvl w:val="0"/>
          <w:numId w:val="365"/>
        </w:numPr>
        <w:tabs>
          <w:tab w:val="left" w:pos="2880"/>
        </w:tabs>
        <w:spacing w:line="261" w:lineRule="auto"/>
        <w:ind w:left="2592"/>
      </w:pPr>
      <w:r>
        <w:rPr>
          <w:color w:val="000000"/>
          <w:sz w:val="23"/>
          <w:szCs w:val="23"/>
        </w:rPr>
        <w:t>Abscess</w:t>
      </w:r>
    </w:p>
    <w:p w14:paraId="0147F69A" w14:textId="77777777" w:rsidR="00FB3294" w:rsidRDefault="00AC4A15">
      <w:pPr>
        <w:numPr>
          <w:ilvl w:val="0"/>
          <w:numId w:val="365"/>
        </w:numPr>
        <w:tabs>
          <w:tab w:val="left" w:pos="2880"/>
        </w:tabs>
        <w:spacing w:line="261" w:lineRule="auto"/>
        <w:ind w:left="2592"/>
      </w:pPr>
      <w:r>
        <w:rPr>
          <w:color w:val="000000"/>
          <w:sz w:val="23"/>
          <w:szCs w:val="23"/>
        </w:rPr>
        <w:t>Infarct</w:t>
      </w:r>
    </w:p>
    <w:p w14:paraId="40CC235C" w14:textId="77777777" w:rsidR="00FB3294" w:rsidRDefault="00AC4A15">
      <w:pPr>
        <w:numPr>
          <w:ilvl w:val="0"/>
          <w:numId w:val="365"/>
        </w:numPr>
        <w:tabs>
          <w:tab w:val="left" w:pos="2880"/>
        </w:tabs>
        <w:spacing w:line="261" w:lineRule="auto"/>
        <w:ind w:left="2592"/>
      </w:pPr>
      <w:r>
        <w:rPr>
          <w:color w:val="000000"/>
          <w:sz w:val="23"/>
          <w:szCs w:val="23"/>
        </w:rPr>
        <w:t>Granuloma</w:t>
      </w:r>
    </w:p>
    <w:p w14:paraId="72756576" w14:textId="77777777" w:rsidR="00FB3294" w:rsidRDefault="00AC4A15">
      <w:pPr>
        <w:spacing w:line="261" w:lineRule="auto"/>
        <w:ind w:left="2160"/>
        <w:rPr>
          <w:color w:val="000000"/>
          <w:sz w:val="23"/>
          <w:szCs w:val="23"/>
        </w:rPr>
      </w:pPr>
      <w:r>
        <w:rPr>
          <w:color w:val="000000"/>
          <w:sz w:val="23"/>
          <w:szCs w:val="23"/>
        </w:rPr>
        <w:t>(4) Varices</w:t>
      </w:r>
    </w:p>
    <w:p w14:paraId="1CC2562E" w14:textId="77777777" w:rsidR="00FB3294" w:rsidRDefault="00AC4A15">
      <w:pPr>
        <w:spacing w:line="261" w:lineRule="auto"/>
        <w:ind w:left="2160"/>
        <w:rPr>
          <w:color w:val="000000"/>
          <w:sz w:val="23"/>
          <w:szCs w:val="23"/>
        </w:rPr>
      </w:pPr>
      <w:r>
        <w:rPr>
          <w:color w:val="000000"/>
          <w:sz w:val="23"/>
          <w:szCs w:val="23"/>
        </w:rPr>
        <w:t>(5) Trauma</w:t>
      </w:r>
    </w:p>
    <w:p w14:paraId="6670F55B" w14:textId="77777777" w:rsidR="00FB3294" w:rsidRDefault="00AC4A15">
      <w:pPr>
        <w:spacing w:line="261" w:lineRule="auto"/>
        <w:ind w:left="1800"/>
        <w:rPr>
          <w:color w:val="000000"/>
          <w:sz w:val="23"/>
          <w:szCs w:val="23"/>
        </w:rPr>
      </w:pPr>
      <w:r>
        <w:rPr>
          <w:color w:val="000000"/>
          <w:sz w:val="23"/>
          <w:szCs w:val="23"/>
        </w:rPr>
        <w:t>vi) Peritoneal cavity</w:t>
      </w:r>
    </w:p>
    <w:p w14:paraId="16818B50" w14:textId="77777777" w:rsidR="00FB3294" w:rsidRDefault="00AC4A15">
      <w:pPr>
        <w:numPr>
          <w:ilvl w:val="0"/>
          <w:numId w:val="287"/>
        </w:numPr>
        <w:tabs>
          <w:tab w:val="left" w:pos="2592"/>
        </w:tabs>
        <w:spacing w:line="261" w:lineRule="auto"/>
        <w:ind w:left="2160"/>
      </w:pPr>
      <w:r>
        <w:rPr>
          <w:color w:val="000000"/>
          <w:sz w:val="23"/>
          <w:szCs w:val="23"/>
        </w:rPr>
        <w:t>Normal anatomy</w:t>
      </w:r>
    </w:p>
    <w:p w14:paraId="02CA3B15" w14:textId="77777777" w:rsidR="00FB3294" w:rsidRDefault="00AC4A15">
      <w:pPr>
        <w:numPr>
          <w:ilvl w:val="0"/>
          <w:numId w:val="287"/>
        </w:numPr>
        <w:tabs>
          <w:tab w:val="left" w:pos="2592"/>
        </w:tabs>
        <w:spacing w:line="258" w:lineRule="auto"/>
        <w:ind w:left="2160"/>
      </w:pPr>
      <w:r>
        <w:rPr>
          <w:color w:val="000000"/>
          <w:sz w:val="23"/>
          <w:szCs w:val="23"/>
        </w:rPr>
        <w:t>Ascites</w:t>
      </w:r>
    </w:p>
    <w:p w14:paraId="23493EE4" w14:textId="77777777" w:rsidR="00FB3294" w:rsidRDefault="00AC4A15">
      <w:pPr>
        <w:numPr>
          <w:ilvl w:val="0"/>
          <w:numId w:val="287"/>
        </w:numPr>
        <w:tabs>
          <w:tab w:val="left" w:pos="2592"/>
        </w:tabs>
        <w:spacing w:line="258" w:lineRule="auto"/>
        <w:ind w:left="2160"/>
      </w:pPr>
      <w:r>
        <w:rPr>
          <w:color w:val="000000"/>
          <w:sz w:val="23"/>
          <w:szCs w:val="23"/>
        </w:rPr>
        <w:t>Fluid localization/quantification (free/loculated)</w:t>
      </w:r>
    </w:p>
    <w:p w14:paraId="4BFE7564" w14:textId="77777777" w:rsidR="00FB3294" w:rsidRDefault="00AC4A15">
      <w:pPr>
        <w:numPr>
          <w:ilvl w:val="0"/>
          <w:numId w:val="287"/>
        </w:numPr>
        <w:tabs>
          <w:tab w:val="left" w:pos="2592"/>
        </w:tabs>
        <w:spacing w:line="258" w:lineRule="auto"/>
        <w:ind w:left="2160"/>
      </w:pPr>
      <w:r>
        <w:rPr>
          <w:color w:val="000000"/>
          <w:sz w:val="23"/>
          <w:szCs w:val="23"/>
        </w:rPr>
        <w:t>Abscess</w:t>
      </w:r>
    </w:p>
    <w:p w14:paraId="7BEA4F85" w14:textId="77777777" w:rsidR="00FB3294" w:rsidRDefault="00AC4A15">
      <w:pPr>
        <w:numPr>
          <w:ilvl w:val="0"/>
          <w:numId w:val="287"/>
        </w:numPr>
        <w:tabs>
          <w:tab w:val="left" w:pos="2592"/>
        </w:tabs>
        <w:spacing w:line="258" w:lineRule="auto"/>
        <w:ind w:left="2160"/>
      </w:pPr>
      <w:r>
        <w:rPr>
          <w:color w:val="000000"/>
          <w:sz w:val="23"/>
          <w:szCs w:val="23"/>
        </w:rPr>
        <w:t>Hemorrhage</w:t>
      </w:r>
    </w:p>
    <w:p w14:paraId="66F9AB7B" w14:textId="77777777" w:rsidR="00FB3294" w:rsidRDefault="00AC4A15">
      <w:pPr>
        <w:numPr>
          <w:ilvl w:val="0"/>
          <w:numId w:val="287"/>
        </w:numPr>
        <w:tabs>
          <w:tab w:val="left" w:pos="2592"/>
        </w:tabs>
        <w:spacing w:line="261" w:lineRule="auto"/>
        <w:ind w:left="2160"/>
      </w:pPr>
      <w:r>
        <w:rPr>
          <w:color w:val="000000"/>
          <w:sz w:val="23"/>
          <w:szCs w:val="23"/>
        </w:rPr>
        <w:t>Omental/peritoneal metastasis</w:t>
      </w:r>
    </w:p>
    <w:p w14:paraId="13348BCA" w14:textId="77777777" w:rsidR="00FB3294" w:rsidRDefault="00AC4A15">
      <w:pPr>
        <w:numPr>
          <w:ilvl w:val="0"/>
          <w:numId w:val="287"/>
        </w:numPr>
        <w:tabs>
          <w:tab w:val="left" w:pos="2592"/>
        </w:tabs>
        <w:spacing w:line="261" w:lineRule="auto"/>
        <w:ind w:left="2160"/>
      </w:pPr>
      <w:r>
        <w:rPr>
          <w:color w:val="000000"/>
          <w:sz w:val="23"/>
          <w:szCs w:val="23"/>
        </w:rPr>
        <w:t>Carcinomatosis</w:t>
      </w:r>
    </w:p>
    <w:p w14:paraId="61E392C2" w14:textId="77777777" w:rsidR="00FB3294" w:rsidRDefault="00AC4A15">
      <w:pPr>
        <w:numPr>
          <w:ilvl w:val="0"/>
          <w:numId w:val="287"/>
        </w:numPr>
        <w:tabs>
          <w:tab w:val="left" w:pos="2592"/>
        </w:tabs>
        <w:spacing w:line="261" w:lineRule="auto"/>
        <w:ind w:left="2160"/>
      </w:pPr>
      <w:r>
        <w:rPr>
          <w:color w:val="000000"/>
          <w:sz w:val="23"/>
          <w:szCs w:val="23"/>
        </w:rPr>
        <w:t>Free air</w:t>
      </w:r>
    </w:p>
    <w:p w14:paraId="7281F62A" w14:textId="77777777" w:rsidR="00FB3294" w:rsidRDefault="00AC4A15">
      <w:pPr>
        <w:numPr>
          <w:ilvl w:val="0"/>
          <w:numId w:val="287"/>
        </w:numPr>
        <w:tabs>
          <w:tab w:val="left" w:pos="2592"/>
        </w:tabs>
        <w:spacing w:before="37" w:line="258" w:lineRule="auto"/>
        <w:ind w:left="2160"/>
      </w:pPr>
      <w:r>
        <w:rPr>
          <w:color w:val="000000"/>
          <w:sz w:val="23"/>
          <w:szCs w:val="23"/>
        </w:rPr>
        <w:t>Mesothelioma</w:t>
      </w:r>
    </w:p>
    <w:p w14:paraId="7ECD935A" w14:textId="77777777" w:rsidR="00FB3294" w:rsidRDefault="00AC4A15">
      <w:pPr>
        <w:numPr>
          <w:ilvl w:val="0"/>
          <w:numId w:val="287"/>
        </w:numPr>
        <w:tabs>
          <w:tab w:val="left" w:pos="2880"/>
        </w:tabs>
        <w:spacing w:before="35" w:line="258" w:lineRule="auto"/>
        <w:ind w:left="2160"/>
      </w:pPr>
      <w:r>
        <w:rPr>
          <w:color w:val="000000"/>
          <w:sz w:val="23"/>
          <w:szCs w:val="23"/>
        </w:rPr>
        <w:t>Omental infarct</w:t>
      </w:r>
    </w:p>
    <w:p w14:paraId="2F9AEBB1" w14:textId="77777777" w:rsidR="00FB3294" w:rsidRDefault="00AC4A15">
      <w:pPr>
        <w:spacing w:before="34" w:line="258" w:lineRule="auto"/>
        <w:ind w:left="1800"/>
        <w:rPr>
          <w:color w:val="000000"/>
          <w:sz w:val="23"/>
          <w:szCs w:val="23"/>
        </w:rPr>
      </w:pPr>
      <w:r>
        <w:rPr>
          <w:color w:val="000000"/>
          <w:sz w:val="23"/>
          <w:szCs w:val="23"/>
        </w:rPr>
        <w:t>vii) Gastrointestinal tract</w:t>
      </w:r>
    </w:p>
    <w:p w14:paraId="6550B2DA" w14:textId="77777777" w:rsidR="00FB3294" w:rsidRDefault="00AC4A15">
      <w:pPr>
        <w:numPr>
          <w:ilvl w:val="0"/>
          <w:numId w:val="295"/>
        </w:numPr>
        <w:tabs>
          <w:tab w:val="left" w:pos="2592"/>
        </w:tabs>
        <w:spacing w:before="35" w:line="258" w:lineRule="auto"/>
        <w:ind w:left="2160"/>
      </w:pPr>
      <w:r>
        <w:rPr>
          <w:color w:val="000000"/>
          <w:sz w:val="23"/>
          <w:szCs w:val="23"/>
        </w:rPr>
        <w:t>Normal gut ultrasound signature</w:t>
      </w:r>
    </w:p>
    <w:p w14:paraId="63EA2EF5" w14:textId="77777777" w:rsidR="00FB3294" w:rsidRDefault="00AC4A15">
      <w:pPr>
        <w:numPr>
          <w:ilvl w:val="0"/>
          <w:numId w:val="295"/>
        </w:numPr>
        <w:tabs>
          <w:tab w:val="left" w:pos="2592"/>
        </w:tabs>
        <w:spacing w:before="35" w:line="258" w:lineRule="auto"/>
        <w:ind w:left="2160"/>
      </w:pPr>
      <w:r>
        <w:rPr>
          <w:color w:val="000000"/>
          <w:sz w:val="23"/>
          <w:szCs w:val="23"/>
        </w:rPr>
        <w:t>Acute appendicitis</w:t>
      </w:r>
    </w:p>
    <w:p w14:paraId="2A185E13" w14:textId="77777777" w:rsidR="00FB3294" w:rsidRDefault="00AC4A15">
      <w:pPr>
        <w:numPr>
          <w:ilvl w:val="0"/>
          <w:numId w:val="295"/>
        </w:numPr>
        <w:tabs>
          <w:tab w:val="left" w:pos="2592"/>
        </w:tabs>
        <w:spacing w:before="35" w:line="258" w:lineRule="auto"/>
        <w:ind w:left="2160"/>
      </w:pPr>
      <w:r>
        <w:rPr>
          <w:color w:val="000000"/>
          <w:sz w:val="23"/>
          <w:szCs w:val="23"/>
        </w:rPr>
        <w:t>Diverticulitis</w:t>
      </w:r>
    </w:p>
    <w:p w14:paraId="03DDB60E" w14:textId="77777777" w:rsidR="00FB3294" w:rsidRDefault="00AC4A15">
      <w:pPr>
        <w:numPr>
          <w:ilvl w:val="0"/>
          <w:numId w:val="295"/>
        </w:numPr>
        <w:tabs>
          <w:tab w:val="left" w:pos="2592"/>
        </w:tabs>
        <w:spacing w:before="35" w:line="258" w:lineRule="auto"/>
        <w:ind w:left="2160"/>
      </w:pPr>
      <w:r>
        <w:rPr>
          <w:color w:val="000000"/>
          <w:sz w:val="23"/>
          <w:szCs w:val="23"/>
        </w:rPr>
        <w:t>Crohn disease</w:t>
      </w:r>
    </w:p>
    <w:p w14:paraId="6B9DDE92" w14:textId="77777777" w:rsidR="00FB3294" w:rsidRDefault="00AC4A15">
      <w:pPr>
        <w:numPr>
          <w:ilvl w:val="0"/>
          <w:numId w:val="295"/>
        </w:numPr>
        <w:tabs>
          <w:tab w:val="left" w:pos="2592"/>
        </w:tabs>
        <w:spacing w:before="34" w:line="258" w:lineRule="auto"/>
        <w:ind w:left="2160"/>
      </w:pPr>
      <w:r>
        <w:rPr>
          <w:color w:val="000000"/>
          <w:sz w:val="23"/>
          <w:szCs w:val="23"/>
        </w:rPr>
        <w:t>Colitis</w:t>
      </w:r>
    </w:p>
    <w:p w14:paraId="22707CAE" w14:textId="77777777" w:rsidR="00FB3294" w:rsidRDefault="00AC4A15">
      <w:pPr>
        <w:numPr>
          <w:ilvl w:val="0"/>
          <w:numId w:val="295"/>
        </w:numPr>
        <w:tabs>
          <w:tab w:val="left" w:pos="2592"/>
        </w:tabs>
        <w:spacing w:before="35" w:line="258" w:lineRule="auto"/>
        <w:ind w:left="2160"/>
      </w:pPr>
      <w:r>
        <w:rPr>
          <w:color w:val="000000"/>
          <w:sz w:val="23"/>
          <w:szCs w:val="23"/>
        </w:rPr>
        <w:t>Small bowel obstruction</w:t>
      </w:r>
    </w:p>
    <w:p w14:paraId="506BD994" w14:textId="77777777" w:rsidR="00FB3294" w:rsidRDefault="00AC4A15">
      <w:pPr>
        <w:numPr>
          <w:ilvl w:val="0"/>
          <w:numId w:val="295"/>
        </w:numPr>
        <w:tabs>
          <w:tab w:val="left" w:pos="2592"/>
        </w:tabs>
        <w:spacing w:before="35" w:line="258" w:lineRule="auto"/>
        <w:ind w:left="2160"/>
      </w:pPr>
      <w:r>
        <w:rPr>
          <w:color w:val="000000"/>
          <w:sz w:val="23"/>
          <w:szCs w:val="23"/>
        </w:rPr>
        <w:t>Cancer</w:t>
      </w:r>
    </w:p>
    <w:p w14:paraId="5486EFB6" w14:textId="77777777" w:rsidR="00FB3294" w:rsidRDefault="00AC4A15">
      <w:pPr>
        <w:numPr>
          <w:ilvl w:val="0"/>
          <w:numId w:val="295"/>
        </w:numPr>
        <w:tabs>
          <w:tab w:val="left" w:pos="2592"/>
        </w:tabs>
        <w:spacing w:before="35" w:line="258" w:lineRule="auto"/>
        <w:ind w:left="2160"/>
      </w:pPr>
      <w:r>
        <w:rPr>
          <w:color w:val="000000"/>
          <w:sz w:val="23"/>
          <w:szCs w:val="23"/>
        </w:rPr>
        <w:t>Lymphoma</w:t>
      </w:r>
    </w:p>
    <w:p w14:paraId="57A6F700" w14:textId="77777777" w:rsidR="00FB3294" w:rsidRDefault="00AC4A15">
      <w:pPr>
        <w:numPr>
          <w:ilvl w:val="0"/>
          <w:numId w:val="295"/>
        </w:numPr>
        <w:tabs>
          <w:tab w:val="left" w:pos="2592"/>
        </w:tabs>
        <w:spacing w:before="35" w:line="258" w:lineRule="auto"/>
        <w:ind w:left="2160"/>
      </w:pPr>
      <w:r>
        <w:rPr>
          <w:color w:val="000000"/>
          <w:sz w:val="23"/>
          <w:szCs w:val="23"/>
        </w:rPr>
        <w:t>GIST</w:t>
      </w:r>
    </w:p>
    <w:p w14:paraId="3B5EABB1" w14:textId="77777777" w:rsidR="00FB3294" w:rsidRDefault="00AC4A15">
      <w:pPr>
        <w:spacing w:before="34" w:line="258" w:lineRule="auto"/>
        <w:ind w:left="1800"/>
        <w:rPr>
          <w:color w:val="000000"/>
          <w:sz w:val="23"/>
          <w:szCs w:val="23"/>
        </w:rPr>
      </w:pPr>
      <w:r>
        <w:rPr>
          <w:color w:val="000000"/>
          <w:sz w:val="23"/>
          <w:szCs w:val="23"/>
        </w:rPr>
        <w:t>viii) Abdominal wall</w:t>
      </w:r>
    </w:p>
    <w:p w14:paraId="39ED8655" w14:textId="77777777" w:rsidR="00FB3294" w:rsidRDefault="00AC4A15">
      <w:pPr>
        <w:numPr>
          <w:ilvl w:val="0"/>
          <w:numId w:val="292"/>
        </w:numPr>
        <w:tabs>
          <w:tab w:val="left" w:pos="2592"/>
        </w:tabs>
        <w:spacing w:before="35" w:line="258" w:lineRule="auto"/>
        <w:ind w:left="2160"/>
      </w:pPr>
      <w:r>
        <w:rPr>
          <w:color w:val="000000"/>
          <w:sz w:val="23"/>
          <w:szCs w:val="23"/>
        </w:rPr>
        <w:t>Normal echogenicity/echotexture</w:t>
      </w:r>
    </w:p>
    <w:p w14:paraId="68474D55" w14:textId="77777777" w:rsidR="00FB3294" w:rsidRDefault="00AC4A15">
      <w:pPr>
        <w:numPr>
          <w:ilvl w:val="0"/>
          <w:numId w:val="292"/>
        </w:numPr>
        <w:tabs>
          <w:tab w:val="left" w:pos="2592"/>
        </w:tabs>
        <w:spacing w:before="35" w:line="261" w:lineRule="auto"/>
        <w:ind w:left="2160"/>
      </w:pPr>
      <w:r>
        <w:rPr>
          <w:color w:val="000000"/>
          <w:sz w:val="23"/>
          <w:szCs w:val="23"/>
        </w:rPr>
        <w:t>Hematoma</w:t>
      </w:r>
    </w:p>
    <w:p w14:paraId="126EA9A5" w14:textId="77777777" w:rsidR="00FB3294" w:rsidRDefault="00AC4A15">
      <w:pPr>
        <w:numPr>
          <w:ilvl w:val="0"/>
          <w:numId w:val="292"/>
        </w:numPr>
        <w:tabs>
          <w:tab w:val="left" w:pos="2592"/>
        </w:tabs>
        <w:spacing w:before="32" w:line="261" w:lineRule="auto"/>
        <w:ind w:left="2160"/>
      </w:pPr>
      <w:r>
        <w:rPr>
          <w:color w:val="000000"/>
          <w:sz w:val="23"/>
          <w:szCs w:val="23"/>
        </w:rPr>
        <w:t>Abscess</w:t>
      </w:r>
    </w:p>
    <w:p w14:paraId="3A6EEAC5" w14:textId="77777777" w:rsidR="00FB3294" w:rsidRDefault="00AC4A15">
      <w:pPr>
        <w:numPr>
          <w:ilvl w:val="0"/>
          <w:numId w:val="292"/>
        </w:numPr>
        <w:tabs>
          <w:tab w:val="left" w:pos="2592"/>
        </w:tabs>
        <w:spacing w:before="32" w:line="261" w:lineRule="auto"/>
        <w:ind w:left="2160"/>
      </w:pPr>
      <w:r>
        <w:rPr>
          <w:color w:val="000000"/>
          <w:sz w:val="23"/>
          <w:szCs w:val="23"/>
        </w:rPr>
        <w:t>Hernia</w:t>
      </w:r>
    </w:p>
    <w:p w14:paraId="4C315A83" w14:textId="77777777" w:rsidR="00FB3294" w:rsidRDefault="00AC4A15">
      <w:pPr>
        <w:numPr>
          <w:ilvl w:val="0"/>
          <w:numId w:val="292"/>
        </w:numPr>
        <w:tabs>
          <w:tab w:val="left" w:pos="2592"/>
        </w:tabs>
        <w:spacing w:before="31" w:line="261" w:lineRule="auto"/>
        <w:ind w:left="2160"/>
      </w:pPr>
      <w:r>
        <w:rPr>
          <w:color w:val="000000"/>
          <w:sz w:val="23"/>
          <w:szCs w:val="23"/>
        </w:rPr>
        <w:t>Primary tumor</w:t>
      </w:r>
    </w:p>
    <w:p w14:paraId="1C6A305B" w14:textId="77777777" w:rsidR="00FB3294" w:rsidRDefault="00AC4A15">
      <w:pPr>
        <w:numPr>
          <w:ilvl w:val="0"/>
          <w:numId w:val="292"/>
        </w:numPr>
        <w:tabs>
          <w:tab w:val="left" w:pos="2592"/>
        </w:tabs>
        <w:spacing w:before="32" w:line="261" w:lineRule="auto"/>
        <w:ind w:left="2160"/>
      </w:pPr>
      <w:r>
        <w:rPr>
          <w:color w:val="000000"/>
          <w:sz w:val="23"/>
          <w:szCs w:val="23"/>
        </w:rPr>
        <w:t>Metastasis</w:t>
      </w:r>
    </w:p>
    <w:p w14:paraId="30CDC197" w14:textId="77777777" w:rsidR="00FB3294" w:rsidRDefault="00AC4A15">
      <w:pPr>
        <w:numPr>
          <w:ilvl w:val="0"/>
          <w:numId w:val="292"/>
        </w:numPr>
        <w:tabs>
          <w:tab w:val="left" w:pos="2592"/>
        </w:tabs>
        <w:spacing w:before="32" w:line="261" w:lineRule="auto"/>
        <w:ind w:left="2160"/>
      </w:pPr>
      <w:r>
        <w:rPr>
          <w:color w:val="000000"/>
          <w:sz w:val="23"/>
          <w:szCs w:val="23"/>
        </w:rPr>
        <w:t>Lymphoma</w:t>
      </w:r>
    </w:p>
    <w:p w14:paraId="60888FFA" w14:textId="77777777" w:rsidR="00FB3294" w:rsidRDefault="00AC4A15">
      <w:pPr>
        <w:numPr>
          <w:ilvl w:val="0"/>
          <w:numId w:val="292"/>
        </w:numPr>
        <w:tabs>
          <w:tab w:val="left" w:pos="2592"/>
        </w:tabs>
        <w:spacing w:before="32" w:line="261" w:lineRule="auto"/>
        <w:ind w:left="2160"/>
      </w:pPr>
      <w:r>
        <w:rPr>
          <w:color w:val="000000"/>
          <w:sz w:val="23"/>
          <w:szCs w:val="23"/>
        </w:rPr>
        <w:t>Desmoids</w:t>
      </w:r>
    </w:p>
    <w:p w14:paraId="720846A7" w14:textId="77777777" w:rsidR="00FB3294" w:rsidRDefault="00AC4A15">
      <w:pPr>
        <w:numPr>
          <w:ilvl w:val="0"/>
          <w:numId w:val="292"/>
        </w:numPr>
        <w:tabs>
          <w:tab w:val="left" w:pos="2592"/>
        </w:tabs>
        <w:spacing w:before="32" w:line="261" w:lineRule="auto"/>
        <w:ind w:left="2160"/>
      </w:pPr>
      <w:r>
        <w:rPr>
          <w:color w:val="000000"/>
          <w:sz w:val="23"/>
          <w:szCs w:val="23"/>
        </w:rPr>
        <w:t>Lipoma</w:t>
      </w:r>
    </w:p>
    <w:p w14:paraId="428B76E5" w14:textId="77777777" w:rsidR="00FB3294" w:rsidRDefault="00AC4A15">
      <w:pPr>
        <w:numPr>
          <w:ilvl w:val="0"/>
          <w:numId w:val="292"/>
        </w:numPr>
        <w:tabs>
          <w:tab w:val="left" w:pos="2592"/>
        </w:tabs>
        <w:spacing w:before="31" w:line="261" w:lineRule="auto"/>
        <w:ind w:left="2160"/>
      </w:pPr>
      <w:r>
        <w:rPr>
          <w:color w:val="000000"/>
          <w:sz w:val="23"/>
          <w:szCs w:val="23"/>
        </w:rPr>
        <w:t>Endometriosis</w:t>
      </w:r>
    </w:p>
    <w:p w14:paraId="7B5CFD57" w14:textId="77777777" w:rsidR="00FB3294" w:rsidRDefault="00AC4A15">
      <w:pPr>
        <w:spacing w:line="291" w:lineRule="auto"/>
        <w:ind w:left="1584" w:firstLine="215"/>
        <w:rPr>
          <w:color w:val="000000"/>
          <w:sz w:val="23"/>
          <w:szCs w:val="23"/>
        </w:rPr>
      </w:pPr>
      <w:r>
        <w:rPr>
          <w:color w:val="000000"/>
          <w:sz w:val="23"/>
          <w:szCs w:val="23"/>
        </w:rPr>
        <w:t>ix) Organ transplants: see vascular section c) Kidneys, urinary bladder, and prostate i) Kidney</w:t>
      </w:r>
    </w:p>
    <w:p w14:paraId="396FDDC1" w14:textId="77777777" w:rsidR="00FB3294" w:rsidRDefault="00AC4A15">
      <w:pPr>
        <w:spacing w:line="263" w:lineRule="auto"/>
        <w:ind w:left="2160"/>
        <w:rPr>
          <w:color w:val="000000"/>
          <w:sz w:val="23"/>
          <w:szCs w:val="23"/>
        </w:rPr>
      </w:pPr>
      <w:r>
        <w:rPr>
          <w:color w:val="000000"/>
          <w:sz w:val="23"/>
          <w:szCs w:val="23"/>
        </w:rPr>
        <w:t>(1) Normal echotexture/echogenicity/size/shape</w:t>
      </w:r>
    </w:p>
    <w:p w14:paraId="139B055D" w14:textId="77777777" w:rsidR="00FB3294" w:rsidRDefault="00AC4A15">
      <w:pPr>
        <w:spacing w:before="29" w:line="263" w:lineRule="auto"/>
        <w:ind w:left="2160"/>
        <w:rPr>
          <w:color w:val="000000"/>
          <w:sz w:val="23"/>
          <w:szCs w:val="23"/>
        </w:rPr>
      </w:pPr>
      <w:r>
        <w:rPr>
          <w:color w:val="000000"/>
          <w:sz w:val="23"/>
          <w:szCs w:val="23"/>
        </w:rPr>
        <w:t>(2) Normal variants/congenital anomalies</w:t>
      </w:r>
    </w:p>
    <w:p w14:paraId="3D2988DE" w14:textId="77777777" w:rsidR="00FB3294" w:rsidRDefault="00AC4A15">
      <w:pPr>
        <w:spacing w:before="30" w:line="263" w:lineRule="auto"/>
        <w:ind w:left="2160"/>
        <w:rPr>
          <w:color w:val="000000"/>
          <w:sz w:val="23"/>
          <w:szCs w:val="23"/>
        </w:rPr>
      </w:pPr>
      <w:r>
        <w:rPr>
          <w:color w:val="000000"/>
          <w:sz w:val="23"/>
          <w:szCs w:val="23"/>
        </w:rPr>
        <w:lastRenderedPageBreak/>
        <w:t>(3) Calculi</w:t>
      </w:r>
    </w:p>
    <w:p w14:paraId="7D747C72" w14:textId="77777777" w:rsidR="00FB3294" w:rsidRDefault="00AC4A15">
      <w:pPr>
        <w:spacing w:before="30" w:line="263" w:lineRule="auto"/>
        <w:ind w:left="2160"/>
        <w:rPr>
          <w:color w:val="000000"/>
          <w:sz w:val="23"/>
          <w:szCs w:val="23"/>
        </w:rPr>
      </w:pPr>
      <w:r>
        <w:rPr>
          <w:color w:val="000000"/>
          <w:sz w:val="23"/>
          <w:szCs w:val="23"/>
        </w:rPr>
        <w:t>(4) Hydronephrosis</w:t>
      </w:r>
    </w:p>
    <w:p w14:paraId="78D70C69" w14:textId="77777777" w:rsidR="00FB3294" w:rsidRDefault="00AC4A15">
      <w:pPr>
        <w:spacing w:before="4" w:line="291" w:lineRule="auto"/>
        <w:ind w:left="2160"/>
        <w:rPr>
          <w:color w:val="000000"/>
          <w:sz w:val="23"/>
          <w:szCs w:val="23"/>
        </w:rPr>
      </w:pPr>
      <w:r>
        <w:rPr>
          <w:color w:val="000000"/>
          <w:sz w:val="23"/>
          <w:szCs w:val="23"/>
        </w:rPr>
        <w:t>(5) Glomerular interstitial renal disease</w:t>
      </w:r>
    </w:p>
    <w:p w14:paraId="6D0400AB" w14:textId="77777777" w:rsidR="00FB3294" w:rsidRDefault="00AC4A15">
      <w:pPr>
        <w:spacing w:before="1" w:line="291" w:lineRule="auto"/>
        <w:ind w:left="2160"/>
        <w:rPr>
          <w:color w:val="000000"/>
          <w:sz w:val="23"/>
          <w:szCs w:val="23"/>
        </w:rPr>
      </w:pPr>
      <w:r>
        <w:rPr>
          <w:color w:val="000000"/>
          <w:sz w:val="23"/>
          <w:szCs w:val="23"/>
        </w:rPr>
        <w:t>(6) Cysts</w:t>
      </w:r>
    </w:p>
    <w:p w14:paraId="4D9A88F2" w14:textId="77777777" w:rsidR="00FB3294" w:rsidRDefault="00AC4A15">
      <w:pPr>
        <w:numPr>
          <w:ilvl w:val="0"/>
          <w:numId w:val="271"/>
        </w:numPr>
        <w:tabs>
          <w:tab w:val="left" w:pos="2952"/>
        </w:tabs>
        <w:spacing w:line="291" w:lineRule="auto"/>
        <w:ind w:left="2520"/>
      </w:pPr>
      <w:r>
        <w:rPr>
          <w:color w:val="000000"/>
          <w:sz w:val="23"/>
          <w:szCs w:val="23"/>
        </w:rPr>
        <w:t>Simple</w:t>
      </w:r>
    </w:p>
    <w:p w14:paraId="3C848A40" w14:textId="77777777" w:rsidR="00FB3294" w:rsidRDefault="00AC4A15">
      <w:pPr>
        <w:numPr>
          <w:ilvl w:val="0"/>
          <w:numId w:val="271"/>
        </w:numPr>
        <w:tabs>
          <w:tab w:val="left" w:pos="2952"/>
        </w:tabs>
        <w:spacing w:before="1" w:line="291" w:lineRule="auto"/>
        <w:ind w:left="2520"/>
      </w:pPr>
      <w:r>
        <w:rPr>
          <w:color w:val="000000"/>
          <w:sz w:val="23"/>
          <w:szCs w:val="23"/>
        </w:rPr>
        <w:t>Complex</w:t>
      </w:r>
    </w:p>
    <w:p w14:paraId="43B88707" w14:textId="77777777" w:rsidR="00FB3294" w:rsidRDefault="00AC4A15">
      <w:pPr>
        <w:numPr>
          <w:ilvl w:val="0"/>
          <w:numId w:val="271"/>
        </w:numPr>
        <w:tabs>
          <w:tab w:val="left" w:pos="2952"/>
        </w:tabs>
        <w:spacing w:before="1" w:line="291" w:lineRule="auto"/>
        <w:ind w:left="2520"/>
      </w:pPr>
      <w:r>
        <w:rPr>
          <w:color w:val="000000"/>
          <w:sz w:val="23"/>
          <w:szCs w:val="23"/>
        </w:rPr>
        <w:t>Peripelvic</w:t>
      </w:r>
    </w:p>
    <w:p w14:paraId="1920DFDA" w14:textId="77777777" w:rsidR="00FB3294" w:rsidRDefault="00AC4A15">
      <w:pPr>
        <w:numPr>
          <w:ilvl w:val="0"/>
          <w:numId w:val="271"/>
        </w:numPr>
        <w:tabs>
          <w:tab w:val="left" w:pos="2952"/>
        </w:tabs>
        <w:spacing w:before="1" w:line="291" w:lineRule="auto"/>
        <w:ind w:left="2520"/>
      </w:pPr>
      <w:r>
        <w:rPr>
          <w:color w:val="000000"/>
          <w:sz w:val="23"/>
          <w:szCs w:val="23"/>
        </w:rPr>
        <w:t>Adult polycystic disease</w:t>
      </w:r>
    </w:p>
    <w:p w14:paraId="1D386C8A" w14:textId="77777777" w:rsidR="00FB3294" w:rsidRDefault="00AC4A15">
      <w:pPr>
        <w:numPr>
          <w:ilvl w:val="0"/>
          <w:numId w:val="271"/>
        </w:numPr>
        <w:tabs>
          <w:tab w:val="left" w:pos="2952"/>
        </w:tabs>
        <w:spacing w:before="1" w:line="291" w:lineRule="auto"/>
        <w:ind w:left="2520"/>
      </w:pPr>
      <w:r>
        <w:rPr>
          <w:color w:val="000000"/>
          <w:sz w:val="23"/>
          <w:szCs w:val="23"/>
        </w:rPr>
        <w:t>Acquired renal cystic disease</w:t>
      </w:r>
    </w:p>
    <w:p w14:paraId="18A8A268" w14:textId="77777777" w:rsidR="00FB3294" w:rsidRDefault="00AC4A15">
      <w:pPr>
        <w:spacing w:before="31" w:line="263" w:lineRule="auto"/>
        <w:ind w:left="2160"/>
        <w:rPr>
          <w:color w:val="000000"/>
          <w:sz w:val="23"/>
          <w:szCs w:val="23"/>
        </w:rPr>
      </w:pPr>
      <w:r>
        <w:rPr>
          <w:color w:val="000000"/>
          <w:sz w:val="23"/>
          <w:szCs w:val="23"/>
        </w:rPr>
        <w:t>(7) Abscess/pyelonephritis</w:t>
      </w:r>
    </w:p>
    <w:p w14:paraId="186B3312" w14:textId="77777777" w:rsidR="00FB3294" w:rsidRDefault="00AC4A15">
      <w:pPr>
        <w:spacing w:before="30" w:line="263" w:lineRule="auto"/>
        <w:ind w:left="2160"/>
        <w:rPr>
          <w:color w:val="000000"/>
          <w:sz w:val="23"/>
          <w:szCs w:val="23"/>
        </w:rPr>
      </w:pPr>
      <w:r>
        <w:rPr>
          <w:color w:val="000000"/>
          <w:sz w:val="23"/>
          <w:szCs w:val="23"/>
        </w:rPr>
        <w:t>(8) Perinephric fluid</w:t>
      </w:r>
    </w:p>
    <w:p w14:paraId="6392F15C" w14:textId="77777777" w:rsidR="00FB3294" w:rsidRDefault="00AC4A15">
      <w:pPr>
        <w:spacing w:before="30" w:line="263" w:lineRule="auto"/>
        <w:ind w:left="2160"/>
        <w:rPr>
          <w:color w:val="000000"/>
          <w:sz w:val="23"/>
          <w:szCs w:val="23"/>
        </w:rPr>
      </w:pPr>
      <w:r>
        <w:rPr>
          <w:color w:val="000000"/>
          <w:sz w:val="23"/>
          <w:szCs w:val="23"/>
        </w:rPr>
        <w:t>(9) Angiomyolipoma</w:t>
      </w:r>
    </w:p>
    <w:p w14:paraId="17423CA0" w14:textId="77777777" w:rsidR="00FB3294" w:rsidRDefault="00AC4A15">
      <w:pPr>
        <w:spacing w:before="30" w:line="263" w:lineRule="auto"/>
        <w:ind w:left="2160"/>
        <w:rPr>
          <w:color w:val="000000"/>
          <w:sz w:val="23"/>
          <w:szCs w:val="23"/>
        </w:rPr>
      </w:pPr>
      <w:r>
        <w:rPr>
          <w:color w:val="000000"/>
          <w:sz w:val="23"/>
          <w:szCs w:val="23"/>
        </w:rPr>
        <w:t>(10) Oncocytoma</w:t>
      </w:r>
    </w:p>
    <w:p w14:paraId="631C96AC" w14:textId="77777777" w:rsidR="00FB3294" w:rsidRDefault="00AC4A15">
      <w:pPr>
        <w:spacing w:line="291" w:lineRule="auto"/>
        <w:ind w:left="2160"/>
        <w:rPr>
          <w:color w:val="000000"/>
          <w:sz w:val="23"/>
          <w:szCs w:val="23"/>
        </w:rPr>
      </w:pPr>
      <w:r>
        <w:rPr>
          <w:color w:val="000000"/>
          <w:sz w:val="23"/>
          <w:szCs w:val="23"/>
        </w:rPr>
        <w:t>(11) Multilocular cystic nephroma</w:t>
      </w:r>
    </w:p>
    <w:p w14:paraId="5ACD2870" w14:textId="77777777" w:rsidR="00FB3294" w:rsidRDefault="00AC4A15">
      <w:pPr>
        <w:spacing w:line="291" w:lineRule="auto"/>
        <w:ind w:left="2160"/>
        <w:rPr>
          <w:color w:val="000000"/>
          <w:sz w:val="23"/>
          <w:szCs w:val="23"/>
        </w:rPr>
      </w:pPr>
      <w:r>
        <w:rPr>
          <w:color w:val="000000"/>
          <w:sz w:val="23"/>
          <w:szCs w:val="23"/>
        </w:rPr>
        <w:t>(12) Renal cell carcinoma</w:t>
      </w:r>
    </w:p>
    <w:p w14:paraId="0B95365E" w14:textId="77777777" w:rsidR="00FB3294" w:rsidRDefault="00AC4A15">
      <w:pPr>
        <w:spacing w:before="1" w:line="291" w:lineRule="auto"/>
        <w:ind w:left="2160"/>
        <w:rPr>
          <w:color w:val="000000"/>
          <w:sz w:val="23"/>
          <w:szCs w:val="23"/>
        </w:rPr>
      </w:pPr>
      <w:r>
        <w:rPr>
          <w:color w:val="000000"/>
          <w:sz w:val="23"/>
          <w:szCs w:val="23"/>
        </w:rPr>
        <w:t>(13) Transitional cell carcinoma</w:t>
      </w:r>
    </w:p>
    <w:p w14:paraId="76537A47" w14:textId="77777777" w:rsidR="00FB3294" w:rsidRDefault="00AC4A15">
      <w:pPr>
        <w:spacing w:before="32" w:line="263" w:lineRule="auto"/>
        <w:ind w:left="2160"/>
        <w:rPr>
          <w:color w:val="000000"/>
          <w:sz w:val="23"/>
          <w:szCs w:val="23"/>
        </w:rPr>
      </w:pPr>
      <w:r>
        <w:rPr>
          <w:color w:val="000000"/>
          <w:sz w:val="23"/>
          <w:szCs w:val="23"/>
        </w:rPr>
        <w:t>(14) Lymphoma</w:t>
      </w:r>
    </w:p>
    <w:p w14:paraId="7B86F697" w14:textId="77777777" w:rsidR="00FB3294" w:rsidRDefault="00AC4A15">
      <w:pPr>
        <w:spacing w:before="30" w:line="263" w:lineRule="auto"/>
        <w:ind w:left="2160"/>
        <w:rPr>
          <w:color w:val="000000"/>
          <w:sz w:val="23"/>
          <w:szCs w:val="23"/>
        </w:rPr>
      </w:pPr>
      <w:r>
        <w:rPr>
          <w:color w:val="000000"/>
          <w:sz w:val="23"/>
          <w:szCs w:val="23"/>
        </w:rPr>
        <w:t>(15) Metastases</w:t>
      </w:r>
    </w:p>
    <w:p w14:paraId="03AF085A" w14:textId="77777777" w:rsidR="00FB3294" w:rsidRDefault="00AC4A15">
      <w:pPr>
        <w:spacing w:before="29" w:line="263" w:lineRule="auto"/>
        <w:ind w:left="2160"/>
        <w:rPr>
          <w:color w:val="000000"/>
          <w:sz w:val="23"/>
          <w:szCs w:val="23"/>
        </w:rPr>
      </w:pPr>
      <w:r>
        <w:rPr>
          <w:color w:val="000000"/>
          <w:sz w:val="23"/>
          <w:szCs w:val="23"/>
        </w:rPr>
        <w:t>(16) Pyelonephritis</w:t>
      </w:r>
    </w:p>
    <w:p w14:paraId="6CE02428" w14:textId="77777777" w:rsidR="00FB3294" w:rsidRDefault="00AC4A15">
      <w:pPr>
        <w:spacing w:before="30" w:line="263" w:lineRule="auto"/>
        <w:ind w:left="2160"/>
        <w:rPr>
          <w:color w:val="000000"/>
          <w:sz w:val="23"/>
          <w:szCs w:val="23"/>
        </w:rPr>
      </w:pPr>
      <w:r>
        <w:rPr>
          <w:color w:val="000000"/>
          <w:sz w:val="23"/>
          <w:szCs w:val="23"/>
        </w:rPr>
        <w:t>(17) Xanthogranulomatous pyelonephritis</w:t>
      </w:r>
    </w:p>
    <w:p w14:paraId="6DD80CF6" w14:textId="77777777" w:rsidR="00FB3294" w:rsidRDefault="00AC4A15">
      <w:pPr>
        <w:spacing w:before="30" w:line="263" w:lineRule="auto"/>
        <w:ind w:left="2160"/>
        <w:rPr>
          <w:color w:val="000000"/>
          <w:sz w:val="23"/>
          <w:szCs w:val="23"/>
        </w:rPr>
      </w:pPr>
      <w:r>
        <w:rPr>
          <w:color w:val="000000"/>
          <w:sz w:val="23"/>
          <w:szCs w:val="23"/>
        </w:rPr>
        <w:t>(18) Emphysematous pyelonephritis</w:t>
      </w:r>
    </w:p>
    <w:p w14:paraId="14763214" w14:textId="77777777" w:rsidR="00FB3294" w:rsidRDefault="00AC4A15">
      <w:pPr>
        <w:spacing w:before="30" w:line="263" w:lineRule="auto"/>
        <w:ind w:left="2160"/>
        <w:rPr>
          <w:color w:val="000000"/>
          <w:sz w:val="23"/>
          <w:szCs w:val="23"/>
        </w:rPr>
      </w:pPr>
      <w:r>
        <w:rPr>
          <w:color w:val="000000"/>
          <w:sz w:val="23"/>
          <w:szCs w:val="23"/>
        </w:rPr>
        <w:t>(19) Medullary nephrocalcinosis</w:t>
      </w:r>
    </w:p>
    <w:p w14:paraId="156BF4B9" w14:textId="77777777" w:rsidR="00FB3294" w:rsidRDefault="00AC4A15">
      <w:pPr>
        <w:spacing w:before="30" w:line="263" w:lineRule="auto"/>
        <w:ind w:left="2160"/>
        <w:rPr>
          <w:color w:val="000000"/>
          <w:sz w:val="23"/>
          <w:szCs w:val="23"/>
        </w:rPr>
      </w:pPr>
      <w:r>
        <w:rPr>
          <w:color w:val="000000"/>
          <w:sz w:val="23"/>
          <w:szCs w:val="23"/>
        </w:rPr>
        <w:t>(20) Infiltrative disease</w:t>
      </w:r>
    </w:p>
    <w:p w14:paraId="69980D4F" w14:textId="77777777" w:rsidR="00FB3294" w:rsidRDefault="00AC4A15">
      <w:pPr>
        <w:spacing w:before="25" w:line="291" w:lineRule="auto"/>
        <w:ind w:left="2160"/>
        <w:rPr>
          <w:color w:val="000000"/>
          <w:sz w:val="23"/>
          <w:szCs w:val="23"/>
        </w:rPr>
      </w:pPr>
      <w:r>
        <w:rPr>
          <w:color w:val="000000"/>
          <w:sz w:val="23"/>
          <w:szCs w:val="23"/>
        </w:rPr>
        <w:t>(21) Post-renal transplant collections</w:t>
      </w:r>
    </w:p>
    <w:p w14:paraId="09438112" w14:textId="77777777" w:rsidR="00FB3294" w:rsidRDefault="00AC4A15">
      <w:pPr>
        <w:numPr>
          <w:ilvl w:val="0"/>
          <w:numId w:val="268"/>
        </w:numPr>
        <w:tabs>
          <w:tab w:val="left" w:pos="2952"/>
        </w:tabs>
        <w:spacing w:before="5" w:line="263" w:lineRule="auto"/>
        <w:ind w:left="2520"/>
      </w:pPr>
      <w:r>
        <w:rPr>
          <w:color w:val="000000"/>
          <w:sz w:val="23"/>
          <w:szCs w:val="23"/>
        </w:rPr>
        <w:t>Hematoma</w:t>
      </w:r>
    </w:p>
    <w:p w14:paraId="7DBB3C31" w14:textId="77777777" w:rsidR="00FB3294" w:rsidRDefault="00AC4A15">
      <w:pPr>
        <w:numPr>
          <w:ilvl w:val="0"/>
          <w:numId w:val="268"/>
        </w:numPr>
        <w:tabs>
          <w:tab w:val="left" w:pos="2952"/>
        </w:tabs>
        <w:spacing w:before="30" w:line="263" w:lineRule="auto"/>
        <w:ind w:left="2520"/>
      </w:pPr>
      <w:r>
        <w:rPr>
          <w:color w:val="000000"/>
          <w:sz w:val="23"/>
          <w:szCs w:val="23"/>
        </w:rPr>
        <w:t>Urinoma</w:t>
      </w:r>
    </w:p>
    <w:p w14:paraId="13012DE6" w14:textId="77777777" w:rsidR="00FB3294" w:rsidRDefault="00AC4A15">
      <w:pPr>
        <w:numPr>
          <w:ilvl w:val="0"/>
          <w:numId w:val="268"/>
        </w:numPr>
        <w:tabs>
          <w:tab w:val="left" w:pos="2952"/>
        </w:tabs>
        <w:spacing w:before="26" w:line="291" w:lineRule="auto"/>
        <w:ind w:left="2520"/>
      </w:pPr>
      <w:r>
        <w:rPr>
          <w:color w:val="000000"/>
          <w:sz w:val="23"/>
          <w:szCs w:val="23"/>
        </w:rPr>
        <w:t>Peri-nephric abscess</w:t>
      </w:r>
    </w:p>
    <w:p w14:paraId="2F4A7B0A" w14:textId="77777777" w:rsidR="00FB3294" w:rsidRDefault="00AC4A15">
      <w:pPr>
        <w:numPr>
          <w:ilvl w:val="0"/>
          <w:numId w:val="268"/>
        </w:numPr>
        <w:tabs>
          <w:tab w:val="left" w:pos="2952"/>
        </w:tabs>
        <w:spacing w:before="5" w:line="263" w:lineRule="auto"/>
        <w:ind w:left="2520"/>
      </w:pPr>
      <w:r>
        <w:rPr>
          <w:color w:val="000000"/>
          <w:sz w:val="23"/>
          <w:szCs w:val="23"/>
        </w:rPr>
        <w:t>Lymphocele (see vascular section)</w:t>
      </w:r>
    </w:p>
    <w:p w14:paraId="575F0819" w14:textId="77777777" w:rsidR="00FB3294" w:rsidRDefault="00AC4A15">
      <w:pPr>
        <w:spacing w:before="29" w:line="263" w:lineRule="auto"/>
        <w:ind w:left="1800"/>
        <w:rPr>
          <w:color w:val="000000"/>
          <w:sz w:val="23"/>
          <w:szCs w:val="23"/>
        </w:rPr>
      </w:pPr>
      <w:r>
        <w:rPr>
          <w:color w:val="000000"/>
          <w:sz w:val="23"/>
          <w:szCs w:val="23"/>
        </w:rPr>
        <w:t>ii) Adrenal glands</w:t>
      </w:r>
    </w:p>
    <w:p w14:paraId="73C67C46" w14:textId="77777777" w:rsidR="00FB3294" w:rsidRDefault="00AC4A15">
      <w:pPr>
        <w:numPr>
          <w:ilvl w:val="0"/>
          <w:numId w:val="277"/>
        </w:numPr>
        <w:tabs>
          <w:tab w:val="left" w:pos="2520"/>
        </w:tabs>
        <w:spacing w:before="30" w:line="263" w:lineRule="auto"/>
        <w:ind w:left="2160"/>
      </w:pPr>
      <w:r>
        <w:rPr>
          <w:color w:val="000000"/>
          <w:sz w:val="23"/>
          <w:szCs w:val="23"/>
        </w:rPr>
        <w:t>Normal echotexture/echogenicity/size/shape</w:t>
      </w:r>
    </w:p>
    <w:p w14:paraId="209A776D" w14:textId="77777777" w:rsidR="00FB3294" w:rsidRDefault="00AC4A15">
      <w:pPr>
        <w:numPr>
          <w:ilvl w:val="0"/>
          <w:numId w:val="277"/>
        </w:numPr>
        <w:tabs>
          <w:tab w:val="left" w:pos="2520"/>
        </w:tabs>
        <w:spacing w:before="4" w:line="291" w:lineRule="auto"/>
        <w:ind w:left="2160"/>
      </w:pPr>
      <w:r>
        <w:rPr>
          <w:color w:val="000000"/>
          <w:sz w:val="23"/>
          <w:szCs w:val="23"/>
        </w:rPr>
        <w:t>Cyst/mass</w:t>
      </w:r>
    </w:p>
    <w:p w14:paraId="60E45CF3" w14:textId="77777777" w:rsidR="00FB3294" w:rsidRDefault="00AC4A15">
      <w:pPr>
        <w:numPr>
          <w:ilvl w:val="0"/>
          <w:numId w:val="274"/>
        </w:numPr>
        <w:tabs>
          <w:tab w:val="left" w:pos="2952"/>
        </w:tabs>
        <w:spacing w:before="1" w:line="291" w:lineRule="auto"/>
        <w:ind w:left="2520"/>
      </w:pPr>
      <w:r>
        <w:rPr>
          <w:color w:val="000000"/>
          <w:sz w:val="23"/>
          <w:szCs w:val="23"/>
        </w:rPr>
        <w:t>Adenoma</w:t>
      </w:r>
    </w:p>
    <w:p w14:paraId="33CEB3A4" w14:textId="77777777" w:rsidR="00FB3294" w:rsidRDefault="00AC4A15">
      <w:pPr>
        <w:numPr>
          <w:ilvl w:val="0"/>
          <w:numId w:val="274"/>
        </w:numPr>
        <w:tabs>
          <w:tab w:val="left" w:pos="2952"/>
        </w:tabs>
        <w:spacing w:before="1" w:line="291" w:lineRule="auto"/>
        <w:ind w:left="2520"/>
      </w:pPr>
      <w:r>
        <w:rPr>
          <w:color w:val="000000"/>
          <w:sz w:val="23"/>
          <w:szCs w:val="23"/>
        </w:rPr>
        <w:t>Pheochromocytoma</w:t>
      </w:r>
    </w:p>
    <w:p w14:paraId="1BCE5A7F" w14:textId="77777777" w:rsidR="00FB3294" w:rsidRDefault="00AC4A15">
      <w:pPr>
        <w:numPr>
          <w:ilvl w:val="0"/>
          <w:numId w:val="274"/>
        </w:numPr>
        <w:tabs>
          <w:tab w:val="left" w:pos="2952"/>
        </w:tabs>
        <w:spacing w:line="291" w:lineRule="auto"/>
        <w:ind w:left="2520"/>
      </w:pPr>
      <w:r>
        <w:rPr>
          <w:color w:val="000000"/>
          <w:sz w:val="23"/>
          <w:szCs w:val="23"/>
        </w:rPr>
        <w:t>Myelolipoma</w:t>
      </w:r>
    </w:p>
    <w:p w14:paraId="56726B4A" w14:textId="77777777" w:rsidR="00FB3294" w:rsidRDefault="00AC4A15">
      <w:pPr>
        <w:numPr>
          <w:ilvl w:val="0"/>
          <w:numId w:val="274"/>
        </w:numPr>
        <w:tabs>
          <w:tab w:val="left" w:pos="2952"/>
        </w:tabs>
        <w:spacing w:before="1" w:line="291" w:lineRule="auto"/>
        <w:ind w:left="2520"/>
      </w:pPr>
      <w:r>
        <w:rPr>
          <w:color w:val="000000"/>
          <w:sz w:val="23"/>
          <w:szCs w:val="23"/>
        </w:rPr>
        <w:t>Metastasis</w:t>
      </w:r>
    </w:p>
    <w:p w14:paraId="7E8AD5B6" w14:textId="77777777" w:rsidR="00FB3294" w:rsidRDefault="00AC4A15">
      <w:pPr>
        <w:numPr>
          <w:ilvl w:val="0"/>
          <w:numId w:val="274"/>
        </w:numPr>
        <w:tabs>
          <w:tab w:val="left" w:pos="2952"/>
        </w:tabs>
        <w:spacing w:before="1" w:line="291" w:lineRule="auto"/>
        <w:ind w:left="2520"/>
      </w:pPr>
      <w:r>
        <w:rPr>
          <w:color w:val="000000"/>
          <w:sz w:val="23"/>
          <w:szCs w:val="23"/>
        </w:rPr>
        <w:t>Lymphoma</w:t>
      </w:r>
    </w:p>
    <w:p w14:paraId="2F35B389" w14:textId="77777777" w:rsidR="00FB3294" w:rsidRDefault="00AC4A15">
      <w:pPr>
        <w:numPr>
          <w:ilvl w:val="0"/>
          <w:numId w:val="274"/>
        </w:numPr>
        <w:tabs>
          <w:tab w:val="left" w:pos="2952"/>
        </w:tabs>
        <w:spacing w:before="1" w:line="291" w:lineRule="auto"/>
        <w:ind w:left="2520"/>
      </w:pPr>
      <w:r>
        <w:rPr>
          <w:color w:val="000000"/>
          <w:sz w:val="23"/>
          <w:szCs w:val="23"/>
        </w:rPr>
        <w:t>Cancer</w:t>
      </w:r>
    </w:p>
    <w:p w14:paraId="3A355188" w14:textId="77777777" w:rsidR="00FB3294" w:rsidRDefault="00AC4A15">
      <w:pPr>
        <w:numPr>
          <w:ilvl w:val="0"/>
          <w:numId w:val="274"/>
        </w:numPr>
        <w:tabs>
          <w:tab w:val="left" w:pos="2952"/>
        </w:tabs>
        <w:spacing w:before="1" w:line="291" w:lineRule="auto"/>
        <w:ind w:left="2520"/>
      </w:pPr>
      <w:r>
        <w:rPr>
          <w:color w:val="000000"/>
          <w:sz w:val="23"/>
          <w:szCs w:val="23"/>
        </w:rPr>
        <w:t>Hemorrhage</w:t>
      </w:r>
    </w:p>
    <w:p w14:paraId="2A85A22D" w14:textId="77777777" w:rsidR="00FB3294" w:rsidRDefault="00AC4A15">
      <w:pPr>
        <w:spacing w:line="291" w:lineRule="auto"/>
        <w:ind w:left="1800"/>
        <w:rPr>
          <w:color w:val="000000"/>
          <w:sz w:val="23"/>
          <w:szCs w:val="23"/>
        </w:rPr>
      </w:pPr>
      <w:r>
        <w:rPr>
          <w:color w:val="000000"/>
          <w:sz w:val="23"/>
          <w:szCs w:val="23"/>
        </w:rPr>
        <w:t>iii) Ureters</w:t>
      </w:r>
    </w:p>
    <w:p w14:paraId="63AB7508" w14:textId="77777777" w:rsidR="00FB3294" w:rsidRDefault="00AC4A15">
      <w:pPr>
        <w:numPr>
          <w:ilvl w:val="0"/>
          <w:numId w:val="282"/>
        </w:numPr>
        <w:tabs>
          <w:tab w:val="left" w:pos="2520"/>
        </w:tabs>
        <w:spacing w:line="291" w:lineRule="auto"/>
        <w:ind w:left="2160"/>
      </w:pPr>
      <w:r>
        <w:rPr>
          <w:color w:val="000000"/>
          <w:sz w:val="23"/>
          <w:szCs w:val="23"/>
        </w:rPr>
        <w:t>Dilatation of the collecting system</w:t>
      </w:r>
    </w:p>
    <w:p w14:paraId="43B5A832" w14:textId="77777777" w:rsidR="00FB3294" w:rsidRDefault="00AC4A15">
      <w:pPr>
        <w:numPr>
          <w:ilvl w:val="0"/>
          <w:numId w:val="282"/>
        </w:numPr>
        <w:tabs>
          <w:tab w:val="left" w:pos="2520"/>
        </w:tabs>
        <w:spacing w:line="291" w:lineRule="auto"/>
        <w:ind w:left="2160"/>
      </w:pPr>
      <w:r>
        <w:rPr>
          <w:color w:val="000000"/>
          <w:sz w:val="23"/>
          <w:szCs w:val="23"/>
        </w:rPr>
        <w:t>Pyonephrosis</w:t>
      </w:r>
    </w:p>
    <w:p w14:paraId="2B025C68" w14:textId="77777777" w:rsidR="00FB3294" w:rsidRDefault="00AC4A15">
      <w:pPr>
        <w:numPr>
          <w:ilvl w:val="0"/>
          <w:numId w:val="282"/>
        </w:numPr>
        <w:tabs>
          <w:tab w:val="left" w:pos="2520"/>
        </w:tabs>
        <w:spacing w:line="291" w:lineRule="auto"/>
        <w:ind w:left="2160"/>
      </w:pPr>
      <w:r>
        <w:rPr>
          <w:color w:val="000000"/>
          <w:sz w:val="23"/>
          <w:szCs w:val="23"/>
        </w:rPr>
        <w:t>Megaureter</w:t>
      </w:r>
    </w:p>
    <w:p w14:paraId="149FDE3F" w14:textId="77777777" w:rsidR="00FB3294" w:rsidRDefault="00FB3294">
      <w:pPr>
        <w:rPr>
          <w:sz w:val="23"/>
          <w:szCs w:val="23"/>
        </w:rPr>
      </w:pPr>
    </w:p>
    <w:p w14:paraId="541DCFE8" w14:textId="77777777" w:rsidR="00FB3294" w:rsidRDefault="00AC4A15">
      <w:pPr>
        <w:numPr>
          <w:ilvl w:val="0"/>
          <w:numId w:val="280"/>
        </w:numPr>
        <w:tabs>
          <w:tab w:val="left" w:pos="2592"/>
        </w:tabs>
        <w:spacing w:line="248" w:lineRule="auto"/>
        <w:ind w:left="2160"/>
      </w:pPr>
      <w:r>
        <w:rPr>
          <w:color w:val="000000"/>
          <w:sz w:val="23"/>
          <w:szCs w:val="23"/>
        </w:rPr>
        <w:lastRenderedPageBreak/>
        <w:t>Ureterocele</w:t>
      </w:r>
    </w:p>
    <w:p w14:paraId="16BDD9E4" w14:textId="77777777" w:rsidR="00FB3294" w:rsidRDefault="00AC4A15">
      <w:pPr>
        <w:numPr>
          <w:ilvl w:val="0"/>
          <w:numId w:val="280"/>
        </w:numPr>
        <w:tabs>
          <w:tab w:val="left" w:pos="2592"/>
        </w:tabs>
        <w:spacing w:line="248" w:lineRule="auto"/>
        <w:ind w:left="2160"/>
      </w:pPr>
      <w:r>
        <w:rPr>
          <w:color w:val="000000"/>
          <w:sz w:val="23"/>
          <w:szCs w:val="23"/>
        </w:rPr>
        <w:t>Ectopic ureterocele</w:t>
      </w:r>
    </w:p>
    <w:p w14:paraId="0C5CB4CE" w14:textId="77777777" w:rsidR="00FB3294" w:rsidRDefault="00AC4A15">
      <w:pPr>
        <w:numPr>
          <w:ilvl w:val="0"/>
          <w:numId w:val="280"/>
        </w:numPr>
        <w:tabs>
          <w:tab w:val="left" w:pos="2592"/>
        </w:tabs>
        <w:spacing w:line="248" w:lineRule="auto"/>
        <w:ind w:left="2160"/>
      </w:pPr>
      <w:r>
        <w:rPr>
          <w:color w:val="000000"/>
          <w:sz w:val="23"/>
          <w:szCs w:val="23"/>
        </w:rPr>
        <w:t>Ureteral stone</w:t>
      </w:r>
    </w:p>
    <w:p w14:paraId="5B91066B" w14:textId="77777777" w:rsidR="00FB3294" w:rsidRDefault="00AC4A15">
      <w:pPr>
        <w:numPr>
          <w:ilvl w:val="0"/>
          <w:numId w:val="280"/>
        </w:numPr>
        <w:tabs>
          <w:tab w:val="left" w:pos="2592"/>
        </w:tabs>
        <w:spacing w:line="248" w:lineRule="auto"/>
        <w:ind w:left="2160"/>
      </w:pPr>
      <w:r>
        <w:rPr>
          <w:color w:val="000000"/>
          <w:sz w:val="23"/>
          <w:szCs w:val="23"/>
        </w:rPr>
        <w:t>Clot in collecting system</w:t>
      </w:r>
    </w:p>
    <w:p w14:paraId="65B030ED" w14:textId="77777777" w:rsidR="00FB3294" w:rsidRDefault="00AC4A15">
      <w:pPr>
        <w:numPr>
          <w:ilvl w:val="0"/>
          <w:numId w:val="280"/>
        </w:numPr>
        <w:tabs>
          <w:tab w:val="left" w:pos="2592"/>
        </w:tabs>
        <w:spacing w:line="251" w:lineRule="auto"/>
        <w:ind w:left="2160"/>
      </w:pPr>
      <w:r>
        <w:rPr>
          <w:color w:val="000000"/>
          <w:sz w:val="23"/>
          <w:szCs w:val="23"/>
        </w:rPr>
        <w:t>Transitional cell cancer</w:t>
      </w:r>
    </w:p>
    <w:p w14:paraId="3351F02E" w14:textId="77777777" w:rsidR="00FB3294" w:rsidRDefault="00AC4A15">
      <w:pPr>
        <w:numPr>
          <w:ilvl w:val="0"/>
          <w:numId w:val="280"/>
        </w:numPr>
        <w:tabs>
          <w:tab w:val="left" w:pos="2592"/>
        </w:tabs>
        <w:spacing w:line="251" w:lineRule="auto"/>
        <w:ind w:left="2160"/>
      </w:pPr>
      <w:r>
        <w:rPr>
          <w:color w:val="000000"/>
          <w:sz w:val="23"/>
          <w:szCs w:val="23"/>
        </w:rPr>
        <w:t>Stents</w:t>
      </w:r>
    </w:p>
    <w:p w14:paraId="6977E6C1" w14:textId="77777777" w:rsidR="00FB3294" w:rsidRDefault="00AC4A15">
      <w:pPr>
        <w:spacing w:line="251" w:lineRule="auto"/>
        <w:ind w:left="1800"/>
        <w:rPr>
          <w:color w:val="000000"/>
          <w:sz w:val="23"/>
          <w:szCs w:val="23"/>
        </w:rPr>
      </w:pPr>
      <w:r>
        <w:rPr>
          <w:color w:val="000000"/>
          <w:sz w:val="23"/>
          <w:szCs w:val="23"/>
        </w:rPr>
        <w:t>iv) Urinary bladder</w:t>
      </w:r>
    </w:p>
    <w:p w14:paraId="37DC7658" w14:textId="77777777" w:rsidR="00FB3294" w:rsidRDefault="00AC4A15">
      <w:pPr>
        <w:spacing w:line="251" w:lineRule="auto"/>
        <w:ind w:left="2160"/>
        <w:rPr>
          <w:color w:val="000000"/>
          <w:sz w:val="23"/>
          <w:szCs w:val="23"/>
        </w:rPr>
      </w:pPr>
      <w:r>
        <w:rPr>
          <w:color w:val="000000"/>
          <w:sz w:val="23"/>
          <w:szCs w:val="23"/>
        </w:rPr>
        <w:t>(1) Normal size/shape/wall</w:t>
      </w:r>
    </w:p>
    <w:p w14:paraId="1FB4EDF4" w14:textId="77777777" w:rsidR="00FB3294" w:rsidRDefault="00AC4A15">
      <w:pPr>
        <w:spacing w:line="251" w:lineRule="auto"/>
        <w:ind w:left="2160"/>
        <w:rPr>
          <w:color w:val="000000"/>
          <w:sz w:val="23"/>
          <w:szCs w:val="23"/>
        </w:rPr>
      </w:pPr>
      <w:r>
        <w:rPr>
          <w:color w:val="000000"/>
          <w:sz w:val="23"/>
          <w:szCs w:val="23"/>
        </w:rPr>
        <w:t>(2) Calculi</w:t>
      </w:r>
    </w:p>
    <w:p w14:paraId="7B197743" w14:textId="77777777" w:rsidR="00FB3294" w:rsidRDefault="00AC4A15">
      <w:pPr>
        <w:spacing w:line="251" w:lineRule="auto"/>
        <w:ind w:left="2160"/>
        <w:rPr>
          <w:color w:val="000000"/>
          <w:sz w:val="23"/>
          <w:szCs w:val="23"/>
        </w:rPr>
      </w:pPr>
      <w:r>
        <w:rPr>
          <w:color w:val="000000"/>
          <w:sz w:val="23"/>
          <w:szCs w:val="23"/>
        </w:rPr>
        <w:t>(3) Wall thickening</w:t>
      </w:r>
    </w:p>
    <w:p w14:paraId="1B014C70" w14:textId="77777777" w:rsidR="00FB3294" w:rsidRDefault="00AC4A15">
      <w:pPr>
        <w:spacing w:line="251" w:lineRule="auto"/>
        <w:ind w:left="2160"/>
        <w:rPr>
          <w:color w:val="000000"/>
          <w:sz w:val="23"/>
          <w:szCs w:val="23"/>
        </w:rPr>
      </w:pPr>
      <w:r>
        <w:rPr>
          <w:color w:val="000000"/>
          <w:sz w:val="23"/>
          <w:szCs w:val="23"/>
        </w:rPr>
        <w:t>(4) Ureteral jets</w:t>
      </w:r>
    </w:p>
    <w:p w14:paraId="1BDE2B59" w14:textId="77777777" w:rsidR="00FB3294" w:rsidRDefault="00AC4A15">
      <w:pPr>
        <w:spacing w:line="291" w:lineRule="auto"/>
        <w:ind w:left="2160"/>
        <w:rPr>
          <w:color w:val="000000"/>
          <w:sz w:val="23"/>
          <w:szCs w:val="23"/>
        </w:rPr>
      </w:pPr>
      <w:r>
        <w:rPr>
          <w:color w:val="000000"/>
          <w:sz w:val="23"/>
          <w:szCs w:val="23"/>
        </w:rPr>
        <w:t>(5) Bladder volume, including post</w:t>
      </w:r>
      <w:r>
        <w:rPr>
          <w:rFonts w:ascii="Calibri" w:eastAsia="Calibri" w:hAnsi="Calibri" w:cs="Calibri"/>
          <w:color w:val="000000"/>
          <w:sz w:val="23"/>
          <w:szCs w:val="23"/>
        </w:rPr>
        <w:t>‐</w:t>
      </w:r>
      <w:r>
        <w:rPr>
          <w:color w:val="000000"/>
          <w:sz w:val="23"/>
          <w:szCs w:val="23"/>
        </w:rPr>
        <w:t>void residual</w:t>
      </w:r>
    </w:p>
    <w:p w14:paraId="3531B3D3" w14:textId="77777777" w:rsidR="00FB3294" w:rsidRDefault="00AC4A15">
      <w:pPr>
        <w:spacing w:line="248" w:lineRule="auto"/>
        <w:ind w:left="2160"/>
        <w:rPr>
          <w:color w:val="000000"/>
          <w:sz w:val="23"/>
          <w:szCs w:val="23"/>
        </w:rPr>
      </w:pPr>
      <w:r>
        <w:rPr>
          <w:color w:val="000000"/>
          <w:sz w:val="23"/>
          <w:szCs w:val="23"/>
        </w:rPr>
        <w:t>(6) Solid mass</w:t>
      </w:r>
    </w:p>
    <w:p w14:paraId="4ECC6BDC" w14:textId="77777777" w:rsidR="00FB3294" w:rsidRDefault="00AC4A15">
      <w:pPr>
        <w:numPr>
          <w:ilvl w:val="0"/>
          <w:numId w:val="253"/>
        </w:numPr>
        <w:tabs>
          <w:tab w:val="left" w:pos="2952"/>
        </w:tabs>
        <w:spacing w:line="248" w:lineRule="auto"/>
        <w:ind w:left="2592"/>
      </w:pPr>
      <w:r>
        <w:rPr>
          <w:color w:val="000000"/>
          <w:sz w:val="23"/>
          <w:szCs w:val="23"/>
        </w:rPr>
        <w:t>Transitional cell carcinoma</w:t>
      </w:r>
    </w:p>
    <w:p w14:paraId="1352B855" w14:textId="77777777" w:rsidR="00FB3294" w:rsidRDefault="00AC4A15">
      <w:pPr>
        <w:numPr>
          <w:ilvl w:val="0"/>
          <w:numId w:val="253"/>
        </w:numPr>
        <w:tabs>
          <w:tab w:val="left" w:pos="2952"/>
        </w:tabs>
        <w:spacing w:line="248" w:lineRule="auto"/>
        <w:ind w:left="2592"/>
      </w:pPr>
      <w:r>
        <w:rPr>
          <w:color w:val="000000"/>
          <w:sz w:val="23"/>
          <w:szCs w:val="23"/>
        </w:rPr>
        <w:t>Pheochromocytoma</w:t>
      </w:r>
    </w:p>
    <w:p w14:paraId="67764D73" w14:textId="77777777" w:rsidR="00FB3294" w:rsidRDefault="00AC4A15">
      <w:pPr>
        <w:numPr>
          <w:ilvl w:val="0"/>
          <w:numId w:val="253"/>
        </w:numPr>
        <w:tabs>
          <w:tab w:val="left" w:pos="2952"/>
        </w:tabs>
        <w:spacing w:line="251" w:lineRule="auto"/>
        <w:ind w:left="2592"/>
      </w:pPr>
      <w:r>
        <w:rPr>
          <w:color w:val="000000"/>
          <w:sz w:val="23"/>
          <w:szCs w:val="23"/>
        </w:rPr>
        <w:t>Endometriosis</w:t>
      </w:r>
    </w:p>
    <w:p w14:paraId="408613F0" w14:textId="77777777" w:rsidR="00FB3294" w:rsidRDefault="00AC4A15">
      <w:pPr>
        <w:spacing w:line="251" w:lineRule="auto"/>
        <w:ind w:left="2160"/>
        <w:rPr>
          <w:color w:val="000000"/>
          <w:sz w:val="23"/>
          <w:szCs w:val="23"/>
        </w:rPr>
      </w:pPr>
      <w:r>
        <w:rPr>
          <w:color w:val="000000"/>
          <w:sz w:val="23"/>
          <w:szCs w:val="23"/>
        </w:rPr>
        <w:t>(7) Cystitis</w:t>
      </w:r>
    </w:p>
    <w:p w14:paraId="72B7ABE3" w14:textId="77777777" w:rsidR="00FB3294" w:rsidRDefault="00AC4A15">
      <w:pPr>
        <w:spacing w:line="251" w:lineRule="auto"/>
        <w:ind w:left="2160"/>
        <w:rPr>
          <w:color w:val="000000"/>
          <w:sz w:val="23"/>
          <w:szCs w:val="23"/>
        </w:rPr>
      </w:pPr>
      <w:r>
        <w:rPr>
          <w:color w:val="000000"/>
          <w:sz w:val="23"/>
          <w:szCs w:val="23"/>
        </w:rPr>
        <w:t>(8) Emphysematous cystitis</w:t>
      </w:r>
    </w:p>
    <w:p w14:paraId="0B4A0B2B" w14:textId="77777777" w:rsidR="00FB3294" w:rsidRDefault="00AC4A15">
      <w:pPr>
        <w:spacing w:line="248" w:lineRule="auto"/>
        <w:ind w:left="2160"/>
        <w:rPr>
          <w:color w:val="000000"/>
          <w:sz w:val="23"/>
          <w:szCs w:val="23"/>
        </w:rPr>
      </w:pPr>
      <w:r>
        <w:rPr>
          <w:color w:val="000000"/>
          <w:sz w:val="23"/>
          <w:szCs w:val="23"/>
        </w:rPr>
        <w:t>(9) Hemorrhage</w:t>
      </w:r>
    </w:p>
    <w:p w14:paraId="329B3315" w14:textId="77777777" w:rsidR="00FB3294" w:rsidRDefault="00AC4A15">
      <w:pPr>
        <w:spacing w:line="248" w:lineRule="auto"/>
        <w:ind w:left="2160"/>
        <w:rPr>
          <w:color w:val="000000"/>
          <w:sz w:val="23"/>
          <w:szCs w:val="23"/>
        </w:rPr>
      </w:pPr>
      <w:r>
        <w:rPr>
          <w:color w:val="000000"/>
          <w:sz w:val="23"/>
          <w:szCs w:val="23"/>
        </w:rPr>
        <w:t>(10) Wall thickening</w:t>
      </w:r>
    </w:p>
    <w:p w14:paraId="07038AE4" w14:textId="77777777" w:rsidR="00FB3294" w:rsidRDefault="00AC4A15">
      <w:pPr>
        <w:spacing w:before="44" w:line="248" w:lineRule="auto"/>
        <w:ind w:left="2160"/>
        <w:rPr>
          <w:color w:val="000000"/>
          <w:sz w:val="23"/>
          <w:szCs w:val="23"/>
        </w:rPr>
      </w:pPr>
      <w:r>
        <w:rPr>
          <w:color w:val="000000"/>
          <w:sz w:val="23"/>
          <w:szCs w:val="23"/>
        </w:rPr>
        <w:t>(11) Bladder outlet obstruction</w:t>
      </w:r>
    </w:p>
    <w:p w14:paraId="2DF413A3" w14:textId="77777777" w:rsidR="00FB3294" w:rsidRDefault="00AC4A15">
      <w:pPr>
        <w:spacing w:before="45" w:line="248" w:lineRule="auto"/>
        <w:ind w:left="2160"/>
        <w:rPr>
          <w:color w:val="000000"/>
          <w:sz w:val="23"/>
          <w:szCs w:val="23"/>
        </w:rPr>
      </w:pPr>
      <w:r>
        <w:rPr>
          <w:color w:val="000000"/>
          <w:sz w:val="23"/>
          <w:szCs w:val="23"/>
        </w:rPr>
        <w:t>(12) Diverticula</w:t>
      </w:r>
    </w:p>
    <w:p w14:paraId="07A220A5" w14:textId="77777777" w:rsidR="00FB3294" w:rsidRDefault="00AC4A15">
      <w:pPr>
        <w:spacing w:before="45" w:line="248" w:lineRule="auto"/>
        <w:ind w:left="2160"/>
        <w:rPr>
          <w:color w:val="000000"/>
          <w:sz w:val="23"/>
          <w:szCs w:val="23"/>
        </w:rPr>
      </w:pPr>
      <w:r>
        <w:rPr>
          <w:color w:val="000000"/>
          <w:sz w:val="23"/>
          <w:szCs w:val="23"/>
        </w:rPr>
        <w:t>(13) Ureterocele</w:t>
      </w:r>
    </w:p>
    <w:p w14:paraId="71CB17E8" w14:textId="77777777" w:rsidR="00FB3294" w:rsidRDefault="00AC4A15">
      <w:pPr>
        <w:spacing w:before="45" w:line="248" w:lineRule="auto"/>
        <w:ind w:left="2160"/>
        <w:rPr>
          <w:color w:val="000000"/>
          <w:sz w:val="23"/>
          <w:szCs w:val="23"/>
        </w:rPr>
      </w:pPr>
      <w:r>
        <w:rPr>
          <w:color w:val="000000"/>
          <w:sz w:val="23"/>
          <w:szCs w:val="23"/>
        </w:rPr>
        <w:t>(14) Ectopic ureterocele</w:t>
      </w:r>
    </w:p>
    <w:p w14:paraId="17610171" w14:textId="77777777" w:rsidR="00FB3294" w:rsidRDefault="00AC4A15">
      <w:pPr>
        <w:spacing w:before="45" w:line="248" w:lineRule="auto"/>
        <w:ind w:left="2160"/>
        <w:rPr>
          <w:color w:val="000000"/>
          <w:sz w:val="23"/>
          <w:szCs w:val="23"/>
        </w:rPr>
      </w:pPr>
      <w:r>
        <w:rPr>
          <w:color w:val="000000"/>
          <w:sz w:val="23"/>
          <w:szCs w:val="23"/>
        </w:rPr>
        <w:t>(15) UVJ stone</w:t>
      </w:r>
    </w:p>
    <w:p w14:paraId="7F80FDBA" w14:textId="77777777" w:rsidR="00FB3294" w:rsidRDefault="00AC4A15">
      <w:pPr>
        <w:spacing w:before="44" w:line="248" w:lineRule="auto"/>
        <w:ind w:left="2160"/>
        <w:rPr>
          <w:color w:val="000000"/>
          <w:sz w:val="23"/>
          <w:szCs w:val="23"/>
        </w:rPr>
      </w:pPr>
      <w:r>
        <w:rPr>
          <w:color w:val="000000"/>
          <w:sz w:val="23"/>
          <w:szCs w:val="23"/>
        </w:rPr>
        <w:t>(16) Fungus balls</w:t>
      </w:r>
    </w:p>
    <w:p w14:paraId="1292B2D2" w14:textId="77777777" w:rsidR="00FB3294" w:rsidRDefault="00AC4A15">
      <w:pPr>
        <w:spacing w:before="45" w:line="248" w:lineRule="auto"/>
        <w:ind w:left="1800"/>
        <w:rPr>
          <w:color w:val="000000"/>
          <w:sz w:val="23"/>
          <w:szCs w:val="23"/>
        </w:rPr>
      </w:pPr>
      <w:r>
        <w:rPr>
          <w:color w:val="000000"/>
          <w:sz w:val="23"/>
          <w:szCs w:val="23"/>
        </w:rPr>
        <w:t>v) Transabdominal and transrectal prostate</w:t>
      </w:r>
    </w:p>
    <w:p w14:paraId="20E2EBA5" w14:textId="77777777" w:rsidR="00FB3294" w:rsidRDefault="00AC4A15">
      <w:pPr>
        <w:numPr>
          <w:ilvl w:val="0"/>
          <w:numId w:val="259"/>
        </w:numPr>
        <w:tabs>
          <w:tab w:val="left" w:pos="2592"/>
        </w:tabs>
        <w:spacing w:before="45" w:line="248" w:lineRule="auto"/>
        <w:ind w:left="2160"/>
      </w:pPr>
      <w:r>
        <w:rPr>
          <w:color w:val="000000"/>
          <w:sz w:val="23"/>
          <w:szCs w:val="23"/>
        </w:rPr>
        <w:t>Normal echotexture/echogenicity/size/shape</w:t>
      </w:r>
    </w:p>
    <w:p w14:paraId="3C76EC1D" w14:textId="77777777" w:rsidR="00FB3294" w:rsidRDefault="00AC4A15">
      <w:pPr>
        <w:numPr>
          <w:ilvl w:val="0"/>
          <w:numId w:val="259"/>
        </w:numPr>
        <w:tabs>
          <w:tab w:val="left" w:pos="2592"/>
        </w:tabs>
        <w:spacing w:before="45" w:line="248" w:lineRule="auto"/>
        <w:ind w:left="2160"/>
      </w:pPr>
      <w:r>
        <w:rPr>
          <w:color w:val="000000"/>
          <w:sz w:val="23"/>
          <w:szCs w:val="23"/>
        </w:rPr>
        <w:t>Benign prostatic hypertrophy</w:t>
      </w:r>
    </w:p>
    <w:p w14:paraId="394CDFD7" w14:textId="77777777" w:rsidR="00FB3294" w:rsidRDefault="00AC4A15">
      <w:pPr>
        <w:numPr>
          <w:ilvl w:val="0"/>
          <w:numId w:val="259"/>
        </w:numPr>
        <w:tabs>
          <w:tab w:val="left" w:pos="2592"/>
        </w:tabs>
        <w:spacing w:before="45" w:line="248" w:lineRule="auto"/>
        <w:ind w:left="2160"/>
      </w:pPr>
      <w:r>
        <w:rPr>
          <w:color w:val="000000"/>
          <w:sz w:val="23"/>
          <w:szCs w:val="23"/>
        </w:rPr>
        <w:t>Cancer</w:t>
      </w:r>
    </w:p>
    <w:p w14:paraId="553403A3" w14:textId="77777777" w:rsidR="00FB3294" w:rsidRDefault="00AC4A15">
      <w:pPr>
        <w:numPr>
          <w:ilvl w:val="0"/>
          <w:numId w:val="259"/>
        </w:numPr>
        <w:tabs>
          <w:tab w:val="left" w:pos="2592"/>
        </w:tabs>
        <w:spacing w:before="44" w:line="248" w:lineRule="auto"/>
        <w:ind w:left="2160"/>
      </w:pPr>
      <w:r>
        <w:rPr>
          <w:color w:val="000000"/>
          <w:sz w:val="23"/>
          <w:szCs w:val="23"/>
        </w:rPr>
        <w:t>Prostatitis</w:t>
      </w:r>
    </w:p>
    <w:p w14:paraId="477C5776" w14:textId="77777777" w:rsidR="00FB3294" w:rsidRDefault="00AC4A15">
      <w:pPr>
        <w:numPr>
          <w:ilvl w:val="0"/>
          <w:numId w:val="259"/>
        </w:numPr>
        <w:tabs>
          <w:tab w:val="left" w:pos="2592"/>
        </w:tabs>
        <w:spacing w:before="45" w:line="248" w:lineRule="auto"/>
        <w:ind w:left="2160"/>
      </w:pPr>
      <w:r>
        <w:rPr>
          <w:color w:val="000000"/>
          <w:sz w:val="23"/>
          <w:szCs w:val="23"/>
        </w:rPr>
        <w:t>Abscess</w:t>
      </w:r>
    </w:p>
    <w:p w14:paraId="08341C24" w14:textId="77777777" w:rsidR="00FB3294" w:rsidRDefault="00AC4A15">
      <w:pPr>
        <w:spacing w:before="45" w:line="251" w:lineRule="auto"/>
        <w:ind w:left="1800"/>
        <w:rPr>
          <w:color w:val="000000"/>
          <w:sz w:val="23"/>
          <w:szCs w:val="23"/>
        </w:rPr>
      </w:pPr>
      <w:r>
        <w:rPr>
          <w:color w:val="000000"/>
          <w:sz w:val="23"/>
          <w:szCs w:val="23"/>
        </w:rPr>
        <w:t>vi) Retroperitoneum</w:t>
      </w:r>
    </w:p>
    <w:p w14:paraId="5228557D" w14:textId="77777777" w:rsidR="00FB3294" w:rsidRDefault="00AC4A15">
      <w:pPr>
        <w:numPr>
          <w:ilvl w:val="0"/>
          <w:numId w:val="257"/>
        </w:numPr>
        <w:tabs>
          <w:tab w:val="left" w:pos="2592"/>
        </w:tabs>
        <w:spacing w:before="42" w:line="251" w:lineRule="auto"/>
        <w:ind w:left="2160"/>
      </w:pPr>
      <w:r>
        <w:rPr>
          <w:color w:val="000000"/>
          <w:sz w:val="23"/>
          <w:szCs w:val="23"/>
        </w:rPr>
        <w:t>Adenopathy</w:t>
      </w:r>
    </w:p>
    <w:p w14:paraId="70647007" w14:textId="77777777" w:rsidR="00FB3294" w:rsidRDefault="00AC4A15">
      <w:pPr>
        <w:numPr>
          <w:ilvl w:val="0"/>
          <w:numId w:val="257"/>
        </w:numPr>
        <w:tabs>
          <w:tab w:val="left" w:pos="2592"/>
        </w:tabs>
        <w:spacing w:before="42" w:line="251" w:lineRule="auto"/>
        <w:ind w:left="2160"/>
      </w:pPr>
      <w:r>
        <w:rPr>
          <w:color w:val="000000"/>
          <w:sz w:val="23"/>
          <w:szCs w:val="23"/>
        </w:rPr>
        <w:t>Primary sarcoma</w:t>
      </w:r>
    </w:p>
    <w:p w14:paraId="582AB1A8" w14:textId="77777777" w:rsidR="00FB3294" w:rsidRDefault="00AC4A15">
      <w:pPr>
        <w:numPr>
          <w:ilvl w:val="0"/>
          <w:numId w:val="257"/>
        </w:numPr>
        <w:tabs>
          <w:tab w:val="left" w:pos="2592"/>
        </w:tabs>
        <w:spacing w:before="41" w:line="251" w:lineRule="auto"/>
        <w:ind w:left="2160"/>
      </w:pPr>
      <w:r>
        <w:rPr>
          <w:color w:val="000000"/>
          <w:sz w:val="23"/>
          <w:szCs w:val="23"/>
        </w:rPr>
        <w:t>Hemorrhage</w:t>
      </w:r>
    </w:p>
    <w:p w14:paraId="78EE5045" w14:textId="77777777" w:rsidR="00FB3294" w:rsidRDefault="00AC4A15">
      <w:pPr>
        <w:numPr>
          <w:ilvl w:val="0"/>
          <w:numId w:val="257"/>
        </w:numPr>
        <w:tabs>
          <w:tab w:val="left" w:pos="2592"/>
        </w:tabs>
        <w:spacing w:before="42" w:line="251" w:lineRule="auto"/>
        <w:ind w:left="2160"/>
      </w:pPr>
      <w:r>
        <w:rPr>
          <w:color w:val="000000"/>
          <w:sz w:val="23"/>
          <w:szCs w:val="23"/>
        </w:rPr>
        <w:t>Abscess</w:t>
      </w:r>
    </w:p>
    <w:p w14:paraId="698A69E4" w14:textId="77777777" w:rsidR="00FB3294" w:rsidRDefault="00AC4A15">
      <w:pPr>
        <w:spacing w:before="42" w:line="251" w:lineRule="auto"/>
        <w:ind w:left="1440"/>
        <w:rPr>
          <w:color w:val="000000"/>
          <w:sz w:val="23"/>
          <w:szCs w:val="23"/>
        </w:rPr>
      </w:pPr>
      <w:r>
        <w:rPr>
          <w:color w:val="000000"/>
          <w:sz w:val="23"/>
          <w:szCs w:val="23"/>
        </w:rPr>
        <w:t>d) Gynecology</w:t>
      </w:r>
    </w:p>
    <w:p w14:paraId="7E0D2F5C" w14:textId="77777777" w:rsidR="00FB3294" w:rsidRDefault="00AC4A15">
      <w:pPr>
        <w:spacing w:before="42" w:line="251" w:lineRule="auto"/>
        <w:ind w:left="1800"/>
        <w:rPr>
          <w:color w:val="000000"/>
          <w:sz w:val="23"/>
          <w:szCs w:val="23"/>
        </w:rPr>
      </w:pPr>
      <w:r>
        <w:rPr>
          <w:color w:val="000000"/>
          <w:sz w:val="23"/>
          <w:szCs w:val="23"/>
        </w:rPr>
        <w:t>i) Uterus</w:t>
      </w:r>
    </w:p>
    <w:p w14:paraId="5ADECCF6" w14:textId="77777777" w:rsidR="00FB3294" w:rsidRDefault="00AC4A15">
      <w:pPr>
        <w:spacing w:before="42" w:line="251" w:lineRule="auto"/>
        <w:ind w:left="2160"/>
        <w:rPr>
          <w:color w:val="000000"/>
          <w:sz w:val="23"/>
          <w:szCs w:val="23"/>
        </w:rPr>
      </w:pPr>
      <w:r>
        <w:rPr>
          <w:color w:val="000000"/>
          <w:sz w:val="23"/>
          <w:szCs w:val="23"/>
        </w:rPr>
        <w:t>(1) Normal echotexture/echogenicity/size/shape</w:t>
      </w:r>
    </w:p>
    <w:p w14:paraId="3069F2FA" w14:textId="77777777" w:rsidR="00FB3294" w:rsidRDefault="00AC4A15">
      <w:pPr>
        <w:spacing w:before="41" w:line="251" w:lineRule="auto"/>
        <w:ind w:left="2592"/>
        <w:rPr>
          <w:color w:val="000000"/>
          <w:sz w:val="23"/>
          <w:szCs w:val="23"/>
        </w:rPr>
      </w:pPr>
      <w:r>
        <w:rPr>
          <w:color w:val="000000"/>
          <w:sz w:val="23"/>
          <w:szCs w:val="23"/>
        </w:rPr>
        <w:t>(a) Endometrium</w:t>
      </w:r>
    </w:p>
    <w:p w14:paraId="6B9B3317" w14:textId="77777777" w:rsidR="00FB3294" w:rsidRDefault="00AC4A15">
      <w:pPr>
        <w:numPr>
          <w:ilvl w:val="0"/>
          <w:numId w:val="265"/>
        </w:numPr>
        <w:tabs>
          <w:tab w:val="left" w:pos="3240"/>
        </w:tabs>
        <w:spacing w:before="42" w:line="251" w:lineRule="auto"/>
        <w:ind w:left="3240" w:hanging="288"/>
      </w:pPr>
      <w:r>
        <w:rPr>
          <w:color w:val="000000"/>
          <w:sz w:val="23"/>
          <w:szCs w:val="23"/>
        </w:rPr>
        <w:t>Normal appearance during phases of menstrual cycle</w:t>
      </w:r>
    </w:p>
    <w:p w14:paraId="3C03E421" w14:textId="77777777" w:rsidR="00FB3294" w:rsidRDefault="00AC4A15">
      <w:pPr>
        <w:numPr>
          <w:ilvl w:val="0"/>
          <w:numId w:val="265"/>
        </w:numPr>
        <w:tabs>
          <w:tab w:val="left" w:pos="3240"/>
        </w:tabs>
        <w:spacing w:line="291" w:lineRule="auto"/>
        <w:ind w:left="3240" w:hanging="288"/>
      </w:pPr>
      <w:r>
        <w:rPr>
          <w:color w:val="000000"/>
          <w:sz w:val="23"/>
          <w:szCs w:val="23"/>
        </w:rPr>
        <w:t>Thickness measurement 1. Premenopausal</w:t>
      </w:r>
    </w:p>
    <w:p w14:paraId="7C5399AE" w14:textId="77777777" w:rsidR="00FB3294" w:rsidRDefault="00FB3294">
      <w:pPr>
        <w:jc w:val="center"/>
        <w:rPr>
          <w:sz w:val="23"/>
          <w:szCs w:val="23"/>
        </w:rPr>
      </w:pPr>
    </w:p>
    <w:p w14:paraId="2E3BA44B" w14:textId="77777777" w:rsidR="00FB3294" w:rsidRDefault="00AC4A15">
      <w:pPr>
        <w:numPr>
          <w:ilvl w:val="0"/>
          <w:numId w:val="262"/>
        </w:numPr>
        <w:tabs>
          <w:tab w:val="left" w:pos="3672"/>
        </w:tabs>
        <w:spacing w:line="248" w:lineRule="auto"/>
        <w:ind w:left="3312"/>
      </w:pPr>
      <w:r>
        <w:rPr>
          <w:color w:val="000000"/>
          <w:sz w:val="23"/>
          <w:szCs w:val="23"/>
        </w:rPr>
        <w:t>Postmenopausal</w:t>
      </w:r>
    </w:p>
    <w:p w14:paraId="411AA34B" w14:textId="77777777" w:rsidR="00FB3294" w:rsidRDefault="00AC4A15">
      <w:pPr>
        <w:numPr>
          <w:ilvl w:val="0"/>
          <w:numId w:val="262"/>
        </w:numPr>
        <w:tabs>
          <w:tab w:val="left" w:pos="3672"/>
        </w:tabs>
        <w:spacing w:line="248" w:lineRule="auto"/>
        <w:ind w:left="3312"/>
      </w:pPr>
      <w:r>
        <w:rPr>
          <w:color w:val="000000"/>
          <w:sz w:val="23"/>
          <w:szCs w:val="23"/>
        </w:rPr>
        <w:t>Effects of hormone replacement</w:t>
      </w:r>
    </w:p>
    <w:p w14:paraId="35F74A1D" w14:textId="77777777" w:rsidR="00FB3294" w:rsidRDefault="00AC4A15">
      <w:pPr>
        <w:spacing w:line="248" w:lineRule="auto"/>
        <w:ind w:left="2880"/>
        <w:rPr>
          <w:color w:val="000000"/>
          <w:sz w:val="23"/>
          <w:szCs w:val="23"/>
        </w:rPr>
      </w:pPr>
      <w:r>
        <w:rPr>
          <w:color w:val="000000"/>
          <w:sz w:val="23"/>
          <w:szCs w:val="23"/>
        </w:rPr>
        <w:lastRenderedPageBreak/>
        <w:t>(iii) Normal variants/congenital anomalies</w:t>
      </w:r>
    </w:p>
    <w:p w14:paraId="6AE31A84" w14:textId="77777777" w:rsidR="00FB3294" w:rsidRDefault="00AC4A15">
      <w:pPr>
        <w:spacing w:before="45" w:line="248" w:lineRule="auto"/>
        <w:ind w:left="2880"/>
        <w:rPr>
          <w:color w:val="000000"/>
          <w:sz w:val="23"/>
          <w:szCs w:val="23"/>
        </w:rPr>
      </w:pPr>
      <w:r>
        <w:rPr>
          <w:color w:val="000000"/>
          <w:sz w:val="23"/>
          <w:szCs w:val="23"/>
        </w:rPr>
        <w:t>(iv) Intrauterine device</w:t>
      </w:r>
    </w:p>
    <w:p w14:paraId="257D2DF2" w14:textId="77777777" w:rsidR="00FB3294" w:rsidRDefault="00AC4A15">
      <w:pPr>
        <w:numPr>
          <w:ilvl w:val="0"/>
          <w:numId w:val="241"/>
        </w:numPr>
        <w:tabs>
          <w:tab w:val="left" w:pos="3672"/>
        </w:tabs>
        <w:spacing w:before="45" w:line="248" w:lineRule="auto"/>
        <w:ind w:left="3312"/>
      </w:pPr>
      <w:r>
        <w:rPr>
          <w:color w:val="000000"/>
          <w:sz w:val="23"/>
          <w:szCs w:val="23"/>
        </w:rPr>
        <w:t>Normal location</w:t>
      </w:r>
    </w:p>
    <w:p w14:paraId="4E585748" w14:textId="77777777" w:rsidR="00FB3294" w:rsidRDefault="00AC4A15">
      <w:pPr>
        <w:numPr>
          <w:ilvl w:val="0"/>
          <w:numId w:val="241"/>
        </w:numPr>
        <w:tabs>
          <w:tab w:val="left" w:pos="3672"/>
        </w:tabs>
        <w:spacing w:before="45" w:line="251" w:lineRule="auto"/>
        <w:ind w:left="3312"/>
      </w:pPr>
      <w:r>
        <w:rPr>
          <w:color w:val="000000"/>
          <w:sz w:val="23"/>
          <w:szCs w:val="23"/>
        </w:rPr>
        <w:t>Displaced</w:t>
      </w:r>
    </w:p>
    <w:p w14:paraId="2E19521A" w14:textId="77777777" w:rsidR="00FB3294" w:rsidRDefault="00AC4A15">
      <w:pPr>
        <w:numPr>
          <w:ilvl w:val="0"/>
          <w:numId w:val="241"/>
        </w:numPr>
        <w:tabs>
          <w:tab w:val="left" w:pos="3672"/>
        </w:tabs>
        <w:spacing w:before="41" w:line="248" w:lineRule="auto"/>
        <w:ind w:left="3312"/>
      </w:pPr>
      <w:r>
        <w:rPr>
          <w:color w:val="000000"/>
          <w:sz w:val="23"/>
          <w:szCs w:val="23"/>
        </w:rPr>
        <w:t>Extruded</w:t>
      </w:r>
    </w:p>
    <w:p w14:paraId="1C6F8D55" w14:textId="77777777" w:rsidR="00FB3294" w:rsidRDefault="00AC4A15">
      <w:pPr>
        <w:spacing w:before="45" w:line="251" w:lineRule="auto"/>
        <w:ind w:left="2880"/>
        <w:rPr>
          <w:color w:val="000000"/>
          <w:sz w:val="23"/>
          <w:szCs w:val="23"/>
        </w:rPr>
      </w:pPr>
      <w:r>
        <w:rPr>
          <w:color w:val="000000"/>
          <w:sz w:val="23"/>
          <w:szCs w:val="23"/>
        </w:rPr>
        <w:t>(v) Endometrial fluid</w:t>
      </w:r>
    </w:p>
    <w:p w14:paraId="7E8DC034" w14:textId="77777777" w:rsidR="00FB3294" w:rsidRDefault="00AC4A15">
      <w:pPr>
        <w:spacing w:before="42" w:line="251" w:lineRule="auto"/>
        <w:ind w:left="2880"/>
        <w:rPr>
          <w:color w:val="000000"/>
          <w:sz w:val="23"/>
          <w:szCs w:val="23"/>
        </w:rPr>
      </w:pPr>
      <w:r>
        <w:rPr>
          <w:color w:val="000000"/>
          <w:sz w:val="23"/>
          <w:szCs w:val="23"/>
        </w:rPr>
        <w:t>(vi) Endometrial polyp</w:t>
      </w:r>
    </w:p>
    <w:p w14:paraId="1F13924A" w14:textId="77777777" w:rsidR="00FB3294" w:rsidRDefault="00AC4A15">
      <w:pPr>
        <w:spacing w:before="42" w:line="251" w:lineRule="auto"/>
        <w:ind w:left="2880"/>
        <w:rPr>
          <w:color w:val="000000"/>
          <w:sz w:val="23"/>
          <w:szCs w:val="23"/>
        </w:rPr>
      </w:pPr>
      <w:r>
        <w:rPr>
          <w:color w:val="000000"/>
          <w:sz w:val="23"/>
          <w:szCs w:val="23"/>
        </w:rPr>
        <w:t>(vii) Endometrial hyperplasia</w:t>
      </w:r>
    </w:p>
    <w:p w14:paraId="4CDFDD0D" w14:textId="77777777" w:rsidR="00FB3294" w:rsidRDefault="00AC4A15">
      <w:pPr>
        <w:spacing w:before="42" w:line="251" w:lineRule="auto"/>
        <w:ind w:left="2880"/>
        <w:rPr>
          <w:color w:val="000000"/>
          <w:sz w:val="23"/>
          <w:szCs w:val="23"/>
        </w:rPr>
      </w:pPr>
      <w:r>
        <w:rPr>
          <w:color w:val="000000"/>
          <w:sz w:val="23"/>
          <w:szCs w:val="23"/>
        </w:rPr>
        <w:t>(viii) Endometrial carcinoma</w:t>
      </w:r>
    </w:p>
    <w:p w14:paraId="43301018" w14:textId="77777777" w:rsidR="00FB3294" w:rsidRDefault="00AC4A15">
      <w:pPr>
        <w:spacing w:before="46" w:line="248" w:lineRule="auto"/>
        <w:ind w:left="2880"/>
        <w:rPr>
          <w:color w:val="000000"/>
          <w:sz w:val="23"/>
          <w:szCs w:val="23"/>
        </w:rPr>
      </w:pPr>
      <w:r>
        <w:rPr>
          <w:color w:val="000000"/>
          <w:sz w:val="23"/>
          <w:szCs w:val="23"/>
        </w:rPr>
        <w:t>(ix) Endometritis</w:t>
      </w:r>
    </w:p>
    <w:p w14:paraId="25E6306D" w14:textId="77777777" w:rsidR="00FB3294" w:rsidRDefault="00AC4A15">
      <w:pPr>
        <w:spacing w:before="45" w:line="248" w:lineRule="auto"/>
        <w:ind w:left="2880"/>
        <w:rPr>
          <w:color w:val="000000"/>
          <w:sz w:val="23"/>
          <w:szCs w:val="23"/>
        </w:rPr>
      </w:pPr>
      <w:r>
        <w:rPr>
          <w:color w:val="000000"/>
          <w:sz w:val="23"/>
          <w:szCs w:val="23"/>
        </w:rPr>
        <w:t>(x) Pyometrium</w:t>
      </w:r>
    </w:p>
    <w:p w14:paraId="0ADC98EC" w14:textId="77777777" w:rsidR="00FB3294" w:rsidRDefault="00AC4A15">
      <w:pPr>
        <w:spacing w:before="45" w:line="248" w:lineRule="auto"/>
        <w:ind w:left="2160"/>
        <w:rPr>
          <w:color w:val="000000"/>
          <w:sz w:val="23"/>
          <w:szCs w:val="23"/>
        </w:rPr>
      </w:pPr>
      <w:r>
        <w:rPr>
          <w:color w:val="000000"/>
          <w:sz w:val="23"/>
          <w:szCs w:val="23"/>
        </w:rPr>
        <w:t>(2) Fibroids</w:t>
      </w:r>
    </w:p>
    <w:p w14:paraId="4BE3489C" w14:textId="77777777" w:rsidR="00FB3294" w:rsidRDefault="00AC4A15">
      <w:pPr>
        <w:numPr>
          <w:ilvl w:val="0"/>
          <w:numId w:val="238"/>
        </w:numPr>
        <w:tabs>
          <w:tab w:val="left" w:pos="2880"/>
        </w:tabs>
        <w:spacing w:before="45" w:line="248" w:lineRule="auto"/>
        <w:ind w:left="2592"/>
      </w:pPr>
      <w:r>
        <w:rPr>
          <w:color w:val="000000"/>
          <w:sz w:val="23"/>
          <w:szCs w:val="23"/>
        </w:rPr>
        <w:t>Submucous</w:t>
      </w:r>
    </w:p>
    <w:p w14:paraId="69656F52" w14:textId="77777777" w:rsidR="00FB3294" w:rsidRDefault="00AC4A15">
      <w:pPr>
        <w:numPr>
          <w:ilvl w:val="0"/>
          <w:numId w:val="238"/>
        </w:numPr>
        <w:tabs>
          <w:tab w:val="left" w:pos="2880"/>
        </w:tabs>
        <w:spacing w:before="40" w:line="251" w:lineRule="auto"/>
        <w:ind w:left="2592"/>
      </w:pPr>
      <w:r>
        <w:rPr>
          <w:color w:val="000000"/>
          <w:sz w:val="23"/>
          <w:szCs w:val="23"/>
        </w:rPr>
        <w:t>Intramural</w:t>
      </w:r>
    </w:p>
    <w:p w14:paraId="736C9725" w14:textId="77777777" w:rsidR="00FB3294" w:rsidRDefault="00AC4A15">
      <w:pPr>
        <w:numPr>
          <w:ilvl w:val="0"/>
          <w:numId w:val="238"/>
        </w:numPr>
        <w:tabs>
          <w:tab w:val="left" w:pos="2880"/>
        </w:tabs>
        <w:spacing w:before="41" w:line="251" w:lineRule="auto"/>
        <w:ind w:left="2592"/>
      </w:pPr>
      <w:r>
        <w:rPr>
          <w:color w:val="000000"/>
          <w:sz w:val="23"/>
          <w:szCs w:val="23"/>
        </w:rPr>
        <w:t>Subserosal</w:t>
      </w:r>
    </w:p>
    <w:p w14:paraId="27EF5809" w14:textId="77777777" w:rsidR="00FB3294" w:rsidRDefault="00AC4A15">
      <w:pPr>
        <w:spacing w:before="42" w:line="251" w:lineRule="auto"/>
        <w:ind w:left="2160"/>
        <w:rPr>
          <w:color w:val="000000"/>
          <w:sz w:val="23"/>
          <w:szCs w:val="23"/>
        </w:rPr>
      </w:pPr>
      <w:r>
        <w:rPr>
          <w:color w:val="000000"/>
          <w:sz w:val="23"/>
          <w:szCs w:val="23"/>
        </w:rPr>
        <w:t>(3) Adenomyosis</w:t>
      </w:r>
    </w:p>
    <w:p w14:paraId="241112D5" w14:textId="77777777" w:rsidR="00FB3294" w:rsidRDefault="00AC4A15">
      <w:pPr>
        <w:spacing w:before="47" w:line="248" w:lineRule="auto"/>
        <w:ind w:left="1800"/>
        <w:rPr>
          <w:color w:val="000000"/>
          <w:sz w:val="23"/>
          <w:szCs w:val="23"/>
        </w:rPr>
      </w:pPr>
      <w:r>
        <w:rPr>
          <w:color w:val="000000"/>
          <w:sz w:val="23"/>
          <w:szCs w:val="23"/>
        </w:rPr>
        <w:t>ii) Ovary</w:t>
      </w:r>
    </w:p>
    <w:p w14:paraId="3E0C4CBF" w14:textId="77777777" w:rsidR="00FB3294" w:rsidRDefault="00AC4A15">
      <w:pPr>
        <w:spacing w:before="1" w:line="291" w:lineRule="auto"/>
        <w:ind w:left="2592" w:right="1512" w:hanging="431"/>
        <w:rPr>
          <w:color w:val="000000"/>
          <w:sz w:val="23"/>
          <w:szCs w:val="23"/>
        </w:rPr>
      </w:pPr>
      <w:r>
        <w:rPr>
          <w:color w:val="000000"/>
          <w:sz w:val="23"/>
          <w:szCs w:val="23"/>
        </w:rPr>
        <w:t>(1) Normal echotexture/echogenicity/size/shape, including physiologic variation during phases of menstrual cycle</w:t>
      </w:r>
    </w:p>
    <w:p w14:paraId="78E90D48" w14:textId="77777777" w:rsidR="00FB3294" w:rsidRDefault="00AC4A15">
      <w:pPr>
        <w:numPr>
          <w:ilvl w:val="0"/>
          <w:numId w:val="246"/>
        </w:numPr>
        <w:tabs>
          <w:tab w:val="left" w:pos="2880"/>
        </w:tabs>
        <w:spacing w:before="45" w:line="248" w:lineRule="auto"/>
        <w:ind w:left="2592"/>
      </w:pPr>
      <w:r>
        <w:rPr>
          <w:color w:val="000000"/>
          <w:sz w:val="23"/>
          <w:szCs w:val="23"/>
        </w:rPr>
        <w:t>Follicles</w:t>
      </w:r>
    </w:p>
    <w:p w14:paraId="1FAF7174" w14:textId="77777777" w:rsidR="00FB3294" w:rsidRDefault="00AC4A15">
      <w:pPr>
        <w:numPr>
          <w:ilvl w:val="0"/>
          <w:numId w:val="246"/>
        </w:numPr>
        <w:tabs>
          <w:tab w:val="left" w:pos="2880"/>
        </w:tabs>
        <w:spacing w:before="45" w:line="248" w:lineRule="auto"/>
        <w:ind w:left="2592"/>
      </w:pPr>
      <w:r>
        <w:rPr>
          <w:color w:val="000000"/>
          <w:sz w:val="23"/>
          <w:szCs w:val="23"/>
        </w:rPr>
        <w:t>Corpus luteum</w:t>
      </w:r>
    </w:p>
    <w:p w14:paraId="28A03101" w14:textId="77777777" w:rsidR="00FB3294" w:rsidRDefault="00AC4A15">
      <w:pPr>
        <w:numPr>
          <w:ilvl w:val="0"/>
          <w:numId w:val="246"/>
        </w:numPr>
        <w:tabs>
          <w:tab w:val="left" w:pos="2880"/>
        </w:tabs>
        <w:spacing w:before="45" w:line="248" w:lineRule="auto"/>
        <w:ind w:left="2592"/>
      </w:pPr>
      <w:r>
        <w:rPr>
          <w:color w:val="000000"/>
          <w:sz w:val="23"/>
          <w:szCs w:val="23"/>
        </w:rPr>
        <w:t>Hemorrhagic ovarian cyst</w:t>
      </w:r>
    </w:p>
    <w:p w14:paraId="2484C03E" w14:textId="77777777" w:rsidR="00FB3294" w:rsidRDefault="00AC4A15">
      <w:pPr>
        <w:spacing w:before="45" w:line="248" w:lineRule="auto"/>
        <w:ind w:left="2160"/>
        <w:rPr>
          <w:color w:val="000000"/>
          <w:sz w:val="23"/>
          <w:szCs w:val="23"/>
        </w:rPr>
      </w:pPr>
      <w:r>
        <w:rPr>
          <w:color w:val="000000"/>
          <w:sz w:val="23"/>
          <w:szCs w:val="23"/>
        </w:rPr>
        <w:t>(2) Simple/hemorrhagic/ruptured ovarian cysts</w:t>
      </w:r>
    </w:p>
    <w:p w14:paraId="13CFCBF0" w14:textId="77777777" w:rsidR="00FB3294" w:rsidRDefault="00AC4A15">
      <w:pPr>
        <w:spacing w:before="44" w:line="248" w:lineRule="auto"/>
        <w:ind w:left="2160"/>
        <w:rPr>
          <w:color w:val="000000"/>
          <w:sz w:val="23"/>
          <w:szCs w:val="23"/>
        </w:rPr>
      </w:pPr>
      <w:r>
        <w:rPr>
          <w:color w:val="000000"/>
          <w:sz w:val="23"/>
          <w:szCs w:val="23"/>
        </w:rPr>
        <w:t>(3) Endometrioma</w:t>
      </w:r>
    </w:p>
    <w:p w14:paraId="25CF7F9F" w14:textId="77777777" w:rsidR="00FB3294" w:rsidRDefault="00AC4A15">
      <w:pPr>
        <w:spacing w:before="45" w:line="248" w:lineRule="auto"/>
        <w:ind w:left="2160"/>
        <w:rPr>
          <w:color w:val="000000"/>
          <w:sz w:val="23"/>
          <w:szCs w:val="23"/>
        </w:rPr>
      </w:pPr>
      <w:r>
        <w:rPr>
          <w:color w:val="000000"/>
          <w:sz w:val="23"/>
          <w:szCs w:val="23"/>
        </w:rPr>
        <w:t>(4) Polycystic ovarian disease</w:t>
      </w:r>
    </w:p>
    <w:p w14:paraId="245FAA8A" w14:textId="77777777" w:rsidR="00FB3294" w:rsidRDefault="00AC4A15">
      <w:pPr>
        <w:spacing w:before="45" w:line="248" w:lineRule="auto"/>
        <w:ind w:left="2160"/>
        <w:rPr>
          <w:color w:val="000000"/>
          <w:sz w:val="23"/>
          <w:szCs w:val="23"/>
        </w:rPr>
      </w:pPr>
      <w:r>
        <w:rPr>
          <w:color w:val="000000"/>
          <w:sz w:val="23"/>
          <w:szCs w:val="23"/>
        </w:rPr>
        <w:t>(5) Ovarian hyperstimulation syndrome</w:t>
      </w:r>
    </w:p>
    <w:p w14:paraId="051E3752" w14:textId="77777777" w:rsidR="00FB3294" w:rsidRDefault="00AC4A15">
      <w:pPr>
        <w:spacing w:before="45" w:line="248" w:lineRule="auto"/>
        <w:ind w:left="2160"/>
        <w:rPr>
          <w:color w:val="000000"/>
          <w:sz w:val="23"/>
          <w:szCs w:val="23"/>
        </w:rPr>
      </w:pPr>
      <w:r>
        <w:rPr>
          <w:color w:val="000000"/>
          <w:sz w:val="23"/>
          <w:szCs w:val="23"/>
        </w:rPr>
        <w:t>(6) Cystadenoma/carcinoma</w:t>
      </w:r>
    </w:p>
    <w:p w14:paraId="733CE754" w14:textId="77777777" w:rsidR="00FB3294" w:rsidRDefault="00AC4A15">
      <w:pPr>
        <w:spacing w:before="45" w:line="248" w:lineRule="auto"/>
        <w:ind w:left="2160"/>
        <w:rPr>
          <w:color w:val="000000"/>
          <w:sz w:val="23"/>
          <w:szCs w:val="23"/>
        </w:rPr>
      </w:pPr>
      <w:r>
        <w:rPr>
          <w:color w:val="000000"/>
          <w:sz w:val="23"/>
          <w:szCs w:val="23"/>
        </w:rPr>
        <w:t>(7) Dermoid</w:t>
      </w:r>
    </w:p>
    <w:p w14:paraId="0283779B" w14:textId="77777777" w:rsidR="00FB3294" w:rsidRDefault="00AC4A15">
      <w:pPr>
        <w:spacing w:before="44" w:line="248" w:lineRule="auto"/>
        <w:ind w:left="2160"/>
        <w:rPr>
          <w:color w:val="000000"/>
          <w:sz w:val="23"/>
          <w:szCs w:val="23"/>
        </w:rPr>
      </w:pPr>
      <w:r>
        <w:rPr>
          <w:color w:val="000000"/>
          <w:sz w:val="23"/>
          <w:szCs w:val="23"/>
        </w:rPr>
        <w:t>(8) Fibroma</w:t>
      </w:r>
    </w:p>
    <w:p w14:paraId="089032FA" w14:textId="77777777" w:rsidR="00FB3294" w:rsidRDefault="00AC4A15">
      <w:pPr>
        <w:spacing w:before="45" w:line="248" w:lineRule="auto"/>
        <w:ind w:left="2160"/>
        <w:rPr>
          <w:color w:val="000000"/>
          <w:sz w:val="23"/>
          <w:szCs w:val="23"/>
        </w:rPr>
      </w:pPr>
      <w:r>
        <w:rPr>
          <w:color w:val="000000"/>
          <w:sz w:val="23"/>
          <w:szCs w:val="23"/>
        </w:rPr>
        <w:t>(9) Germ cell tumor</w:t>
      </w:r>
    </w:p>
    <w:p w14:paraId="1F00671C" w14:textId="77777777" w:rsidR="00FB3294" w:rsidRDefault="00AC4A15">
      <w:pPr>
        <w:spacing w:before="45" w:line="251" w:lineRule="auto"/>
        <w:ind w:left="2160"/>
        <w:rPr>
          <w:color w:val="000000"/>
          <w:sz w:val="23"/>
          <w:szCs w:val="23"/>
        </w:rPr>
      </w:pPr>
      <w:r>
        <w:rPr>
          <w:color w:val="000000"/>
          <w:sz w:val="23"/>
          <w:szCs w:val="23"/>
        </w:rPr>
        <w:t>(10) Ovarian torsion</w:t>
      </w:r>
    </w:p>
    <w:p w14:paraId="6D804FD0" w14:textId="77777777" w:rsidR="00FB3294" w:rsidRDefault="00AC4A15">
      <w:pPr>
        <w:spacing w:before="42" w:line="251" w:lineRule="auto"/>
        <w:ind w:left="2160"/>
        <w:rPr>
          <w:color w:val="000000"/>
          <w:sz w:val="23"/>
          <w:szCs w:val="23"/>
        </w:rPr>
      </w:pPr>
      <w:r>
        <w:rPr>
          <w:color w:val="000000"/>
          <w:sz w:val="23"/>
          <w:szCs w:val="23"/>
        </w:rPr>
        <w:t>(11) Pelvic inflammatory disease</w:t>
      </w:r>
    </w:p>
    <w:p w14:paraId="6E82C76C" w14:textId="77777777" w:rsidR="00FB3294" w:rsidRDefault="00AC4A15">
      <w:pPr>
        <w:spacing w:line="291" w:lineRule="auto"/>
        <w:ind w:left="2160"/>
        <w:rPr>
          <w:color w:val="000000"/>
          <w:sz w:val="23"/>
          <w:szCs w:val="23"/>
        </w:rPr>
      </w:pPr>
      <w:r>
        <w:rPr>
          <w:color w:val="000000"/>
          <w:sz w:val="23"/>
          <w:szCs w:val="23"/>
        </w:rPr>
        <w:t>(12) Tubo</w:t>
      </w:r>
      <w:r>
        <w:rPr>
          <w:rFonts w:ascii="Calibri" w:eastAsia="Calibri" w:hAnsi="Calibri" w:cs="Calibri"/>
          <w:color w:val="000000"/>
          <w:sz w:val="23"/>
          <w:szCs w:val="23"/>
        </w:rPr>
        <w:t>‐</w:t>
      </w:r>
      <w:r>
        <w:rPr>
          <w:color w:val="000000"/>
          <w:sz w:val="23"/>
          <w:szCs w:val="23"/>
        </w:rPr>
        <w:t>ovarian abscess</w:t>
      </w:r>
    </w:p>
    <w:p w14:paraId="2A296F33" w14:textId="77777777" w:rsidR="00FB3294" w:rsidRDefault="00AC4A15">
      <w:pPr>
        <w:spacing w:line="251" w:lineRule="auto"/>
        <w:ind w:left="2160"/>
        <w:rPr>
          <w:color w:val="000000"/>
          <w:sz w:val="23"/>
          <w:szCs w:val="23"/>
        </w:rPr>
      </w:pPr>
      <w:r>
        <w:rPr>
          <w:color w:val="000000"/>
          <w:sz w:val="23"/>
          <w:szCs w:val="23"/>
        </w:rPr>
        <w:t>(13) Ovarian cancer, including staging</w:t>
      </w:r>
    </w:p>
    <w:p w14:paraId="129BBFD6" w14:textId="77777777" w:rsidR="00FB3294" w:rsidRDefault="00AC4A15">
      <w:pPr>
        <w:spacing w:line="251" w:lineRule="auto"/>
        <w:ind w:left="1800"/>
        <w:rPr>
          <w:color w:val="000000"/>
          <w:sz w:val="23"/>
          <w:szCs w:val="23"/>
        </w:rPr>
      </w:pPr>
      <w:r>
        <w:rPr>
          <w:color w:val="000000"/>
          <w:sz w:val="23"/>
          <w:szCs w:val="23"/>
        </w:rPr>
        <w:t>iii) Cervix</w:t>
      </w:r>
    </w:p>
    <w:p w14:paraId="7C1B3314" w14:textId="77777777" w:rsidR="00FB3294" w:rsidRDefault="00AC4A15">
      <w:pPr>
        <w:numPr>
          <w:ilvl w:val="0"/>
          <w:numId w:val="244"/>
        </w:numPr>
        <w:tabs>
          <w:tab w:val="left" w:pos="2592"/>
        </w:tabs>
        <w:spacing w:line="251" w:lineRule="auto"/>
        <w:ind w:left="2160"/>
      </w:pPr>
      <w:r>
        <w:rPr>
          <w:color w:val="000000"/>
          <w:sz w:val="23"/>
          <w:szCs w:val="23"/>
        </w:rPr>
        <w:t>Normal echotexture/echogenicity</w:t>
      </w:r>
    </w:p>
    <w:p w14:paraId="3A838B44" w14:textId="77777777" w:rsidR="00FB3294" w:rsidRDefault="00AC4A15">
      <w:pPr>
        <w:numPr>
          <w:ilvl w:val="0"/>
          <w:numId w:val="244"/>
        </w:numPr>
        <w:tabs>
          <w:tab w:val="left" w:pos="2592"/>
        </w:tabs>
        <w:spacing w:line="251" w:lineRule="auto"/>
        <w:ind w:left="2160"/>
      </w:pPr>
      <w:r>
        <w:rPr>
          <w:color w:val="000000"/>
          <w:sz w:val="23"/>
          <w:szCs w:val="23"/>
        </w:rPr>
        <w:t>Stenosis</w:t>
      </w:r>
    </w:p>
    <w:p w14:paraId="63827310" w14:textId="77777777" w:rsidR="00FB3294" w:rsidRDefault="00AC4A15">
      <w:pPr>
        <w:numPr>
          <w:ilvl w:val="0"/>
          <w:numId w:val="244"/>
        </w:numPr>
        <w:tabs>
          <w:tab w:val="left" w:pos="2592"/>
        </w:tabs>
        <w:spacing w:line="251" w:lineRule="auto"/>
        <w:ind w:left="2160"/>
      </w:pPr>
      <w:r>
        <w:rPr>
          <w:color w:val="000000"/>
          <w:sz w:val="23"/>
          <w:szCs w:val="23"/>
        </w:rPr>
        <w:t>Endometrial obstruction</w:t>
      </w:r>
    </w:p>
    <w:p w14:paraId="1E8511F8" w14:textId="77777777" w:rsidR="00FB3294" w:rsidRDefault="00AC4A15">
      <w:pPr>
        <w:numPr>
          <w:ilvl w:val="0"/>
          <w:numId w:val="244"/>
        </w:numPr>
        <w:tabs>
          <w:tab w:val="left" w:pos="2592"/>
        </w:tabs>
        <w:spacing w:line="251" w:lineRule="auto"/>
        <w:ind w:left="2160"/>
      </w:pPr>
      <w:r>
        <w:rPr>
          <w:color w:val="000000"/>
          <w:sz w:val="23"/>
          <w:szCs w:val="23"/>
        </w:rPr>
        <w:t>Cancer</w:t>
      </w:r>
    </w:p>
    <w:p w14:paraId="720F12CF" w14:textId="77777777" w:rsidR="00FB3294" w:rsidRDefault="00AC4A15">
      <w:pPr>
        <w:spacing w:line="251" w:lineRule="auto"/>
        <w:ind w:left="1800"/>
        <w:rPr>
          <w:color w:val="000000"/>
          <w:sz w:val="23"/>
          <w:szCs w:val="23"/>
        </w:rPr>
      </w:pPr>
      <w:r>
        <w:rPr>
          <w:color w:val="000000"/>
          <w:sz w:val="23"/>
          <w:szCs w:val="23"/>
        </w:rPr>
        <w:t>iv) Fallopian tube</w:t>
      </w:r>
    </w:p>
    <w:p w14:paraId="4751867C" w14:textId="77777777" w:rsidR="00FB3294" w:rsidRDefault="00AC4A15">
      <w:pPr>
        <w:numPr>
          <w:ilvl w:val="0"/>
          <w:numId w:val="250"/>
        </w:numPr>
        <w:tabs>
          <w:tab w:val="left" w:pos="2592"/>
        </w:tabs>
        <w:spacing w:line="251" w:lineRule="auto"/>
        <w:ind w:left="2160"/>
      </w:pPr>
      <w:r>
        <w:rPr>
          <w:color w:val="000000"/>
          <w:sz w:val="23"/>
          <w:szCs w:val="23"/>
        </w:rPr>
        <w:t>Hydrosalpinx</w:t>
      </w:r>
    </w:p>
    <w:p w14:paraId="1DA1237B" w14:textId="77777777" w:rsidR="00FB3294" w:rsidRDefault="00AC4A15">
      <w:pPr>
        <w:numPr>
          <w:ilvl w:val="0"/>
          <w:numId w:val="250"/>
        </w:numPr>
        <w:tabs>
          <w:tab w:val="left" w:pos="2592"/>
        </w:tabs>
        <w:spacing w:line="251" w:lineRule="auto"/>
        <w:ind w:left="2160"/>
      </w:pPr>
      <w:r>
        <w:rPr>
          <w:color w:val="000000"/>
          <w:sz w:val="23"/>
          <w:szCs w:val="23"/>
        </w:rPr>
        <w:t>Pyosalpinx</w:t>
      </w:r>
    </w:p>
    <w:p w14:paraId="49DAF6C1" w14:textId="77777777" w:rsidR="00FB3294" w:rsidRDefault="00AC4A15">
      <w:pPr>
        <w:numPr>
          <w:ilvl w:val="0"/>
          <w:numId w:val="228"/>
        </w:numPr>
        <w:tabs>
          <w:tab w:val="left" w:pos="2160"/>
        </w:tabs>
        <w:spacing w:line="291" w:lineRule="auto"/>
        <w:ind w:left="1800"/>
      </w:pPr>
      <w:r>
        <w:rPr>
          <w:color w:val="000000"/>
          <w:sz w:val="23"/>
          <w:szCs w:val="23"/>
        </w:rPr>
        <w:t>Post-hysterectomy appearance of pelvis</w:t>
      </w:r>
    </w:p>
    <w:p w14:paraId="7039387B" w14:textId="77777777" w:rsidR="00FB3294" w:rsidRDefault="00AC4A15">
      <w:pPr>
        <w:numPr>
          <w:ilvl w:val="0"/>
          <w:numId w:val="228"/>
        </w:numPr>
        <w:tabs>
          <w:tab w:val="left" w:pos="2160"/>
        </w:tabs>
        <w:spacing w:line="263" w:lineRule="auto"/>
        <w:ind w:left="1800"/>
      </w:pPr>
      <w:r>
        <w:rPr>
          <w:color w:val="000000"/>
          <w:sz w:val="23"/>
          <w:szCs w:val="23"/>
        </w:rPr>
        <w:t>Free pelvic fluid</w:t>
      </w:r>
    </w:p>
    <w:p w14:paraId="5E38B5E0" w14:textId="77777777" w:rsidR="00FB3294" w:rsidRDefault="00AC4A15">
      <w:pPr>
        <w:numPr>
          <w:ilvl w:val="0"/>
          <w:numId w:val="228"/>
        </w:numPr>
        <w:tabs>
          <w:tab w:val="left" w:pos="2160"/>
        </w:tabs>
        <w:spacing w:line="263" w:lineRule="auto"/>
        <w:ind w:left="1800"/>
      </w:pPr>
      <w:r>
        <w:rPr>
          <w:color w:val="000000"/>
          <w:sz w:val="23"/>
          <w:szCs w:val="23"/>
        </w:rPr>
        <w:lastRenderedPageBreak/>
        <w:t>Peritoneal inclusion cyst</w:t>
      </w:r>
    </w:p>
    <w:p w14:paraId="40A6417E" w14:textId="77777777" w:rsidR="00FB3294" w:rsidRDefault="00AC4A15">
      <w:pPr>
        <w:numPr>
          <w:ilvl w:val="0"/>
          <w:numId w:val="228"/>
        </w:numPr>
        <w:tabs>
          <w:tab w:val="left" w:pos="2160"/>
        </w:tabs>
        <w:spacing w:line="263" w:lineRule="auto"/>
        <w:ind w:left="1800"/>
      </w:pPr>
      <w:r>
        <w:rPr>
          <w:color w:val="000000"/>
          <w:sz w:val="23"/>
          <w:szCs w:val="23"/>
        </w:rPr>
        <w:t>Saline hysterosonography</w:t>
      </w:r>
    </w:p>
    <w:p w14:paraId="452B66EC" w14:textId="77777777" w:rsidR="00FB3294" w:rsidRDefault="00AC4A15">
      <w:pPr>
        <w:spacing w:before="4" w:line="291" w:lineRule="auto"/>
        <w:ind w:left="1440"/>
        <w:rPr>
          <w:color w:val="000000"/>
          <w:sz w:val="23"/>
          <w:szCs w:val="23"/>
        </w:rPr>
      </w:pPr>
      <w:r>
        <w:rPr>
          <w:color w:val="000000"/>
          <w:sz w:val="23"/>
          <w:szCs w:val="23"/>
        </w:rPr>
        <w:t>e) Obstetrics, first trimester</w:t>
      </w:r>
    </w:p>
    <w:p w14:paraId="2D185802" w14:textId="77777777" w:rsidR="00FB3294" w:rsidRDefault="00AC4A15">
      <w:pPr>
        <w:spacing w:before="1" w:line="291" w:lineRule="auto"/>
        <w:ind w:left="1800"/>
        <w:rPr>
          <w:color w:val="000000"/>
          <w:sz w:val="23"/>
          <w:szCs w:val="23"/>
        </w:rPr>
      </w:pPr>
      <w:r>
        <w:rPr>
          <w:color w:val="000000"/>
          <w:sz w:val="23"/>
          <w:szCs w:val="23"/>
        </w:rPr>
        <w:t>i) Normal findings of intrauterine gestational sac</w:t>
      </w:r>
    </w:p>
    <w:p w14:paraId="19F50A43" w14:textId="77777777" w:rsidR="00FB3294" w:rsidRDefault="00AC4A15">
      <w:pPr>
        <w:numPr>
          <w:ilvl w:val="0"/>
          <w:numId w:val="227"/>
        </w:numPr>
        <w:tabs>
          <w:tab w:val="left" w:pos="2592"/>
        </w:tabs>
        <w:spacing w:line="291" w:lineRule="auto"/>
        <w:ind w:left="2160"/>
      </w:pPr>
      <w:r>
        <w:rPr>
          <w:color w:val="000000"/>
          <w:sz w:val="23"/>
          <w:szCs w:val="23"/>
        </w:rPr>
        <w:t>Size</w:t>
      </w:r>
    </w:p>
    <w:p w14:paraId="68977565" w14:textId="77777777" w:rsidR="00FB3294" w:rsidRDefault="00AC4A15">
      <w:pPr>
        <w:numPr>
          <w:ilvl w:val="0"/>
          <w:numId w:val="227"/>
        </w:numPr>
        <w:tabs>
          <w:tab w:val="left" w:pos="2592"/>
        </w:tabs>
        <w:spacing w:before="1" w:line="291" w:lineRule="auto"/>
        <w:ind w:left="2160"/>
      </w:pPr>
      <w:r>
        <w:rPr>
          <w:color w:val="000000"/>
          <w:sz w:val="23"/>
          <w:szCs w:val="23"/>
        </w:rPr>
        <w:t>Gestational sac growth</w:t>
      </w:r>
    </w:p>
    <w:p w14:paraId="157F815B" w14:textId="77777777" w:rsidR="00FB3294" w:rsidRDefault="00AC4A15">
      <w:pPr>
        <w:numPr>
          <w:ilvl w:val="0"/>
          <w:numId w:val="227"/>
        </w:numPr>
        <w:tabs>
          <w:tab w:val="left" w:pos="2592"/>
        </w:tabs>
        <w:spacing w:before="1" w:line="291" w:lineRule="auto"/>
        <w:ind w:left="2160"/>
      </w:pPr>
      <w:r>
        <w:rPr>
          <w:color w:val="000000"/>
          <w:sz w:val="23"/>
          <w:szCs w:val="23"/>
        </w:rPr>
        <w:t>Yolk sac</w:t>
      </w:r>
    </w:p>
    <w:p w14:paraId="5792357B" w14:textId="77777777" w:rsidR="00FB3294" w:rsidRDefault="00AC4A15">
      <w:pPr>
        <w:numPr>
          <w:ilvl w:val="0"/>
          <w:numId w:val="227"/>
        </w:numPr>
        <w:tabs>
          <w:tab w:val="left" w:pos="2592"/>
        </w:tabs>
        <w:spacing w:before="1" w:line="291" w:lineRule="auto"/>
        <w:ind w:left="2160"/>
      </w:pPr>
      <w:r>
        <w:rPr>
          <w:color w:val="000000"/>
          <w:sz w:val="23"/>
          <w:szCs w:val="23"/>
        </w:rPr>
        <w:t>Embryo</w:t>
      </w:r>
    </w:p>
    <w:p w14:paraId="1F1A9D15" w14:textId="77777777" w:rsidR="00FB3294" w:rsidRDefault="00AC4A15">
      <w:pPr>
        <w:numPr>
          <w:ilvl w:val="0"/>
          <w:numId w:val="227"/>
        </w:numPr>
        <w:tabs>
          <w:tab w:val="left" w:pos="2592"/>
        </w:tabs>
        <w:spacing w:before="1" w:line="291" w:lineRule="auto"/>
        <w:ind w:left="2160"/>
      </w:pPr>
      <w:r>
        <w:rPr>
          <w:color w:val="000000"/>
          <w:sz w:val="23"/>
          <w:szCs w:val="23"/>
        </w:rPr>
        <w:t>Cardiac activity, including normal embryonic heart rate</w:t>
      </w:r>
    </w:p>
    <w:p w14:paraId="5B08E999" w14:textId="77777777" w:rsidR="00FB3294" w:rsidRDefault="00AC4A15">
      <w:pPr>
        <w:numPr>
          <w:ilvl w:val="0"/>
          <w:numId w:val="227"/>
        </w:numPr>
        <w:tabs>
          <w:tab w:val="left" w:pos="2592"/>
        </w:tabs>
        <w:spacing w:before="31" w:line="263" w:lineRule="auto"/>
        <w:ind w:left="2160"/>
      </w:pPr>
      <w:r>
        <w:rPr>
          <w:color w:val="000000"/>
          <w:sz w:val="23"/>
          <w:szCs w:val="23"/>
        </w:rPr>
        <w:t>Amnion</w:t>
      </w:r>
    </w:p>
    <w:p w14:paraId="7FF66A8B" w14:textId="77777777" w:rsidR="00FB3294" w:rsidRDefault="00AC4A15">
      <w:pPr>
        <w:numPr>
          <w:ilvl w:val="0"/>
          <w:numId w:val="227"/>
        </w:numPr>
        <w:tabs>
          <w:tab w:val="left" w:pos="2592"/>
        </w:tabs>
        <w:spacing w:before="30" w:line="263" w:lineRule="auto"/>
        <w:ind w:left="2160"/>
      </w:pPr>
      <w:r>
        <w:rPr>
          <w:color w:val="000000"/>
          <w:sz w:val="23"/>
          <w:szCs w:val="23"/>
        </w:rPr>
        <w:t>Chorion</w:t>
      </w:r>
    </w:p>
    <w:p w14:paraId="2B626024" w14:textId="77777777" w:rsidR="00FB3294" w:rsidRDefault="00AC4A15">
      <w:pPr>
        <w:numPr>
          <w:ilvl w:val="0"/>
          <w:numId w:val="227"/>
        </w:numPr>
        <w:tabs>
          <w:tab w:val="left" w:pos="2592"/>
        </w:tabs>
        <w:spacing w:before="30" w:line="263" w:lineRule="auto"/>
        <w:ind w:left="2160"/>
      </w:pPr>
      <w:r>
        <w:rPr>
          <w:color w:val="000000"/>
          <w:sz w:val="23"/>
          <w:szCs w:val="23"/>
        </w:rPr>
        <w:t>Normal early fetal anatomy/growth</w:t>
      </w:r>
    </w:p>
    <w:p w14:paraId="780F127A" w14:textId="77777777" w:rsidR="00FB3294" w:rsidRDefault="00AC4A15">
      <w:pPr>
        <w:numPr>
          <w:ilvl w:val="0"/>
          <w:numId w:val="227"/>
        </w:numPr>
        <w:tabs>
          <w:tab w:val="left" w:pos="2592"/>
        </w:tabs>
        <w:spacing w:before="29" w:line="291" w:lineRule="auto"/>
        <w:ind w:left="2160"/>
      </w:pPr>
      <w:r>
        <w:rPr>
          <w:color w:val="000000"/>
          <w:sz w:val="23"/>
          <w:szCs w:val="23"/>
        </w:rPr>
        <w:t>Crown-rump length measurement</w:t>
      </w:r>
    </w:p>
    <w:p w14:paraId="7544C482" w14:textId="77777777" w:rsidR="00FB3294" w:rsidRDefault="00AC4A15">
      <w:pPr>
        <w:numPr>
          <w:ilvl w:val="0"/>
          <w:numId w:val="227"/>
        </w:numPr>
        <w:tabs>
          <w:tab w:val="left" w:pos="2592"/>
        </w:tabs>
        <w:spacing w:line="263" w:lineRule="auto"/>
        <w:ind w:left="2160"/>
      </w:pPr>
      <w:r>
        <w:rPr>
          <w:color w:val="000000"/>
          <w:sz w:val="23"/>
          <w:szCs w:val="23"/>
        </w:rPr>
        <w:t>Correlation with BHCG levels and menstrual dates</w:t>
      </w:r>
    </w:p>
    <w:p w14:paraId="6A33A889" w14:textId="77777777" w:rsidR="00FB3294" w:rsidRDefault="00AC4A15">
      <w:pPr>
        <w:spacing w:line="291" w:lineRule="auto"/>
        <w:ind w:left="1800"/>
        <w:rPr>
          <w:color w:val="000000"/>
          <w:sz w:val="23"/>
          <w:szCs w:val="23"/>
        </w:rPr>
      </w:pPr>
      <w:r>
        <w:rPr>
          <w:color w:val="000000"/>
          <w:sz w:val="23"/>
          <w:szCs w:val="23"/>
        </w:rPr>
        <w:t>ii) Multiple gestations (chronicity and amnionicity)</w:t>
      </w:r>
    </w:p>
    <w:p w14:paraId="5AD56C9B" w14:textId="77777777" w:rsidR="00FB3294" w:rsidRDefault="00AC4A15">
      <w:pPr>
        <w:spacing w:before="1" w:line="291" w:lineRule="auto"/>
        <w:ind w:left="1800"/>
        <w:rPr>
          <w:color w:val="000000"/>
          <w:sz w:val="23"/>
          <w:szCs w:val="23"/>
        </w:rPr>
      </w:pPr>
      <w:r>
        <w:rPr>
          <w:color w:val="000000"/>
          <w:sz w:val="23"/>
          <w:szCs w:val="23"/>
        </w:rPr>
        <w:t>iii) Failed early pregnancy</w:t>
      </w:r>
    </w:p>
    <w:p w14:paraId="48B4522C" w14:textId="77777777" w:rsidR="00FB3294" w:rsidRDefault="00AC4A15">
      <w:pPr>
        <w:numPr>
          <w:ilvl w:val="0"/>
          <w:numId w:val="232"/>
        </w:numPr>
        <w:tabs>
          <w:tab w:val="left" w:pos="2592"/>
        </w:tabs>
        <w:spacing w:before="32" w:line="263" w:lineRule="auto"/>
        <w:ind w:left="2160"/>
      </w:pPr>
      <w:r>
        <w:rPr>
          <w:color w:val="000000"/>
          <w:sz w:val="23"/>
          <w:szCs w:val="23"/>
        </w:rPr>
        <w:t>Spontaneous complete/incomplete abortion</w:t>
      </w:r>
    </w:p>
    <w:p w14:paraId="48C12FFC" w14:textId="77777777" w:rsidR="00FB3294" w:rsidRDefault="00AC4A15">
      <w:pPr>
        <w:numPr>
          <w:ilvl w:val="0"/>
          <w:numId w:val="232"/>
        </w:numPr>
        <w:tabs>
          <w:tab w:val="left" w:pos="2592"/>
        </w:tabs>
        <w:spacing w:before="30" w:line="263" w:lineRule="auto"/>
        <w:ind w:left="2160"/>
      </w:pPr>
      <w:r>
        <w:rPr>
          <w:color w:val="000000"/>
          <w:sz w:val="23"/>
          <w:szCs w:val="23"/>
        </w:rPr>
        <w:t>Anembryonic gestation</w:t>
      </w:r>
    </w:p>
    <w:p w14:paraId="365AB3C2" w14:textId="77777777" w:rsidR="00FB3294" w:rsidRDefault="00AC4A15">
      <w:pPr>
        <w:numPr>
          <w:ilvl w:val="0"/>
          <w:numId w:val="232"/>
        </w:numPr>
        <w:tabs>
          <w:tab w:val="left" w:pos="2592"/>
        </w:tabs>
        <w:spacing w:before="29" w:line="263" w:lineRule="auto"/>
        <w:ind w:left="2160"/>
      </w:pPr>
      <w:r>
        <w:rPr>
          <w:color w:val="000000"/>
          <w:sz w:val="23"/>
          <w:szCs w:val="23"/>
        </w:rPr>
        <w:t>Embryonic demise</w:t>
      </w:r>
    </w:p>
    <w:p w14:paraId="50AEF1D1" w14:textId="77777777" w:rsidR="00FB3294" w:rsidRDefault="00AC4A15">
      <w:pPr>
        <w:numPr>
          <w:ilvl w:val="0"/>
          <w:numId w:val="232"/>
        </w:numPr>
        <w:tabs>
          <w:tab w:val="left" w:pos="2592"/>
        </w:tabs>
        <w:spacing w:before="30" w:line="263" w:lineRule="auto"/>
        <w:ind w:left="2160"/>
      </w:pPr>
      <w:r>
        <w:rPr>
          <w:color w:val="000000"/>
          <w:sz w:val="23"/>
          <w:szCs w:val="23"/>
        </w:rPr>
        <w:t>Subchorionic hematoma</w:t>
      </w:r>
    </w:p>
    <w:p w14:paraId="627FBEAF" w14:textId="77777777" w:rsidR="00FB3294" w:rsidRDefault="00AC4A15">
      <w:pPr>
        <w:spacing w:before="30" w:line="263" w:lineRule="auto"/>
        <w:ind w:left="1800"/>
        <w:rPr>
          <w:color w:val="000000"/>
          <w:sz w:val="23"/>
          <w:szCs w:val="23"/>
        </w:rPr>
      </w:pPr>
      <w:r>
        <w:rPr>
          <w:color w:val="000000"/>
          <w:sz w:val="23"/>
          <w:szCs w:val="23"/>
        </w:rPr>
        <w:t>iv) Ectopic pregnancy, including unusual ectopic pregnancy</w:t>
      </w:r>
    </w:p>
    <w:p w14:paraId="59C31EA8" w14:textId="77777777" w:rsidR="00FB3294" w:rsidRDefault="00AC4A15">
      <w:pPr>
        <w:numPr>
          <w:ilvl w:val="0"/>
          <w:numId w:val="230"/>
        </w:numPr>
        <w:tabs>
          <w:tab w:val="left" w:pos="2592"/>
        </w:tabs>
        <w:spacing w:before="30" w:line="263" w:lineRule="auto"/>
        <w:ind w:left="2160"/>
      </w:pPr>
      <w:r>
        <w:rPr>
          <w:color w:val="000000"/>
          <w:sz w:val="23"/>
          <w:szCs w:val="23"/>
        </w:rPr>
        <w:t>Interstitial</w:t>
      </w:r>
    </w:p>
    <w:p w14:paraId="2D7C0021" w14:textId="77777777" w:rsidR="00FB3294" w:rsidRDefault="00AC4A15">
      <w:pPr>
        <w:numPr>
          <w:ilvl w:val="0"/>
          <w:numId w:val="230"/>
        </w:numPr>
        <w:tabs>
          <w:tab w:val="left" w:pos="2592"/>
        </w:tabs>
        <w:spacing w:before="30" w:line="263" w:lineRule="auto"/>
        <w:ind w:left="2160"/>
      </w:pPr>
      <w:r>
        <w:rPr>
          <w:color w:val="000000"/>
          <w:sz w:val="23"/>
          <w:szCs w:val="23"/>
        </w:rPr>
        <w:t>Cervical</w:t>
      </w:r>
    </w:p>
    <w:p w14:paraId="091DB773" w14:textId="77777777" w:rsidR="00FB3294" w:rsidRDefault="00AC4A15">
      <w:pPr>
        <w:numPr>
          <w:ilvl w:val="0"/>
          <w:numId w:val="230"/>
        </w:numPr>
        <w:tabs>
          <w:tab w:val="left" w:pos="2592"/>
        </w:tabs>
        <w:spacing w:before="29" w:line="263" w:lineRule="auto"/>
        <w:ind w:left="2160"/>
      </w:pPr>
      <w:r>
        <w:rPr>
          <w:color w:val="000000"/>
          <w:sz w:val="23"/>
          <w:szCs w:val="23"/>
        </w:rPr>
        <w:t>Ovarian</w:t>
      </w:r>
    </w:p>
    <w:p w14:paraId="541378DD" w14:textId="77777777" w:rsidR="00FB3294" w:rsidRDefault="00AC4A15">
      <w:pPr>
        <w:numPr>
          <w:ilvl w:val="0"/>
          <w:numId w:val="230"/>
        </w:numPr>
        <w:tabs>
          <w:tab w:val="left" w:pos="2592"/>
        </w:tabs>
        <w:spacing w:before="30" w:line="263" w:lineRule="auto"/>
        <w:ind w:left="2160"/>
      </w:pPr>
      <w:r>
        <w:rPr>
          <w:color w:val="000000"/>
          <w:sz w:val="23"/>
          <w:szCs w:val="23"/>
        </w:rPr>
        <w:t>Scar</w:t>
      </w:r>
    </w:p>
    <w:p w14:paraId="0A109812" w14:textId="77777777" w:rsidR="00FB3294" w:rsidRDefault="00AC4A15">
      <w:pPr>
        <w:numPr>
          <w:ilvl w:val="0"/>
          <w:numId w:val="230"/>
        </w:numPr>
        <w:tabs>
          <w:tab w:val="left" w:pos="2592"/>
        </w:tabs>
        <w:spacing w:before="30" w:line="263" w:lineRule="auto"/>
        <w:ind w:left="2160"/>
      </w:pPr>
      <w:r>
        <w:rPr>
          <w:color w:val="000000"/>
          <w:sz w:val="23"/>
          <w:szCs w:val="23"/>
        </w:rPr>
        <w:t>Abdominal</w:t>
      </w:r>
    </w:p>
    <w:p w14:paraId="39A69F97" w14:textId="77777777" w:rsidR="00FB3294" w:rsidRDefault="00AC4A15">
      <w:pPr>
        <w:numPr>
          <w:ilvl w:val="0"/>
          <w:numId w:val="230"/>
        </w:numPr>
        <w:tabs>
          <w:tab w:val="left" w:pos="2592"/>
        </w:tabs>
        <w:spacing w:before="30" w:line="263" w:lineRule="auto"/>
        <w:ind w:left="2160"/>
      </w:pPr>
      <w:r>
        <w:rPr>
          <w:color w:val="000000"/>
          <w:sz w:val="23"/>
          <w:szCs w:val="23"/>
        </w:rPr>
        <w:t>Rudimentary horn</w:t>
      </w:r>
    </w:p>
    <w:p w14:paraId="48452E69" w14:textId="77777777" w:rsidR="00FB3294" w:rsidRDefault="00AC4A15">
      <w:pPr>
        <w:spacing w:before="30" w:line="263" w:lineRule="auto"/>
        <w:ind w:left="1800"/>
        <w:rPr>
          <w:color w:val="000000"/>
          <w:sz w:val="23"/>
          <w:szCs w:val="23"/>
        </w:rPr>
      </w:pPr>
      <w:r>
        <w:rPr>
          <w:color w:val="000000"/>
          <w:sz w:val="23"/>
          <w:szCs w:val="23"/>
        </w:rPr>
        <w:t>v) Gestational trophoblastic disease</w:t>
      </w:r>
    </w:p>
    <w:p w14:paraId="211241B8" w14:textId="77777777" w:rsidR="00FB3294" w:rsidRDefault="00AC4A15">
      <w:pPr>
        <w:spacing w:before="29" w:line="263" w:lineRule="auto"/>
        <w:ind w:left="1800"/>
        <w:rPr>
          <w:color w:val="000000"/>
          <w:sz w:val="23"/>
          <w:szCs w:val="23"/>
        </w:rPr>
      </w:pPr>
      <w:r>
        <w:rPr>
          <w:color w:val="000000"/>
          <w:sz w:val="23"/>
          <w:szCs w:val="23"/>
        </w:rPr>
        <w:t>vi) Nuchal translucency</w:t>
      </w:r>
    </w:p>
    <w:p w14:paraId="547005EF" w14:textId="77777777" w:rsidR="00FB3294" w:rsidRDefault="00AC4A15">
      <w:pPr>
        <w:spacing w:before="30" w:line="263" w:lineRule="auto"/>
        <w:ind w:left="1800"/>
        <w:rPr>
          <w:color w:val="000000"/>
          <w:sz w:val="23"/>
          <w:szCs w:val="23"/>
        </w:rPr>
      </w:pPr>
      <w:r>
        <w:rPr>
          <w:color w:val="000000"/>
          <w:sz w:val="23"/>
          <w:szCs w:val="23"/>
        </w:rPr>
        <w:t>vii) Embryonic structural abnormalities, anencephaly</w:t>
      </w:r>
    </w:p>
    <w:p w14:paraId="68A096B6" w14:textId="77777777" w:rsidR="00FB3294" w:rsidRDefault="00AC4A15">
      <w:pPr>
        <w:spacing w:before="4" w:line="291" w:lineRule="auto"/>
        <w:ind w:left="1800"/>
        <w:rPr>
          <w:color w:val="000000"/>
          <w:sz w:val="23"/>
          <w:szCs w:val="23"/>
        </w:rPr>
      </w:pPr>
      <w:r>
        <w:rPr>
          <w:color w:val="000000"/>
          <w:sz w:val="23"/>
          <w:szCs w:val="23"/>
        </w:rPr>
        <w:t>viii) Chorionic villous sampling</w:t>
      </w:r>
    </w:p>
    <w:p w14:paraId="73C2ABBD" w14:textId="77777777" w:rsidR="00FB3294" w:rsidRDefault="00AC4A15">
      <w:pPr>
        <w:spacing w:before="1" w:line="291" w:lineRule="auto"/>
        <w:ind w:left="1440"/>
        <w:rPr>
          <w:color w:val="000000"/>
          <w:sz w:val="23"/>
          <w:szCs w:val="23"/>
        </w:rPr>
      </w:pPr>
      <w:r>
        <w:rPr>
          <w:color w:val="000000"/>
          <w:sz w:val="23"/>
          <w:szCs w:val="23"/>
        </w:rPr>
        <w:t>f) Obstetrics, second and third trimester</w:t>
      </w:r>
    </w:p>
    <w:p w14:paraId="0E4379E2" w14:textId="77777777" w:rsidR="00FB3294" w:rsidRDefault="00AC4A15">
      <w:pPr>
        <w:spacing w:before="1" w:line="291" w:lineRule="auto"/>
        <w:ind w:left="1800"/>
        <w:rPr>
          <w:color w:val="000000"/>
          <w:sz w:val="23"/>
          <w:szCs w:val="23"/>
        </w:rPr>
      </w:pPr>
      <w:r>
        <w:rPr>
          <w:color w:val="000000"/>
          <w:sz w:val="23"/>
          <w:szCs w:val="23"/>
        </w:rPr>
        <w:t>i) Normal findings</w:t>
      </w:r>
    </w:p>
    <w:p w14:paraId="4DA78F45" w14:textId="77777777" w:rsidR="00FB3294" w:rsidRDefault="00AC4A15">
      <w:pPr>
        <w:numPr>
          <w:ilvl w:val="0"/>
          <w:numId w:val="236"/>
        </w:numPr>
        <w:tabs>
          <w:tab w:val="left" w:pos="2592"/>
        </w:tabs>
        <w:spacing w:line="291" w:lineRule="auto"/>
        <w:ind w:left="2160"/>
      </w:pPr>
      <w:r>
        <w:rPr>
          <w:color w:val="000000"/>
          <w:sz w:val="23"/>
          <w:szCs w:val="23"/>
        </w:rPr>
        <w:t>Normal fetal anatomy/situs/development</w:t>
      </w:r>
    </w:p>
    <w:p w14:paraId="30301E70" w14:textId="77777777" w:rsidR="00FB3294" w:rsidRDefault="00AC4A15">
      <w:pPr>
        <w:numPr>
          <w:ilvl w:val="0"/>
          <w:numId w:val="236"/>
        </w:numPr>
        <w:tabs>
          <w:tab w:val="left" w:pos="2592"/>
        </w:tabs>
        <w:spacing w:line="291" w:lineRule="auto"/>
        <w:ind w:left="2160"/>
      </w:pPr>
      <w:r>
        <w:rPr>
          <w:color w:val="000000"/>
          <w:sz w:val="23"/>
          <w:szCs w:val="23"/>
        </w:rPr>
        <w:t>Placenta</w:t>
      </w:r>
    </w:p>
    <w:p w14:paraId="410C7665" w14:textId="77777777" w:rsidR="00FB3294" w:rsidRDefault="00AC4A15">
      <w:pPr>
        <w:numPr>
          <w:ilvl w:val="0"/>
          <w:numId w:val="236"/>
        </w:numPr>
        <w:tabs>
          <w:tab w:val="left" w:pos="2592"/>
        </w:tabs>
        <w:spacing w:line="291" w:lineRule="auto"/>
        <w:ind w:left="2160"/>
      </w:pPr>
      <w:r>
        <w:rPr>
          <w:color w:val="000000"/>
          <w:sz w:val="23"/>
          <w:szCs w:val="23"/>
        </w:rPr>
        <w:t>Biometry</w:t>
      </w:r>
    </w:p>
    <w:p w14:paraId="1626D404" w14:textId="77777777" w:rsidR="00FB3294" w:rsidRDefault="00AC4A15">
      <w:pPr>
        <w:numPr>
          <w:ilvl w:val="0"/>
          <w:numId w:val="236"/>
        </w:numPr>
        <w:tabs>
          <w:tab w:val="left" w:pos="2592"/>
        </w:tabs>
        <w:spacing w:line="291" w:lineRule="auto"/>
        <w:ind w:left="2160"/>
      </w:pPr>
      <w:r>
        <w:rPr>
          <w:color w:val="000000"/>
          <w:sz w:val="23"/>
          <w:szCs w:val="23"/>
        </w:rPr>
        <w:t>Amniotic fluid volume</w:t>
      </w:r>
    </w:p>
    <w:p w14:paraId="6AA05054" w14:textId="77777777" w:rsidR="00FB3294" w:rsidRDefault="00AC4A15">
      <w:pPr>
        <w:spacing w:line="291" w:lineRule="auto"/>
        <w:ind w:left="1800"/>
        <w:rPr>
          <w:color w:val="000000"/>
          <w:sz w:val="23"/>
          <w:szCs w:val="23"/>
        </w:rPr>
      </w:pPr>
      <w:r>
        <w:rPr>
          <w:color w:val="000000"/>
          <w:sz w:val="23"/>
          <w:szCs w:val="23"/>
        </w:rPr>
        <w:t>ii) Multiple gestations</w:t>
      </w:r>
    </w:p>
    <w:p w14:paraId="23368D2B" w14:textId="77777777" w:rsidR="00FB3294" w:rsidRDefault="00AC4A15">
      <w:pPr>
        <w:spacing w:line="291" w:lineRule="auto"/>
        <w:ind w:left="1800"/>
        <w:rPr>
          <w:color w:val="000000"/>
          <w:sz w:val="23"/>
          <w:szCs w:val="23"/>
        </w:rPr>
      </w:pPr>
      <w:r>
        <w:rPr>
          <w:color w:val="000000"/>
          <w:sz w:val="23"/>
          <w:szCs w:val="23"/>
        </w:rPr>
        <w:t>iii) Common congenital anomalies</w:t>
      </w:r>
    </w:p>
    <w:p w14:paraId="7ED27E9D" w14:textId="77777777" w:rsidR="00FB3294" w:rsidRDefault="00AC4A15">
      <w:pPr>
        <w:spacing w:line="291" w:lineRule="auto"/>
        <w:ind w:left="1800"/>
        <w:rPr>
          <w:color w:val="000000"/>
          <w:sz w:val="23"/>
          <w:szCs w:val="23"/>
        </w:rPr>
      </w:pPr>
      <w:r>
        <w:rPr>
          <w:color w:val="000000"/>
          <w:sz w:val="23"/>
          <w:szCs w:val="23"/>
        </w:rPr>
        <w:t>iv) Recognition of fetal abnormalities that require high-risk obstetrics referral</w:t>
      </w:r>
    </w:p>
    <w:p w14:paraId="6C503EA0" w14:textId="77777777" w:rsidR="00FB3294" w:rsidRDefault="00AC4A15">
      <w:pPr>
        <w:numPr>
          <w:ilvl w:val="0"/>
          <w:numId w:val="234"/>
        </w:numPr>
        <w:tabs>
          <w:tab w:val="left" w:pos="2592"/>
        </w:tabs>
        <w:spacing w:line="268" w:lineRule="auto"/>
        <w:ind w:left="2160"/>
      </w:pPr>
      <w:r>
        <w:rPr>
          <w:color w:val="000000"/>
          <w:sz w:val="23"/>
          <w:szCs w:val="23"/>
        </w:rPr>
        <w:t>Intrauterine growth retardation</w:t>
      </w:r>
    </w:p>
    <w:p w14:paraId="5D7F680D" w14:textId="77777777" w:rsidR="00FB3294" w:rsidRDefault="00AC4A15">
      <w:pPr>
        <w:numPr>
          <w:ilvl w:val="0"/>
          <w:numId w:val="234"/>
        </w:numPr>
        <w:tabs>
          <w:tab w:val="left" w:pos="2592"/>
        </w:tabs>
        <w:spacing w:line="291" w:lineRule="auto"/>
        <w:ind w:left="2160"/>
      </w:pPr>
      <w:r>
        <w:rPr>
          <w:color w:val="000000"/>
          <w:sz w:val="23"/>
          <w:szCs w:val="23"/>
        </w:rPr>
        <w:t>Hydrops</w:t>
      </w:r>
    </w:p>
    <w:p w14:paraId="7BC79229" w14:textId="77777777" w:rsidR="00FB3294" w:rsidRDefault="00AC4A15">
      <w:pPr>
        <w:spacing w:line="263" w:lineRule="auto"/>
        <w:ind w:left="2160"/>
        <w:rPr>
          <w:color w:val="000000"/>
          <w:sz w:val="23"/>
          <w:szCs w:val="23"/>
        </w:rPr>
      </w:pPr>
      <w:r>
        <w:rPr>
          <w:color w:val="000000"/>
          <w:sz w:val="23"/>
          <w:szCs w:val="23"/>
        </w:rPr>
        <w:t>(3) Holoprosencephaly</w:t>
      </w:r>
    </w:p>
    <w:p w14:paraId="323F2E20" w14:textId="77777777" w:rsidR="00FB3294" w:rsidRDefault="00AC4A15">
      <w:pPr>
        <w:spacing w:line="263" w:lineRule="auto"/>
        <w:ind w:left="2160"/>
        <w:rPr>
          <w:color w:val="000000"/>
          <w:sz w:val="23"/>
          <w:szCs w:val="23"/>
        </w:rPr>
      </w:pPr>
      <w:r>
        <w:rPr>
          <w:color w:val="000000"/>
          <w:sz w:val="23"/>
          <w:szCs w:val="23"/>
        </w:rPr>
        <w:lastRenderedPageBreak/>
        <w:t>(4) Hydrocephalus</w:t>
      </w:r>
    </w:p>
    <w:p w14:paraId="3CD94596" w14:textId="77777777" w:rsidR="00FB3294" w:rsidRDefault="00AC4A15">
      <w:pPr>
        <w:spacing w:line="263" w:lineRule="auto"/>
        <w:ind w:left="2160"/>
        <w:rPr>
          <w:color w:val="000000"/>
          <w:sz w:val="23"/>
          <w:szCs w:val="23"/>
        </w:rPr>
      </w:pPr>
      <w:r>
        <w:rPr>
          <w:color w:val="000000"/>
          <w:sz w:val="23"/>
          <w:szCs w:val="23"/>
        </w:rPr>
        <w:t>(5) Neural tube defects</w:t>
      </w:r>
    </w:p>
    <w:p w14:paraId="764F5BAA" w14:textId="77777777" w:rsidR="00FB3294" w:rsidRDefault="00AC4A15">
      <w:pPr>
        <w:spacing w:line="263" w:lineRule="auto"/>
        <w:ind w:left="2160"/>
        <w:rPr>
          <w:color w:val="000000"/>
          <w:sz w:val="23"/>
          <w:szCs w:val="23"/>
        </w:rPr>
      </w:pPr>
      <w:r>
        <w:rPr>
          <w:color w:val="000000"/>
          <w:sz w:val="23"/>
          <w:szCs w:val="23"/>
        </w:rPr>
        <w:t>(6) Multicystic dysplastic kidney</w:t>
      </w:r>
    </w:p>
    <w:p w14:paraId="5D7C703B" w14:textId="77777777" w:rsidR="00FB3294" w:rsidRDefault="00AC4A15">
      <w:pPr>
        <w:spacing w:line="291" w:lineRule="auto"/>
        <w:ind w:left="2160"/>
        <w:rPr>
          <w:color w:val="000000"/>
          <w:sz w:val="23"/>
          <w:szCs w:val="23"/>
        </w:rPr>
      </w:pPr>
      <w:r>
        <w:rPr>
          <w:color w:val="000000"/>
          <w:sz w:val="23"/>
          <w:szCs w:val="23"/>
        </w:rPr>
        <w:t>(7) Hydronephrosis</w:t>
      </w:r>
    </w:p>
    <w:p w14:paraId="09EA81CC" w14:textId="77777777" w:rsidR="00FB3294" w:rsidRDefault="00AC4A15">
      <w:pPr>
        <w:spacing w:line="291" w:lineRule="auto"/>
        <w:ind w:left="2160"/>
        <w:rPr>
          <w:color w:val="000000"/>
          <w:sz w:val="23"/>
          <w:szCs w:val="23"/>
        </w:rPr>
      </w:pPr>
      <w:r>
        <w:rPr>
          <w:color w:val="000000"/>
          <w:sz w:val="23"/>
          <w:szCs w:val="23"/>
        </w:rPr>
        <w:t>(8) Anencephaly</w:t>
      </w:r>
    </w:p>
    <w:p w14:paraId="048213FA" w14:textId="77777777" w:rsidR="00FB3294" w:rsidRDefault="00AC4A15">
      <w:pPr>
        <w:spacing w:line="291" w:lineRule="auto"/>
        <w:ind w:left="2160"/>
        <w:rPr>
          <w:color w:val="000000"/>
          <w:sz w:val="23"/>
          <w:szCs w:val="23"/>
        </w:rPr>
      </w:pPr>
      <w:r>
        <w:rPr>
          <w:color w:val="000000"/>
          <w:sz w:val="23"/>
          <w:szCs w:val="23"/>
        </w:rPr>
        <w:t>(9) Chromosomal abnormalities and syndromes</w:t>
      </w:r>
    </w:p>
    <w:p w14:paraId="0D451F63" w14:textId="77777777" w:rsidR="00FB3294" w:rsidRDefault="00AC4A15">
      <w:pPr>
        <w:numPr>
          <w:ilvl w:val="0"/>
          <w:numId w:val="220"/>
        </w:numPr>
        <w:tabs>
          <w:tab w:val="left" w:pos="2880"/>
        </w:tabs>
        <w:spacing w:line="291" w:lineRule="auto"/>
        <w:ind w:left="2592"/>
      </w:pPr>
      <w:r>
        <w:rPr>
          <w:color w:val="000000"/>
          <w:sz w:val="23"/>
          <w:szCs w:val="23"/>
        </w:rPr>
        <w:t>Down syndrome</w:t>
      </w:r>
    </w:p>
    <w:p w14:paraId="2FD1C9F8" w14:textId="77777777" w:rsidR="00FB3294" w:rsidRDefault="00AC4A15">
      <w:pPr>
        <w:numPr>
          <w:ilvl w:val="0"/>
          <w:numId w:val="220"/>
        </w:numPr>
        <w:tabs>
          <w:tab w:val="left" w:pos="2880"/>
        </w:tabs>
        <w:spacing w:line="291" w:lineRule="auto"/>
        <w:ind w:left="2592"/>
      </w:pPr>
      <w:r>
        <w:rPr>
          <w:color w:val="000000"/>
          <w:sz w:val="23"/>
          <w:szCs w:val="23"/>
        </w:rPr>
        <w:t>Turner syndrome</w:t>
      </w:r>
    </w:p>
    <w:p w14:paraId="1E3E00FE" w14:textId="77777777" w:rsidR="00FB3294" w:rsidRDefault="00AC4A15">
      <w:pPr>
        <w:spacing w:line="291" w:lineRule="auto"/>
        <w:ind w:left="2160"/>
        <w:rPr>
          <w:color w:val="000000"/>
          <w:sz w:val="23"/>
          <w:szCs w:val="23"/>
        </w:rPr>
      </w:pPr>
      <w:r>
        <w:rPr>
          <w:color w:val="000000"/>
          <w:sz w:val="23"/>
          <w:szCs w:val="23"/>
        </w:rPr>
        <w:t>(10) Hydrops</w:t>
      </w:r>
    </w:p>
    <w:p w14:paraId="4BB8D834" w14:textId="77777777" w:rsidR="00FB3294" w:rsidRDefault="00AC4A15">
      <w:pPr>
        <w:spacing w:line="291" w:lineRule="auto"/>
        <w:ind w:left="2160"/>
        <w:rPr>
          <w:color w:val="000000"/>
          <w:sz w:val="23"/>
          <w:szCs w:val="23"/>
        </w:rPr>
      </w:pPr>
      <w:r>
        <w:rPr>
          <w:color w:val="000000"/>
          <w:sz w:val="23"/>
          <w:szCs w:val="23"/>
        </w:rPr>
        <w:t>(11) Congenital infections</w:t>
      </w:r>
    </w:p>
    <w:p w14:paraId="0D4B2B1F" w14:textId="77777777" w:rsidR="00FB3294" w:rsidRDefault="00AC4A15">
      <w:pPr>
        <w:spacing w:line="263" w:lineRule="auto"/>
        <w:ind w:left="2160"/>
        <w:rPr>
          <w:color w:val="000000"/>
          <w:sz w:val="23"/>
          <w:szCs w:val="23"/>
        </w:rPr>
      </w:pPr>
      <w:r>
        <w:rPr>
          <w:color w:val="000000"/>
          <w:sz w:val="23"/>
          <w:szCs w:val="23"/>
        </w:rPr>
        <w:t>(12) Chest masses</w:t>
      </w:r>
    </w:p>
    <w:p w14:paraId="17C1EAC7" w14:textId="77777777" w:rsidR="00FB3294" w:rsidRDefault="00AC4A15">
      <w:pPr>
        <w:spacing w:line="263" w:lineRule="auto"/>
        <w:ind w:left="2160"/>
        <w:rPr>
          <w:color w:val="000000"/>
          <w:sz w:val="23"/>
          <w:szCs w:val="23"/>
        </w:rPr>
      </w:pPr>
      <w:r>
        <w:rPr>
          <w:color w:val="000000"/>
          <w:sz w:val="23"/>
          <w:szCs w:val="23"/>
        </w:rPr>
        <w:t>(13) Cardiac malformations and arrhythmias</w:t>
      </w:r>
    </w:p>
    <w:p w14:paraId="055895B6" w14:textId="77777777" w:rsidR="00FB3294" w:rsidRDefault="00AC4A15">
      <w:pPr>
        <w:spacing w:line="263" w:lineRule="auto"/>
        <w:ind w:left="2160"/>
        <w:rPr>
          <w:color w:val="000000"/>
          <w:sz w:val="23"/>
          <w:szCs w:val="23"/>
        </w:rPr>
      </w:pPr>
      <w:r>
        <w:rPr>
          <w:color w:val="000000"/>
          <w:sz w:val="23"/>
          <w:szCs w:val="23"/>
        </w:rPr>
        <w:t>(14) Diaphragmatic hernia</w:t>
      </w:r>
    </w:p>
    <w:p w14:paraId="32740A2F" w14:textId="77777777" w:rsidR="00FB3294" w:rsidRDefault="00AC4A15">
      <w:pPr>
        <w:spacing w:line="263" w:lineRule="auto"/>
        <w:ind w:left="2160"/>
        <w:rPr>
          <w:color w:val="000000"/>
          <w:sz w:val="23"/>
          <w:szCs w:val="23"/>
        </w:rPr>
      </w:pPr>
      <w:r>
        <w:rPr>
          <w:color w:val="000000"/>
          <w:sz w:val="23"/>
          <w:szCs w:val="23"/>
        </w:rPr>
        <w:t>(15) Abdominal wall defects</w:t>
      </w:r>
    </w:p>
    <w:p w14:paraId="28B78737" w14:textId="77777777" w:rsidR="00FB3294" w:rsidRDefault="00AC4A15">
      <w:pPr>
        <w:spacing w:line="291" w:lineRule="auto"/>
        <w:ind w:left="2160"/>
        <w:rPr>
          <w:color w:val="000000"/>
          <w:sz w:val="23"/>
          <w:szCs w:val="23"/>
        </w:rPr>
      </w:pPr>
      <w:r>
        <w:rPr>
          <w:color w:val="000000"/>
          <w:sz w:val="23"/>
          <w:szCs w:val="23"/>
        </w:rPr>
        <w:t>(16) Abdominal masses</w:t>
      </w:r>
    </w:p>
    <w:p w14:paraId="23CB102A" w14:textId="77777777" w:rsidR="00FB3294" w:rsidRDefault="00AC4A15">
      <w:pPr>
        <w:spacing w:line="291" w:lineRule="auto"/>
        <w:ind w:left="2160"/>
        <w:rPr>
          <w:color w:val="000000"/>
          <w:sz w:val="23"/>
          <w:szCs w:val="23"/>
        </w:rPr>
      </w:pPr>
      <w:r>
        <w:rPr>
          <w:color w:val="000000"/>
          <w:sz w:val="23"/>
          <w:szCs w:val="23"/>
        </w:rPr>
        <w:t>(17) Gastrointestinal tract obstruction/abnormalities</w:t>
      </w:r>
    </w:p>
    <w:p w14:paraId="4037E42A" w14:textId="77777777" w:rsidR="00FB3294" w:rsidRDefault="00AC4A15">
      <w:pPr>
        <w:spacing w:line="291" w:lineRule="auto"/>
        <w:ind w:left="2160"/>
        <w:rPr>
          <w:color w:val="000000"/>
          <w:sz w:val="23"/>
          <w:szCs w:val="23"/>
        </w:rPr>
      </w:pPr>
      <w:r>
        <w:rPr>
          <w:color w:val="000000"/>
          <w:sz w:val="23"/>
          <w:szCs w:val="23"/>
        </w:rPr>
        <w:t>(18) Ascites</w:t>
      </w:r>
    </w:p>
    <w:p w14:paraId="3B38EEFB" w14:textId="77777777" w:rsidR="00FB3294" w:rsidRDefault="00AC4A15">
      <w:pPr>
        <w:spacing w:line="263" w:lineRule="auto"/>
        <w:ind w:left="2160"/>
        <w:rPr>
          <w:color w:val="000000"/>
          <w:sz w:val="23"/>
          <w:szCs w:val="23"/>
        </w:rPr>
      </w:pPr>
      <w:r>
        <w:rPr>
          <w:color w:val="000000"/>
          <w:sz w:val="23"/>
          <w:szCs w:val="23"/>
        </w:rPr>
        <w:t>(19) Skeletal dysplasias</w:t>
      </w:r>
    </w:p>
    <w:p w14:paraId="1234F737" w14:textId="77777777" w:rsidR="00FB3294" w:rsidRDefault="00AC4A15">
      <w:pPr>
        <w:spacing w:line="263" w:lineRule="auto"/>
        <w:ind w:left="2160"/>
        <w:rPr>
          <w:color w:val="000000"/>
          <w:sz w:val="23"/>
          <w:szCs w:val="23"/>
        </w:rPr>
      </w:pPr>
      <w:r>
        <w:rPr>
          <w:color w:val="000000"/>
          <w:sz w:val="23"/>
          <w:szCs w:val="23"/>
        </w:rPr>
        <w:t>(20) Cleft lip/palate</w:t>
      </w:r>
    </w:p>
    <w:p w14:paraId="14FCBF44" w14:textId="77777777" w:rsidR="00FB3294" w:rsidRDefault="00AC4A15">
      <w:pPr>
        <w:spacing w:line="263" w:lineRule="auto"/>
        <w:ind w:left="2160"/>
        <w:rPr>
          <w:color w:val="000000"/>
          <w:sz w:val="23"/>
          <w:szCs w:val="23"/>
        </w:rPr>
      </w:pPr>
      <w:r>
        <w:rPr>
          <w:color w:val="000000"/>
          <w:sz w:val="23"/>
          <w:szCs w:val="23"/>
        </w:rPr>
        <w:t>(21) Complications of twin pregnancy</w:t>
      </w:r>
    </w:p>
    <w:p w14:paraId="3F4255B7" w14:textId="77777777" w:rsidR="00FB3294" w:rsidRDefault="00AC4A15">
      <w:pPr>
        <w:spacing w:line="263" w:lineRule="auto"/>
        <w:ind w:left="2160"/>
        <w:rPr>
          <w:color w:val="000000"/>
          <w:sz w:val="23"/>
          <w:szCs w:val="23"/>
        </w:rPr>
      </w:pPr>
      <w:r>
        <w:rPr>
          <w:color w:val="000000"/>
          <w:sz w:val="23"/>
          <w:szCs w:val="23"/>
        </w:rPr>
        <w:t>(22) Hydrencephaly</w:t>
      </w:r>
    </w:p>
    <w:p w14:paraId="6EDF284B" w14:textId="77777777" w:rsidR="00FB3294" w:rsidRDefault="00AC4A15">
      <w:pPr>
        <w:spacing w:line="263" w:lineRule="auto"/>
        <w:ind w:left="1800"/>
        <w:rPr>
          <w:color w:val="000000"/>
          <w:sz w:val="23"/>
          <w:szCs w:val="23"/>
        </w:rPr>
      </w:pPr>
      <w:r>
        <w:rPr>
          <w:color w:val="000000"/>
          <w:sz w:val="23"/>
          <w:szCs w:val="23"/>
        </w:rPr>
        <w:t>v) Borderline findings</w:t>
      </w:r>
    </w:p>
    <w:p w14:paraId="0219A4C9" w14:textId="77777777" w:rsidR="00FB3294" w:rsidRDefault="00AC4A15">
      <w:pPr>
        <w:numPr>
          <w:ilvl w:val="0"/>
          <w:numId w:val="218"/>
        </w:numPr>
        <w:tabs>
          <w:tab w:val="left" w:pos="2592"/>
        </w:tabs>
        <w:spacing w:line="263" w:lineRule="auto"/>
        <w:ind w:left="2160"/>
      </w:pPr>
      <w:r>
        <w:rPr>
          <w:color w:val="000000"/>
          <w:sz w:val="23"/>
          <w:szCs w:val="23"/>
        </w:rPr>
        <w:t>Nuchal thickening</w:t>
      </w:r>
    </w:p>
    <w:p w14:paraId="2CD356E9" w14:textId="77777777" w:rsidR="00FB3294" w:rsidRDefault="00AC4A15">
      <w:pPr>
        <w:numPr>
          <w:ilvl w:val="0"/>
          <w:numId w:val="218"/>
        </w:numPr>
        <w:tabs>
          <w:tab w:val="left" w:pos="2592"/>
        </w:tabs>
        <w:spacing w:line="263" w:lineRule="auto"/>
        <w:ind w:left="2160"/>
      </w:pPr>
      <w:r>
        <w:rPr>
          <w:color w:val="000000"/>
          <w:sz w:val="23"/>
          <w:szCs w:val="23"/>
        </w:rPr>
        <w:t>Choroid plexus cyst</w:t>
      </w:r>
    </w:p>
    <w:p w14:paraId="42BA02B6" w14:textId="77777777" w:rsidR="00FB3294" w:rsidRDefault="00AC4A15">
      <w:pPr>
        <w:numPr>
          <w:ilvl w:val="0"/>
          <w:numId w:val="218"/>
        </w:numPr>
        <w:tabs>
          <w:tab w:val="left" w:pos="2592"/>
        </w:tabs>
        <w:spacing w:before="29" w:line="263" w:lineRule="auto"/>
        <w:ind w:left="2160"/>
      </w:pPr>
      <w:r>
        <w:rPr>
          <w:color w:val="000000"/>
          <w:sz w:val="23"/>
          <w:szCs w:val="23"/>
        </w:rPr>
        <w:t>Echogenic cardiac focus</w:t>
      </w:r>
    </w:p>
    <w:p w14:paraId="7506D755" w14:textId="77777777" w:rsidR="00FB3294" w:rsidRDefault="00AC4A15">
      <w:pPr>
        <w:numPr>
          <w:ilvl w:val="0"/>
          <w:numId w:val="218"/>
        </w:numPr>
        <w:tabs>
          <w:tab w:val="left" w:pos="2592"/>
        </w:tabs>
        <w:spacing w:before="30" w:line="263" w:lineRule="auto"/>
        <w:ind w:left="2160"/>
      </w:pPr>
      <w:r>
        <w:rPr>
          <w:color w:val="000000"/>
          <w:sz w:val="23"/>
          <w:szCs w:val="23"/>
        </w:rPr>
        <w:t>Echogenic bowel</w:t>
      </w:r>
    </w:p>
    <w:p w14:paraId="227FC234" w14:textId="77777777" w:rsidR="00FB3294" w:rsidRDefault="00AC4A15">
      <w:pPr>
        <w:numPr>
          <w:ilvl w:val="0"/>
          <w:numId w:val="218"/>
        </w:numPr>
        <w:tabs>
          <w:tab w:val="left" w:pos="2592"/>
        </w:tabs>
        <w:spacing w:before="30" w:line="263" w:lineRule="auto"/>
        <w:ind w:left="2160"/>
      </w:pPr>
      <w:r>
        <w:rPr>
          <w:color w:val="000000"/>
          <w:sz w:val="23"/>
          <w:szCs w:val="23"/>
        </w:rPr>
        <w:t>Borderline hydrocephalus</w:t>
      </w:r>
    </w:p>
    <w:p w14:paraId="1A4A1524" w14:textId="77777777" w:rsidR="00FB3294" w:rsidRDefault="00AC4A15">
      <w:pPr>
        <w:spacing w:before="30" w:line="263" w:lineRule="auto"/>
        <w:ind w:left="1800"/>
        <w:rPr>
          <w:color w:val="000000"/>
          <w:sz w:val="23"/>
          <w:szCs w:val="23"/>
        </w:rPr>
      </w:pPr>
      <w:r>
        <w:rPr>
          <w:color w:val="000000"/>
          <w:sz w:val="23"/>
          <w:szCs w:val="23"/>
        </w:rPr>
        <w:t>vi) Oligohydramnios</w:t>
      </w:r>
    </w:p>
    <w:p w14:paraId="2719CE29" w14:textId="77777777" w:rsidR="00FB3294" w:rsidRDefault="00AC4A15">
      <w:pPr>
        <w:numPr>
          <w:ilvl w:val="0"/>
          <w:numId w:val="224"/>
        </w:numPr>
        <w:tabs>
          <w:tab w:val="left" w:pos="2592"/>
        </w:tabs>
        <w:spacing w:before="30" w:line="263" w:lineRule="auto"/>
        <w:ind w:left="2160"/>
      </w:pPr>
      <w:r>
        <w:rPr>
          <w:color w:val="000000"/>
          <w:sz w:val="23"/>
          <w:szCs w:val="23"/>
        </w:rPr>
        <w:t>Spontaneous premature rupture of membranes</w:t>
      </w:r>
    </w:p>
    <w:p w14:paraId="2406CAB2" w14:textId="77777777" w:rsidR="00FB3294" w:rsidRDefault="00AC4A15">
      <w:pPr>
        <w:numPr>
          <w:ilvl w:val="0"/>
          <w:numId w:val="224"/>
        </w:numPr>
        <w:tabs>
          <w:tab w:val="left" w:pos="2592"/>
        </w:tabs>
        <w:spacing w:before="29" w:line="263" w:lineRule="auto"/>
        <w:ind w:left="2160"/>
      </w:pPr>
      <w:r>
        <w:rPr>
          <w:color w:val="000000"/>
          <w:sz w:val="23"/>
          <w:szCs w:val="23"/>
        </w:rPr>
        <w:t>Renal disease</w:t>
      </w:r>
    </w:p>
    <w:p w14:paraId="339AD34D" w14:textId="77777777" w:rsidR="00FB3294" w:rsidRDefault="00AC4A15">
      <w:pPr>
        <w:numPr>
          <w:ilvl w:val="0"/>
          <w:numId w:val="224"/>
        </w:numPr>
        <w:tabs>
          <w:tab w:val="left" w:pos="2592"/>
        </w:tabs>
        <w:spacing w:before="30" w:line="263" w:lineRule="auto"/>
        <w:ind w:left="2160"/>
      </w:pPr>
      <w:r>
        <w:rPr>
          <w:color w:val="000000"/>
          <w:sz w:val="23"/>
          <w:szCs w:val="23"/>
        </w:rPr>
        <w:t>Fetal death</w:t>
      </w:r>
    </w:p>
    <w:p w14:paraId="55A8F322" w14:textId="77777777" w:rsidR="00FB3294" w:rsidRDefault="00AC4A15">
      <w:pPr>
        <w:numPr>
          <w:ilvl w:val="0"/>
          <w:numId w:val="224"/>
        </w:numPr>
        <w:tabs>
          <w:tab w:val="left" w:pos="2592"/>
        </w:tabs>
        <w:spacing w:before="4" w:line="291" w:lineRule="auto"/>
        <w:ind w:left="2160"/>
      </w:pPr>
      <w:r>
        <w:rPr>
          <w:color w:val="000000"/>
          <w:sz w:val="23"/>
          <w:szCs w:val="23"/>
        </w:rPr>
        <w:t>Intrauterine growth retardation</w:t>
      </w:r>
    </w:p>
    <w:p w14:paraId="4D84481A" w14:textId="77777777" w:rsidR="00FB3294" w:rsidRDefault="00AC4A15">
      <w:pPr>
        <w:numPr>
          <w:ilvl w:val="0"/>
          <w:numId w:val="224"/>
        </w:numPr>
        <w:tabs>
          <w:tab w:val="left" w:pos="2592"/>
        </w:tabs>
        <w:spacing w:before="1" w:line="291" w:lineRule="auto"/>
        <w:ind w:left="2160"/>
      </w:pPr>
      <w:r>
        <w:rPr>
          <w:color w:val="000000"/>
          <w:sz w:val="23"/>
          <w:szCs w:val="23"/>
        </w:rPr>
        <w:t>Infection</w:t>
      </w:r>
    </w:p>
    <w:p w14:paraId="66CEE4BC" w14:textId="77777777" w:rsidR="00FB3294" w:rsidRDefault="00AC4A15">
      <w:pPr>
        <w:spacing w:before="1" w:line="291" w:lineRule="auto"/>
        <w:ind w:left="1800"/>
        <w:rPr>
          <w:color w:val="000000"/>
          <w:sz w:val="23"/>
          <w:szCs w:val="23"/>
        </w:rPr>
      </w:pPr>
      <w:r>
        <w:rPr>
          <w:color w:val="000000"/>
          <w:sz w:val="23"/>
          <w:szCs w:val="23"/>
        </w:rPr>
        <w:t>vii) Polyhydramnios</w:t>
      </w:r>
    </w:p>
    <w:p w14:paraId="2A29F197" w14:textId="77777777" w:rsidR="00FB3294" w:rsidRDefault="00AC4A15">
      <w:pPr>
        <w:spacing w:line="291" w:lineRule="auto"/>
        <w:ind w:left="1800"/>
        <w:rPr>
          <w:color w:val="000000"/>
          <w:sz w:val="23"/>
          <w:szCs w:val="23"/>
        </w:rPr>
      </w:pPr>
      <w:r>
        <w:rPr>
          <w:color w:val="000000"/>
          <w:sz w:val="23"/>
          <w:szCs w:val="23"/>
        </w:rPr>
        <w:t>viii) Placenta</w:t>
      </w:r>
    </w:p>
    <w:p w14:paraId="2625F9E9" w14:textId="77777777" w:rsidR="00FB3294" w:rsidRDefault="00AC4A15">
      <w:pPr>
        <w:numPr>
          <w:ilvl w:val="0"/>
          <w:numId w:val="222"/>
        </w:numPr>
        <w:tabs>
          <w:tab w:val="left" w:pos="2592"/>
        </w:tabs>
        <w:spacing w:before="1" w:line="291" w:lineRule="auto"/>
        <w:ind w:left="2160"/>
      </w:pPr>
      <w:r>
        <w:rPr>
          <w:color w:val="000000"/>
          <w:sz w:val="23"/>
          <w:szCs w:val="23"/>
        </w:rPr>
        <w:t>Placenta previa</w:t>
      </w:r>
    </w:p>
    <w:p w14:paraId="19F12122" w14:textId="77777777" w:rsidR="00FB3294" w:rsidRDefault="00AC4A15">
      <w:pPr>
        <w:numPr>
          <w:ilvl w:val="0"/>
          <w:numId w:val="222"/>
        </w:numPr>
        <w:tabs>
          <w:tab w:val="left" w:pos="2592"/>
        </w:tabs>
        <w:spacing w:before="1" w:line="291" w:lineRule="auto"/>
        <w:ind w:left="2160"/>
      </w:pPr>
      <w:r>
        <w:rPr>
          <w:color w:val="000000"/>
          <w:sz w:val="23"/>
          <w:szCs w:val="23"/>
        </w:rPr>
        <w:t>Vasa previa</w:t>
      </w:r>
    </w:p>
    <w:p w14:paraId="5290E5C0" w14:textId="77777777" w:rsidR="00FB3294" w:rsidRDefault="00AC4A15">
      <w:pPr>
        <w:numPr>
          <w:ilvl w:val="0"/>
          <w:numId w:val="222"/>
        </w:numPr>
        <w:tabs>
          <w:tab w:val="left" w:pos="2592"/>
        </w:tabs>
        <w:spacing w:before="1" w:line="291" w:lineRule="auto"/>
        <w:ind w:left="2160"/>
      </w:pPr>
      <w:r>
        <w:rPr>
          <w:color w:val="000000"/>
          <w:sz w:val="23"/>
          <w:szCs w:val="23"/>
        </w:rPr>
        <w:t>Abruption</w:t>
      </w:r>
    </w:p>
    <w:p w14:paraId="1BCACCC5" w14:textId="77777777" w:rsidR="00FB3294" w:rsidRDefault="00AC4A15">
      <w:pPr>
        <w:numPr>
          <w:ilvl w:val="0"/>
          <w:numId w:val="222"/>
        </w:numPr>
        <w:tabs>
          <w:tab w:val="left" w:pos="2592"/>
        </w:tabs>
        <w:spacing w:line="291" w:lineRule="auto"/>
        <w:ind w:left="2160"/>
      </w:pPr>
      <w:r>
        <w:rPr>
          <w:color w:val="000000"/>
          <w:sz w:val="23"/>
          <w:szCs w:val="23"/>
        </w:rPr>
        <w:t>Per-, in- and accrete</w:t>
      </w:r>
    </w:p>
    <w:p w14:paraId="4E1E691F" w14:textId="77777777" w:rsidR="00FB3294" w:rsidRDefault="00AC4A15">
      <w:pPr>
        <w:numPr>
          <w:ilvl w:val="0"/>
          <w:numId w:val="222"/>
        </w:numPr>
        <w:tabs>
          <w:tab w:val="left" w:pos="2592"/>
        </w:tabs>
        <w:spacing w:line="270" w:lineRule="auto"/>
        <w:ind w:left="2160"/>
      </w:pPr>
      <w:r>
        <w:rPr>
          <w:color w:val="000000"/>
          <w:sz w:val="23"/>
          <w:szCs w:val="23"/>
        </w:rPr>
        <w:t>Placental masses</w:t>
      </w:r>
    </w:p>
    <w:p w14:paraId="7FB3B601" w14:textId="77777777" w:rsidR="00FB3294" w:rsidRDefault="00AC4A15">
      <w:pPr>
        <w:numPr>
          <w:ilvl w:val="0"/>
          <w:numId w:val="222"/>
        </w:numPr>
        <w:tabs>
          <w:tab w:val="left" w:pos="2592"/>
        </w:tabs>
        <w:spacing w:line="291" w:lineRule="auto"/>
        <w:ind w:left="2160"/>
      </w:pPr>
      <w:r>
        <w:rPr>
          <w:color w:val="000000"/>
          <w:sz w:val="23"/>
          <w:szCs w:val="23"/>
        </w:rPr>
        <w:t>Succenturiate placenta</w:t>
      </w:r>
    </w:p>
    <w:p w14:paraId="2C5A4C36" w14:textId="77777777" w:rsidR="00FB3294" w:rsidRDefault="00AC4A15">
      <w:pPr>
        <w:spacing w:line="291" w:lineRule="auto"/>
        <w:ind w:left="1800"/>
        <w:rPr>
          <w:color w:val="000000"/>
          <w:sz w:val="23"/>
          <w:szCs w:val="23"/>
        </w:rPr>
      </w:pPr>
      <w:r>
        <w:rPr>
          <w:color w:val="000000"/>
          <w:sz w:val="23"/>
          <w:szCs w:val="23"/>
        </w:rPr>
        <w:t>ix) Cervical appearance and length, cervical incompetence</w:t>
      </w:r>
    </w:p>
    <w:p w14:paraId="1F2A733C" w14:textId="77777777" w:rsidR="00FB3294" w:rsidRDefault="00AC4A15">
      <w:pPr>
        <w:spacing w:line="291" w:lineRule="auto"/>
        <w:ind w:left="1800"/>
        <w:rPr>
          <w:color w:val="000000"/>
          <w:sz w:val="23"/>
          <w:szCs w:val="23"/>
        </w:rPr>
      </w:pPr>
      <w:r>
        <w:rPr>
          <w:color w:val="000000"/>
          <w:sz w:val="23"/>
          <w:szCs w:val="23"/>
        </w:rPr>
        <w:t>x) Cord</w:t>
      </w:r>
    </w:p>
    <w:p w14:paraId="3A938071" w14:textId="77777777" w:rsidR="00FB3294" w:rsidRDefault="00AC4A15">
      <w:pPr>
        <w:numPr>
          <w:ilvl w:val="0"/>
          <w:numId w:val="205"/>
        </w:numPr>
        <w:tabs>
          <w:tab w:val="left" w:pos="2592"/>
        </w:tabs>
        <w:spacing w:line="291" w:lineRule="auto"/>
        <w:ind w:left="2160"/>
      </w:pPr>
      <w:r>
        <w:rPr>
          <w:color w:val="000000"/>
          <w:sz w:val="23"/>
          <w:szCs w:val="23"/>
        </w:rPr>
        <w:t>Two-vessel umbilical cord</w:t>
      </w:r>
    </w:p>
    <w:p w14:paraId="47B33901" w14:textId="77777777" w:rsidR="00FB3294" w:rsidRDefault="00AC4A15">
      <w:pPr>
        <w:numPr>
          <w:ilvl w:val="0"/>
          <w:numId w:val="205"/>
        </w:numPr>
        <w:tabs>
          <w:tab w:val="left" w:pos="2592"/>
        </w:tabs>
        <w:spacing w:line="263" w:lineRule="auto"/>
        <w:ind w:left="2160"/>
      </w:pPr>
      <w:r>
        <w:rPr>
          <w:color w:val="000000"/>
          <w:sz w:val="23"/>
          <w:szCs w:val="23"/>
        </w:rPr>
        <w:lastRenderedPageBreak/>
        <w:t>Cord masses</w:t>
      </w:r>
    </w:p>
    <w:p w14:paraId="419EBFEB" w14:textId="77777777" w:rsidR="00FB3294" w:rsidRDefault="00AC4A15">
      <w:pPr>
        <w:numPr>
          <w:ilvl w:val="0"/>
          <w:numId w:val="205"/>
        </w:numPr>
        <w:tabs>
          <w:tab w:val="left" w:pos="2592"/>
        </w:tabs>
        <w:spacing w:line="263" w:lineRule="auto"/>
        <w:ind w:left="2160"/>
      </w:pPr>
      <w:r>
        <w:rPr>
          <w:color w:val="000000"/>
          <w:sz w:val="23"/>
          <w:szCs w:val="23"/>
        </w:rPr>
        <w:t>Placental cord insertion site</w:t>
      </w:r>
    </w:p>
    <w:p w14:paraId="02356B13" w14:textId="77777777" w:rsidR="00FB3294" w:rsidRDefault="00AC4A15">
      <w:pPr>
        <w:numPr>
          <w:ilvl w:val="0"/>
          <w:numId w:val="205"/>
        </w:numPr>
        <w:tabs>
          <w:tab w:val="left" w:pos="2592"/>
        </w:tabs>
        <w:spacing w:line="263" w:lineRule="auto"/>
        <w:ind w:left="2160"/>
      </w:pPr>
      <w:r>
        <w:rPr>
          <w:color w:val="000000"/>
          <w:sz w:val="23"/>
          <w:szCs w:val="23"/>
        </w:rPr>
        <w:t>Velamentous cord insertion</w:t>
      </w:r>
    </w:p>
    <w:p w14:paraId="56595D11" w14:textId="77777777" w:rsidR="00FB3294" w:rsidRDefault="00AC4A15">
      <w:pPr>
        <w:numPr>
          <w:ilvl w:val="0"/>
          <w:numId w:val="205"/>
        </w:numPr>
        <w:tabs>
          <w:tab w:val="left" w:pos="2592"/>
        </w:tabs>
        <w:spacing w:line="291" w:lineRule="auto"/>
        <w:ind w:left="2160"/>
      </w:pPr>
      <w:r>
        <w:rPr>
          <w:color w:val="000000"/>
          <w:sz w:val="23"/>
          <w:szCs w:val="23"/>
        </w:rPr>
        <w:t>Cord prolapse</w:t>
      </w:r>
    </w:p>
    <w:p w14:paraId="3D54329D" w14:textId="77777777" w:rsidR="00FB3294" w:rsidRDefault="00AC4A15">
      <w:pPr>
        <w:numPr>
          <w:ilvl w:val="0"/>
          <w:numId w:val="208"/>
        </w:numPr>
        <w:tabs>
          <w:tab w:val="left" w:pos="2160"/>
        </w:tabs>
        <w:spacing w:line="291" w:lineRule="auto"/>
        <w:ind w:left="1512" w:firstLine="288"/>
      </w:pPr>
      <w:r>
        <w:rPr>
          <w:color w:val="000000"/>
          <w:sz w:val="23"/>
          <w:szCs w:val="23"/>
        </w:rPr>
        <w:t>Retained products of conception</w:t>
      </w:r>
    </w:p>
    <w:p w14:paraId="62268EEB" w14:textId="77777777" w:rsidR="00FB3294" w:rsidRDefault="00AC4A15">
      <w:pPr>
        <w:numPr>
          <w:ilvl w:val="0"/>
          <w:numId w:val="208"/>
        </w:numPr>
        <w:tabs>
          <w:tab w:val="left" w:pos="2160"/>
        </w:tabs>
        <w:spacing w:line="291" w:lineRule="auto"/>
        <w:ind w:left="1512" w:firstLine="288"/>
      </w:pPr>
      <w:r>
        <w:rPr>
          <w:color w:val="000000"/>
          <w:sz w:val="23"/>
          <w:szCs w:val="23"/>
        </w:rPr>
        <w:t>Umbilical cord Doppler</w:t>
      </w:r>
    </w:p>
    <w:p w14:paraId="7C45BE0F" w14:textId="77777777" w:rsidR="00FB3294" w:rsidRDefault="00AC4A15">
      <w:pPr>
        <w:numPr>
          <w:ilvl w:val="0"/>
          <w:numId w:val="208"/>
        </w:numPr>
        <w:tabs>
          <w:tab w:val="left" w:pos="2160"/>
        </w:tabs>
        <w:spacing w:line="291" w:lineRule="auto"/>
        <w:ind w:left="1512" w:firstLine="288"/>
      </w:pPr>
      <w:r>
        <w:rPr>
          <w:color w:val="000000"/>
          <w:sz w:val="23"/>
          <w:szCs w:val="23"/>
        </w:rPr>
        <w:t>Fetal cranial Doppler</w:t>
      </w:r>
    </w:p>
    <w:p w14:paraId="1A994CD9" w14:textId="77777777" w:rsidR="00FB3294" w:rsidRDefault="00AC4A15">
      <w:pPr>
        <w:numPr>
          <w:ilvl w:val="0"/>
          <w:numId w:val="208"/>
        </w:numPr>
        <w:tabs>
          <w:tab w:val="left" w:pos="2160"/>
        </w:tabs>
        <w:spacing w:line="291" w:lineRule="auto"/>
        <w:ind w:left="1512" w:firstLine="288"/>
      </w:pPr>
      <w:r>
        <w:rPr>
          <w:color w:val="000000"/>
          <w:sz w:val="23"/>
          <w:szCs w:val="23"/>
        </w:rPr>
        <w:t>Biophysical profile</w:t>
      </w:r>
    </w:p>
    <w:p w14:paraId="0625DD01" w14:textId="77777777" w:rsidR="00FB3294" w:rsidRDefault="00AC4A15">
      <w:pPr>
        <w:numPr>
          <w:ilvl w:val="0"/>
          <w:numId w:val="208"/>
        </w:numPr>
        <w:tabs>
          <w:tab w:val="left" w:pos="2160"/>
        </w:tabs>
        <w:spacing w:line="291" w:lineRule="auto"/>
        <w:ind w:left="1512" w:firstLine="288"/>
      </w:pPr>
      <w:r>
        <w:rPr>
          <w:color w:val="000000"/>
          <w:sz w:val="23"/>
          <w:szCs w:val="23"/>
        </w:rPr>
        <w:t>Guidance for amniocentesis g) Thyroid/neck</w:t>
      </w:r>
    </w:p>
    <w:p w14:paraId="759C1D5E" w14:textId="77777777" w:rsidR="00FB3294" w:rsidRDefault="00AC4A15">
      <w:pPr>
        <w:spacing w:line="263" w:lineRule="auto"/>
        <w:ind w:left="1800"/>
        <w:rPr>
          <w:color w:val="000000"/>
          <w:sz w:val="23"/>
          <w:szCs w:val="23"/>
        </w:rPr>
      </w:pPr>
      <w:r>
        <w:rPr>
          <w:color w:val="000000"/>
          <w:sz w:val="23"/>
          <w:szCs w:val="23"/>
        </w:rPr>
        <w:t>i) Thyroid</w:t>
      </w:r>
    </w:p>
    <w:p w14:paraId="011F8D39" w14:textId="77777777" w:rsidR="00FB3294" w:rsidRDefault="00AC4A15">
      <w:pPr>
        <w:spacing w:line="263" w:lineRule="auto"/>
        <w:ind w:left="2160"/>
        <w:rPr>
          <w:color w:val="000000"/>
          <w:sz w:val="23"/>
          <w:szCs w:val="23"/>
        </w:rPr>
      </w:pPr>
      <w:r>
        <w:rPr>
          <w:color w:val="000000"/>
          <w:sz w:val="23"/>
          <w:szCs w:val="23"/>
        </w:rPr>
        <w:t>(1) Normal echotexture/echogenicity/size/shape</w:t>
      </w:r>
    </w:p>
    <w:p w14:paraId="327970BD" w14:textId="77777777" w:rsidR="00FB3294" w:rsidRDefault="00AC4A15">
      <w:pPr>
        <w:spacing w:line="263" w:lineRule="auto"/>
        <w:ind w:left="2160"/>
        <w:rPr>
          <w:color w:val="000000"/>
          <w:sz w:val="23"/>
          <w:szCs w:val="23"/>
        </w:rPr>
      </w:pPr>
      <w:r>
        <w:rPr>
          <w:color w:val="000000"/>
          <w:sz w:val="23"/>
          <w:szCs w:val="23"/>
        </w:rPr>
        <w:t>(2) Hashimoto thyroiditis</w:t>
      </w:r>
    </w:p>
    <w:p w14:paraId="77E6E2DE" w14:textId="77777777" w:rsidR="00FB3294" w:rsidRDefault="00AC4A15">
      <w:pPr>
        <w:spacing w:line="263" w:lineRule="auto"/>
        <w:ind w:left="2160"/>
        <w:rPr>
          <w:color w:val="000000"/>
          <w:sz w:val="23"/>
          <w:szCs w:val="23"/>
        </w:rPr>
      </w:pPr>
      <w:r>
        <w:rPr>
          <w:color w:val="000000"/>
          <w:sz w:val="23"/>
          <w:szCs w:val="23"/>
        </w:rPr>
        <w:t>(3) Graves disease</w:t>
      </w:r>
    </w:p>
    <w:p w14:paraId="6F9A4CAE" w14:textId="77777777" w:rsidR="00FB3294" w:rsidRDefault="00AC4A15">
      <w:pPr>
        <w:spacing w:line="291" w:lineRule="auto"/>
        <w:ind w:left="2160"/>
        <w:rPr>
          <w:color w:val="000000"/>
          <w:sz w:val="23"/>
          <w:szCs w:val="23"/>
        </w:rPr>
      </w:pPr>
      <w:r>
        <w:rPr>
          <w:color w:val="000000"/>
          <w:sz w:val="23"/>
          <w:szCs w:val="23"/>
        </w:rPr>
        <w:t>(4) Subacute thyroiditis</w:t>
      </w:r>
    </w:p>
    <w:p w14:paraId="0D7C9258" w14:textId="77777777" w:rsidR="00FB3294" w:rsidRDefault="00AC4A15">
      <w:pPr>
        <w:spacing w:line="291" w:lineRule="auto"/>
        <w:ind w:left="2160"/>
        <w:rPr>
          <w:color w:val="000000"/>
          <w:sz w:val="23"/>
          <w:szCs w:val="23"/>
        </w:rPr>
      </w:pPr>
      <w:r>
        <w:rPr>
          <w:color w:val="000000"/>
          <w:sz w:val="23"/>
          <w:szCs w:val="23"/>
        </w:rPr>
        <w:t>(5) Characterization of thyroid nodules</w:t>
      </w:r>
    </w:p>
    <w:p w14:paraId="7F06F96E" w14:textId="77777777" w:rsidR="00FB3294" w:rsidRDefault="00AC4A15">
      <w:pPr>
        <w:spacing w:line="291" w:lineRule="auto"/>
        <w:ind w:left="2592"/>
        <w:rPr>
          <w:color w:val="000000"/>
          <w:sz w:val="23"/>
          <w:szCs w:val="23"/>
        </w:rPr>
      </w:pPr>
      <w:r>
        <w:rPr>
          <w:color w:val="000000"/>
          <w:sz w:val="23"/>
          <w:szCs w:val="23"/>
        </w:rPr>
        <w:t>(a) Benign nodules</w:t>
      </w:r>
    </w:p>
    <w:p w14:paraId="499BEB65" w14:textId="77777777" w:rsidR="00FB3294" w:rsidRDefault="00AC4A15">
      <w:pPr>
        <w:numPr>
          <w:ilvl w:val="0"/>
          <w:numId w:val="207"/>
        </w:numPr>
        <w:tabs>
          <w:tab w:val="left" w:pos="3312"/>
        </w:tabs>
        <w:spacing w:line="263" w:lineRule="auto"/>
        <w:ind w:left="2880"/>
      </w:pPr>
      <w:r>
        <w:rPr>
          <w:color w:val="000000"/>
          <w:sz w:val="23"/>
          <w:szCs w:val="23"/>
        </w:rPr>
        <w:t>Colloid cysts</w:t>
      </w:r>
    </w:p>
    <w:p w14:paraId="7DA25409" w14:textId="77777777" w:rsidR="00FB3294" w:rsidRDefault="00AC4A15">
      <w:pPr>
        <w:numPr>
          <w:ilvl w:val="0"/>
          <w:numId w:val="207"/>
        </w:numPr>
        <w:tabs>
          <w:tab w:val="left" w:pos="3312"/>
        </w:tabs>
        <w:spacing w:line="263" w:lineRule="auto"/>
        <w:ind w:left="2880"/>
      </w:pPr>
      <w:r>
        <w:rPr>
          <w:color w:val="000000"/>
          <w:sz w:val="23"/>
          <w:szCs w:val="23"/>
        </w:rPr>
        <w:t>Nodular hyperplasia</w:t>
      </w:r>
    </w:p>
    <w:p w14:paraId="577ECF02" w14:textId="77777777" w:rsidR="00FB3294" w:rsidRDefault="00AC4A15">
      <w:pPr>
        <w:spacing w:line="263" w:lineRule="auto"/>
        <w:ind w:left="2592"/>
        <w:rPr>
          <w:color w:val="000000"/>
          <w:sz w:val="23"/>
          <w:szCs w:val="23"/>
        </w:rPr>
      </w:pPr>
      <w:r>
        <w:rPr>
          <w:color w:val="000000"/>
          <w:sz w:val="23"/>
          <w:szCs w:val="23"/>
        </w:rPr>
        <w:t>(b) Malignant nodules</w:t>
      </w:r>
    </w:p>
    <w:p w14:paraId="36D875BD" w14:textId="77777777" w:rsidR="00FB3294" w:rsidRDefault="00AC4A15">
      <w:pPr>
        <w:numPr>
          <w:ilvl w:val="0"/>
          <w:numId w:val="212"/>
        </w:numPr>
        <w:tabs>
          <w:tab w:val="left" w:pos="3312"/>
        </w:tabs>
        <w:spacing w:line="263" w:lineRule="auto"/>
        <w:ind w:left="2880"/>
      </w:pPr>
      <w:r>
        <w:rPr>
          <w:color w:val="000000"/>
          <w:sz w:val="23"/>
          <w:szCs w:val="23"/>
        </w:rPr>
        <w:t>Papillary</w:t>
      </w:r>
    </w:p>
    <w:p w14:paraId="2929B0B9" w14:textId="77777777" w:rsidR="00FB3294" w:rsidRDefault="00AC4A15">
      <w:pPr>
        <w:numPr>
          <w:ilvl w:val="0"/>
          <w:numId w:val="212"/>
        </w:numPr>
        <w:tabs>
          <w:tab w:val="left" w:pos="3312"/>
        </w:tabs>
        <w:spacing w:line="263" w:lineRule="auto"/>
        <w:ind w:left="2880"/>
      </w:pPr>
      <w:r>
        <w:rPr>
          <w:color w:val="000000"/>
          <w:sz w:val="23"/>
          <w:szCs w:val="23"/>
        </w:rPr>
        <w:t>Follicular</w:t>
      </w:r>
    </w:p>
    <w:p w14:paraId="3F6D739C" w14:textId="77777777" w:rsidR="00FB3294" w:rsidRDefault="00AC4A15">
      <w:pPr>
        <w:numPr>
          <w:ilvl w:val="0"/>
          <w:numId w:val="212"/>
        </w:numPr>
        <w:tabs>
          <w:tab w:val="left" w:pos="3312"/>
        </w:tabs>
        <w:spacing w:line="263" w:lineRule="auto"/>
        <w:ind w:left="2880"/>
      </w:pPr>
      <w:r>
        <w:rPr>
          <w:color w:val="000000"/>
          <w:sz w:val="23"/>
          <w:szCs w:val="23"/>
        </w:rPr>
        <w:t>Medullary</w:t>
      </w:r>
    </w:p>
    <w:p w14:paraId="64F90FAC" w14:textId="77777777" w:rsidR="00FB3294" w:rsidRDefault="00AC4A15">
      <w:pPr>
        <w:numPr>
          <w:ilvl w:val="0"/>
          <w:numId w:val="212"/>
        </w:numPr>
        <w:tabs>
          <w:tab w:val="left" w:pos="3312"/>
        </w:tabs>
        <w:spacing w:line="263" w:lineRule="auto"/>
        <w:ind w:left="2880"/>
      </w:pPr>
      <w:r>
        <w:rPr>
          <w:color w:val="000000"/>
          <w:sz w:val="23"/>
          <w:szCs w:val="23"/>
        </w:rPr>
        <w:t>Anaplastic</w:t>
      </w:r>
    </w:p>
    <w:p w14:paraId="41DB17D2" w14:textId="77777777" w:rsidR="00FB3294" w:rsidRDefault="00AC4A15">
      <w:pPr>
        <w:numPr>
          <w:ilvl w:val="0"/>
          <w:numId w:val="212"/>
        </w:numPr>
        <w:tabs>
          <w:tab w:val="left" w:pos="3312"/>
        </w:tabs>
        <w:spacing w:before="29" w:line="263" w:lineRule="auto"/>
        <w:ind w:left="2880"/>
      </w:pPr>
      <w:r>
        <w:rPr>
          <w:color w:val="000000"/>
          <w:sz w:val="23"/>
          <w:szCs w:val="23"/>
        </w:rPr>
        <w:t>Lymphoma</w:t>
      </w:r>
    </w:p>
    <w:p w14:paraId="0D2DA111" w14:textId="77777777" w:rsidR="00FB3294" w:rsidRDefault="00AC4A15">
      <w:pPr>
        <w:numPr>
          <w:ilvl w:val="0"/>
          <w:numId w:val="212"/>
        </w:numPr>
        <w:tabs>
          <w:tab w:val="left" w:pos="3312"/>
        </w:tabs>
        <w:spacing w:before="30" w:line="263" w:lineRule="auto"/>
        <w:ind w:left="2880"/>
      </w:pPr>
      <w:r>
        <w:rPr>
          <w:color w:val="000000"/>
          <w:sz w:val="23"/>
          <w:szCs w:val="23"/>
        </w:rPr>
        <w:t>Metastasis</w:t>
      </w:r>
    </w:p>
    <w:p w14:paraId="2A88D17C" w14:textId="77777777" w:rsidR="00FB3294" w:rsidRDefault="00AC4A15">
      <w:pPr>
        <w:spacing w:before="30" w:line="263" w:lineRule="auto"/>
        <w:ind w:left="2592"/>
        <w:rPr>
          <w:color w:val="000000"/>
          <w:sz w:val="23"/>
          <w:szCs w:val="23"/>
        </w:rPr>
      </w:pPr>
      <w:r>
        <w:rPr>
          <w:color w:val="000000"/>
          <w:sz w:val="23"/>
          <w:szCs w:val="23"/>
        </w:rPr>
        <w:t>(c) Multinodular goiter</w:t>
      </w:r>
    </w:p>
    <w:p w14:paraId="5DD94063" w14:textId="77777777" w:rsidR="00FB3294" w:rsidRDefault="00AC4A15">
      <w:pPr>
        <w:spacing w:before="30" w:line="263" w:lineRule="auto"/>
        <w:ind w:left="2160"/>
        <w:rPr>
          <w:color w:val="000000"/>
          <w:sz w:val="23"/>
          <w:szCs w:val="23"/>
        </w:rPr>
      </w:pPr>
      <w:r>
        <w:rPr>
          <w:color w:val="000000"/>
          <w:sz w:val="23"/>
          <w:szCs w:val="23"/>
        </w:rPr>
        <w:t>(6) National consensus guidelines for performing FNA</w:t>
      </w:r>
    </w:p>
    <w:p w14:paraId="7287F499" w14:textId="77777777" w:rsidR="00FB3294" w:rsidRDefault="00AC4A15">
      <w:pPr>
        <w:spacing w:before="1" w:line="291" w:lineRule="auto"/>
        <w:ind w:left="2592" w:right="1080" w:hanging="431"/>
        <w:rPr>
          <w:color w:val="000000"/>
          <w:sz w:val="23"/>
          <w:szCs w:val="23"/>
        </w:rPr>
      </w:pPr>
      <w:r>
        <w:rPr>
          <w:color w:val="000000"/>
          <w:sz w:val="23"/>
          <w:szCs w:val="23"/>
        </w:rPr>
        <w:t>(7) Post-thyroidectomy neck surveillance for recurrence of papillary thyroid cancer – role of US</w:t>
      </w:r>
    </w:p>
    <w:p w14:paraId="64BF7B3B" w14:textId="77777777" w:rsidR="00FB3294" w:rsidRDefault="00AC4A15">
      <w:pPr>
        <w:spacing w:before="30" w:line="263" w:lineRule="auto"/>
        <w:ind w:left="1800"/>
        <w:rPr>
          <w:color w:val="000000"/>
          <w:sz w:val="23"/>
          <w:szCs w:val="23"/>
        </w:rPr>
      </w:pPr>
      <w:r>
        <w:rPr>
          <w:color w:val="000000"/>
          <w:sz w:val="23"/>
          <w:szCs w:val="23"/>
        </w:rPr>
        <w:t>ii) Parathyroid</w:t>
      </w:r>
    </w:p>
    <w:p w14:paraId="20E764C5" w14:textId="77777777" w:rsidR="00FB3294" w:rsidRDefault="00AC4A15">
      <w:pPr>
        <w:numPr>
          <w:ilvl w:val="0"/>
          <w:numId w:val="210"/>
        </w:numPr>
        <w:tabs>
          <w:tab w:val="left" w:pos="2592"/>
        </w:tabs>
        <w:spacing w:before="4" w:line="291" w:lineRule="auto"/>
        <w:ind w:left="2160"/>
      </w:pPr>
      <w:r>
        <w:rPr>
          <w:color w:val="000000"/>
          <w:sz w:val="23"/>
          <w:szCs w:val="23"/>
        </w:rPr>
        <w:t>Normal</w:t>
      </w:r>
    </w:p>
    <w:p w14:paraId="6811A757" w14:textId="77777777" w:rsidR="00FB3294" w:rsidRDefault="00AC4A15">
      <w:pPr>
        <w:numPr>
          <w:ilvl w:val="0"/>
          <w:numId w:val="210"/>
        </w:numPr>
        <w:tabs>
          <w:tab w:val="left" w:pos="2592"/>
        </w:tabs>
        <w:spacing w:before="1" w:line="291" w:lineRule="auto"/>
        <w:ind w:left="2160"/>
      </w:pPr>
      <w:r>
        <w:rPr>
          <w:color w:val="000000"/>
          <w:sz w:val="23"/>
          <w:szCs w:val="23"/>
        </w:rPr>
        <w:t>Adenoma</w:t>
      </w:r>
    </w:p>
    <w:p w14:paraId="084DA347" w14:textId="77777777" w:rsidR="00FB3294" w:rsidRDefault="00AC4A15">
      <w:pPr>
        <w:numPr>
          <w:ilvl w:val="0"/>
          <w:numId w:val="210"/>
        </w:numPr>
        <w:tabs>
          <w:tab w:val="left" w:pos="2592"/>
        </w:tabs>
        <w:spacing w:before="1" w:line="291" w:lineRule="auto"/>
        <w:ind w:left="2160"/>
      </w:pPr>
      <w:r>
        <w:rPr>
          <w:color w:val="000000"/>
          <w:sz w:val="23"/>
          <w:szCs w:val="23"/>
        </w:rPr>
        <w:t>Carcinoma</w:t>
      </w:r>
    </w:p>
    <w:p w14:paraId="257D9923" w14:textId="77777777" w:rsidR="00FB3294" w:rsidRDefault="00AC4A15">
      <w:pPr>
        <w:numPr>
          <w:ilvl w:val="0"/>
          <w:numId w:val="210"/>
        </w:numPr>
        <w:tabs>
          <w:tab w:val="left" w:pos="2592"/>
        </w:tabs>
        <w:spacing w:line="291" w:lineRule="auto"/>
        <w:ind w:left="2160"/>
      </w:pPr>
      <w:r>
        <w:rPr>
          <w:color w:val="000000"/>
          <w:sz w:val="23"/>
          <w:szCs w:val="23"/>
        </w:rPr>
        <w:t>Hyperplasia</w:t>
      </w:r>
    </w:p>
    <w:p w14:paraId="5E688BFC" w14:textId="77777777" w:rsidR="00FB3294" w:rsidRDefault="00AC4A15">
      <w:pPr>
        <w:spacing w:before="1" w:line="291" w:lineRule="auto"/>
        <w:ind w:left="1800"/>
        <w:rPr>
          <w:color w:val="000000"/>
          <w:sz w:val="23"/>
          <w:szCs w:val="23"/>
        </w:rPr>
      </w:pPr>
      <w:r>
        <w:rPr>
          <w:color w:val="000000"/>
          <w:sz w:val="23"/>
          <w:szCs w:val="23"/>
        </w:rPr>
        <w:t>iii) Congenital cysts</w:t>
      </w:r>
    </w:p>
    <w:p w14:paraId="6BCF2C32" w14:textId="77777777" w:rsidR="00FB3294" w:rsidRDefault="00AC4A15">
      <w:pPr>
        <w:numPr>
          <w:ilvl w:val="0"/>
          <w:numId w:val="216"/>
        </w:numPr>
        <w:tabs>
          <w:tab w:val="left" w:pos="2592"/>
        </w:tabs>
        <w:spacing w:before="1" w:line="291" w:lineRule="auto"/>
        <w:ind w:left="2160"/>
      </w:pPr>
      <w:r>
        <w:rPr>
          <w:color w:val="000000"/>
          <w:sz w:val="23"/>
          <w:szCs w:val="23"/>
        </w:rPr>
        <w:t>Branchial cleft</w:t>
      </w:r>
    </w:p>
    <w:p w14:paraId="05DF585A" w14:textId="77777777" w:rsidR="00FB3294" w:rsidRDefault="00AC4A15">
      <w:pPr>
        <w:numPr>
          <w:ilvl w:val="0"/>
          <w:numId w:val="216"/>
        </w:numPr>
        <w:tabs>
          <w:tab w:val="left" w:pos="2592"/>
        </w:tabs>
        <w:spacing w:before="1" w:line="291" w:lineRule="auto"/>
        <w:ind w:left="2160"/>
      </w:pPr>
      <w:r>
        <w:rPr>
          <w:color w:val="000000"/>
          <w:sz w:val="23"/>
          <w:szCs w:val="23"/>
        </w:rPr>
        <w:t>Thyroglossal duct</w:t>
      </w:r>
    </w:p>
    <w:p w14:paraId="644D349B" w14:textId="77777777" w:rsidR="00FB3294" w:rsidRDefault="00AC4A15">
      <w:pPr>
        <w:spacing w:before="1" w:line="291" w:lineRule="auto"/>
        <w:ind w:left="1800"/>
        <w:rPr>
          <w:color w:val="000000"/>
          <w:sz w:val="23"/>
          <w:szCs w:val="23"/>
        </w:rPr>
      </w:pPr>
      <w:r>
        <w:rPr>
          <w:color w:val="000000"/>
          <w:sz w:val="23"/>
          <w:szCs w:val="23"/>
        </w:rPr>
        <w:t>iv) Lymph nodes</w:t>
      </w:r>
    </w:p>
    <w:p w14:paraId="00E81C31" w14:textId="77777777" w:rsidR="00FB3294" w:rsidRDefault="00AC4A15">
      <w:pPr>
        <w:numPr>
          <w:ilvl w:val="0"/>
          <w:numId w:val="214"/>
        </w:numPr>
        <w:tabs>
          <w:tab w:val="left" w:pos="2592"/>
        </w:tabs>
        <w:spacing w:line="291" w:lineRule="auto"/>
        <w:ind w:left="2160"/>
      </w:pPr>
      <w:r>
        <w:rPr>
          <w:color w:val="000000"/>
          <w:sz w:val="23"/>
          <w:szCs w:val="23"/>
        </w:rPr>
        <w:t>Normal echotexture/echogenicity/size/shape</w:t>
      </w:r>
    </w:p>
    <w:p w14:paraId="638E3D45" w14:textId="77777777" w:rsidR="00FB3294" w:rsidRDefault="00AC4A15">
      <w:pPr>
        <w:numPr>
          <w:ilvl w:val="0"/>
          <w:numId w:val="214"/>
        </w:numPr>
        <w:tabs>
          <w:tab w:val="left" w:pos="2592"/>
        </w:tabs>
        <w:spacing w:before="1" w:line="291" w:lineRule="auto"/>
        <w:ind w:left="2160"/>
      </w:pPr>
      <w:r>
        <w:rPr>
          <w:color w:val="000000"/>
          <w:sz w:val="23"/>
          <w:szCs w:val="23"/>
        </w:rPr>
        <w:t>Benign reactive</w:t>
      </w:r>
    </w:p>
    <w:p w14:paraId="62D1661E" w14:textId="77777777" w:rsidR="00FB3294" w:rsidRDefault="00AC4A15">
      <w:pPr>
        <w:numPr>
          <w:ilvl w:val="0"/>
          <w:numId w:val="214"/>
        </w:numPr>
        <w:tabs>
          <w:tab w:val="left" w:pos="2592"/>
        </w:tabs>
        <w:spacing w:before="1" w:line="291" w:lineRule="auto"/>
        <w:ind w:left="2160"/>
      </w:pPr>
      <w:r>
        <w:rPr>
          <w:color w:val="000000"/>
          <w:sz w:val="23"/>
          <w:szCs w:val="23"/>
        </w:rPr>
        <w:t>Metastasis (including surveillance for papillary thyroid cancer)</w:t>
      </w:r>
    </w:p>
    <w:p w14:paraId="16478157" w14:textId="77777777" w:rsidR="00FB3294" w:rsidRDefault="00AC4A15">
      <w:pPr>
        <w:spacing w:before="39" w:line="253" w:lineRule="auto"/>
        <w:ind w:left="1800"/>
        <w:rPr>
          <w:color w:val="000000"/>
          <w:sz w:val="23"/>
          <w:szCs w:val="23"/>
        </w:rPr>
      </w:pPr>
      <w:r>
        <w:rPr>
          <w:color w:val="000000"/>
          <w:sz w:val="23"/>
          <w:szCs w:val="23"/>
        </w:rPr>
        <w:t>v) Salivary glands</w:t>
      </w:r>
    </w:p>
    <w:p w14:paraId="5039A46C" w14:textId="77777777" w:rsidR="00FB3294" w:rsidRDefault="00AC4A15">
      <w:pPr>
        <w:spacing w:before="39" w:line="253" w:lineRule="auto"/>
        <w:ind w:left="2160"/>
        <w:rPr>
          <w:color w:val="000000"/>
          <w:sz w:val="23"/>
          <w:szCs w:val="23"/>
        </w:rPr>
      </w:pPr>
      <w:r>
        <w:rPr>
          <w:color w:val="000000"/>
          <w:sz w:val="23"/>
          <w:szCs w:val="23"/>
        </w:rPr>
        <w:t>(1) Normal echotexture/echogenicity/size/shape</w:t>
      </w:r>
    </w:p>
    <w:p w14:paraId="4E659774" w14:textId="77777777" w:rsidR="00FB3294" w:rsidRDefault="00AC4A15">
      <w:pPr>
        <w:spacing w:before="40" w:line="253" w:lineRule="auto"/>
        <w:ind w:left="2160"/>
        <w:rPr>
          <w:color w:val="000000"/>
          <w:sz w:val="23"/>
          <w:szCs w:val="23"/>
        </w:rPr>
      </w:pPr>
      <w:r>
        <w:rPr>
          <w:color w:val="000000"/>
          <w:sz w:val="23"/>
          <w:szCs w:val="23"/>
        </w:rPr>
        <w:t>(2) Benign and malignant neoplasms</w:t>
      </w:r>
    </w:p>
    <w:p w14:paraId="2A701D46" w14:textId="77777777" w:rsidR="00FB3294" w:rsidRDefault="00AC4A15">
      <w:pPr>
        <w:numPr>
          <w:ilvl w:val="0"/>
          <w:numId w:val="200"/>
        </w:numPr>
        <w:tabs>
          <w:tab w:val="left" w:pos="2880"/>
        </w:tabs>
        <w:spacing w:before="40" w:line="253" w:lineRule="auto"/>
        <w:ind w:left="2592"/>
      </w:pPr>
      <w:r>
        <w:rPr>
          <w:color w:val="000000"/>
          <w:sz w:val="23"/>
          <w:szCs w:val="23"/>
        </w:rPr>
        <w:lastRenderedPageBreak/>
        <w:t>Pleomorphic adenoma</w:t>
      </w:r>
    </w:p>
    <w:p w14:paraId="2A1FE1FE" w14:textId="77777777" w:rsidR="00FB3294" w:rsidRDefault="00AC4A15">
      <w:pPr>
        <w:numPr>
          <w:ilvl w:val="0"/>
          <w:numId w:val="200"/>
        </w:numPr>
        <w:tabs>
          <w:tab w:val="left" w:pos="2880"/>
        </w:tabs>
        <w:spacing w:before="40" w:line="256" w:lineRule="auto"/>
        <w:ind w:left="2592"/>
      </w:pPr>
      <w:r>
        <w:rPr>
          <w:color w:val="000000"/>
          <w:sz w:val="23"/>
          <w:szCs w:val="23"/>
        </w:rPr>
        <w:t>Warthin tumor</w:t>
      </w:r>
    </w:p>
    <w:p w14:paraId="242DA5C4" w14:textId="77777777" w:rsidR="00FB3294" w:rsidRDefault="00AC4A15">
      <w:pPr>
        <w:numPr>
          <w:ilvl w:val="0"/>
          <w:numId w:val="200"/>
        </w:numPr>
        <w:tabs>
          <w:tab w:val="left" w:pos="2880"/>
        </w:tabs>
        <w:spacing w:before="37" w:line="256" w:lineRule="auto"/>
        <w:ind w:left="2592"/>
      </w:pPr>
      <w:r>
        <w:rPr>
          <w:color w:val="000000"/>
          <w:sz w:val="23"/>
          <w:szCs w:val="23"/>
        </w:rPr>
        <w:t>Adenoid cystic carcinoma</w:t>
      </w:r>
    </w:p>
    <w:p w14:paraId="063D178A" w14:textId="77777777" w:rsidR="00FB3294" w:rsidRDefault="00AC4A15">
      <w:pPr>
        <w:numPr>
          <w:ilvl w:val="0"/>
          <w:numId w:val="200"/>
        </w:numPr>
        <w:tabs>
          <w:tab w:val="left" w:pos="2880"/>
        </w:tabs>
        <w:spacing w:before="36" w:line="256" w:lineRule="auto"/>
        <w:ind w:left="2592"/>
      </w:pPr>
      <w:r>
        <w:rPr>
          <w:color w:val="000000"/>
          <w:sz w:val="23"/>
          <w:szCs w:val="23"/>
        </w:rPr>
        <w:t>Mucoepidermoid carcinoma</w:t>
      </w:r>
    </w:p>
    <w:p w14:paraId="70BCB99C" w14:textId="77777777" w:rsidR="00FB3294" w:rsidRDefault="00AC4A15">
      <w:pPr>
        <w:spacing w:before="37" w:line="256" w:lineRule="auto"/>
        <w:ind w:left="2160"/>
        <w:rPr>
          <w:color w:val="000000"/>
          <w:sz w:val="23"/>
          <w:szCs w:val="23"/>
        </w:rPr>
      </w:pPr>
      <w:r>
        <w:rPr>
          <w:color w:val="000000"/>
          <w:sz w:val="23"/>
          <w:szCs w:val="23"/>
        </w:rPr>
        <w:t>(3) Infection</w:t>
      </w:r>
    </w:p>
    <w:p w14:paraId="13298385" w14:textId="77777777" w:rsidR="00FB3294" w:rsidRDefault="00AC4A15">
      <w:pPr>
        <w:spacing w:before="37" w:line="256" w:lineRule="auto"/>
        <w:ind w:left="2160"/>
        <w:rPr>
          <w:color w:val="000000"/>
          <w:sz w:val="23"/>
          <w:szCs w:val="23"/>
        </w:rPr>
      </w:pPr>
      <w:r>
        <w:rPr>
          <w:color w:val="000000"/>
          <w:sz w:val="23"/>
          <w:szCs w:val="23"/>
        </w:rPr>
        <w:t>(4) Inflammation</w:t>
      </w:r>
    </w:p>
    <w:p w14:paraId="3AA743E2" w14:textId="77777777" w:rsidR="00FB3294" w:rsidRDefault="00AC4A15">
      <w:pPr>
        <w:spacing w:before="37" w:line="256" w:lineRule="auto"/>
        <w:ind w:left="1440"/>
        <w:rPr>
          <w:color w:val="000000"/>
          <w:sz w:val="23"/>
          <w:szCs w:val="23"/>
        </w:rPr>
      </w:pPr>
      <w:r>
        <w:rPr>
          <w:color w:val="000000"/>
          <w:sz w:val="23"/>
          <w:szCs w:val="23"/>
        </w:rPr>
        <w:t>h) CHEST</w:t>
      </w:r>
    </w:p>
    <w:p w14:paraId="3DE40247" w14:textId="77777777" w:rsidR="00FB3294" w:rsidRDefault="00AC4A15">
      <w:pPr>
        <w:spacing w:before="37" w:line="256" w:lineRule="auto"/>
        <w:ind w:left="1800"/>
        <w:rPr>
          <w:color w:val="000000"/>
          <w:sz w:val="23"/>
          <w:szCs w:val="23"/>
        </w:rPr>
      </w:pPr>
      <w:r>
        <w:rPr>
          <w:color w:val="000000"/>
          <w:sz w:val="23"/>
          <w:szCs w:val="23"/>
        </w:rPr>
        <w:t>i) Normal anatomy</w:t>
      </w:r>
    </w:p>
    <w:p w14:paraId="6F383B13" w14:textId="77777777" w:rsidR="00FB3294" w:rsidRDefault="00AC4A15">
      <w:pPr>
        <w:spacing w:before="41" w:line="253" w:lineRule="auto"/>
        <w:ind w:left="1800"/>
        <w:rPr>
          <w:color w:val="000000"/>
          <w:sz w:val="23"/>
          <w:szCs w:val="23"/>
        </w:rPr>
      </w:pPr>
      <w:r>
        <w:rPr>
          <w:color w:val="000000"/>
          <w:sz w:val="23"/>
          <w:szCs w:val="23"/>
        </w:rPr>
        <w:t>ii) Pleural effusion</w:t>
      </w:r>
    </w:p>
    <w:p w14:paraId="5B3F4D93" w14:textId="77777777" w:rsidR="00FB3294" w:rsidRDefault="00AC4A15">
      <w:pPr>
        <w:spacing w:before="40" w:line="253" w:lineRule="auto"/>
        <w:ind w:left="1800"/>
        <w:rPr>
          <w:color w:val="000000"/>
          <w:sz w:val="23"/>
          <w:szCs w:val="23"/>
        </w:rPr>
      </w:pPr>
      <w:r>
        <w:rPr>
          <w:color w:val="000000"/>
          <w:sz w:val="23"/>
          <w:szCs w:val="23"/>
        </w:rPr>
        <w:t>iii) Atelectasis</w:t>
      </w:r>
    </w:p>
    <w:p w14:paraId="268FDC0B" w14:textId="77777777" w:rsidR="00FB3294" w:rsidRDefault="00AC4A15">
      <w:pPr>
        <w:spacing w:before="40" w:line="253" w:lineRule="auto"/>
        <w:ind w:left="1800"/>
        <w:rPr>
          <w:color w:val="000000"/>
          <w:sz w:val="23"/>
          <w:szCs w:val="23"/>
        </w:rPr>
      </w:pPr>
      <w:r>
        <w:rPr>
          <w:color w:val="000000"/>
          <w:sz w:val="23"/>
          <w:szCs w:val="23"/>
        </w:rPr>
        <w:t>iv) Pneumonia</w:t>
      </w:r>
    </w:p>
    <w:p w14:paraId="77F94B17" w14:textId="77777777" w:rsidR="00FB3294" w:rsidRDefault="00AC4A15">
      <w:pPr>
        <w:spacing w:before="40" w:line="253" w:lineRule="auto"/>
        <w:ind w:left="1800"/>
        <w:rPr>
          <w:color w:val="000000"/>
          <w:sz w:val="23"/>
          <w:szCs w:val="23"/>
        </w:rPr>
      </w:pPr>
      <w:r>
        <w:rPr>
          <w:color w:val="000000"/>
          <w:sz w:val="23"/>
          <w:szCs w:val="23"/>
        </w:rPr>
        <w:t>v) Lung cancer</w:t>
      </w:r>
    </w:p>
    <w:p w14:paraId="31C29AEE" w14:textId="77777777" w:rsidR="00FB3294" w:rsidRDefault="00AC4A15">
      <w:pPr>
        <w:spacing w:before="35" w:line="256" w:lineRule="auto"/>
        <w:ind w:left="1800"/>
        <w:rPr>
          <w:color w:val="000000"/>
          <w:sz w:val="23"/>
          <w:szCs w:val="23"/>
        </w:rPr>
      </w:pPr>
      <w:r>
        <w:rPr>
          <w:color w:val="000000"/>
          <w:sz w:val="23"/>
          <w:szCs w:val="23"/>
        </w:rPr>
        <w:t>vi) Lung metastasis</w:t>
      </w:r>
    </w:p>
    <w:p w14:paraId="11BE73C1" w14:textId="77777777" w:rsidR="00FB3294" w:rsidRDefault="00AC4A15">
      <w:pPr>
        <w:spacing w:before="36" w:line="256" w:lineRule="auto"/>
        <w:ind w:left="1800"/>
        <w:rPr>
          <w:color w:val="000000"/>
          <w:sz w:val="23"/>
          <w:szCs w:val="23"/>
        </w:rPr>
      </w:pPr>
      <w:r>
        <w:rPr>
          <w:color w:val="000000"/>
          <w:sz w:val="23"/>
          <w:szCs w:val="23"/>
        </w:rPr>
        <w:t>vii) Pleural metastasis</w:t>
      </w:r>
    </w:p>
    <w:p w14:paraId="526B7E0A" w14:textId="77777777" w:rsidR="00FB3294" w:rsidRDefault="00AC4A15">
      <w:pPr>
        <w:spacing w:before="37" w:line="256" w:lineRule="auto"/>
        <w:ind w:left="1800"/>
        <w:rPr>
          <w:color w:val="000000"/>
          <w:sz w:val="23"/>
          <w:szCs w:val="23"/>
        </w:rPr>
      </w:pPr>
      <w:r>
        <w:rPr>
          <w:color w:val="000000"/>
          <w:sz w:val="23"/>
          <w:szCs w:val="23"/>
        </w:rPr>
        <w:t>viii) Adenopathy</w:t>
      </w:r>
    </w:p>
    <w:p w14:paraId="00CF380D" w14:textId="77777777" w:rsidR="00FB3294" w:rsidRDefault="00AC4A15">
      <w:pPr>
        <w:numPr>
          <w:ilvl w:val="0"/>
          <w:numId w:val="198"/>
        </w:numPr>
        <w:tabs>
          <w:tab w:val="left" w:pos="2592"/>
        </w:tabs>
        <w:spacing w:before="42" w:line="253" w:lineRule="auto"/>
        <w:ind w:left="2160"/>
      </w:pPr>
      <w:r>
        <w:rPr>
          <w:color w:val="000000"/>
          <w:sz w:val="23"/>
          <w:szCs w:val="23"/>
        </w:rPr>
        <w:t>Mediastinal and axillary</w:t>
      </w:r>
    </w:p>
    <w:p w14:paraId="28A60C36" w14:textId="77777777" w:rsidR="00FB3294" w:rsidRDefault="00AC4A15">
      <w:pPr>
        <w:numPr>
          <w:ilvl w:val="0"/>
          <w:numId w:val="198"/>
        </w:numPr>
        <w:tabs>
          <w:tab w:val="left" w:pos="2592"/>
        </w:tabs>
        <w:spacing w:before="40" w:line="253" w:lineRule="auto"/>
        <w:ind w:left="2160"/>
      </w:pPr>
      <w:r>
        <w:rPr>
          <w:color w:val="000000"/>
          <w:sz w:val="23"/>
          <w:szCs w:val="23"/>
        </w:rPr>
        <w:t>Metastasis</w:t>
      </w:r>
    </w:p>
    <w:p w14:paraId="052F4405" w14:textId="77777777" w:rsidR="00FB3294" w:rsidRDefault="00AC4A15">
      <w:pPr>
        <w:numPr>
          <w:ilvl w:val="0"/>
          <w:numId w:val="198"/>
        </w:numPr>
        <w:tabs>
          <w:tab w:val="left" w:pos="2592"/>
        </w:tabs>
        <w:spacing w:before="39" w:line="253" w:lineRule="auto"/>
        <w:ind w:left="2160"/>
      </w:pPr>
      <w:r>
        <w:rPr>
          <w:color w:val="000000"/>
          <w:sz w:val="23"/>
          <w:szCs w:val="23"/>
        </w:rPr>
        <w:t>Lymphoma</w:t>
      </w:r>
    </w:p>
    <w:p w14:paraId="01512EFA" w14:textId="77777777" w:rsidR="00FB3294" w:rsidRDefault="00AC4A15">
      <w:pPr>
        <w:numPr>
          <w:ilvl w:val="0"/>
          <w:numId w:val="198"/>
        </w:numPr>
        <w:tabs>
          <w:tab w:val="left" w:pos="2592"/>
        </w:tabs>
        <w:spacing w:before="40" w:line="253" w:lineRule="auto"/>
        <w:ind w:left="2160"/>
      </w:pPr>
      <w:r>
        <w:rPr>
          <w:color w:val="000000"/>
          <w:sz w:val="23"/>
          <w:szCs w:val="23"/>
        </w:rPr>
        <w:t>Reactive</w:t>
      </w:r>
    </w:p>
    <w:p w14:paraId="2283DCAA" w14:textId="77777777" w:rsidR="00FB3294" w:rsidRDefault="00AC4A15">
      <w:pPr>
        <w:spacing w:before="40" w:line="253" w:lineRule="auto"/>
        <w:ind w:left="1800"/>
        <w:rPr>
          <w:color w:val="000000"/>
          <w:sz w:val="23"/>
          <w:szCs w:val="23"/>
        </w:rPr>
      </w:pPr>
      <w:r>
        <w:rPr>
          <w:color w:val="000000"/>
          <w:sz w:val="23"/>
          <w:szCs w:val="23"/>
        </w:rPr>
        <w:t>ix) Mediastinal tumors</w:t>
      </w:r>
    </w:p>
    <w:p w14:paraId="37B52B8E" w14:textId="77777777" w:rsidR="00FB3294" w:rsidRDefault="00AC4A15">
      <w:pPr>
        <w:spacing w:before="40" w:line="253" w:lineRule="auto"/>
        <w:ind w:left="1800"/>
        <w:rPr>
          <w:color w:val="000000"/>
          <w:sz w:val="23"/>
          <w:szCs w:val="23"/>
        </w:rPr>
      </w:pPr>
      <w:r>
        <w:rPr>
          <w:color w:val="000000"/>
          <w:sz w:val="23"/>
          <w:szCs w:val="23"/>
        </w:rPr>
        <w:t>x) Chest wall</w:t>
      </w:r>
    </w:p>
    <w:p w14:paraId="3C54C05A" w14:textId="77777777" w:rsidR="00FB3294" w:rsidRDefault="00AC4A15">
      <w:pPr>
        <w:numPr>
          <w:ilvl w:val="0"/>
          <w:numId w:val="203"/>
        </w:numPr>
        <w:tabs>
          <w:tab w:val="left" w:pos="2592"/>
        </w:tabs>
        <w:spacing w:before="40" w:line="253" w:lineRule="auto"/>
        <w:ind w:left="2160"/>
      </w:pPr>
      <w:r>
        <w:rPr>
          <w:color w:val="000000"/>
          <w:sz w:val="23"/>
          <w:szCs w:val="23"/>
        </w:rPr>
        <w:t>Hematoma</w:t>
      </w:r>
    </w:p>
    <w:p w14:paraId="1A640767" w14:textId="77777777" w:rsidR="00FB3294" w:rsidRDefault="00AC4A15">
      <w:pPr>
        <w:numPr>
          <w:ilvl w:val="0"/>
          <w:numId w:val="203"/>
        </w:numPr>
        <w:tabs>
          <w:tab w:val="left" w:pos="2592"/>
        </w:tabs>
        <w:spacing w:before="39" w:line="253" w:lineRule="auto"/>
        <w:ind w:left="2160"/>
      </w:pPr>
      <w:r>
        <w:rPr>
          <w:color w:val="000000"/>
          <w:sz w:val="23"/>
          <w:szCs w:val="23"/>
        </w:rPr>
        <w:t>Abscess</w:t>
      </w:r>
    </w:p>
    <w:p w14:paraId="0A7CB192" w14:textId="77777777" w:rsidR="00FB3294" w:rsidRDefault="00AC4A15">
      <w:pPr>
        <w:numPr>
          <w:ilvl w:val="0"/>
          <w:numId w:val="203"/>
        </w:numPr>
        <w:tabs>
          <w:tab w:val="left" w:pos="2592"/>
        </w:tabs>
        <w:spacing w:before="40" w:line="253" w:lineRule="auto"/>
        <w:ind w:left="2160"/>
      </w:pPr>
      <w:r>
        <w:rPr>
          <w:color w:val="000000"/>
          <w:sz w:val="23"/>
          <w:szCs w:val="23"/>
        </w:rPr>
        <w:t>Primary tumor</w:t>
      </w:r>
    </w:p>
    <w:p w14:paraId="6CB4D586" w14:textId="77777777" w:rsidR="00FB3294" w:rsidRDefault="00AC4A15">
      <w:pPr>
        <w:numPr>
          <w:ilvl w:val="0"/>
          <w:numId w:val="203"/>
        </w:numPr>
        <w:tabs>
          <w:tab w:val="left" w:pos="2592"/>
        </w:tabs>
        <w:spacing w:before="40" w:line="253" w:lineRule="auto"/>
        <w:ind w:left="2160"/>
      </w:pPr>
      <w:r>
        <w:rPr>
          <w:color w:val="000000"/>
          <w:sz w:val="23"/>
          <w:szCs w:val="23"/>
        </w:rPr>
        <w:t>Metastasis</w:t>
      </w:r>
    </w:p>
    <w:p w14:paraId="70706B51" w14:textId="77777777" w:rsidR="00FB3294" w:rsidRDefault="00AC4A15">
      <w:pPr>
        <w:numPr>
          <w:ilvl w:val="0"/>
          <w:numId w:val="203"/>
        </w:numPr>
        <w:tabs>
          <w:tab w:val="left" w:pos="2592"/>
        </w:tabs>
        <w:spacing w:before="40" w:line="253" w:lineRule="auto"/>
        <w:ind w:left="2160"/>
      </w:pPr>
      <w:r>
        <w:rPr>
          <w:color w:val="000000"/>
          <w:sz w:val="23"/>
          <w:szCs w:val="23"/>
        </w:rPr>
        <w:t>Lymphoma</w:t>
      </w:r>
    </w:p>
    <w:p w14:paraId="23D1E329" w14:textId="77777777" w:rsidR="00FB3294" w:rsidRDefault="00AC4A15">
      <w:pPr>
        <w:numPr>
          <w:ilvl w:val="0"/>
          <w:numId w:val="203"/>
        </w:numPr>
        <w:tabs>
          <w:tab w:val="left" w:pos="2592"/>
        </w:tabs>
        <w:spacing w:before="40" w:line="253" w:lineRule="auto"/>
        <w:ind w:left="2160"/>
      </w:pPr>
      <w:r>
        <w:rPr>
          <w:color w:val="000000"/>
          <w:sz w:val="23"/>
          <w:szCs w:val="23"/>
        </w:rPr>
        <w:t>Lipoma</w:t>
      </w:r>
    </w:p>
    <w:p w14:paraId="4604628D" w14:textId="77777777" w:rsidR="00FB3294" w:rsidRDefault="00AC4A15">
      <w:pPr>
        <w:spacing w:before="39" w:line="253" w:lineRule="auto"/>
        <w:ind w:left="1440"/>
        <w:rPr>
          <w:color w:val="000000"/>
          <w:sz w:val="23"/>
          <w:szCs w:val="23"/>
        </w:rPr>
      </w:pPr>
      <w:r>
        <w:rPr>
          <w:color w:val="000000"/>
          <w:sz w:val="23"/>
          <w:szCs w:val="23"/>
        </w:rPr>
        <w:t>i) Vascular/Doppler</w:t>
      </w:r>
    </w:p>
    <w:p w14:paraId="3145A014" w14:textId="77777777" w:rsidR="00FB3294" w:rsidRDefault="00AC4A15">
      <w:pPr>
        <w:spacing w:before="40" w:line="253" w:lineRule="auto"/>
        <w:ind w:left="1800"/>
        <w:rPr>
          <w:color w:val="000000"/>
          <w:sz w:val="23"/>
          <w:szCs w:val="23"/>
        </w:rPr>
      </w:pPr>
      <w:r>
        <w:rPr>
          <w:color w:val="000000"/>
          <w:sz w:val="23"/>
          <w:szCs w:val="23"/>
        </w:rPr>
        <w:t>i) Aorta and branches</w:t>
      </w:r>
    </w:p>
    <w:p w14:paraId="571AE579" w14:textId="77777777" w:rsidR="00FB3294" w:rsidRDefault="00AC4A15">
      <w:pPr>
        <w:numPr>
          <w:ilvl w:val="0"/>
          <w:numId w:val="184"/>
        </w:numPr>
        <w:tabs>
          <w:tab w:val="left" w:pos="2592"/>
        </w:tabs>
        <w:spacing w:before="40" w:line="256" w:lineRule="auto"/>
        <w:ind w:left="2160"/>
      </w:pPr>
      <w:r>
        <w:rPr>
          <w:color w:val="000000"/>
          <w:sz w:val="23"/>
          <w:szCs w:val="23"/>
        </w:rPr>
        <w:t>Normal size/appearance/Doppler waveform</w:t>
      </w:r>
    </w:p>
    <w:p w14:paraId="3DE2345D" w14:textId="77777777" w:rsidR="00FB3294" w:rsidRDefault="00AC4A15">
      <w:pPr>
        <w:numPr>
          <w:ilvl w:val="0"/>
          <w:numId w:val="184"/>
        </w:numPr>
        <w:tabs>
          <w:tab w:val="left" w:pos="2592"/>
        </w:tabs>
        <w:spacing w:before="37" w:line="256" w:lineRule="auto"/>
        <w:ind w:left="2160"/>
      </w:pPr>
      <w:r>
        <w:rPr>
          <w:color w:val="000000"/>
          <w:sz w:val="23"/>
          <w:szCs w:val="23"/>
        </w:rPr>
        <w:t>Normal variants</w:t>
      </w:r>
    </w:p>
    <w:p w14:paraId="29FFB2B9" w14:textId="77777777" w:rsidR="00FB3294" w:rsidRDefault="00AC4A15">
      <w:pPr>
        <w:numPr>
          <w:ilvl w:val="0"/>
          <w:numId w:val="184"/>
        </w:numPr>
        <w:tabs>
          <w:tab w:val="left" w:pos="2592"/>
        </w:tabs>
        <w:spacing w:before="37" w:line="256" w:lineRule="auto"/>
        <w:ind w:left="2160"/>
      </w:pPr>
      <w:r>
        <w:rPr>
          <w:color w:val="000000"/>
          <w:sz w:val="23"/>
          <w:szCs w:val="23"/>
        </w:rPr>
        <w:t>Aneurysm</w:t>
      </w:r>
    </w:p>
    <w:p w14:paraId="51781C00" w14:textId="77777777" w:rsidR="00FB3294" w:rsidRDefault="00AC4A15">
      <w:pPr>
        <w:numPr>
          <w:ilvl w:val="0"/>
          <w:numId w:val="184"/>
        </w:numPr>
        <w:tabs>
          <w:tab w:val="left" w:pos="2592"/>
        </w:tabs>
        <w:spacing w:before="36" w:line="256" w:lineRule="auto"/>
        <w:ind w:left="2160"/>
      </w:pPr>
      <w:r>
        <w:rPr>
          <w:color w:val="000000"/>
          <w:sz w:val="23"/>
          <w:szCs w:val="23"/>
        </w:rPr>
        <w:t>Thrombosis</w:t>
      </w:r>
    </w:p>
    <w:p w14:paraId="07D72011" w14:textId="77777777" w:rsidR="00FB3294" w:rsidRDefault="00AC4A15">
      <w:pPr>
        <w:numPr>
          <w:ilvl w:val="0"/>
          <w:numId w:val="184"/>
        </w:numPr>
        <w:tabs>
          <w:tab w:val="left" w:pos="2592"/>
        </w:tabs>
        <w:spacing w:before="37" w:line="256" w:lineRule="auto"/>
        <w:ind w:left="2160"/>
      </w:pPr>
      <w:r>
        <w:rPr>
          <w:color w:val="000000"/>
          <w:sz w:val="23"/>
          <w:szCs w:val="23"/>
        </w:rPr>
        <w:t>S/p stent graft placement including endoleak</w:t>
      </w:r>
    </w:p>
    <w:p w14:paraId="62F5ED83" w14:textId="77777777" w:rsidR="00FB3294" w:rsidRDefault="00AC4A15">
      <w:pPr>
        <w:numPr>
          <w:ilvl w:val="0"/>
          <w:numId w:val="184"/>
        </w:numPr>
        <w:tabs>
          <w:tab w:val="left" w:pos="2592"/>
        </w:tabs>
        <w:spacing w:before="37" w:line="256" w:lineRule="auto"/>
        <w:ind w:left="2160"/>
      </w:pPr>
      <w:r>
        <w:rPr>
          <w:color w:val="000000"/>
          <w:sz w:val="23"/>
          <w:szCs w:val="23"/>
        </w:rPr>
        <w:t>S/p surgery</w:t>
      </w:r>
    </w:p>
    <w:p w14:paraId="0FA5A36B" w14:textId="77777777" w:rsidR="00FB3294" w:rsidRDefault="00AC4A15">
      <w:pPr>
        <w:numPr>
          <w:ilvl w:val="0"/>
          <w:numId w:val="184"/>
        </w:numPr>
        <w:tabs>
          <w:tab w:val="left" w:pos="2592"/>
        </w:tabs>
        <w:spacing w:before="37" w:line="256" w:lineRule="auto"/>
        <w:ind w:left="2160"/>
      </w:pPr>
      <w:r>
        <w:rPr>
          <w:color w:val="000000"/>
          <w:sz w:val="23"/>
          <w:szCs w:val="23"/>
        </w:rPr>
        <w:t>Coarctation</w:t>
      </w:r>
    </w:p>
    <w:p w14:paraId="607AF7C4" w14:textId="77777777" w:rsidR="00FB3294" w:rsidRDefault="00AC4A15">
      <w:pPr>
        <w:numPr>
          <w:ilvl w:val="0"/>
          <w:numId w:val="184"/>
        </w:numPr>
        <w:tabs>
          <w:tab w:val="left" w:pos="2592"/>
        </w:tabs>
        <w:spacing w:before="37" w:line="256" w:lineRule="auto"/>
        <w:ind w:left="2160"/>
      </w:pPr>
      <w:r>
        <w:rPr>
          <w:color w:val="000000"/>
          <w:sz w:val="23"/>
          <w:szCs w:val="23"/>
        </w:rPr>
        <w:t>Stenosis</w:t>
      </w:r>
    </w:p>
    <w:p w14:paraId="6880075F" w14:textId="77777777" w:rsidR="00FB3294" w:rsidRDefault="00AC4A15">
      <w:pPr>
        <w:numPr>
          <w:ilvl w:val="0"/>
          <w:numId w:val="184"/>
        </w:numPr>
        <w:tabs>
          <w:tab w:val="left" w:pos="2592"/>
        </w:tabs>
        <w:spacing w:before="36" w:line="256" w:lineRule="auto"/>
        <w:ind w:left="2160"/>
      </w:pPr>
      <w:r>
        <w:rPr>
          <w:color w:val="000000"/>
          <w:sz w:val="23"/>
          <w:szCs w:val="23"/>
        </w:rPr>
        <w:t>Normal measurements</w:t>
      </w:r>
    </w:p>
    <w:p w14:paraId="12A7BA4E" w14:textId="77777777" w:rsidR="00FB3294" w:rsidRDefault="00AC4A15">
      <w:pPr>
        <w:numPr>
          <w:ilvl w:val="0"/>
          <w:numId w:val="184"/>
        </w:numPr>
        <w:tabs>
          <w:tab w:val="left" w:pos="2880"/>
        </w:tabs>
        <w:spacing w:line="256" w:lineRule="auto"/>
        <w:ind w:left="2160"/>
      </w:pPr>
      <w:r>
        <w:rPr>
          <w:color w:val="000000"/>
          <w:sz w:val="23"/>
          <w:szCs w:val="23"/>
        </w:rPr>
        <w:t>Mesenteric ischemia</w:t>
      </w:r>
    </w:p>
    <w:p w14:paraId="47A3004D" w14:textId="77777777" w:rsidR="00FB3294" w:rsidRDefault="00AC4A15">
      <w:pPr>
        <w:numPr>
          <w:ilvl w:val="0"/>
          <w:numId w:val="184"/>
        </w:numPr>
        <w:tabs>
          <w:tab w:val="left" w:pos="2880"/>
        </w:tabs>
        <w:spacing w:line="256" w:lineRule="auto"/>
        <w:ind w:left="2160"/>
      </w:pPr>
      <w:r>
        <w:rPr>
          <w:color w:val="000000"/>
          <w:sz w:val="23"/>
          <w:szCs w:val="23"/>
        </w:rPr>
        <w:t>Mesenteric aneurysms</w:t>
      </w:r>
    </w:p>
    <w:p w14:paraId="534F6C21" w14:textId="77777777" w:rsidR="00FB3294" w:rsidRDefault="00AC4A15">
      <w:pPr>
        <w:numPr>
          <w:ilvl w:val="0"/>
          <w:numId w:val="184"/>
        </w:numPr>
        <w:tabs>
          <w:tab w:val="left" w:pos="2880"/>
        </w:tabs>
        <w:spacing w:line="256" w:lineRule="auto"/>
        <w:ind w:left="2160"/>
      </w:pPr>
      <w:r>
        <w:rPr>
          <w:color w:val="000000"/>
          <w:sz w:val="23"/>
          <w:szCs w:val="23"/>
        </w:rPr>
        <w:t>Pseudoaneurysms (4)Lymphoma</w:t>
      </w:r>
    </w:p>
    <w:p w14:paraId="28F405E2" w14:textId="77777777" w:rsidR="00FB3294" w:rsidRDefault="00AC4A15">
      <w:pPr>
        <w:spacing w:line="258" w:lineRule="auto"/>
        <w:ind w:left="2160"/>
        <w:rPr>
          <w:color w:val="000000"/>
          <w:sz w:val="23"/>
          <w:szCs w:val="23"/>
        </w:rPr>
      </w:pPr>
      <w:r>
        <w:rPr>
          <w:color w:val="000000"/>
          <w:sz w:val="23"/>
          <w:szCs w:val="23"/>
        </w:rPr>
        <w:t>(13) Mesenteric venous thrombosis</w:t>
      </w:r>
    </w:p>
    <w:p w14:paraId="3492650D" w14:textId="77777777" w:rsidR="00FB3294" w:rsidRDefault="00AC4A15">
      <w:pPr>
        <w:spacing w:line="258" w:lineRule="auto"/>
        <w:ind w:left="1800"/>
        <w:rPr>
          <w:color w:val="000000"/>
          <w:sz w:val="23"/>
          <w:szCs w:val="23"/>
        </w:rPr>
      </w:pPr>
      <w:r>
        <w:rPr>
          <w:color w:val="000000"/>
          <w:sz w:val="23"/>
          <w:szCs w:val="23"/>
        </w:rPr>
        <w:t>ii) Spleen</w:t>
      </w:r>
    </w:p>
    <w:p w14:paraId="6F3B752B" w14:textId="77777777" w:rsidR="00FB3294" w:rsidRDefault="00AC4A15">
      <w:pPr>
        <w:spacing w:line="258" w:lineRule="auto"/>
        <w:ind w:left="2160"/>
        <w:rPr>
          <w:color w:val="000000"/>
          <w:sz w:val="23"/>
          <w:szCs w:val="23"/>
        </w:rPr>
      </w:pPr>
      <w:r>
        <w:rPr>
          <w:color w:val="000000"/>
          <w:sz w:val="23"/>
          <w:szCs w:val="23"/>
        </w:rPr>
        <w:t>(1) Normal artery and vein size/appearance/Doppler waveform</w:t>
      </w:r>
    </w:p>
    <w:p w14:paraId="570ADD78" w14:textId="77777777" w:rsidR="00FB3294" w:rsidRDefault="00AC4A15">
      <w:pPr>
        <w:spacing w:line="258" w:lineRule="auto"/>
        <w:ind w:left="2160"/>
        <w:rPr>
          <w:color w:val="000000"/>
          <w:sz w:val="23"/>
          <w:szCs w:val="23"/>
        </w:rPr>
      </w:pPr>
      <w:r>
        <w:rPr>
          <w:color w:val="000000"/>
          <w:sz w:val="23"/>
          <w:szCs w:val="23"/>
        </w:rPr>
        <w:t>(2) Normal variants</w:t>
      </w:r>
    </w:p>
    <w:p w14:paraId="56DF1F55" w14:textId="77777777" w:rsidR="00FB3294" w:rsidRDefault="00AC4A15">
      <w:pPr>
        <w:spacing w:line="261" w:lineRule="auto"/>
        <w:ind w:left="2160"/>
        <w:rPr>
          <w:color w:val="000000"/>
          <w:sz w:val="23"/>
          <w:szCs w:val="23"/>
        </w:rPr>
      </w:pPr>
      <w:r>
        <w:rPr>
          <w:color w:val="000000"/>
          <w:sz w:val="23"/>
          <w:szCs w:val="23"/>
        </w:rPr>
        <w:t>(3) Artery</w:t>
      </w:r>
    </w:p>
    <w:p w14:paraId="48C1D872" w14:textId="77777777" w:rsidR="00FB3294" w:rsidRDefault="00AC4A15">
      <w:pPr>
        <w:numPr>
          <w:ilvl w:val="0"/>
          <w:numId w:val="183"/>
        </w:numPr>
        <w:tabs>
          <w:tab w:val="left" w:pos="2880"/>
        </w:tabs>
        <w:spacing w:line="261" w:lineRule="auto"/>
        <w:ind w:left="2520"/>
      </w:pPr>
      <w:r>
        <w:rPr>
          <w:color w:val="000000"/>
          <w:sz w:val="23"/>
          <w:szCs w:val="23"/>
        </w:rPr>
        <w:t>Thrombosis</w:t>
      </w:r>
    </w:p>
    <w:p w14:paraId="4F995BB7" w14:textId="77777777" w:rsidR="00FB3294" w:rsidRDefault="00AC4A15">
      <w:pPr>
        <w:numPr>
          <w:ilvl w:val="0"/>
          <w:numId w:val="183"/>
        </w:numPr>
        <w:tabs>
          <w:tab w:val="left" w:pos="2880"/>
        </w:tabs>
        <w:spacing w:line="261" w:lineRule="auto"/>
        <w:ind w:left="2520"/>
      </w:pPr>
      <w:r>
        <w:rPr>
          <w:color w:val="000000"/>
          <w:sz w:val="23"/>
          <w:szCs w:val="23"/>
        </w:rPr>
        <w:t>Stenosis</w:t>
      </w:r>
    </w:p>
    <w:p w14:paraId="49604E33" w14:textId="77777777" w:rsidR="00FB3294" w:rsidRDefault="00AC4A15">
      <w:pPr>
        <w:spacing w:line="261" w:lineRule="auto"/>
        <w:ind w:left="2160"/>
        <w:rPr>
          <w:color w:val="000000"/>
          <w:sz w:val="23"/>
          <w:szCs w:val="23"/>
        </w:rPr>
      </w:pPr>
      <w:r>
        <w:rPr>
          <w:color w:val="000000"/>
          <w:sz w:val="23"/>
          <w:szCs w:val="23"/>
        </w:rPr>
        <w:t>(4) Vein</w:t>
      </w:r>
    </w:p>
    <w:p w14:paraId="0EA4E8C0" w14:textId="77777777" w:rsidR="00FB3294" w:rsidRDefault="00AC4A15">
      <w:pPr>
        <w:numPr>
          <w:ilvl w:val="0"/>
          <w:numId w:val="188"/>
        </w:numPr>
        <w:tabs>
          <w:tab w:val="left" w:pos="2880"/>
        </w:tabs>
        <w:spacing w:line="261" w:lineRule="auto"/>
        <w:ind w:left="2520"/>
      </w:pPr>
      <w:r>
        <w:rPr>
          <w:color w:val="000000"/>
          <w:sz w:val="23"/>
          <w:szCs w:val="23"/>
        </w:rPr>
        <w:t>Thrombosis</w:t>
      </w:r>
    </w:p>
    <w:p w14:paraId="6781C8A4" w14:textId="77777777" w:rsidR="00FB3294" w:rsidRDefault="00AC4A15">
      <w:pPr>
        <w:numPr>
          <w:ilvl w:val="0"/>
          <w:numId w:val="188"/>
        </w:numPr>
        <w:tabs>
          <w:tab w:val="left" w:pos="2880"/>
        </w:tabs>
        <w:spacing w:line="261" w:lineRule="auto"/>
        <w:ind w:left="2520"/>
      </w:pPr>
      <w:r>
        <w:rPr>
          <w:color w:val="000000"/>
          <w:sz w:val="23"/>
          <w:szCs w:val="23"/>
        </w:rPr>
        <w:t>Stenosis</w:t>
      </w:r>
    </w:p>
    <w:p w14:paraId="78FB32F0" w14:textId="77777777" w:rsidR="00FB3294" w:rsidRDefault="00AC4A15">
      <w:pPr>
        <w:spacing w:line="261" w:lineRule="auto"/>
        <w:ind w:left="2160"/>
        <w:rPr>
          <w:color w:val="000000"/>
          <w:sz w:val="23"/>
          <w:szCs w:val="23"/>
        </w:rPr>
      </w:pPr>
      <w:r>
        <w:rPr>
          <w:color w:val="000000"/>
          <w:sz w:val="23"/>
          <w:szCs w:val="23"/>
        </w:rPr>
        <w:t>(5) Infarction</w:t>
      </w:r>
    </w:p>
    <w:p w14:paraId="57DE0896" w14:textId="77777777" w:rsidR="00FB3294" w:rsidRDefault="00AC4A15">
      <w:pPr>
        <w:spacing w:before="36" w:line="258" w:lineRule="auto"/>
        <w:ind w:left="2160"/>
        <w:rPr>
          <w:color w:val="000000"/>
          <w:sz w:val="23"/>
          <w:szCs w:val="23"/>
        </w:rPr>
      </w:pPr>
      <w:r>
        <w:rPr>
          <w:color w:val="000000"/>
          <w:sz w:val="23"/>
          <w:szCs w:val="23"/>
        </w:rPr>
        <w:t>(6) Aneurysm</w:t>
      </w:r>
    </w:p>
    <w:p w14:paraId="7BFC55CE" w14:textId="77777777" w:rsidR="00FB3294" w:rsidRDefault="00AC4A15">
      <w:pPr>
        <w:spacing w:before="35" w:line="258" w:lineRule="auto"/>
        <w:ind w:left="1800"/>
        <w:rPr>
          <w:color w:val="000000"/>
          <w:sz w:val="23"/>
          <w:szCs w:val="23"/>
        </w:rPr>
      </w:pPr>
      <w:r>
        <w:rPr>
          <w:color w:val="000000"/>
          <w:sz w:val="23"/>
          <w:szCs w:val="23"/>
        </w:rPr>
        <w:t>iii) Lower and upper extremity arterial</w:t>
      </w:r>
    </w:p>
    <w:p w14:paraId="1A74AE95" w14:textId="77777777" w:rsidR="00FB3294" w:rsidRDefault="00AC4A15">
      <w:pPr>
        <w:numPr>
          <w:ilvl w:val="0"/>
          <w:numId w:val="186"/>
        </w:numPr>
        <w:tabs>
          <w:tab w:val="left" w:pos="2520"/>
        </w:tabs>
        <w:spacing w:before="35" w:line="258" w:lineRule="auto"/>
        <w:ind w:left="2160"/>
      </w:pPr>
      <w:r>
        <w:rPr>
          <w:color w:val="000000"/>
          <w:sz w:val="23"/>
          <w:szCs w:val="23"/>
        </w:rPr>
        <w:t>Normal appearance and Doppler waveforms</w:t>
      </w:r>
    </w:p>
    <w:p w14:paraId="095A4F97" w14:textId="77777777" w:rsidR="00FB3294" w:rsidRDefault="00AC4A15">
      <w:pPr>
        <w:numPr>
          <w:ilvl w:val="0"/>
          <w:numId w:val="186"/>
        </w:numPr>
        <w:tabs>
          <w:tab w:val="left" w:pos="2520"/>
        </w:tabs>
        <w:spacing w:before="35" w:line="258" w:lineRule="auto"/>
        <w:ind w:left="2160"/>
      </w:pPr>
      <w:r>
        <w:rPr>
          <w:color w:val="000000"/>
          <w:sz w:val="23"/>
          <w:szCs w:val="23"/>
        </w:rPr>
        <w:t>Stenosis</w:t>
      </w:r>
    </w:p>
    <w:p w14:paraId="68AC15F1" w14:textId="77777777" w:rsidR="00FB3294" w:rsidRDefault="00AC4A15">
      <w:pPr>
        <w:numPr>
          <w:ilvl w:val="0"/>
          <w:numId w:val="186"/>
        </w:numPr>
        <w:tabs>
          <w:tab w:val="left" w:pos="2520"/>
        </w:tabs>
        <w:spacing w:before="30" w:line="261" w:lineRule="auto"/>
        <w:ind w:left="2160"/>
      </w:pPr>
      <w:r>
        <w:rPr>
          <w:color w:val="000000"/>
          <w:sz w:val="23"/>
          <w:szCs w:val="23"/>
        </w:rPr>
        <w:t>Occlusion</w:t>
      </w:r>
    </w:p>
    <w:p w14:paraId="2CD2A055" w14:textId="77777777" w:rsidR="00FB3294" w:rsidRDefault="00AC4A15">
      <w:pPr>
        <w:numPr>
          <w:ilvl w:val="0"/>
          <w:numId w:val="186"/>
        </w:numPr>
        <w:tabs>
          <w:tab w:val="left" w:pos="2520"/>
        </w:tabs>
        <w:spacing w:before="31" w:line="261" w:lineRule="auto"/>
        <w:ind w:left="2160"/>
      </w:pPr>
      <w:r>
        <w:rPr>
          <w:color w:val="000000"/>
          <w:sz w:val="23"/>
          <w:szCs w:val="23"/>
        </w:rPr>
        <w:t>Arterial bypass graft</w:t>
      </w:r>
    </w:p>
    <w:p w14:paraId="275DB84B" w14:textId="77777777" w:rsidR="00FB3294" w:rsidRDefault="00AC4A15">
      <w:pPr>
        <w:numPr>
          <w:ilvl w:val="0"/>
          <w:numId w:val="192"/>
        </w:numPr>
        <w:tabs>
          <w:tab w:val="left" w:pos="2880"/>
        </w:tabs>
        <w:spacing w:before="32" w:line="261" w:lineRule="auto"/>
        <w:ind w:left="2520"/>
      </w:pPr>
      <w:r>
        <w:rPr>
          <w:color w:val="000000"/>
          <w:sz w:val="23"/>
          <w:szCs w:val="23"/>
        </w:rPr>
        <w:t>Normal and abnormal</w:t>
      </w:r>
    </w:p>
    <w:p w14:paraId="5173DFCD" w14:textId="77777777" w:rsidR="00FB3294" w:rsidRDefault="00AC4A15">
      <w:pPr>
        <w:numPr>
          <w:ilvl w:val="0"/>
          <w:numId w:val="192"/>
        </w:numPr>
        <w:tabs>
          <w:tab w:val="left" w:pos="2880"/>
        </w:tabs>
        <w:spacing w:before="37" w:line="258" w:lineRule="auto"/>
        <w:ind w:left="2520"/>
      </w:pPr>
      <w:r>
        <w:rPr>
          <w:color w:val="000000"/>
          <w:sz w:val="23"/>
          <w:szCs w:val="23"/>
        </w:rPr>
        <w:t>Peripheral vascular aneurysm</w:t>
      </w:r>
    </w:p>
    <w:p w14:paraId="655D8B0B" w14:textId="77777777" w:rsidR="00FB3294" w:rsidRDefault="00AC4A15">
      <w:pPr>
        <w:numPr>
          <w:ilvl w:val="0"/>
          <w:numId w:val="190"/>
        </w:numPr>
        <w:tabs>
          <w:tab w:val="left" w:pos="3312"/>
        </w:tabs>
        <w:spacing w:before="35" w:line="258" w:lineRule="auto"/>
        <w:ind w:left="2880"/>
      </w:pPr>
      <w:r>
        <w:rPr>
          <w:color w:val="000000"/>
          <w:sz w:val="23"/>
          <w:szCs w:val="23"/>
        </w:rPr>
        <w:t>Iliac artery</w:t>
      </w:r>
    </w:p>
    <w:p w14:paraId="50AC2174" w14:textId="77777777" w:rsidR="00FB3294" w:rsidRDefault="00AC4A15">
      <w:pPr>
        <w:numPr>
          <w:ilvl w:val="0"/>
          <w:numId w:val="190"/>
        </w:numPr>
        <w:tabs>
          <w:tab w:val="left" w:pos="3312"/>
        </w:tabs>
        <w:spacing w:before="34" w:line="258" w:lineRule="auto"/>
        <w:ind w:left="2880"/>
      </w:pPr>
      <w:r>
        <w:rPr>
          <w:color w:val="000000"/>
          <w:sz w:val="23"/>
          <w:szCs w:val="23"/>
        </w:rPr>
        <w:t>Popliteal artery</w:t>
      </w:r>
    </w:p>
    <w:p w14:paraId="768C2DAA" w14:textId="77777777" w:rsidR="00FB3294" w:rsidRDefault="00AC4A15">
      <w:pPr>
        <w:spacing w:before="35" w:line="258" w:lineRule="auto"/>
        <w:ind w:left="1800"/>
        <w:rPr>
          <w:color w:val="000000"/>
          <w:sz w:val="23"/>
          <w:szCs w:val="23"/>
        </w:rPr>
      </w:pPr>
      <w:r>
        <w:rPr>
          <w:color w:val="000000"/>
          <w:sz w:val="23"/>
          <w:szCs w:val="23"/>
        </w:rPr>
        <w:t>iv) Renal artery</w:t>
      </w:r>
    </w:p>
    <w:p w14:paraId="7AC0BA61" w14:textId="77777777" w:rsidR="00FB3294" w:rsidRDefault="00AC4A15">
      <w:pPr>
        <w:numPr>
          <w:ilvl w:val="0"/>
          <w:numId w:val="196"/>
        </w:numPr>
        <w:tabs>
          <w:tab w:val="left" w:pos="2520"/>
        </w:tabs>
        <w:spacing w:before="35" w:line="258" w:lineRule="auto"/>
        <w:ind w:left="2160"/>
      </w:pPr>
      <w:r>
        <w:rPr>
          <w:color w:val="000000"/>
          <w:sz w:val="23"/>
          <w:szCs w:val="23"/>
        </w:rPr>
        <w:t>Normal appearance and Doppler waveform</w:t>
      </w:r>
    </w:p>
    <w:p w14:paraId="4EBB2388" w14:textId="77777777" w:rsidR="00FB3294" w:rsidRDefault="00AC4A15">
      <w:pPr>
        <w:numPr>
          <w:ilvl w:val="0"/>
          <w:numId w:val="196"/>
        </w:numPr>
        <w:tabs>
          <w:tab w:val="left" w:pos="2520"/>
        </w:tabs>
        <w:spacing w:before="35" w:line="258" w:lineRule="auto"/>
        <w:ind w:left="2160"/>
      </w:pPr>
      <w:r>
        <w:rPr>
          <w:color w:val="000000"/>
          <w:sz w:val="23"/>
          <w:szCs w:val="23"/>
        </w:rPr>
        <w:t>Stenosis</w:t>
      </w:r>
    </w:p>
    <w:p w14:paraId="7C4F01D4" w14:textId="77777777" w:rsidR="00FB3294" w:rsidRDefault="00AC4A15">
      <w:pPr>
        <w:numPr>
          <w:ilvl w:val="0"/>
          <w:numId w:val="196"/>
        </w:numPr>
        <w:tabs>
          <w:tab w:val="left" w:pos="2520"/>
        </w:tabs>
        <w:spacing w:before="35" w:line="258" w:lineRule="auto"/>
        <w:ind w:left="2160"/>
      </w:pPr>
      <w:r>
        <w:rPr>
          <w:color w:val="000000"/>
          <w:sz w:val="23"/>
          <w:szCs w:val="23"/>
        </w:rPr>
        <w:t>Occlusion</w:t>
      </w:r>
    </w:p>
    <w:p w14:paraId="7E0611A8" w14:textId="77777777" w:rsidR="00FB3294" w:rsidRDefault="00AC4A15">
      <w:pPr>
        <w:numPr>
          <w:ilvl w:val="0"/>
          <w:numId w:val="196"/>
        </w:numPr>
        <w:tabs>
          <w:tab w:val="left" w:pos="2520"/>
        </w:tabs>
        <w:spacing w:before="34" w:line="258" w:lineRule="auto"/>
        <w:ind w:left="2160"/>
      </w:pPr>
      <w:r>
        <w:rPr>
          <w:color w:val="000000"/>
          <w:sz w:val="23"/>
          <w:szCs w:val="23"/>
        </w:rPr>
        <w:t>Bypass grafts</w:t>
      </w:r>
    </w:p>
    <w:p w14:paraId="49E04CBF" w14:textId="77777777" w:rsidR="00FB3294" w:rsidRDefault="00AC4A15">
      <w:pPr>
        <w:numPr>
          <w:ilvl w:val="0"/>
          <w:numId w:val="196"/>
        </w:numPr>
        <w:tabs>
          <w:tab w:val="left" w:pos="2520"/>
        </w:tabs>
        <w:spacing w:before="35" w:line="258" w:lineRule="auto"/>
        <w:ind w:left="2160"/>
      </w:pPr>
      <w:r>
        <w:rPr>
          <w:color w:val="000000"/>
          <w:sz w:val="23"/>
          <w:szCs w:val="23"/>
        </w:rPr>
        <w:t>Stent</w:t>
      </w:r>
    </w:p>
    <w:p w14:paraId="3CED18D3" w14:textId="77777777" w:rsidR="00FB3294" w:rsidRDefault="00AC4A15">
      <w:pPr>
        <w:numPr>
          <w:ilvl w:val="0"/>
          <w:numId w:val="196"/>
        </w:numPr>
        <w:tabs>
          <w:tab w:val="left" w:pos="2520"/>
        </w:tabs>
        <w:spacing w:before="35" w:line="258" w:lineRule="auto"/>
        <w:ind w:left="2160"/>
      </w:pPr>
      <w:r>
        <w:rPr>
          <w:color w:val="000000"/>
          <w:sz w:val="23"/>
          <w:szCs w:val="23"/>
        </w:rPr>
        <w:t>Aneurysm</w:t>
      </w:r>
    </w:p>
    <w:p w14:paraId="6EDE1D88" w14:textId="77777777" w:rsidR="00FB3294" w:rsidRDefault="00AC4A15">
      <w:pPr>
        <w:numPr>
          <w:ilvl w:val="0"/>
          <w:numId w:val="196"/>
        </w:numPr>
        <w:tabs>
          <w:tab w:val="left" w:pos="2520"/>
        </w:tabs>
        <w:spacing w:before="35" w:line="258" w:lineRule="auto"/>
        <w:ind w:left="2160"/>
      </w:pPr>
      <w:r>
        <w:rPr>
          <w:color w:val="000000"/>
          <w:sz w:val="23"/>
          <w:szCs w:val="23"/>
        </w:rPr>
        <w:t>Arteriovenous fistula/malformation</w:t>
      </w:r>
    </w:p>
    <w:p w14:paraId="5A1FE42A" w14:textId="77777777" w:rsidR="00FB3294" w:rsidRDefault="00AC4A15">
      <w:pPr>
        <w:numPr>
          <w:ilvl w:val="0"/>
          <w:numId w:val="196"/>
        </w:numPr>
        <w:tabs>
          <w:tab w:val="left" w:pos="2520"/>
        </w:tabs>
        <w:spacing w:before="35" w:line="258" w:lineRule="auto"/>
        <w:ind w:left="2160"/>
      </w:pPr>
      <w:r>
        <w:rPr>
          <w:color w:val="000000"/>
          <w:sz w:val="23"/>
          <w:szCs w:val="23"/>
        </w:rPr>
        <w:t>Fibromuscular dysplasia</w:t>
      </w:r>
    </w:p>
    <w:p w14:paraId="1480FF8B" w14:textId="77777777" w:rsidR="00FB3294" w:rsidRDefault="00AC4A15">
      <w:pPr>
        <w:numPr>
          <w:ilvl w:val="0"/>
          <w:numId w:val="196"/>
        </w:numPr>
        <w:tabs>
          <w:tab w:val="left" w:pos="2520"/>
        </w:tabs>
        <w:spacing w:before="34" w:line="258" w:lineRule="auto"/>
        <w:ind w:left="2160"/>
      </w:pPr>
      <w:r>
        <w:rPr>
          <w:color w:val="000000"/>
          <w:sz w:val="23"/>
          <w:szCs w:val="23"/>
        </w:rPr>
        <w:t>Infarction</w:t>
      </w:r>
    </w:p>
    <w:p w14:paraId="33D83AA2" w14:textId="77777777" w:rsidR="00FB3294" w:rsidRDefault="00AC4A15">
      <w:pPr>
        <w:spacing w:before="35" w:line="258" w:lineRule="auto"/>
        <w:ind w:left="1800"/>
        <w:rPr>
          <w:color w:val="000000"/>
          <w:sz w:val="23"/>
          <w:szCs w:val="23"/>
        </w:rPr>
      </w:pPr>
      <w:r>
        <w:rPr>
          <w:color w:val="000000"/>
          <w:sz w:val="23"/>
          <w:szCs w:val="23"/>
        </w:rPr>
        <w:t>v) Renal vein</w:t>
      </w:r>
    </w:p>
    <w:p w14:paraId="094E291A" w14:textId="77777777" w:rsidR="00FB3294" w:rsidRDefault="00AC4A15">
      <w:pPr>
        <w:numPr>
          <w:ilvl w:val="0"/>
          <w:numId w:val="194"/>
        </w:numPr>
        <w:tabs>
          <w:tab w:val="left" w:pos="2520"/>
        </w:tabs>
        <w:spacing w:before="35" w:line="261" w:lineRule="auto"/>
        <w:ind w:left="2160"/>
      </w:pPr>
      <w:r>
        <w:rPr>
          <w:color w:val="000000"/>
          <w:sz w:val="23"/>
          <w:szCs w:val="23"/>
        </w:rPr>
        <w:t>Normal appearance and Doppler waveform</w:t>
      </w:r>
    </w:p>
    <w:p w14:paraId="168B9287" w14:textId="77777777" w:rsidR="00FB3294" w:rsidRDefault="00AC4A15">
      <w:pPr>
        <w:numPr>
          <w:ilvl w:val="0"/>
          <w:numId w:val="194"/>
        </w:numPr>
        <w:tabs>
          <w:tab w:val="left" w:pos="2520"/>
        </w:tabs>
        <w:spacing w:before="32" w:line="261" w:lineRule="auto"/>
        <w:ind w:left="2160"/>
      </w:pPr>
      <w:r>
        <w:rPr>
          <w:color w:val="000000"/>
          <w:sz w:val="23"/>
          <w:szCs w:val="23"/>
        </w:rPr>
        <w:t>Thrombosis (bland and tumor)</w:t>
      </w:r>
    </w:p>
    <w:p w14:paraId="038114D8" w14:textId="77777777" w:rsidR="00FB3294" w:rsidRDefault="00AC4A15">
      <w:pPr>
        <w:numPr>
          <w:ilvl w:val="0"/>
          <w:numId w:val="194"/>
        </w:numPr>
        <w:tabs>
          <w:tab w:val="left" w:pos="2520"/>
        </w:tabs>
        <w:spacing w:before="32" w:line="261" w:lineRule="auto"/>
        <w:ind w:left="2160"/>
      </w:pPr>
      <w:r>
        <w:rPr>
          <w:color w:val="000000"/>
          <w:sz w:val="23"/>
          <w:szCs w:val="23"/>
        </w:rPr>
        <w:t>Arteriovenous fistula/malformation</w:t>
      </w:r>
    </w:p>
    <w:p w14:paraId="0A09671B" w14:textId="77777777" w:rsidR="00FB3294" w:rsidRDefault="00AC4A15">
      <w:pPr>
        <w:numPr>
          <w:ilvl w:val="0"/>
          <w:numId w:val="194"/>
        </w:numPr>
        <w:tabs>
          <w:tab w:val="left" w:pos="2520"/>
        </w:tabs>
        <w:spacing w:before="31" w:line="261" w:lineRule="auto"/>
        <w:ind w:left="2160"/>
      </w:pPr>
      <w:r>
        <w:rPr>
          <w:color w:val="000000"/>
          <w:sz w:val="23"/>
          <w:szCs w:val="23"/>
        </w:rPr>
        <w:t>Pseudoaneurysm</w:t>
      </w:r>
    </w:p>
    <w:p w14:paraId="25C538F9" w14:textId="77777777" w:rsidR="00FB3294" w:rsidRDefault="00AC4A15">
      <w:pPr>
        <w:spacing w:line="261" w:lineRule="auto"/>
        <w:ind w:left="1800"/>
        <w:rPr>
          <w:color w:val="000000"/>
          <w:sz w:val="23"/>
          <w:szCs w:val="23"/>
        </w:rPr>
      </w:pPr>
      <w:r>
        <w:rPr>
          <w:color w:val="000000"/>
          <w:sz w:val="23"/>
          <w:szCs w:val="23"/>
        </w:rPr>
        <w:t>vi) Carotid artery</w:t>
      </w:r>
    </w:p>
    <w:p w14:paraId="1A276AD9" w14:textId="77777777" w:rsidR="00FB3294" w:rsidRDefault="00AC4A15">
      <w:pPr>
        <w:numPr>
          <w:ilvl w:val="0"/>
          <w:numId w:val="180"/>
        </w:numPr>
        <w:tabs>
          <w:tab w:val="left" w:pos="2520"/>
        </w:tabs>
        <w:spacing w:line="261" w:lineRule="auto"/>
        <w:ind w:left="2160"/>
      </w:pPr>
      <w:r>
        <w:rPr>
          <w:color w:val="000000"/>
          <w:sz w:val="23"/>
          <w:szCs w:val="23"/>
        </w:rPr>
        <w:t>Normal appearance and Doppler waveforms</w:t>
      </w:r>
    </w:p>
    <w:p w14:paraId="753AB7C2" w14:textId="77777777" w:rsidR="00FB3294" w:rsidRDefault="00AC4A15">
      <w:pPr>
        <w:numPr>
          <w:ilvl w:val="0"/>
          <w:numId w:val="180"/>
        </w:numPr>
        <w:tabs>
          <w:tab w:val="left" w:pos="2520"/>
        </w:tabs>
        <w:spacing w:line="261" w:lineRule="auto"/>
        <w:ind w:left="2160"/>
      </w:pPr>
      <w:r>
        <w:rPr>
          <w:color w:val="000000"/>
          <w:sz w:val="23"/>
          <w:szCs w:val="23"/>
        </w:rPr>
        <w:t>Atherosclerotic plaque</w:t>
      </w:r>
    </w:p>
    <w:p w14:paraId="68A87EC4" w14:textId="77777777" w:rsidR="00FB3294" w:rsidRDefault="00AC4A15">
      <w:pPr>
        <w:numPr>
          <w:ilvl w:val="0"/>
          <w:numId w:val="180"/>
        </w:numPr>
        <w:tabs>
          <w:tab w:val="left" w:pos="2520"/>
        </w:tabs>
        <w:spacing w:line="261" w:lineRule="auto"/>
        <w:ind w:left="2160"/>
      </w:pPr>
      <w:r>
        <w:rPr>
          <w:color w:val="000000"/>
          <w:sz w:val="23"/>
          <w:szCs w:val="23"/>
        </w:rPr>
        <w:t>Stenosis</w:t>
      </w:r>
    </w:p>
    <w:p w14:paraId="2314179F" w14:textId="77777777" w:rsidR="00FB3294" w:rsidRDefault="00AC4A15">
      <w:pPr>
        <w:numPr>
          <w:ilvl w:val="0"/>
          <w:numId w:val="180"/>
        </w:numPr>
        <w:tabs>
          <w:tab w:val="left" w:pos="2520"/>
        </w:tabs>
        <w:spacing w:line="261" w:lineRule="auto"/>
        <w:ind w:left="2160"/>
      </w:pPr>
      <w:r>
        <w:rPr>
          <w:color w:val="000000"/>
          <w:sz w:val="23"/>
          <w:szCs w:val="23"/>
        </w:rPr>
        <w:t>Occlusion</w:t>
      </w:r>
    </w:p>
    <w:p w14:paraId="54DAF040" w14:textId="77777777" w:rsidR="00FB3294" w:rsidRDefault="00AC4A15">
      <w:pPr>
        <w:numPr>
          <w:ilvl w:val="0"/>
          <w:numId w:val="180"/>
        </w:numPr>
        <w:tabs>
          <w:tab w:val="left" w:pos="2520"/>
        </w:tabs>
        <w:spacing w:line="261" w:lineRule="auto"/>
        <w:ind w:left="2160"/>
      </w:pPr>
      <w:r>
        <w:rPr>
          <w:color w:val="000000"/>
          <w:sz w:val="23"/>
          <w:szCs w:val="23"/>
        </w:rPr>
        <w:t>Waveform analysis</w:t>
      </w:r>
    </w:p>
    <w:p w14:paraId="6E3F97A5" w14:textId="77777777" w:rsidR="00FB3294" w:rsidRDefault="00AC4A15">
      <w:pPr>
        <w:numPr>
          <w:ilvl w:val="0"/>
          <w:numId w:val="180"/>
        </w:numPr>
        <w:tabs>
          <w:tab w:val="left" w:pos="2520"/>
        </w:tabs>
        <w:spacing w:line="261" w:lineRule="auto"/>
        <w:ind w:left="2160"/>
      </w:pPr>
      <w:r>
        <w:rPr>
          <w:color w:val="000000"/>
          <w:sz w:val="23"/>
          <w:szCs w:val="23"/>
        </w:rPr>
        <w:t>Dissection</w:t>
      </w:r>
    </w:p>
    <w:p w14:paraId="18A99153" w14:textId="77777777" w:rsidR="00FB3294" w:rsidRDefault="00AC4A15">
      <w:pPr>
        <w:numPr>
          <w:ilvl w:val="0"/>
          <w:numId w:val="180"/>
        </w:numPr>
        <w:tabs>
          <w:tab w:val="left" w:pos="2520"/>
        </w:tabs>
        <w:spacing w:line="261" w:lineRule="auto"/>
        <w:ind w:left="2160"/>
      </w:pPr>
      <w:r>
        <w:rPr>
          <w:color w:val="000000"/>
          <w:sz w:val="23"/>
          <w:szCs w:val="23"/>
        </w:rPr>
        <w:t>Arteriovenous fistula</w:t>
      </w:r>
    </w:p>
    <w:p w14:paraId="3C38E4B6" w14:textId="77777777" w:rsidR="00FB3294" w:rsidRDefault="00AC4A15">
      <w:pPr>
        <w:numPr>
          <w:ilvl w:val="0"/>
          <w:numId w:val="178"/>
        </w:numPr>
        <w:tabs>
          <w:tab w:val="left" w:pos="2592"/>
        </w:tabs>
        <w:spacing w:line="248" w:lineRule="auto"/>
        <w:ind w:left="2160"/>
      </w:pPr>
      <w:r>
        <w:rPr>
          <w:color w:val="000000"/>
          <w:sz w:val="23"/>
          <w:szCs w:val="23"/>
        </w:rPr>
        <w:t>Aneurysm</w:t>
      </w:r>
    </w:p>
    <w:p w14:paraId="6DAADF80" w14:textId="77777777" w:rsidR="00FB3294" w:rsidRDefault="00AC4A15">
      <w:pPr>
        <w:numPr>
          <w:ilvl w:val="0"/>
          <w:numId w:val="178"/>
        </w:numPr>
        <w:tabs>
          <w:tab w:val="left" w:pos="2592"/>
        </w:tabs>
        <w:spacing w:line="248" w:lineRule="auto"/>
        <w:ind w:left="2160"/>
      </w:pPr>
      <w:r>
        <w:rPr>
          <w:color w:val="000000"/>
          <w:sz w:val="23"/>
          <w:szCs w:val="23"/>
        </w:rPr>
        <w:t>Pseudoaneurysm</w:t>
      </w:r>
    </w:p>
    <w:p w14:paraId="4F4D12FB" w14:textId="77777777" w:rsidR="00FB3294" w:rsidRDefault="00AC4A15">
      <w:pPr>
        <w:numPr>
          <w:ilvl w:val="0"/>
          <w:numId w:val="178"/>
        </w:numPr>
        <w:tabs>
          <w:tab w:val="left" w:pos="2880"/>
        </w:tabs>
        <w:spacing w:line="248" w:lineRule="auto"/>
        <w:ind w:left="2160"/>
      </w:pPr>
      <w:r>
        <w:rPr>
          <w:color w:val="000000"/>
          <w:sz w:val="23"/>
          <w:szCs w:val="23"/>
        </w:rPr>
        <w:t>Carotid endarterectomy</w:t>
      </w:r>
    </w:p>
    <w:p w14:paraId="5ADE0D29" w14:textId="77777777" w:rsidR="00FB3294" w:rsidRDefault="00AC4A15">
      <w:pPr>
        <w:numPr>
          <w:ilvl w:val="0"/>
          <w:numId w:val="157"/>
        </w:numPr>
        <w:tabs>
          <w:tab w:val="left" w:pos="2880"/>
        </w:tabs>
        <w:spacing w:line="248" w:lineRule="auto"/>
        <w:ind w:left="2592"/>
      </w:pPr>
      <w:r>
        <w:rPr>
          <w:color w:val="000000"/>
          <w:sz w:val="23"/>
          <w:szCs w:val="23"/>
        </w:rPr>
        <w:t>Normal</w:t>
      </w:r>
    </w:p>
    <w:p w14:paraId="13ABBFE7" w14:textId="77777777" w:rsidR="00FB3294" w:rsidRDefault="00AC4A15">
      <w:pPr>
        <w:numPr>
          <w:ilvl w:val="0"/>
          <w:numId w:val="157"/>
        </w:numPr>
        <w:tabs>
          <w:tab w:val="left" w:pos="2880"/>
        </w:tabs>
        <w:spacing w:line="251" w:lineRule="auto"/>
        <w:ind w:left="2592"/>
      </w:pPr>
      <w:r>
        <w:rPr>
          <w:color w:val="000000"/>
          <w:sz w:val="23"/>
          <w:szCs w:val="23"/>
        </w:rPr>
        <w:t>Restenosis</w:t>
      </w:r>
    </w:p>
    <w:p w14:paraId="3EEDCADF" w14:textId="77777777" w:rsidR="00FB3294" w:rsidRDefault="00AC4A15">
      <w:pPr>
        <w:numPr>
          <w:ilvl w:val="0"/>
          <w:numId w:val="157"/>
        </w:numPr>
        <w:tabs>
          <w:tab w:val="left" w:pos="2880"/>
        </w:tabs>
        <w:spacing w:line="251" w:lineRule="auto"/>
        <w:ind w:left="2592"/>
      </w:pPr>
      <w:r>
        <w:rPr>
          <w:color w:val="000000"/>
          <w:sz w:val="23"/>
          <w:szCs w:val="23"/>
        </w:rPr>
        <w:t>Stent</w:t>
      </w:r>
    </w:p>
    <w:p w14:paraId="438CB191" w14:textId="77777777" w:rsidR="00FB3294" w:rsidRDefault="00AC4A15">
      <w:pPr>
        <w:spacing w:line="251" w:lineRule="auto"/>
        <w:ind w:left="1800"/>
        <w:rPr>
          <w:color w:val="000000"/>
          <w:sz w:val="23"/>
          <w:szCs w:val="23"/>
        </w:rPr>
      </w:pPr>
      <w:r>
        <w:rPr>
          <w:color w:val="000000"/>
          <w:sz w:val="23"/>
          <w:szCs w:val="23"/>
        </w:rPr>
        <w:t>vii) Vertebral artery</w:t>
      </w:r>
    </w:p>
    <w:p w14:paraId="0784D861" w14:textId="77777777" w:rsidR="00FB3294" w:rsidRDefault="00AC4A15">
      <w:pPr>
        <w:numPr>
          <w:ilvl w:val="0"/>
          <w:numId w:val="164"/>
        </w:numPr>
        <w:tabs>
          <w:tab w:val="left" w:pos="2592"/>
        </w:tabs>
        <w:spacing w:line="251" w:lineRule="auto"/>
        <w:ind w:left="2160"/>
      </w:pPr>
      <w:r>
        <w:rPr>
          <w:color w:val="000000"/>
          <w:sz w:val="23"/>
          <w:szCs w:val="23"/>
        </w:rPr>
        <w:t>Normal appearance and Doppler waveforms</w:t>
      </w:r>
    </w:p>
    <w:p w14:paraId="0E6DA668" w14:textId="77777777" w:rsidR="00FB3294" w:rsidRDefault="00AC4A15">
      <w:pPr>
        <w:numPr>
          <w:ilvl w:val="0"/>
          <w:numId w:val="164"/>
        </w:numPr>
        <w:tabs>
          <w:tab w:val="left" w:pos="2592"/>
        </w:tabs>
        <w:spacing w:line="251" w:lineRule="auto"/>
        <w:ind w:left="2160"/>
      </w:pPr>
      <w:r>
        <w:rPr>
          <w:color w:val="000000"/>
          <w:sz w:val="23"/>
          <w:szCs w:val="23"/>
        </w:rPr>
        <w:t>Normal variants</w:t>
      </w:r>
    </w:p>
    <w:p w14:paraId="1F959ADB" w14:textId="77777777" w:rsidR="00FB3294" w:rsidRDefault="00AC4A15">
      <w:pPr>
        <w:numPr>
          <w:ilvl w:val="0"/>
          <w:numId w:val="164"/>
        </w:numPr>
        <w:tabs>
          <w:tab w:val="left" w:pos="2592"/>
        </w:tabs>
        <w:spacing w:line="251" w:lineRule="auto"/>
        <w:ind w:left="2160"/>
      </w:pPr>
      <w:r>
        <w:rPr>
          <w:color w:val="000000"/>
          <w:sz w:val="23"/>
          <w:szCs w:val="23"/>
        </w:rPr>
        <w:t>Stenosis</w:t>
      </w:r>
    </w:p>
    <w:p w14:paraId="49628A71" w14:textId="77777777" w:rsidR="00FB3294" w:rsidRDefault="00AC4A15">
      <w:pPr>
        <w:numPr>
          <w:ilvl w:val="0"/>
          <w:numId w:val="164"/>
        </w:numPr>
        <w:tabs>
          <w:tab w:val="left" w:pos="2592"/>
        </w:tabs>
        <w:spacing w:line="251" w:lineRule="auto"/>
        <w:ind w:left="2160"/>
      </w:pPr>
      <w:r>
        <w:rPr>
          <w:color w:val="000000"/>
          <w:sz w:val="23"/>
          <w:szCs w:val="23"/>
        </w:rPr>
        <w:t>Subclavian steal syndrome</w:t>
      </w:r>
    </w:p>
    <w:p w14:paraId="6465E472" w14:textId="77777777" w:rsidR="00FB3294" w:rsidRDefault="00AC4A15">
      <w:pPr>
        <w:spacing w:line="248" w:lineRule="auto"/>
        <w:ind w:left="1800"/>
        <w:rPr>
          <w:color w:val="000000"/>
          <w:sz w:val="23"/>
          <w:szCs w:val="23"/>
        </w:rPr>
      </w:pPr>
      <w:r>
        <w:rPr>
          <w:color w:val="000000"/>
          <w:sz w:val="23"/>
          <w:szCs w:val="23"/>
        </w:rPr>
        <w:t>viii) Hemodialysis graft/fistula</w:t>
      </w:r>
    </w:p>
    <w:p w14:paraId="33F9C9A0" w14:textId="77777777" w:rsidR="00FB3294" w:rsidRDefault="00AC4A15">
      <w:pPr>
        <w:numPr>
          <w:ilvl w:val="0"/>
          <w:numId w:val="163"/>
        </w:numPr>
        <w:tabs>
          <w:tab w:val="left" w:pos="2592"/>
        </w:tabs>
        <w:spacing w:line="248" w:lineRule="auto"/>
        <w:ind w:left="2160"/>
      </w:pPr>
      <w:r>
        <w:rPr>
          <w:color w:val="000000"/>
          <w:sz w:val="23"/>
          <w:szCs w:val="23"/>
        </w:rPr>
        <w:t>Normal appearance and Doppler waveforms</w:t>
      </w:r>
    </w:p>
    <w:p w14:paraId="10B8BB4C" w14:textId="77777777" w:rsidR="00FB3294" w:rsidRDefault="00AC4A15">
      <w:pPr>
        <w:numPr>
          <w:ilvl w:val="0"/>
          <w:numId w:val="163"/>
        </w:numPr>
        <w:tabs>
          <w:tab w:val="left" w:pos="2592"/>
        </w:tabs>
        <w:spacing w:line="248" w:lineRule="auto"/>
        <w:ind w:left="2160"/>
      </w:pPr>
      <w:r>
        <w:rPr>
          <w:color w:val="000000"/>
          <w:sz w:val="23"/>
          <w:szCs w:val="23"/>
        </w:rPr>
        <w:t>Stenosis</w:t>
      </w:r>
    </w:p>
    <w:p w14:paraId="19F6009E" w14:textId="77777777" w:rsidR="00FB3294" w:rsidRDefault="00AC4A15">
      <w:pPr>
        <w:numPr>
          <w:ilvl w:val="0"/>
          <w:numId w:val="163"/>
        </w:numPr>
        <w:tabs>
          <w:tab w:val="left" w:pos="2592"/>
        </w:tabs>
        <w:spacing w:line="248" w:lineRule="auto"/>
        <w:ind w:left="2160"/>
      </w:pPr>
      <w:r>
        <w:rPr>
          <w:color w:val="000000"/>
          <w:sz w:val="23"/>
          <w:szCs w:val="23"/>
        </w:rPr>
        <w:t>Occlusion</w:t>
      </w:r>
    </w:p>
    <w:p w14:paraId="0D82751C" w14:textId="77777777" w:rsidR="00FB3294" w:rsidRDefault="00AC4A15">
      <w:pPr>
        <w:numPr>
          <w:ilvl w:val="0"/>
          <w:numId w:val="163"/>
        </w:numPr>
        <w:tabs>
          <w:tab w:val="left" w:pos="2592"/>
        </w:tabs>
        <w:spacing w:line="251" w:lineRule="auto"/>
        <w:ind w:left="2160"/>
      </w:pPr>
      <w:r>
        <w:rPr>
          <w:color w:val="000000"/>
          <w:sz w:val="23"/>
          <w:szCs w:val="23"/>
        </w:rPr>
        <w:t>Lack of maturation</w:t>
      </w:r>
    </w:p>
    <w:p w14:paraId="60D36021" w14:textId="77777777" w:rsidR="00FB3294" w:rsidRDefault="00AC4A15">
      <w:pPr>
        <w:numPr>
          <w:ilvl w:val="0"/>
          <w:numId w:val="163"/>
        </w:numPr>
        <w:tabs>
          <w:tab w:val="left" w:pos="2592"/>
        </w:tabs>
        <w:spacing w:line="251" w:lineRule="auto"/>
        <w:ind w:left="2160"/>
      </w:pPr>
      <w:r>
        <w:rPr>
          <w:color w:val="000000"/>
          <w:sz w:val="23"/>
          <w:szCs w:val="23"/>
        </w:rPr>
        <w:t>Fluid collections</w:t>
      </w:r>
    </w:p>
    <w:p w14:paraId="281BAB3B" w14:textId="77777777" w:rsidR="00FB3294" w:rsidRDefault="00AC4A15">
      <w:pPr>
        <w:numPr>
          <w:ilvl w:val="0"/>
          <w:numId w:val="163"/>
        </w:numPr>
        <w:tabs>
          <w:tab w:val="left" w:pos="2592"/>
        </w:tabs>
        <w:spacing w:line="251" w:lineRule="auto"/>
        <w:ind w:left="2160"/>
      </w:pPr>
      <w:r>
        <w:rPr>
          <w:color w:val="000000"/>
          <w:sz w:val="23"/>
          <w:szCs w:val="23"/>
        </w:rPr>
        <w:t>Pseudoaneurysms</w:t>
      </w:r>
    </w:p>
    <w:p w14:paraId="4884B6B9" w14:textId="77777777" w:rsidR="00FB3294" w:rsidRDefault="00AC4A15">
      <w:pPr>
        <w:spacing w:line="248" w:lineRule="auto"/>
        <w:ind w:left="1800"/>
        <w:rPr>
          <w:color w:val="000000"/>
          <w:sz w:val="23"/>
          <w:szCs w:val="23"/>
        </w:rPr>
      </w:pPr>
      <w:r>
        <w:rPr>
          <w:color w:val="000000"/>
          <w:sz w:val="23"/>
          <w:szCs w:val="23"/>
        </w:rPr>
        <w:t>ix) Inferior vena cava</w:t>
      </w:r>
    </w:p>
    <w:p w14:paraId="2662AB34" w14:textId="77777777" w:rsidR="00FB3294" w:rsidRDefault="00AC4A15">
      <w:pPr>
        <w:numPr>
          <w:ilvl w:val="0"/>
          <w:numId w:val="168"/>
        </w:numPr>
        <w:tabs>
          <w:tab w:val="left" w:pos="2592"/>
        </w:tabs>
        <w:spacing w:line="248" w:lineRule="auto"/>
        <w:ind w:left="2160"/>
      </w:pPr>
      <w:r>
        <w:rPr>
          <w:color w:val="000000"/>
          <w:sz w:val="23"/>
          <w:szCs w:val="23"/>
        </w:rPr>
        <w:t>Normal appearance and Doppler waveform</w:t>
      </w:r>
    </w:p>
    <w:p w14:paraId="324EB51F" w14:textId="77777777" w:rsidR="00FB3294" w:rsidRDefault="00AC4A15">
      <w:pPr>
        <w:numPr>
          <w:ilvl w:val="0"/>
          <w:numId w:val="168"/>
        </w:numPr>
        <w:tabs>
          <w:tab w:val="left" w:pos="2592"/>
        </w:tabs>
        <w:spacing w:line="248" w:lineRule="auto"/>
        <w:ind w:left="2160"/>
      </w:pPr>
      <w:r>
        <w:rPr>
          <w:color w:val="000000"/>
          <w:sz w:val="23"/>
          <w:szCs w:val="23"/>
        </w:rPr>
        <w:t>Thrombosis (bland and tumor)</w:t>
      </w:r>
    </w:p>
    <w:p w14:paraId="108727D4" w14:textId="77777777" w:rsidR="00FB3294" w:rsidRDefault="00AC4A15">
      <w:pPr>
        <w:spacing w:before="45" w:line="248" w:lineRule="auto"/>
        <w:ind w:left="1800"/>
        <w:rPr>
          <w:color w:val="000000"/>
          <w:sz w:val="23"/>
          <w:szCs w:val="23"/>
        </w:rPr>
      </w:pPr>
      <w:r>
        <w:rPr>
          <w:color w:val="000000"/>
          <w:sz w:val="23"/>
          <w:szCs w:val="23"/>
        </w:rPr>
        <w:t>x) Lower and upper extremity venous</w:t>
      </w:r>
    </w:p>
    <w:p w14:paraId="2C0FA105" w14:textId="77777777" w:rsidR="00FB3294" w:rsidRDefault="00AC4A15">
      <w:pPr>
        <w:numPr>
          <w:ilvl w:val="0"/>
          <w:numId w:val="166"/>
        </w:numPr>
        <w:tabs>
          <w:tab w:val="left" w:pos="2592"/>
        </w:tabs>
        <w:spacing w:before="45" w:line="248" w:lineRule="auto"/>
        <w:ind w:left="2160"/>
      </w:pPr>
      <w:r>
        <w:rPr>
          <w:color w:val="000000"/>
          <w:sz w:val="23"/>
          <w:szCs w:val="23"/>
        </w:rPr>
        <w:t>Normal appearance and Doppler waveform</w:t>
      </w:r>
    </w:p>
    <w:p w14:paraId="6EA10EB6" w14:textId="77777777" w:rsidR="00FB3294" w:rsidRDefault="00AC4A15">
      <w:pPr>
        <w:numPr>
          <w:ilvl w:val="0"/>
          <w:numId w:val="166"/>
        </w:numPr>
        <w:tabs>
          <w:tab w:val="left" w:pos="2592"/>
        </w:tabs>
        <w:spacing w:before="45" w:line="248" w:lineRule="auto"/>
        <w:ind w:left="2160"/>
      </w:pPr>
      <w:r>
        <w:rPr>
          <w:color w:val="000000"/>
          <w:sz w:val="23"/>
          <w:szCs w:val="23"/>
        </w:rPr>
        <w:t>Deep vein thrombosis</w:t>
      </w:r>
    </w:p>
    <w:p w14:paraId="33BE4A6A" w14:textId="77777777" w:rsidR="00FB3294" w:rsidRDefault="00AC4A15">
      <w:pPr>
        <w:numPr>
          <w:ilvl w:val="0"/>
          <w:numId w:val="166"/>
        </w:numPr>
        <w:tabs>
          <w:tab w:val="left" w:pos="2592"/>
        </w:tabs>
        <w:spacing w:before="45" w:line="248" w:lineRule="auto"/>
        <w:ind w:left="2160"/>
      </w:pPr>
      <w:r>
        <w:rPr>
          <w:color w:val="000000"/>
          <w:sz w:val="23"/>
          <w:szCs w:val="23"/>
        </w:rPr>
        <w:t>Hematoma</w:t>
      </w:r>
    </w:p>
    <w:p w14:paraId="2639865F" w14:textId="77777777" w:rsidR="00FB3294" w:rsidRDefault="00AC4A15">
      <w:pPr>
        <w:numPr>
          <w:ilvl w:val="0"/>
          <w:numId w:val="166"/>
        </w:numPr>
        <w:tabs>
          <w:tab w:val="left" w:pos="2592"/>
        </w:tabs>
        <w:spacing w:before="44" w:line="248" w:lineRule="auto"/>
        <w:ind w:left="2160"/>
      </w:pPr>
      <w:r>
        <w:rPr>
          <w:color w:val="000000"/>
          <w:sz w:val="23"/>
          <w:szCs w:val="23"/>
        </w:rPr>
        <w:t>Arteriovenous fistula</w:t>
      </w:r>
    </w:p>
    <w:p w14:paraId="07E4B764" w14:textId="77777777" w:rsidR="00FB3294" w:rsidRDefault="00AC4A15">
      <w:pPr>
        <w:numPr>
          <w:ilvl w:val="0"/>
          <w:numId w:val="166"/>
        </w:numPr>
        <w:tabs>
          <w:tab w:val="left" w:pos="2592"/>
        </w:tabs>
        <w:spacing w:before="45" w:line="248" w:lineRule="auto"/>
        <w:ind w:left="2160"/>
      </w:pPr>
      <w:r>
        <w:rPr>
          <w:color w:val="000000"/>
          <w:sz w:val="23"/>
          <w:szCs w:val="23"/>
        </w:rPr>
        <w:t>Obstruction</w:t>
      </w:r>
    </w:p>
    <w:p w14:paraId="6C5C38BD" w14:textId="77777777" w:rsidR="00FB3294" w:rsidRDefault="00AC4A15">
      <w:pPr>
        <w:numPr>
          <w:ilvl w:val="0"/>
          <w:numId w:val="166"/>
        </w:numPr>
        <w:tabs>
          <w:tab w:val="left" w:pos="2592"/>
        </w:tabs>
        <w:spacing w:before="45" w:line="248" w:lineRule="auto"/>
        <w:ind w:left="2160"/>
      </w:pPr>
      <w:r>
        <w:rPr>
          <w:color w:val="000000"/>
          <w:sz w:val="23"/>
          <w:szCs w:val="23"/>
        </w:rPr>
        <w:t>Tricuspid regurgitation</w:t>
      </w:r>
    </w:p>
    <w:p w14:paraId="28F99A74" w14:textId="77777777" w:rsidR="00FB3294" w:rsidRDefault="00AC4A15">
      <w:pPr>
        <w:numPr>
          <w:ilvl w:val="0"/>
          <w:numId w:val="166"/>
        </w:numPr>
        <w:tabs>
          <w:tab w:val="left" w:pos="2592"/>
        </w:tabs>
        <w:spacing w:before="45" w:line="248" w:lineRule="auto"/>
        <w:ind w:left="2160"/>
      </w:pPr>
      <w:r>
        <w:rPr>
          <w:color w:val="000000"/>
          <w:sz w:val="23"/>
          <w:szCs w:val="23"/>
        </w:rPr>
        <w:t>Chronic venous insufficiency</w:t>
      </w:r>
    </w:p>
    <w:p w14:paraId="0AA72E48" w14:textId="77777777" w:rsidR="00FB3294" w:rsidRDefault="00AC4A15">
      <w:pPr>
        <w:numPr>
          <w:ilvl w:val="0"/>
          <w:numId w:val="166"/>
        </w:numPr>
        <w:tabs>
          <w:tab w:val="left" w:pos="2592"/>
        </w:tabs>
        <w:spacing w:before="29" w:line="291" w:lineRule="auto"/>
        <w:ind w:left="2160"/>
      </w:pPr>
      <w:r>
        <w:rPr>
          <w:color w:val="000000"/>
          <w:sz w:val="23"/>
          <w:szCs w:val="23"/>
        </w:rPr>
        <w:t>Pre</w:t>
      </w:r>
      <w:r>
        <w:rPr>
          <w:rFonts w:ascii="Calibri" w:eastAsia="Calibri" w:hAnsi="Calibri" w:cs="Calibri"/>
          <w:color w:val="000000"/>
          <w:sz w:val="23"/>
          <w:szCs w:val="23"/>
        </w:rPr>
        <w:t>‐</w:t>
      </w:r>
      <w:r>
        <w:rPr>
          <w:color w:val="000000"/>
          <w:sz w:val="23"/>
          <w:szCs w:val="23"/>
        </w:rPr>
        <w:t>graft/dialysis access vein mapping</w:t>
      </w:r>
    </w:p>
    <w:p w14:paraId="4AA74756" w14:textId="77777777" w:rsidR="00FB3294" w:rsidRDefault="00AC4A15">
      <w:pPr>
        <w:spacing w:before="16" w:line="248" w:lineRule="auto"/>
        <w:ind w:left="1800"/>
        <w:rPr>
          <w:color w:val="000000"/>
          <w:sz w:val="23"/>
          <w:szCs w:val="23"/>
        </w:rPr>
      </w:pPr>
      <w:r>
        <w:rPr>
          <w:color w:val="000000"/>
          <w:sz w:val="23"/>
          <w:szCs w:val="23"/>
        </w:rPr>
        <w:t>xi) Hepatic vasculature</w:t>
      </w:r>
    </w:p>
    <w:p w14:paraId="0E689D84" w14:textId="77777777" w:rsidR="00FB3294" w:rsidRDefault="00AC4A15">
      <w:pPr>
        <w:spacing w:before="2" w:line="291" w:lineRule="auto"/>
        <w:ind w:left="2592" w:right="1512" w:hanging="431"/>
        <w:rPr>
          <w:color w:val="000000"/>
          <w:sz w:val="23"/>
          <w:szCs w:val="23"/>
        </w:rPr>
      </w:pPr>
      <w:r>
        <w:rPr>
          <w:color w:val="000000"/>
          <w:sz w:val="23"/>
          <w:szCs w:val="23"/>
        </w:rPr>
        <w:t>(1) Normal hepatic artery, portal vein and hepatic vein size/appearance/Doppler waveform</w:t>
      </w:r>
    </w:p>
    <w:p w14:paraId="5E6F7A50" w14:textId="77777777" w:rsidR="00FB3294" w:rsidRDefault="00AC4A15">
      <w:pPr>
        <w:spacing w:line="251" w:lineRule="auto"/>
        <w:ind w:left="2160"/>
        <w:rPr>
          <w:color w:val="000000"/>
          <w:sz w:val="23"/>
          <w:szCs w:val="23"/>
        </w:rPr>
      </w:pPr>
      <w:r>
        <w:rPr>
          <w:color w:val="000000"/>
          <w:sz w:val="23"/>
          <w:szCs w:val="23"/>
        </w:rPr>
        <w:t>(2) Normal variants</w:t>
      </w:r>
    </w:p>
    <w:p w14:paraId="75B43317" w14:textId="77777777" w:rsidR="00FB3294" w:rsidRDefault="00AC4A15">
      <w:pPr>
        <w:spacing w:line="251" w:lineRule="auto"/>
        <w:ind w:left="2160"/>
        <w:rPr>
          <w:color w:val="000000"/>
          <w:sz w:val="23"/>
          <w:szCs w:val="23"/>
        </w:rPr>
      </w:pPr>
      <w:r>
        <w:rPr>
          <w:color w:val="000000"/>
          <w:sz w:val="23"/>
          <w:szCs w:val="23"/>
        </w:rPr>
        <w:t>(3) Portal vein</w:t>
      </w:r>
    </w:p>
    <w:p w14:paraId="1D18E601" w14:textId="77777777" w:rsidR="00FB3294" w:rsidRDefault="00AC4A15">
      <w:pPr>
        <w:numPr>
          <w:ilvl w:val="0"/>
          <w:numId w:val="172"/>
        </w:numPr>
        <w:tabs>
          <w:tab w:val="left" w:pos="2880"/>
        </w:tabs>
        <w:spacing w:line="251" w:lineRule="auto"/>
        <w:ind w:left="2592"/>
      </w:pPr>
      <w:r>
        <w:rPr>
          <w:color w:val="000000"/>
          <w:sz w:val="23"/>
          <w:szCs w:val="23"/>
        </w:rPr>
        <w:t>Bland thrombosis</w:t>
      </w:r>
    </w:p>
    <w:p w14:paraId="5F3C7686" w14:textId="77777777" w:rsidR="00FB3294" w:rsidRDefault="00AC4A15">
      <w:pPr>
        <w:numPr>
          <w:ilvl w:val="0"/>
          <w:numId w:val="172"/>
        </w:numPr>
        <w:tabs>
          <w:tab w:val="left" w:pos="2880"/>
        </w:tabs>
        <w:spacing w:line="251" w:lineRule="auto"/>
        <w:ind w:left="2592"/>
      </w:pPr>
      <w:r>
        <w:rPr>
          <w:color w:val="000000"/>
          <w:sz w:val="23"/>
          <w:szCs w:val="23"/>
        </w:rPr>
        <w:t>Tumor thrombus</w:t>
      </w:r>
    </w:p>
    <w:p w14:paraId="2D9BDB6E" w14:textId="77777777" w:rsidR="00FB3294" w:rsidRDefault="00AC4A15">
      <w:pPr>
        <w:numPr>
          <w:ilvl w:val="0"/>
          <w:numId w:val="172"/>
        </w:numPr>
        <w:tabs>
          <w:tab w:val="left" w:pos="2880"/>
        </w:tabs>
        <w:spacing w:line="251" w:lineRule="auto"/>
        <w:ind w:left="2592"/>
      </w:pPr>
      <w:r>
        <w:rPr>
          <w:color w:val="000000"/>
          <w:sz w:val="23"/>
          <w:szCs w:val="23"/>
        </w:rPr>
        <w:t>Stenosis</w:t>
      </w:r>
    </w:p>
    <w:p w14:paraId="4F3DE240" w14:textId="77777777" w:rsidR="00FB3294" w:rsidRDefault="00AC4A15">
      <w:pPr>
        <w:spacing w:line="251" w:lineRule="auto"/>
        <w:ind w:left="2160"/>
        <w:rPr>
          <w:color w:val="000000"/>
          <w:sz w:val="23"/>
          <w:szCs w:val="23"/>
        </w:rPr>
      </w:pPr>
      <w:r>
        <w:rPr>
          <w:color w:val="000000"/>
          <w:sz w:val="23"/>
          <w:szCs w:val="23"/>
        </w:rPr>
        <w:t>(4) Hepatic artery</w:t>
      </w:r>
    </w:p>
    <w:p w14:paraId="141DA28B" w14:textId="77777777" w:rsidR="00FB3294" w:rsidRDefault="00AC4A15">
      <w:pPr>
        <w:numPr>
          <w:ilvl w:val="0"/>
          <w:numId w:val="170"/>
        </w:numPr>
        <w:tabs>
          <w:tab w:val="left" w:pos="2880"/>
        </w:tabs>
        <w:spacing w:line="251" w:lineRule="auto"/>
        <w:ind w:left="2592"/>
      </w:pPr>
      <w:r>
        <w:rPr>
          <w:color w:val="000000"/>
          <w:sz w:val="23"/>
          <w:szCs w:val="23"/>
        </w:rPr>
        <w:t>Thrombosis</w:t>
      </w:r>
    </w:p>
    <w:p w14:paraId="4FF17A8C" w14:textId="77777777" w:rsidR="00FB3294" w:rsidRDefault="00AC4A15">
      <w:pPr>
        <w:numPr>
          <w:ilvl w:val="0"/>
          <w:numId w:val="170"/>
        </w:numPr>
        <w:tabs>
          <w:tab w:val="left" w:pos="2880"/>
        </w:tabs>
        <w:spacing w:line="251" w:lineRule="auto"/>
        <w:ind w:left="2592"/>
      </w:pPr>
      <w:r>
        <w:rPr>
          <w:color w:val="000000"/>
          <w:sz w:val="23"/>
          <w:szCs w:val="23"/>
        </w:rPr>
        <w:t>Stenosis</w:t>
      </w:r>
    </w:p>
    <w:p w14:paraId="7DF734B5" w14:textId="77777777" w:rsidR="00FB3294" w:rsidRDefault="00AC4A15">
      <w:pPr>
        <w:numPr>
          <w:ilvl w:val="0"/>
          <w:numId w:val="170"/>
        </w:numPr>
        <w:tabs>
          <w:tab w:val="left" w:pos="2880"/>
        </w:tabs>
        <w:spacing w:line="251" w:lineRule="auto"/>
        <w:ind w:left="2592"/>
      </w:pPr>
      <w:r>
        <w:rPr>
          <w:color w:val="000000"/>
          <w:sz w:val="23"/>
          <w:szCs w:val="23"/>
        </w:rPr>
        <w:t>Aneurysm</w:t>
      </w:r>
    </w:p>
    <w:p w14:paraId="0FADFA85" w14:textId="77777777" w:rsidR="00FB3294" w:rsidRDefault="00AC4A15">
      <w:pPr>
        <w:numPr>
          <w:ilvl w:val="0"/>
          <w:numId w:val="170"/>
        </w:numPr>
        <w:tabs>
          <w:tab w:val="left" w:pos="2880"/>
        </w:tabs>
        <w:spacing w:line="251" w:lineRule="auto"/>
        <w:ind w:left="2592"/>
      </w:pPr>
      <w:r>
        <w:rPr>
          <w:color w:val="000000"/>
          <w:sz w:val="23"/>
          <w:szCs w:val="23"/>
        </w:rPr>
        <w:t>Pseudoaneurysm</w:t>
      </w:r>
    </w:p>
    <w:p w14:paraId="2070700C" w14:textId="77777777" w:rsidR="00FB3294" w:rsidRDefault="00AC4A15">
      <w:pPr>
        <w:numPr>
          <w:ilvl w:val="0"/>
          <w:numId w:val="170"/>
        </w:numPr>
        <w:tabs>
          <w:tab w:val="left" w:pos="2880"/>
        </w:tabs>
        <w:spacing w:line="251" w:lineRule="auto"/>
        <w:ind w:left="2592"/>
      </w:pPr>
      <w:r>
        <w:rPr>
          <w:color w:val="000000"/>
          <w:sz w:val="23"/>
          <w:szCs w:val="23"/>
        </w:rPr>
        <w:t>RI measurements</w:t>
      </w:r>
    </w:p>
    <w:p w14:paraId="14874AE3" w14:textId="77777777" w:rsidR="00FB3294" w:rsidRDefault="00FB3294">
      <w:pPr>
        <w:rPr>
          <w:sz w:val="23"/>
          <w:szCs w:val="23"/>
        </w:rPr>
      </w:pPr>
    </w:p>
    <w:p w14:paraId="2550A7BB" w14:textId="77777777" w:rsidR="00FB3294" w:rsidRDefault="00AC4A15">
      <w:pPr>
        <w:spacing w:line="263" w:lineRule="auto"/>
        <w:ind w:left="2160"/>
        <w:rPr>
          <w:color w:val="000000"/>
          <w:sz w:val="23"/>
          <w:szCs w:val="23"/>
        </w:rPr>
      </w:pPr>
      <w:r>
        <w:rPr>
          <w:color w:val="000000"/>
          <w:sz w:val="23"/>
          <w:szCs w:val="23"/>
        </w:rPr>
        <w:t>(5) Hepatic vein</w:t>
      </w:r>
    </w:p>
    <w:p w14:paraId="223F6C6E" w14:textId="77777777" w:rsidR="00FB3294" w:rsidRDefault="00AC4A15">
      <w:pPr>
        <w:numPr>
          <w:ilvl w:val="0"/>
          <w:numId w:val="176"/>
        </w:numPr>
        <w:tabs>
          <w:tab w:val="left" w:pos="2880"/>
        </w:tabs>
        <w:spacing w:line="263" w:lineRule="auto"/>
        <w:ind w:left="2520"/>
      </w:pPr>
      <w:r>
        <w:rPr>
          <w:color w:val="000000"/>
          <w:sz w:val="23"/>
          <w:szCs w:val="23"/>
        </w:rPr>
        <w:t>Bland thrombosis</w:t>
      </w:r>
    </w:p>
    <w:p w14:paraId="762F73FA" w14:textId="77777777" w:rsidR="00FB3294" w:rsidRDefault="00AC4A15">
      <w:pPr>
        <w:numPr>
          <w:ilvl w:val="0"/>
          <w:numId w:val="176"/>
        </w:numPr>
        <w:tabs>
          <w:tab w:val="left" w:pos="2880"/>
        </w:tabs>
        <w:spacing w:line="263" w:lineRule="auto"/>
        <w:ind w:left="2520"/>
      </w:pPr>
      <w:r>
        <w:rPr>
          <w:color w:val="000000"/>
          <w:sz w:val="23"/>
          <w:szCs w:val="23"/>
        </w:rPr>
        <w:t>Tumor thrombus</w:t>
      </w:r>
    </w:p>
    <w:p w14:paraId="15812A9E" w14:textId="77777777" w:rsidR="00FB3294" w:rsidRDefault="00AC4A15">
      <w:pPr>
        <w:numPr>
          <w:ilvl w:val="0"/>
          <w:numId w:val="176"/>
        </w:numPr>
        <w:tabs>
          <w:tab w:val="left" w:pos="2880"/>
        </w:tabs>
        <w:spacing w:line="263" w:lineRule="auto"/>
        <w:ind w:left="2520"/>
      </w:pPr>
      <w:r>
        <w:rPr>
          <w:color w:val="000000"/>
          <w:sz w:val="23"/>
          <w:szCs w:val="23"/>
        </w:rPr>
        <w:t>Budd Chiari syndrome</w:t>
      </w:r>
    </w:p>
    <w:p w14:paraId="174CBF5A" w14:textId="77777777" w:rsidR="00FB3294" w:rsidRDefault="00AC4A15">
      <w:pPr>
        <w:numPr>
          <w:ilvl w:val="0"/>
          <w:numId w:val="176"/>
        </w:numPr>
        <w:tabs>
          <w:tab w:val="left" w:pos="2880"/>
        </w:tabs>
        <w:spacing w:line="291" w:lineRule="auto"/>
        <w:ind w:left="2520"/>
      </w:pPr>
      <w:r>
        <w:rPr>
          <w:color w:val="000000"/>
          <w:sz w:val="23"/>
          <w:szCs w:val="23"/>
        </w:rPr>
        <w:t>Stenosis</w:t>
      </w:r>
    </w:p>
    <w:p w14:paraId="76558BE6" w14:textId="77777777" w:rsidR="00FB3294" w:rsidRDefault="00AC4A15">
      <w:pPr>
        <w:spacing w:line="291" w:lineRule="auto"/>
        <w:ind w:left="2160"/>
        <w:rPr>
          <w:color w:val="000000"/>
          <w:sz w:val="23"/>
          <w:szCs w:val="23"/>
        </w:rPr>
      </w:pPr>
      <w:r>
        <w:rPr>
          <w:color w:val="000000"/>
          <w:sz w:val="23"/>
          <w:szCs w:val="23"/>
        </w:rPr>
        <w:t>(6) Infarction</w:t>
      </w:r>
    </w:p>
    <w:p w14:paraId="4AE4FD33" w14:textId="77777777" w:rsidR="00FB3294" w:rsidRDefault="00AC4A15">
      <w:pPr>
        <w:spacing w:line="291" w:lineRule="auto"/>
        <w:ind w:left="1800"/>
        <w:rPr>
          <w:color w:val="000000"/>
          <w:sz w:val="23"/>
          <w:szCs w:val="23"/>
        </w:rPr>
      </w:pPr>
      <w:r>
        <w:rPr>
          <w:color w:val="000000"/>
          <w:sz w:val="23"/>
          <w:szCs w:val="23"/>
        </w:rPr>
        <w:t>xii) Hemodynamics of cirrhosis, portal hypertension, and varices</w:t>
      </w:r>
    </w:p>
    <w:p w14:paraId="4DD2771A" w14:textId="77777777" w:rsidR="00FB3294" w:rsidRDefault="00AC4A15">
      <w:pPr>
        <w:spacing w:line="291" w:lineRule="auto"/>
        <w:ind w:left="1800"/>
        <w:rPr>
          <w:color w:val="000000"/>
          <w:sz w:val="23"/>
          <w:szCs w:val="23"/>
        </w:rPr>
      </w:pPr>
      <w:r>
        <w:rPr>
          <w:color w:val="000000"/>
          <w:sz w:val="23"/>
          <w:szCs w:val="23"/>
        </w:rPr>
        <w:t>xiii) TIPS evaluation</w:t>
      </w:r>
    </w:p>
    <w:p w14:paraId="1E2FF7AA" w14:textId="77777777" w:rsidR="00FB3294" w:rsidRDefault="00AC4A15">
      <w:pPr>
        <w:numPr>
          <w:ilvl w:val="0"/>
          <w:numId w:val="174"/>
        </w:numPr>
        <w:tabs>
          <w:tab w:val="left" w:pos="2520"/>
        </w:tabs>
        <w:spacing w:line="291" w:lineRule="auto"/>
        <w:ind w:left="2160"/>
      </w:pPr>
      <w:r>
        <w:rPr>
          <w:color w:val="000000"/>
          <w:sz w:val="23"/>
          <w:szCs w:val="23"/>
        </w:rPr>
        <w:t>Normal appearance and Doppler waveforms</w:t>
      </w:r>
    </w:p>
    <w:p w14:paraId="313CF8B8" w14:textId="77777777" w:rsidR="00FB3294" w:rsidRDefault="00AC4A15">
      <w:pPr>
        <w:numPr>
          <w:ilvl w:val="0"/>
          <w:numId w:val="174"/>
        </w:numPr>
        <w:tabs>
          <w:tab w:val="left" w:pos="2520"/>
        </w:tabs>
        <w:spacing w:line="291" w:lineRule="auto"/>
        <w:ind w:left="2160"/>
      </w:pPr>
      <w:r>
        <w:rPr>
          <w:color w:val="000000"/>
          <w:sz w:val="23"/>
          <w:szCs w:val="23"/>
        </w:rPr>
        <w:t>Stenosis</w:t>
      </w:r>
    </w:p>
    <w:p w14:paraId="0B1E7B05" w14:textId="77777777" w:rsidR="00FB3294" w:rsidRDefault="00AC4A15">
      <w:pPr>
        <w:numPr>
          <w:ilvl w:val="0"/>
          <w:numId w:val="174"/>
        </w:numPr>
        <w:tabs>
          <w:tab w:val="left" w:pos="2520"/>
        </w:tabs>
        <w:spacing w:line="291" w:lineRule="auto"/>
        <w:ind w:left="2160"/>
      </w:pPr>
      <w:r>
        <w:rPr>
          <w:color w:val="000000"/>
          <w:sz w:val="23"/>
          <w:szCs w:val="23"/>
        </w:rPr>
        <w:t>Occlusion</w:t>
      </w:r>
    </w:p>
    <w:p w14:paraId="2B622FEE" w14:textId="77777777" w:rsidR="00FB3294" w:rsidRDefault="00AC4A15">
      <w:pPr>
        <w:numPr>
          <w:ilvl w:val="0"/>
          <w:numId w:val="174"/>
        </w:numPr>
        <w:tabs>
          <w:tab w:val="left" w:pos="2520"/>
        </w:tabs>
        <w:spacing w:line="263" w:lineRule="auto"/>
        <w:ind w:left="2160"/>
      </w:pPr>
      <w:r>
        <w:rPr>
          <w:color w:val="000000"/>
          <w:sz w:val="23"/>
          <w:szCs w:val="23"/>
        </w:rPr>
        <w:t>Complications</w:t>
      </w:r>
    </w:p>
    <w:p w14:paraId="70D59161" w14:textId="77777777" w:rsidR="00FB3294" w:rsidRDefault="00AC4A15">
      <w:pPr>
        <w:spacing w:line="263" w:lineRule="auto"/>
        <w:ind w:left="1800"/>
        <w:rPr>
          <w:color w:val="000000"/>
          <w:sz w:val="23"/>
          <w:szCs w:val="23"/>
        </w:rPr>
      </w:pPr>
      <w:r>
        <w:rPr>
          <w:color w:val="000000"/>
          <w:sz w:val="23"/>
          <w:szCs w:val="23"/>
        </w:rPr>
        <w:t>xiv) Renal transplant</w:t>
      </w:r>
    </w:p>
    <w:p w14:paraId="4C3720DC" w14:textId="77777777" w:rsidR="00FB3294" w:rsidRDefault="00AC4A15">
      <w:pPr>
        <w:spacing w:line="263" w:lineRule="auto"/>
        <w:ind w:left="2160"/>
        <w:rPr>
          <w:color w:val="000000"/>
          <w:sz w:val="23"/>
          <w:szCs w:val="23"/>
        </w:rPr>
      </w:pPr>
      <w:r>
        <w:rPr>
          <w:color w:val="000000"/>
          <w:sz w:val="23"/>
          <w:szCs w:val="23"/>
        </w:rPr>
        <w:t>(1) Normal appearance and Doppler arterial and venous waveforms</w:t>
      </w:r>
    </w:p>
    <w:p w14:paraId="79F4840A" w14:textId="77777777" w:rsidR="00FB3294" w:rsidRDefault="00AC4A15">
      <w:pPr>
        <w:spacing w:line="263" w:lineRule="auto"/>
        <w:ind w:left="2520"/>
        <w:rPr>
          <w:color w:val="000000"/>
          <w:sz w:val="23"/>
          <w:szCs w:val="23"/>
        </w:rPr>
      </w:pPr>
      <w:r>
        <w:rPr>
          <w:color w:val="000000"/>
          <w:sz w:val="23"/>
          <w:szCs w:val="23"/>
        </w:rPr>
        <w:t>(a) Causes of elevation of arterial resistive index</w:t>
      </w:r>
    </w:p>
    <w:p w14:paraId="347A77F5" w14:textId="77777777" w:rsidR="00FB3294" w:rsidRDefault="00AC4A15">
      <w:pPr>
        <w:numPr>
          <w:ilvl w:val="0"/>
          <w:numId w:val="160"/>
        </w:numPr>
        <w:tabs>
          <w:tab w:val="left" w:pos="3312"/>
        </w:tabs>
        <w:spacing w:line="291" w:lineRule="auto"/>
        <w:ind w:left="2880"/>
      </w:pPr>
      <w:r>
        <w:rPr>
          <w:color w:val="000000"/>
          <w:sz w:val="23"/>
          <w:szCs w:val="23"/>
        </w:rPr>
        <w:t>Rejection</w:t>
      </w:r>
    </w:p>
    <w:p w14:paraId="5958C373" w14:textId="77777777" w:rsidR="00FB3294" w:rsidRDefault="00AC4A15">
      <w:pPr>
        <w:numPr>
          <w:ilvl w:val="0"/>
          <w:numId w:val="160"/>
        </w:numPr>
        <w:tabs>
          <w:tab w:val="left" w:pos="3312"/>
        </w:tabs>
        <w:spacing w:line="291" w:lineRule="auto"/>
        <w:ind w:left="2880"/>
      </w:pPr>
      <w:r>
        <w:rPr>
          <w:color w:val="000000"/>
          <w:sz w:val="23"/>
          <w:szCs w:val="23"/>
        </w:rPr>
        <w:t>Acute tubular necrosis</w:t>
      </w:r>
    </w:p>
    <w:p w14:paraId="3D4EFDA0" w14:textId="77777777" w:rsidR="00FB3294" w:rsidRDefault="00AC4A15">
      <w:pPr>
        <w:numPr>
          <w:ilvl w:val="0"/>
          <w:numId w:val="160"/>
        </w:numPr>
        <w:tabs>
          <w:tab w:val="left" w:pos="3312"/>
        </w:tabs>
        <w:spacing w:line="291" w:lineRule="auto"/>
        <w:ind w:left="2880"/>
      </w:pPr>
      <w:r>
        <w:rPr>
          <w:color w:val="000000"/>
          <w:sz w:val="23"/>
          <w:szCs w:val="23"/>
        </w:rPr>
        <w:t>Page kidney</w:t>
      </w:r>
    </w:p>
    <w:p w14:paraId="1A64BDB7" w14:textId="77777777" w:rsidR="00FB3294" w:rsidRDefault="00AC4A15">
      <w:pPr>
        <w:numPr>
          <w:ilvl w:val="0"/>
          <w:numId w:val="160"/>
        </w:numPr>
        <w:tabs>
          <w:tab w:val="left" w:pos="3312"/>
        </w:tabs>
        <w:spacing w:line="263" w:lineRule="auto"/>
        <w:ind w:left="2880"/>
      </w:pPr>
      <w:r>
        <w:rPr>
          <w:color w:val="000000"/>
          <w:sz w:val="23"/>
          <w:szCs w:val="23"/>
        </w:rPr>
        <w:t>Hydronephrosis</w:t>
      </w:r>
    </w:p>
    <w:p w14:paraId="25CEE01C" w14:textId="77777777" w:rsidR="00FB3294" w:rsidRDefault="00AC4A15">
      <w:pPr>
        <w:numPr>
          <w:ilvl w:val="0"/>
          <w:numId w:val="160"/>
        </w:numPr>
        <w:tabs>
          <w:tab w:val="left" w:pos="3312"/>
        </w:tabs>
        <w:spacing w:line="263" w:lineRule="auto"/>
        <w:ind w:left="2880"/>
      </w:pPr>
      <w:r>
        <w:rPr>
          <w:color w:val="000000"/>
          <w:sz w:val="23"/>
          <w:szCs w:val="23"/>
        </w:rPr>
        <w:t>Renal vein thrombosis</w:t>
      </w:r>
    </w:p>
    <w:p w14:paraId="0C7868B8" w14:textId="77777777" w:rsidR="00FB3294" w:rsidRDefault="00AC4A15">
      <w:pPr>
        <w:spacing w:before="29" w:line="263" w:lineRule="auto"/>
        <w:ind w:left="2520"/>
        <w:rPr>
          <w:color w:val="000000"/>
          <w:sz w:val="23"/>
          <w:szCs w:val="23"/>
        </w:rPr>
      </w:pPr>
      <w:r>
        <w:rPr>
          <w:color w:val="000000"/>
          <w:sz w:val="23"/>
          <w:szCs w:val="23"/>
        </w:rPr>
        <w:t>(b) Transplant vein thrombosis</w:t>
      </w:r>
    </w:p>
    <w:p w14:paraId="02560675" w14:textId="77777777" w:rsidR="00FB3294" w:rsidRDefault="00AC4A15">
      <w:pPr>
        <w:spacing w:before="30" w:line="263" w:lineRule="auto"/>
        <w:ind w:left="2520"/>
        <w:rPr>
          <w:color w:val="000000"/>
          <w:sz w:val="23"/>
          <w:szCs w:val="23"/>
        </w:rPr>
      </w:pPr>
      <w:r>
        <w:rPr>
          <w:color w:val="000000"/>
          <w:sz w:val="23"/>
          <w:szCs w:val="23"/>
        </w:rPr>
        <w:t>(c) Renal infarction</w:t>
      </w:r>
    </w:p>
    <w:p w14:paraId="39425F0A" w14:textId="77777777" w:rsidR="00FB3294" w:rsidRDefault="00AC4A15">
      <w:pPr>
        <w:spacing w:before="29" w:line="291" w:lineRule="auto"/>
        <w:ind w:left="2520"/>
        <w:rPr>
          <w:color w:val="000000"/>
          <w:sz w:val="23"/>
          <w:szCs w:val="23"/>
        </w:rPr>
      </w:pPr>
      <w:r>
        <w:rPr>
          <w:color w:val="000000"/>
          <w:sz w:val="23"/>
          <w:szCs w:val="23"/>
        </w:rPr>
        <w:t>(d) Post-biopsy complications</w:t>
      </w:r>
    </w:p>
    <w:p w14:paraId="4244E6BD" w14:textId="77777777" w:rsidR="00FB3294" w:rsidRDefault="00AC4A15">
      <w:pPr>
        <w:numPr>
          <w:ilvl w:val="0"/>
          <w:numId w:val="811"/>
        </w:numPr>
        <w:tabs>
          <w:tab w:val="left" w:pos="3312"/>
        </w:tabs>
        <w:spacing w:before="2" w:line="263" w:lineRule="auto"/>
        <w:ind w:left="2880"/>
      </w:pPr>
      <w:r>
        <w:rPr>
          <w:color w:val="000000"/>
          <w:sz w:val="23"/>
          <w:szCs w:val="23"/>
        </w:rPr>
        <w:t>Hematoma</w:t>
      </w:r>
    </w:p>
    <w:p w14:paraId="6854C4E9" w14:textId="77777777" w:rsidR="00FB3294" w:rsidRDefault="00AC4A15">
      <w:pPr>
        <w:numPr>
          <w:ilvl w:val="0"/>
          <w:numId w:val="811"/>
        </w:numPr>
        <w:tabs>
          <w:tab w:val="left" w:pos="3312"/>
        </w:tabs>
        <w:spacing w:before="30" w:line="263" w:lineRule="auto"/>
        <w:ind w:left="2880"/>
      </w:pPr>
      <w:r>
        <w:rPr>
          <w:color w:val="000000"/>
          <w:sz w:val="23"/>
          <w:szCs w:val="23"/>
        </w:rPr>
        <w:t>Pseudoaneurysm</w:t>
      </w:r>
    </w:p>
    <w:p w14:paraId="17132033" w14:textId="77777777" w:rsidR="00FB3294" w:rsidRDefault="00AC4A15">
      <w:pPr>
        <w:numPr>
          <w:ilvl w:val="0"/>
          <w:numId w:val="811"/>
        </w:numPr>
        <w:tabs>
          <w:tab w:val="left" w:pos="3312"/>
        </w:tabs>
        <w:spacing w:before="29" w:line="263" w:lineRule="auto"/>
        <w:ind w:left="2880"/>
      </w:pPr>
      <w:r>
        <w:rPr>
          <w:color w:val="000000"/>
          <w:sz w:val="23"/>
          <w:szCs w:val="23"/>
        </w:rPr>
        <w:t>Arteriovenous fistula</w:t>
      </w:r>
    </w:p>
    <w:p w14:paraId="53C6FA2D" w14:textId="77777777" w:rsidR="00FB3294" w:rsidRDefault="00AC4A15">
      <w:pPr>
        <w:spacing w:before="30" w:line="263" w:lineRule="auto"/>
        <w:ind w:left="2520"/>
        <w:rPr>
          <w:color w:val="000000"/>
          <w:sz w:val="23"/>
          <w:szCs w:val="23"/>
        </w:rPr>
      </w:pPr>
      <w:r>
        <w:rPr>
          <w:color w:val="000000"/>
          <w:sz w:val="23"/>
          <w:szCs w:val="23"/>
        </w:rPr>
        <w:t>(e) Renal arterial stenosis</w:t>
      </w:r>
    </w:p>
    <w:p w14:paraId="13786C4A" w14:textId="77777777" w:rsidR="00FB3294" w:rsidRDefault="00AC4A15">
      <w:pPr>
        <w:spacing w:before="30" w:line="263" w:lineRule="auto"/>
        <w:ind w:left="2520"/>
        <w:rPr>
          <w:color w:val="000000"/>
          <w:sz w:val="23"/>
          <w:szCs w:val="23"/>
        </w:rPr>
      </w:pPr>
      <w:r>
        <w:rPr>
          <w:color w:val="000000"/>
          <w:sz w:val="23"/>
          <w:szCs w:val="23"/>
        </w:rPr>
        <w:t>(f) Renal artery occlusion</w:t>
      </w:r>
    </w:p>
    <w:p w14:paraId="0DDF017E" w14:textId="77777777" w:rsidR="00FB3294" w:rsidRDefault="00AC4A15">
      <w:pPr>
        <w:spacing w:before="30" w:line="263" w:lineRule="auto"/>
        <w:ind w:left="2520"/>
        <w:rPr>
          <w:color w:val="000000"/>
          <w:sz w:val="23"/>
          <w:szCs w:val="23"/>
        </w:rPr>
      </w:pPr>
      <w:r>
        <w:rPr>
          <w:color w:val="000000"/>
          <w:sz w:val="23"/>
          <w:szCs w:val="23"/>
        </w:rPr>
        <w:t>(g) Fluid collections</w:t>
      </w:r>
    </w:p>
    <w:p w14:paraId="3F48F180" w14:textId="77777777" w:rsidR="00FB3294" w:rsidRDefault="00AC4A15">
      <w:pPr>
        <w:spacing w:before="30" w:line="263" w:lineRule="auto"/>
        <w:ind w:left="2520"/>
        <w:rPr>
          <w:color w:val="000000"/>
          <w:sz w:val="23"/>
          <w:szCs w:val="23"/>
        </w:rPr>
      </w:pPr>
      <w:r>
        <w:rPr>
          <w:color w:val="000000"/>
          <w:sz w:val="23"/>
          <w:szCs w:val="23"/>
        </w:rPr>
        <w:t>(h) Post transplant lymphoproliferative disorder</w:t>
      </w:r>
    </w:p>
    <w:p w14:paraId="6C659436" w14:textId="77777777" w:rsidR="00FB3294" w:rsidRDefault="00AC4A15">
      <w:pPr>
        <w:spacing w:before="29" w:line="263" w:lineRule="auto"/>
        <w:ind w:left="2520"/>
        <w:rPr>
          <w:color w:val="000000"/>
          <w:sz w:val="23"/>
          <w:szCs w:val="23"/>
        </w:rPr>
      </w:pPr>
      <w:r>
        <w:rPr>
          <w:color w:val="000000"/>
          <w:sz w:val="23"/>
          <w:szCs w:val="23"/>
        </w:rPr>
        <w:t>(i) Pyelonephritis</w:t>
      </w:r>
    </w:p>
    <w:p w14:paraId="0FF3DE38" w14:textId="77777777" w:rsidR="00FB3294" w:rsidRDefault="00AC4A15">
      <w:pPr>
        <w:spacing w:before="30" w:line="263" w:lineRule="auto"/>
        <w:ind w:left="2520"/>
        <w:rPr>
          <w:color w:val="000000"/>
          <w:sz w:val="23"/>
          <w:szCs w:val="23"/>
        </w:rPr>
      </w:pPr>
      <w:r>
        <w:rPr>
          <w:color w:val="000000"/>
          <w:sz w:val="23"/>
          <w:szCs w:val="23"/>
        </w:rPr>
        <w:t>(j) clot/pus in the collecting system</w:t>
      </w:r>
    </w:p>
    <w:p w14:paraId="19A0D4E6" w14:textId="77777777" w:rsidR="00FB3294" w:rsidRDefault="00AC4A15">
      <w:pPr>
        <w:spacing w:before="4" w:line="291" w:lineRule="auto"/>
        <w:ind w:left="1800"/>
        <w:rPr>
          <w:color w:val="000000"/>
          <w:sz w:val="23"/>
          <w:szCs w:val="23"/>
        </w:rPr>
      </w:pPr>
      <w:r>
        <w:rPr>
          <w:color w:val="000000"/>
          <w:sz w:val="23"/>
          <w:szCs w:val="23"/>
        </w:rPr>
        <w:t>xv) Liver transplants</w:t>
      </w:r>
    </w:p>
    <w:p w14:paraId="4A144B21" w14:textId="77777777" w:rsidR="00FB3294" w:rsidRDefault="00AC4A15">
      <w:pPr>
        <w:spacing w:before="1" w:line="291" w:lineRule="auto"/>
        <w:ind w:left="2160"/>
        <w:rPr>
          <w:color w:val="000000"/>
          <w:sz w:val="23"/>
          <w:szCs w:val="23"/>
        </w:rPr>
      </w:pPr>
      <w:r>
        <w:rPr>
          <w:color w:val="000000"/>
          <w:sz w:val="23"/>
          <w:szCs w:val="23"/>
        </w:rPr>
        <w:t>(1) Normal appearance and Doppler arterial and venous waveforms</w:t>
      </w:r>
    </w:p>
    <w:p w14:paraId="07930716" w14:textId="77777777" w:rsidR="00FB3294" w:rsidRDefault="00AC4A15">
      <w:pPr>
        <w:spacing w:before="1" w:line="291" w:lineRule="auto"/>
        <w:ind w:left="2160"/>
        <w:rPr>
          <w:color w:val="000000"/>
          <w:sz w:val="23"/>
          <w:szCs w:val="23"/>
        </w:rPr>
      </w:pPr>
      <w:r>
        <w:rPr>
          <w:color w:val="000000"/>
          <w:sz w:val="23"/>
          <w:szCs w:val="23"/>
        </w:rPr>
        <w:t>(2) Hepatic artery stenosis or thrombosis</w:t>
      </w:r>
    </w:p>
    <w:p w14:paraId="2E837F28" w14:textId="77777777" w:rsidR="00FB3294" w:rsidRDefault="00AC4A15">
      <w:pPr>
        <w:spacing w:line="291" w:lineRule="auto"/>
        <w:ind w:left="2160"/>
        <w:rPr>
          <w:color w:val="000000"/>
          <w:sz w:val="23"/>
          <w:szCs w:val="23"/>
        </w:rPr>
      </w:pPr>
      <w:r>
        <w:rPr>
          <w:color w:val="000000"/>
          <w:sz w:val="23"/>
          <w:szCs w:val="23"/>
        </w:rPr>
        <w:t>(3) Resistive index</w:t>
      </w:r>
    </w:p>
    <w:p w14:paraId="05B1E2CC" w14:textId="77777777" w:rsidR="00FB3294" w:rsidRDefault="00AC4A15">
      <w:pPr>
        <w:spacing w:before="1" w:line="291" w:lineRule="auto"/>
        <w:ind w:left="2160"/>
        <w:rPr>
          <w:color w:val="000000"/>
          <w:sz w:val="23"/>
          <w:szCs w:val="23"/>
        </w:rPr>
      </w:pPr>
      <w:r>
        <w:rPr>
          <w:color w:val="000000"/>
          <w:sz w:val="23"/>
          <w:szCs w:val="23"/>
        </w:rPr>
        <w:t>(4) Portal vein thrombosis/stenosis</w:t>
      </w:r>
    </w:p>
    <w:p w14:paraId="1456679B" w14:textId="77777777" w:rsidR="00FB3294" w:rsidRDefault="00AC4A15">
      <w:pPr>
        <w:spacing w:before="1" w:line="291" w:lineRule="auto"/>
        <w:ind w:left="2160"/>
        <w:rPr>
          <w:color w:val="000000"/>
          <w:sz w:val="23"/>
          <w:szCs w:val="23"/>
        </w:rPr>
      </w:pPr>
      <w:r>
        <w:rPr>
          <w:color w:val="000000"/>
          <w:sz w:val="23"/>
          <w:szCs w:val="23"/>
        </w:rPr>
        <w:t>(5) Hepatic vein thrombosis/stenosis</w:t>
      </w:r>
    </w:p>
    <w:p w14:paraId="51D16153" w14:textId="77777777" w:rsidR="00FB3294" w:rsidRDefault="00AC4A15">
      <w:pPr>
        <w:spacing w:line="291" w:lineRule="auto"/>
        <w:ind w:left="2160"/>
        <w:rPr>
          <w:color w:val="000000"/>
          <w:sz w:val="23"/>
          <w:szCs w:val="23"/>
        </w:rPr>
      </w:pPr>
      <w:r>
        <w:rPr>
          <w:color w:val="000000"/>
          <w:sz w:val="23"/>
          <w:szCs w:val="23"/>
        </w:rPr>
        <w:t>(6) Post-biopsy complications</w:t>
      </w:r>
    </w:p>
    <w:p w14:paraId="688F99F2" w14:textId="77777777" w:rsidR="00FB3294" w:rsidRDefault="00AC4A15">
      <w:pPr>
        <w:numPr>
          <w:ilvl w:val="0"/>
          <w:numId w:val="816"/>
        </w:numPr>
        <w:tabs>
          <w:tab w:val="left" w:pos="2880"/>
        </w:tabs>
        <w:spacing w:line="268" w:lineRule="auto"/>
        <w:ind w:left="2520"/>
      </w:pPr>
      <w:r>
        <w:rPr>
          <w:color w:val="000000"/>
          <w:sz w:val="23"/>
          <w:szCs w:val="23"/>
        </w:rPr>
        <w:t>Hematoma</w:t>
      </w:r>
    </w:p>
    <w:p w14:paraId="6811CF39" w14:textId="77777777" w:rsidR="00FB3294" w:rsidRDefault="00AC4A15">
      <w:pPr>
        <w:numPr>
          <w:ilvl w:val="0"/>
          <w:numId w:val="816"/>
        </w:numPr>
        <w:tabs>
          <w:tab w:val="left" w:pos="2880"/>
        </w:tabs>
        <w:spacing w:line="291" w:lineRule="auto"/>
        <w:ind w:left="2520"/>
      </w:pPr>
      <w:r>
        <w:rPr>
          <w:color w:val="000000"/>
          <w:sz w:val="23"/>
          <w:szCs w:val="23"/>
        </w:rPr>
        <w:t>Pseudoaneurysm</w:t>
      </w:r>
    </w:p>
    <w:p w14:paraId="0E47B6A5" w14:textId="77777777" w:rsidR="00FB3294" w:rsidRDefault="00AC4A15">
      <w:pPr>
        <w:numPr>
          <w:ilvl w:val="0"/>
          <w:numId w:val="816"/>
        </w:numPr>
        <w:tabs>
          <w:tab w:val="left" w:pos="2880"/>
        </w:tabs>
        <w:spacing w:line="291" w:lineRule="auto"/>
        <w:ind w:left="2520"/>
      </w:pPr>
      <w:r>
        <w:rPr>
          <w:color w:val="000000"/>
          <w:sz w:val="23"/>
          <w:szCs w:val="23"/>
        </w:rPr>
        <w:t>Arteriovenous fistula</w:t>
      </w:r>
    </w:p>
    <w:p w14:paraId="703691DC" w14:textId="77777777" w:rsidR="00FB3294" w:rsidRDefault="00AC4A15">
      <w:pPr>
        <w:spacing w:line="291" w:lineRule="auto"/>
        <w:ind w:left="2160"/>
        <w:rPr>
          <w:color w:val="000000"/>
          <w:sz w:val="23"/>
          <w:szCs w:val="23"/>
        </w:rPr>
      </w:pPr>
      <w:r>
        <w:rPr>
          <w:color w:val="000000"/>
          <w:sz w:val="23"/>
          <w:szCs w:val="23"/>
        </w:rPr>
        <w:t>(7) Inferior vena cava stenosis/thrombosis</w:t>
      </w:r>
    </w:p>
    <w:p w14:paraId="78868E6B" w14:textId="77777777" w:rsidR="00FB3294" w:rsidRDefault="00AC4A15">
      <w:pPr>
        <w:spacing w:line="291" w:lineRule="auto"/>
        <w:ind w:left="2160"/>
        <w:rPr>
          <w:color w:val="000000"/>
          <w:sz w:val="23"/>
          <w:szCs w:val="23"/>
        </w:rPr>
      </w:pPr>
      <w:r>
        <w:rPr>
          <w:color w:val="000000"/>
          <w:sz w:val="23"/>
          <w:szCs w:val="23"/>
        </w:rPr>
        <w:t>(8) Fluid collections</w:t>
      </w:r>
    </w:p>
    <w:p w14:paraId="5D12957B" w14:textId="77777777" w:rsidR="00FB3294" w:rsidRDefault="00AC4A15">
      <w:pPr>
        <w:numPr>
          <w:ilvl w:val="0"/>
          <w:numId w:val="814"/>
        </w:numPr>
        <w:tabs>
          <w:tab w:val="left" w:pos="2952"/>
        </w:tabs>
        <w:spacing w:line="291" w:lineRule="auto"/>
        <w:ind w:left="2592"/>
      </w:pPr>
      <w:r>
        <w:rPr>
          <w:color w:val="000000"/>
          <w:sz w:val="23"/>
          <w:szCs w:val="23"/>
        </w:rPr>
        <w:t>Peri-hepatic</w:t>
      </w:r>
    </w:p>
    <w:p w14:paraId="2CFD7E34" w14:textId="77777777" w:rsidR="00FB3294" w:rsidRDefault="00AC4A15">
      <w:pPr>
        <w:numPr>
          <w:ilvl w:val="0"/>
          <w:numId w:val="814"/>
        </w:numPr>
        <w:tabs>
          <w:tab w:val="left" w:pos="2952"/>
        </w:tabs>
        <w:spacing w:line="259" w:lineRule="auto"/>
        <w:ind w:left="2592"/>
      </w:pPr>
      <w:r>
        <w:rPr>
          <w:color w:val="000000"/>
          <w:sz w:val="23"/>
          <w:szCs w:val="23"/>
        </w:rPr>
        <w:t>Infarct</w:t>
      </w:r>
    </w:p>
    <w:p w14:paraId="13DF67A9" w14:textId="77777777" w:rsidR="00FB3294" w:rsidRDefault="00AC4A15">
      <w:pPr>
        <w:numPr>
          <w:ilvl w:val="0"/>
          <w:numId w:val="814"/>
        </w:numPr>
        <w:tabs>
          <w:tab w:val="left" w:pos="2952"/>
        </w:tabs>
        <w:spacing w:line="259" w:lineRule="auto"/>
        <w:ind w:left="2592"/>
      </w:pPr>
      <w:r>
        <w:rPr>
          <w:color w:val="000000"/>
          <w:sz w:val="23"/>
          <w:szCs w:val="23"/>
        </w:rPr>
        <w:t>Biloma</w:t>
      </w:r>
    </w:p>
    <w:p w14:paraId="7C987EE8" w14:textId="77777777" w:rsidR="00FB3294" w:rsidRDefault="00AC4A15">
      <w:pPr>
        <w:numPr>
          <w:ilvl w:val="0"/>
          <w:numId w:val="814"/>
        </w:numPr>
        <w:tabs>
          <w:tab w:val="left" w:pos="2952"/>
        </w:tabs>
        <w:spacing w:line="259" w:lineRule="auto"/>
        <w:ind w:left="2592"/>
      </w:pPr>
      <w:r>
        <w:rPr>
          <w:color w:val="000000"/>
          <w:sz w:val="23"/>
          <w:szCs w:val="23"/>
        </w:rPr>
        <w:t>Abscess</w:t>
      </w:r>
    </w:p>
    <w:p w14:paraId="0149732F" w14:textId="77777777" w:rsidR="00FB3294" w:rsidRDefault="00AC4A15">
      <w:pPr>
        <w:numPr>
          <w:ilvl w:val="0"/>
          <w:numId w:val="820"/>
        </w:numPr>
        <w:tabs>
          <w:tab w:val="left" w:pos="2592"/>
        </w:tabs>
        <w:spacing w:line="291" w:lineRule="auto"/>
        <w:ind w:left="1800" w:firstLine="360"/>
      </w:pPr>
      <w:r>
        <w:rPr>
          <w:color w:val="000000"/>
          <w:sz w:val="23"/>
          <w:szCs w:val="23"/>
        </w:rPr>
        <w:t>Post-transplant lymphoproliferative disorder</w:t>
      </w:r>
    </w:p>
    <w:p w14:paraId="79D490F0" w14:textId="77777777" w:rsidR="00FB3294" w:rsidRDefault="00AC4A15">
      <w:pPr>
        <w:numPr>
          <w:ilvl w:val="0"/>
          <w:numId w:val="820"/>
        </w:numPr>
        <w:tabs>
          <w:tab w:val="left" w:pos="2808"/>
        </w:tabs>
        <w:spacing w:line="280" w:lineRule="auto"/>
        <w:ind w:left="1800" w:firstLine="360"/>
      </w:pPr>
      <w:r>
        <w:rPr>
          <w:color w:val="000000"/>
          <w:sz w:val="23"/>
          <w:szCs w:val="23"/>
        </w:rPr>
        <w:t>Abnormalities of the biliary tree xvi) Pancreas transplant</w:t>
      </w:r>
    </w:p>
    <w:p w14:paraId="6AC9303C" w14:textId="77777777" w:rsidR="00FB3294" w:rsidRDefault="00AC4A15">
      <w:pPr>
        <w:numPr>
          <w:ilvl w:val="0"/>
          <w:numId w:val="818"/>
        </w:numPr>
        <w:tabs>
          <w:tab w:val="left" w:pos="2592"/>
        </w:tabs>
        <w:spacing w:line="261" w:lineRule="auto"/>
        <w:ind w:left="1440" w:firstLine="720"/>
      </w:pPr>
      <w:r>
        <w:rPr>
          <w:color w:val="000000"/>
          <w:sz w:val="23"/>
          <w:szCs w:val="23"/>
        </w:rPr>
        <w:t>Arterial and venous anastomosis</w:t>
      </w:r>
    </w:p>
    <w:p w14:paraId="434C6C80" w14:textId="77777777" w:rsidR="00FB3294" w:rsidRDefault="00AC4A15">
      <w:pPr>
        <w:numPr>
          <w:ilvl w:val="0"/>
          <w:numId w:val="818"/>
        </w:numPr>
        <w:tabs>
          <w:tab w:val="left" w:pos="2592"/>
        </w:tabs>
        <w:spacing w:before="31" w:line="261" w:lineRule="auto"/>
        <w:ind w:left="2160"/>
      </w:pPr>
      <w:r>
        <w:rPr>
          <w:color w:val="000000"/>
          <w:sz w:val="23"/>
          <w:szCs w:val="23"/>
        </w:rPr>
        <w:t>Patency</w:t>
      </w:r>
    </w:p>
    <w:p w14:paraId="65EB4A55" w14:textId="77777777" w:rsidR="00FB3294" w:rsidRDefault="00AC4A15">
      <w:pPr>
        <w:numPr>
          <w:ilvl w:val="0"/>
          <w:numId w:val="818"/>
        </w:numPr>
        <w:tabs>
          <w:tab w:val="left" w:pos="2592"/>
        </w:tabs>
        <w:spacing w:before="2" w:line="291" w:lineRule="auto"/>
        <w:ind w:left="1440" w:firstLine="720"/>
      </w:pPr>
      <w:r>
        <w:rPr>
          <w:color w:val="000000"/>
          <w:sz w:val="23"/>
          <w:szCs w:val="23"/>
        </w:rPr>
        <w:t>Stenosis j) Scrotum</w:t>
      </w:r>
    </w:p>
    <w:p w14:paraId="0E8F84EF" w14:textId="77777777" w:rsidR="00FB3294" w:rsidRDefault="00AC4A15">
      <w:pPr>
        <w:spacing w:before="35" w:line="259" w:lineRule="auto"/>
        <w:ind w:left="1800"/>
        <w:rPr>
          <w:color w:val="000000"/>
          <w:sz w:val="23"/>
          <w:szCs w:val="23"/>
        </w:rPr>
      </w:pPr>
      <w:r>
        <w:rPr>
          <w:color w:val="000000"/>
          <w:sz w:val="23"/>
          <w:szCs w:val="23"/>
        </w:rPr>
        <w:t>i) Testes</w:t>
      </w:r>
    </w:p>
    <w:p w14:paraId="32EB8770" w14:textId="77777777" w:rsidR="00FB3294" w:rsidRDefault="00AC4A15">
      <w:pPr>
        <w:numPr>
          <w:ilvl w:val="0"/>
          <w:numId w:val="824"/>
        </w:numPr>
        <w:tabs>
          <w:tab w:val="left" w:pos="2592"/>
        </w:tabs>
        <w:spacing w:before="34" w:line="259" w:lineRule="auto"/>
        <w:ind w:left="2160"/>
      </w:pPr>
      <w:r>
        <w:rPr>
          <w:color w:val="000000"/>
          <w:sz w:val="23"/>
          <w:szCs w:val="23"/>
        </w:rPr>
        <w:t>Normal echotexture/echogenicity/size/shape</w:t>
      </w:r>
    </w:p>
    <w:p w14:paraId="10B79986" w14:textId="77777777" w:rsidR="00FB3294" w:rsidRDefault="00AC4A15">
      <w:pPr>
        <w:numPr>
          <w:ilvl w:val="0"/>
          <w:numId w:val="824"/>
        </w:numPr>
        <w:tabs>
          <w:tab w:val="left" w:pos="2592"/>
        </w:tabs>
        <w:spacing w:before="34" w:line="259" w:lineRule="auto"/>
        <w:ind w:left="2160"/>
      </w:pPr>
      <w:r>
        <w:rPr>
          <w:color w:val="000000"/>
          <w:sz w:val="23"/>
          <w:szCs w:val="23"/>
        </w:rPr>
        <w:t>Orchitis</w:t>
      </w:r>
    </w:p>
    <w:p w14:paraId="6E89683E" w14:textId="77777777" w:rsidR="00FB3294" w:rsidRDefault="00AC4A15">
      <w:pPr>
        <w:numPr>
          <w:ilvl w:val="0"/>
          <w:numId w:val="824"/>
        </w:numPr>
        <w:tabs>
          <w:tab w:val="left" w:pos="2592"/>
        </w:tabs>
        <w:spacing w:before="34" w:line="259" w:lineRule="auto"/>
        <w:ind w:left="2160"/>
      </w:pPr>
      <w:r>
        <w:rPr>
          <w:color w:val="000000"/>
          <w:sz w:val="23"/>
          <w:szCs w:val="23"/>
        </w:rPr>
        <w:t>Abscess</w:t>
      </w:r>
    </w:p>
    <w:p w14:paraId="28710611" w14:textId="77777777" w:rsidR="00FB3294" w:rsidRDefault="00AC4A15">
      <w:pPr>
        <w:numPr>
          <w:ilvl w:val="0"/>
          <w:numId w:val="824"/>
        </w:numPr>
        <w:tabs>
          <w:tab w:val="left" w:pos="2592"/>
        </w:tabs>
        <w:spacing w:before="29" w:line="261" w:lineRule="auto"/>
        <w:ind w:left="2160"/>
      </w:pPr>
      <w:r>
        <w:rPr>
          <w:color w:val="000000"/>
          <w:sz w:val="23"/>
          <w:szCs w:val="23"/>
        </w:rPr>
        <w:t>Testicular cyst</w:t>
      </w:r>
    </w:p>
    <w:p w14:paraId="13027140" w14:textId="77777777" w:rsidR="00FB3294" w:rsidRDefault="00AC4A15">
      <w:pPr>
        <w:numPr>
          <w:ilvl w:val="0"/>
          <w:numId w:val="824"/>
        </w:numPr>
        <w:tabs>
          <w:tab w:val="left" w:pos="2592"/>
        </w:tabs>
        <w:spacing w:before="30" w:line="261" w:lineRule="auto"/>
        <w:ind w:left="2160"/>
      </w:pPr>
      <w:r>
        <w:rPr>
          <w:color w:val="000000"/>
          <w:sz w:val="23"/>
          <w:szCs w:val="23"/>
        </w:rPr>
        <w:t>Tunica cyst</w:t>
      </w:r>
    </w:p>
    <w:p w14:paraId="5FBF6B21" w14:textId="77777777" w:rsidR="00FB3294" w:rsidRDefault="00AC4A15">
      <w:pPr>
        <w:numPr>
          <w:ilvl w:val="0"/>
          <w:numId w:val="824"/>
        </w:numPr>
        <w:tabs>
          <w:tab w:val="left" w:pos="2592"/>
        </w:tabs>
        <w:spacing w:before="31" w:line="261" w:lineRule="auto"/>
        <w:ind w:left="2160"/>
      </w:pPr>
      <w:r>
        <w:rPr>
          <w:color w:val="000000"/>
          <w:sz w:val="23"/>
          <w:szCs w:val="23"/>
        </w:rPr>
        <w:t>Cystic ectasia of rete testis</w:t>
      </w:r>
    </w:p>
    <w:p w14:paraId="4D7DCABF" w14:textId="77777777" w:rsidR="00FB3294" w:rsidRDefault="00AC4A15">
      <w:pPr>
        <w:numPr>
          <w:ilvl w:val="0"/>
          <w:numId w:val="824"/>
        </w:numPr>
        <w:tabs>
          <w:tab w:val="left" w:pos="2592"/>
        </w:tabs>
        <w:spacing w:before="36" w:line="259" w:lineRule="auto"/>
        <w:ind w:left="2160"/>
      </w:pPr>
      <w:r>
        <w:rPr>
          <w:color w:val="000000"/>
          <w:sz w:val="23"/>
          <w:szCs w:val="23"/>
        </w:rPr>
        <w:t>Torsion</w:t>
      </w:r>
    </w:p>
    <w:p w14:paraId="6DD7E198" w14:textId="77777777" w:rsidR="00FB3294" w:rsidRDefault="00AC4A15">
      <w:pPr>
        <w:numPr>
          <w:ilvl w:val="0"/>
          <w:numId w:val="824"/>
        </w:numPr>
        <w:tabs>
          <w:tab w:val="left" w:pos="2592"/>
        </w:tabs>
        <w:spacing w:before="34" w:line="259" w:lineRule="auto"/>
        <w:ind w:left="2160"/>
      </w:pPr>
      <w:r>
        <w:rPr>
          <w:color w:val="000000"/>
          <w:sz w:val="23"/>
          <w:szCs w:val="23"/>
        </w:rPr>
        <w:t>Detorsion</w:t>
      </w:r>
    </w:p>
    <w:p w14:paraId="0DF666C1" w14:textId="77777777" w:rsidR="00FB3294" w:rsidRDefault="00AC4A15">
      <w:pPr>
        <w:numPr>
          <w:ilvl w:val="0"/>
          <w:numId w:val="824"/>
        </w:numPr>
        <w:tabs>
          <w:tab w:val="left" w:pos="2592"/>
        </w:tabs>
        <w:spacing w:before="33" w:line="259" w:lineRule="auto"/>
        <w:ind w:left="2160"/>
      </w:pPr>
      <w:r>
        <w:rPr>
          <w:color w:val="000000"/>
          <w:sz w:val="23"/>
          <w:szCs w:val="23"/>
        </w:rPr>
        <w:t>Microlithiasis</w:t>
      </w:r>
    </w:p>
    <w:p w14:paraId="40D0A832" w14:textId="77777777" w:rsidR="00FB3294" w:rsidRDefault="00AC4A15">
      <w:pPr>
        <w:numPr>
          <w:ilvl w:val="0"/>
          <w:numId w:val="824"/>
        </w:numPr>
        <w:tabs>
          <w:tab w:val="left" w:pos="2592"/>
        </w:tabs>
        <w:spacing w:before="34" w:line="259" w:lineRule="auto"/>
        <w:ind w:left="2160"/>
      </w:pPr>
      <w:r>
        <w:rPr>
          <w:color w:val="000000"/>
          <w:sz w:val="23"/>
          <w:szCs w:val="23"/>
        </w:rPr>
        <w:t>Germ cell tumor</w:t>
      </w:r>
    </w:p>
    <w:p w14:paraId="1FD154D7" w14:textId="77777777" w:rsidR="00FB3294" w:rsidRDefault="00AC4A15">
      <w:pPr>
        <w:numPr>
          <w:ilvl w:val="0"/>
          <w:numId w:val="824"/>
        </w:numPr>
        <w:tabs>
          <w:tab w:val="left" w:pos="2592"/>
        </w:tabs>
        <w:spacing w:before="34" w:line="259" w:lineRule="auto"/>
        <w:ind w:left="2160"/>
      </w:pPr>
      <w:r>
        <w:rPr>
          <w:color w:val="000000"/>
          <w:sz w:val="23"/>
          <w:szCs w:val="23"/>
        </w:rPr>
        <w:t>Lymphoma</w:t>
      </w:r>
    </w:p>
    <w:p w14:paraId="3CB08B4E" w14:textId="77777777" w:rsidR="00FB3294" w:rsidRDefault="00AC4A15">
      <w:pPr>
        <w:numPr>
          <w:ilvl w:val="0"/>
          <w:numId w:val="824"/>
        </w:numPr>
        <w:tabs>
          <w:tab w:val="left" w:pos="2592"/>
        </w:tabs>
        <w:spacing w:before="34" w:line="259" w:lineRule="auto"/>
        <w:ind w:left="2160"/>
      </w:pPr>
      <w:r>
        <w:rPr>
          <w:color w:val="000000"/>
          <w:sz w:val="23"/>
          <w:szCs w:val="23"/>
        </w:rPr>
        <w:t>Metastasis</w:t>
      </w:r>
    </w:p>
    <w:p w14:paraId="5BDD08F3" w14:textId="77777777" w:rsidR="00FB3294" w:rsidRDefault="00AC4A15">
      <w:pPr>
        <w:numPr>
          <w:ilvl w:val="0"/>
          <w:numId w:val="824"/>
        </w:numPr>
        <w:tabs>
          <w:tab w:val="left" w:pos="2592"/>
        </w:tabs>
        <w:spacing w:before="34" w:line="259" w:lineRule="auto"/>
        <w:ind w:left="2160"/>
      </w:pPr>
      <w:r>
        <w:rPr>
          <w:color w:val="000000"/>
          <w:sz w:val="23"/>
          <w:szCs w:val="23"/>
        </w:rPr>
        <w:t>Stromal tumor</w:t>
      </w:r>
    </w:p>
    <w:p w14:paraId="49AD3568" w14:textId="77777777" w:rsidR="00FB3294" w:rsidRDefault="00AC4A15">
      <w:pPr>
        <w:numPr>
          <w:ilvl w:val="0"/>
          <w:numId w:val="824"/>
        </w:numPr>
        <w:tabs>
          <w:tab w:val="left" w:pos="2592"/>
        </w:tabs>
        <w:spacing w:before="33" w:line="259" w:lineRule="auto"/>
        <w:ind w:left="2160"/>
      </w:pPr>
      <w:r>
        <w:rPr>
          <w:color w:val="000000"/>
          <w:sz w:val="23"/>
          <w:szCs w:val="23"/>
        </w:rPr>
        <w:t>Epidermoid cyst</w:t>
      </w:r>
    </w:p>
    <w:p w14:paraId="14E6BC89" w14:textId="77777777" w:rsidR="00FB3294" w:rsidRDefault="00AC4A15">
      <w:pPr>
        <w:numPr>
          <w:ilvl w:val="0"/>
          <w:numId w:val="824"/>
        </w:numPr>
        <w:tabs>
          <w:tab w:val="left" w:pos="2592"/>
        </w:tabs>
        <w:spacing w:before="34" w:line="259" w:lineRule="auto"/>
        <w:ind w:left="2160"/>
      </w:pPr>
      <w:r>
        <w:rPr>
          <w:color w:val="000000"/>
          <w:sz w:val="23"/>
          <w:szCs w:val="23"/>
        </w:rPr>
        <w:t>Hematoma</w:t>
      </w:r>
    </w:p>
    <w:p w14:paraId="72DBA0DE" w14:textId="77777777" w:rsidR="00FB3294" w:rsidRDefault="00AC4A15">
      <w:pPr>
        <w:numPr>
          <w:ilvl w:val="0"/>
          <w:numId w:val="824"/>
        </w:numPr>
        <w:tabs>
          <w:tab w:val="left" w:pos="2592"/>
        </w:tabs>
        <w:spacing w:before="34" w:line="259" w:lineRule="auto"/>
        <w:ind w:left="2160"/>
      </w:pPr>
      <w:r>
        <w:rPr>
          <w:color w:val="000000"/>
          <w:sz w:val="23"/>
          <w:szCs w:val="23"/>
        </w:rPr>
        <w:t>Focal atrophy/fibrosis</w:t>
      </w:r>
    </w:p>
    <w:p w14:paraId="6EB76154" w14:textId="77777777" w:rsidR="00FB3294" w:rsidRDefault="00AC4A15">
      <w:pPr>
        <w:numPr>
          <w:ilvl w:val="0"/>
          <w:numId w:val="824"/>
        </w:numPr>
        <w:tabs>
          <w:tab w:val="left" w:pos="2592"/>
        </w:tabs>
        <w:spacing w:before="34" w:line="259" w:lineRule="auto"/>
        <w:ind w:left="2160"/>
      </w:pPr>
      <w:r>
        <w:rPr>
          <w:color w:val="000000"/>
          <w:sz w:val="23"/>
          <w:szCs w:val="23"/>
        </w:rPr>
        <w:t>Sarcoidosis</w:t>
      </w:r>
    </w:p>
    <w:p w14:paraId="0C1DB6F3" w14:textId="77777777" w:rsidR="00FB3294" w:rsidRDefault="00AC4A15">
      <w:pPr>
        <w:numPr>
          <w:ilvl w:val="0"/>
          <w:numId w:val="824"/>
        </w:numPr>
        <w:tabs>
          <w:tab w:val="left" w:pos="2592"/>
        </w:tabs>
        <w:spacing w:before="34" w:line="259" w:lineRule="auto"/>
        <w:ind w:left="2160"/>
      </w:pPr>
      <w:r>
        <w:rPr>
          <w:color w:val="000000"/>
          <w:sz w:val="23"/>
          <w:szCs w:val="23"/>
        </w:rPr>
        <w:t>Tuberculosis</w:t>
      </w:r>
    </w:p>
    <w:p w14:paraId="6B003D40" w14:textId="77777777" w:rsidR="00FB3294" w:rsidRDefault="00AC4A15">
      <w:pPr>
        <w:numPr>
          <w:ilvl w:val="0"/>
          <w:numId w:val="824"/>
        </w:numPr>
        <w:tabs>
          <w:tab w:val="left" w:pos="2592"/>
        </w:tabs>
        <w:spacing w:before="33" w:line="259" w:lineRule="auto"/>
        <w:ind w:left="2160"/>
      </w:pPr>
      <w:r>
        <w:rPr>
          <w:color w:val="000000"/>
          <w:sz w:val="23"/>
          <w:szCs w:val="23"/>
        </w:rPr>
        <w:t>Trauma</w:t>
      </w:r>
    </w:p>
    <w:p w14:paraId="033AAA34" w14:textId="77777777" w:rsidR="00FB3294" w:rsidRDefault="00AC4A15">
      <w:pPr>
        <w:numPr>
          <w:ilvl w:val="0"/>
          <w:numId w:val="824"/>
        </w:numPr>
        <w:tabs>
          <w:tab w:val="left" w:pos="2592"/>
        </w:tabs>
        <w:spacing w:before="29" w:line="291" w:lineRule="auto"/>
        <w:ind w:left="2160"/>
      </w:pPr>
      <w:r>
        <w:rPr>
          <w:color w:val="000000"/>
          <w:sz w:val="23"/>
          <w:szCs w:val="23"/>
        </w:rPr>
        <w:t>Non-descended testis</w:t>
      </w:r>
    </w:p>
    <w:p w14:paraId="7CA03A5E" w14:textId="77777777" w:rsidR="00FB3294" w:rsidRDefault="00AC4A15">
      <w:pPr>
        <w:spacing w:before="6" w:line="261" w:lineRule="auto"/>
        <w:ind w:left="1800"/>
        <w:rPr>
          <w:color w:val="000000"/>
          <w:sz w:val="23"/>
          <w:szCs w:val="23"/>
        </w:rPr>
      </w:pPr>
      <w:r>
        <w:rPr>
          <w:color w:val="000000"/>
          <w:sz w:val="23"/>
          <w:szCs w:val="23"/>
        </w:rPr>
        <w:t>ii) Epididymis</w:t>
      </w:r>
    </w:p>
    <w:p w14:paraId="29EC322C" w14:textId="77777777" w:rsidR="00FB3294" w:rsidRDefault="00AC4A15">
      <w:pPr>
        <w:numPr>
          <w:ilvl w:val="0"/>
          <w:numId w:val="822"/>
        </w:numPr>
        <w:tabs>
          <w:tab w:val="left" w:pos="2592"/>
        </w:tabs>
        <w:spacing w:before="31" w:line="261" w:lineRule="auto"/>
        <w:ind w:left="2160"/>
      </w:pPr>
      <w:r>
        <w:rPr>
          <w:color w:val="000000"/>
          <w:sz w:val="23"/>
          <w:szCs w:val="23"/>
        </w:rPr>
        <w:t>Normal echotexture/echogenicity/size/shape</w:t>
      </w:r>
    </w:p>
    <w:p w14:paraId="654D7C80" w14:textId="77777777" w:rsidR="00FB3294" w:rsidRDefault="00AC4A15">
      <w:pPr>
        <w:numPr>
          <w:ilvl w:val="0"/>
          <w:numId w:val="822"/>
        </w:numPr>
        <w:tabs>
          <w:tab w:val="left" w:pos="2592"/>
        </w:tabs>
        <w:spacing w:before="31" w:line="261" w:lineRule="auto"/>
        <w:ind w:left="2160"/>
      </w:pPr>
      <w:r>
        <w:rPr>
          <w:color w:val="000000"/>
          <w:sz w:val="23"/>
          <w:szCs w:val="23"/>
        </w:rPr>
        <w:t>Epididymitis</w:t>
      </w:r>
    </w:p>
    <w:p w14:paraId="68AE3561" w14:textId="77777777" w:rsidR="00FB3294" w:rsidRDefault="00AC4A15">
      <w:pPr>
        <w:numPr>
          <w:ilvl w:val="0"/>
          <w:numId w:val="822"/>
        </w:numPr>
        <w:tabs>
          <w:tab w:val="left" w:pos="2592"/>
        </w:tabs>
        <w:spacing w:before="30" w:line="261" w:lineRule="auto"/>
        <w:ind w:left="2160"/>
      </w:pPr>
      <w:r>
        <w:rPr>
          <w:color w:val="000000"/>
          <w:sz w:val="23"/>
          <w:szCs w:val="23"/>
        </w:rPr>
        <w:t>Spermatocele</w:t>
      </w:r>
    </w:p>
    <w:p w14:paraId="7E42C63E" w14:textId="77777777" w:rsidR="00FB3294" w:rsidRDefault="00AC4A15">
      <w:pPr>
        <w:numPr>
          <w:ilvl w:val="0"/>
          <w:numId w:val="822"/>
        </w:numPr>
        <w:tabs>
          <w:tab w:val="left" w:pos="2592"/>
        </w:tabs>
        <w:spacing w:before="31" w:line="261" w:lineRule="auto"/>
        <w:ind w:left="2160"/>
      </w:pPr>
      <w:r>
        <w:rPr>
          <w:color w:val="000000"/>
          <w:sz w:val="23"/>
          <w:szCs w:val="23"/>
        </w:rPr>
        <w:t>Adenomatoid tumor</w:t>
      </w:r>
    </w:p>
    <w:p w14:paraId="62BC29F7" w14:textId="77777777" w:rsidR="00FB3294" w:rsidRDefault="00AC4A15">
      <w:pPr>
        <w:numPr>
          <w:ilvl w:val="0"/>
          <w:numId w:val="822"/>
        </w:numPr>
        <w:tabs>
          <w:tab w:val="left" w:pos="2592"/>
        </w:tabs>
        <w:spacing w:before="31" w:line="261" w:lineRule="auto"/>
        <w:ind w:left="2160"/>
      </w:pPr>
      <w:r>
        <w:rPr>
          <w:color w:val="000000"/>
          <w:sz w:val="23"/>
          <w:szCs w:val="23"/>
        </w:rPr>
        <w:t>Cyst</w:t>
      </w:r>
    </w:p>
    <w:p w14:paraId="67A2C2DE" w14:textId="77777777" w:rsidR="00FB3294" w:rsidRDefault="00AC4A15">
      <w:pPr>
        <w:spacing w:line="261" w:lineRule="auto"/>
        <w:ind w:left="1800"/>
        <w:rPr>
          <w:color w:val="000000"/>
          <w:sz w:val="23"/>
          <w:szCs w:val="23"/>
        </w:rPr>
      </w:pPr>
      <w:r>
        <w:rPr>
          <w:color w:val="000000"/>
          <w:sz w:val="23"/>
          <w:szCs w:val="23"/>
        </w:rPr>
        <w:t>iii) Other</w:t>
      </w:r>
    </w:p>
    <w:p w14:paraId="6A1AAC31" w14:textId="77777777" w:rsidR="00FB3294" w:rsidRDefault="00AC4A15">
      <w:pPr>
        <w:numPr>
          <w:ilvl w:val="0"/>
          <w:numId w:val="788"/>
        </w:numPr>
        <w:tabs>
          <w:tab w:val="left" w:pos="2592"/>
        </w:tabs>
        <w:spacing w:line="261" w:lineRule="auto"/>
        <w:ind w:left="2160"/>
      </w:pPr>
      <w:r>
        <w:rPr>
          <w:color w:val="000000"/>
          <w:sz w:val="23"/>
          <w:szCs w:val="23"/>
        </w:rPr>
        <w:t>Hydrocele</w:t>
      </w:r>
    </w:p>
    <w:p w14:paraId="1C4CC312" w14:textId="77777777" w:rsidR="00FB3294" w:rsidRDefault="00AC4A15">
      <w:pPr>
        <w:numPr>
          <w:ilvl w:val="0"/>
          <w:numId w:val="788"/>
        </w:numPr>
        <w:tabs>
          <w:tab w:val="left" w:pos="2592"/>
        </w:tabs>
        <w:spacing w:line="261" w:lineRule="auto"/>
        <w:ind w:left="2160"/>
      </w:pPr>
      <w:r>
        <w:rPr>
          <w:color w:val="000000"/>
          <w:sz w:val="23"/>
          <w:szCs w:val="23"/>
        </w:rPr>
        <w:t>Pyocele</w:t>
      </w:r>
    </w:p>
    <w:p w14:paraId="47E45943" w14:textId="77777777" w:rsidR="00FB3294" w:rsidRDefault="00AC4A15">
      <w:pPr>
        <w:numPr>
          <w:ilvl w:val="0"/>
          <w:numId w:val="788"/>
        </w:numPr>
        <w:tabs>
          <w:tab w:val="left" w:pos="2592"/>
        </w:tabs>
        <w:spacing w:line="261" w:lineRule="auto"/>
        <w:ind w:left="2160"/>
      </w:pPr>
      <w:r>
        <w:rPr>
          <w:color w:val="000000"/>
          <w:sz w:val="23"/>
          <w:szCs w:val="23"/>
        </w:rPr>
        <w:t>Hematocele</w:t>
      </w:r>
    </w:p>
    <w:p w14:paraId="1E41435F" w14:textId="77777777" w:rsidR="00FB3294" w:rsidRDefault="00AC4A15">
      <w:pPr>
        <w:numPr>
          <w:ilvl w:val="0"/>
          <w:numId w:val="788"/>
        </w:numPr>
        <w:tabs>
          <w:tab w:val="left" w:pos="2592"/>
        </w:tabs>
        <w:spacing w:line="261" w:lineRule="auto"/>
        <w:ind w:left="2160"/>
      </w:pPr>
      <w:r>
        <w:rPr>
          <w:color w:val="000000"/>
          <w:sz w:val="23"/>
          <w:szCs w:val="23"/>
        </w:rPr>
        <w:t>Varicocele</w:t>
      </w:r>
    </w:p>
    <w:p w14:paraId="48C259CB" w14:textId="77777777" w:rsidR="00FB3294" w:rsidRDefault="00AC4A15">
      <w:pPr>
        <w:numPr>
          <w:ilvl w:val="0"/>
          <w:numId w:val="788"/>
        </w:numPr>
        <w:tabs>
          <w:tab w:val="left" w:pos="2592"/>
        </w:tabs>
        <w:spacing w:line="261" w:lineRule="auto"/>
        <w:ind w:left="2160"/>
      </w:pPr>
      <w:r>
        <w:rPr>
          <w:color w:val="000000"/>
          <w:sz w:val="23"/>
          <w:szCs w:val="23"/>
        </w:rPr>
        <w:t>Hernia</w:t>
      </w:r>
    </w:p>
    <w:p w14:paraId="62FBA91F" w14:textId="77777777" w:rsidR="00FB3294" w:rsidRDefault="00AC4A15">
      <w:pPr>
        <w:numPr>
          <w:ilvl w:val="0"/>
          <w:numId w:val="787"/>
        </w:numPr>
        <w:tabs>
          <w:tab w:val="left" w:pos="2592"/>
        </w:tabs>
        <w:spacing w:line="248" w:lineRule="auto"/>
        <w:ind w:left="1512" w:firstLine="648"/>
      </w:pPr>
      <w:r>
        <w:rPr>
          <w:color w:val="000000"/>
          <w:sz w:val="23"/>
          <w:szCs w:val="23"/>
        </w:rPr>
        <w:t>Scrotal edema</w:t>
      </w:r>
    </w:p>
    <w:p w14:paraId="6B93E513" w14:textId="77777777" w:rsidR="00FB3294" w:rsidRDefault="00AC4A15">
      <w:pPr>
        <w:numPr>
          <w:ilvl w:val="0"/>
          <w:numId w:val="787"/>
        </w:numPr>
        <w:tabs>
          <w:tab w:val="left" w:pos="2592"/>
        </w:tabs>
        <w:spacing w:line="248" w:lineRule="auto"/>
        <w:ind w:left="1512" w:firstLine="648"/>
      </w:pPr>
      <w:r>
        <w:rPr>
          <w:color w:val="000000"/>
          <w:sz w:val="23"/>
          <w:szCs w:val="23"/>
        </w:rPr>
        <w:t>Fournier’s gangrene</w:t>
      </w:r>
    </w:p>
    <w:p w14:paraId="23C7E970" w14:textId="77777777" w:rsidR="00FB3294" w:rsidRDefault="00AC4A15">
      <w:pPr>
        <w:numPr>
          <w:ilvl w:val="0"/>
          <w:numId w:val="787"/>
        </w:numPr>
        <w:tabs>
          <w:tab w:val="left" w:pos="2592"/>
        </w:tabs>
        <w:spacing w:line="291" w:lineRule="auto"/>
        <w:ind w:left="1512" w:firstLine="648"/>
      </w:pPr>
      <w:r>
        <w:rPr>
          <w:color w:val="000000"/>
          <w:sz w:val="23"/>
          <w:szCs w:val="23"/>
        </w:rPr>
        <w:t>Non</w:t>
      </w:r>
      <w:r>
        <w:rPr>
          <w:rFonts w:ascii="Calibri" w:eastAsia="Calibri" w:hAnsi="Calibri" w:cs="Calibri"/>
          <w:color w:val="000000"/>
          <w:sz w:val="23"/>
          <w:szCs w:val="23"/>
        </w:rPr>
        <w:t>‐</w:t>
      </w:r>
      <w:r>
        <w:rPr>
          <w:color w:val="000000"/>
          <w:sz w:val="23"/>
          <w:szCs w:val="23"/>
        </w:rPr>
        <w:t>descended testis k) Pediatrics</w:t>
      </w:r>
    </w:p>
    <w:p w14:paraId="475337F1" w14:textId="77777777" w:rsidR="00FB3294" w:rsidRDefault="00AC4A15">
      <w:pPr>
        <w:spacing w:line="251" w:lineRule="auto"/>
        <w:ind w:left="1800"/>
        <w:rPr>
          <w:color w:val="000000"/>
          <w:sz w:val="23"/>
          <w:szCs w:val="23"/>
        </w:rPr>
      </w:pPr>
      <w:r>
        <w:rPr>
          <w:color w:val="000000"/>
          <w:sz w:val="23"/>
          <w:szCs w:val="23"/>
        </w:rPr>
        <w:t>i) Normal anatomy</w:t>
      </w:r>
    </w:p>
    <w:p w14:paraId="5E95F29D" w14:textId="77777777" w:rsidR="00FB3294" w:rsidRDefault="00AC4A15">
      <w:pPr>
        <w:numPr>
          <w:ilvl w:val="0"/>
          <w:numId w:val="790"/>
        </w:numPr>
        <w:tabs>
          <w:tab w:val="left" w:pos="2592"/>
        </w:tabs>
        <w:spacing w:line="251" w:lineRule="auto"/>
        <w:ind w:left="1512" w:firstLine="648"/>
      </w:pPr>
      <w:r>
        <w:rPr>
          <w:color w:val="000000"/>
          <w:sz w:val="23"/>
          <w:szCs w:val="23"/>
        </w:rPr>
        <w:t>Abdomen</w:t>
      </w:r>
    </w:p>
    <w:p w14:paraId="3989579D" w14:textId="77777777" w:rsidR="00FB3294" w:rsidRDefault="00AC4A15">
      <w:pPr>
        <w:numPr>
          <w:ilvl w:val="0"/>
          <w:numId w:val="790"/>
        </w:numPr>
        <w:tabs>
          <w:tab w:val="left" w:pos="2592"/>
        </w:tabs>
        <w:spacing w:line="251" w:lineRule="auto"/>
        <w:ind w:left="1512" w:firstLine="648"/>
      </w:pPr>
      <w:r>
        <w:rPr>
          <w:color w:val="000000"/>
          <w:sz w:val="23"/>
          <w:szCs w:val="23"/>
        </w:rPr>
        <w:t>Kidney</w:t>
      </w:r>
    </w:p>
    <w:p w14:paraId="64F2EF0F" w14:textId="77777777" w:rsidR="00FB3294" w:rsidRDefault="00AC4A15">
      <w:pPr>
        <w:numPr>
          <w:ilvl w:val="0"/>
          <w:numId w:val="790"/>
        </w:numPr>
        <w:tabs>
          <w:tab w:val="left" w:pos="2592"/>
        </w:tabs>
        <w:spacing w:line="251" w:lineRule="auto"/>
        <w:ind w:left="1512" w:firstLine="648"/>
      </w:pPr>
      <w:r>
        <w:rPr>
          <w:color w:val="000000"/>
          <w:sz w:val="23"/>
          <w:szCs w:val="23"/>
        </w:rPr>
        <w:t>Brain</w:t>
      </w:r>
    </w:p>
    <w:p w14:paraId="56CA0829" w14:textId="77777777" w:rsidR="00FB3294" w:rsidRDefault="00AC4A15">
      <w:pPr>
        <w:numPr>
          <w:ilvl w:val="0"/>
          <w:numId w:val="790"/>
        </w:numPr>
        <w:tabs>
          <w:tab w:val="left" w:pos="2592"/>
        </w:tabs>
        <w:spacing w:line="251" w:lineRule="auto"/>
        <w:ind w:left="1512" w:firstLine="648"/>
      </w:pPr>
      <w:r>
        <w:rPr>
          <w:color w:val="000000"/>
          <w:sz w:val="23"/>
          <w:szCs w:val="23"/>
        </w:rPr>
        <w:t>neck</w:t>
      </w:r>
    </w:p>
    <w:p w14:paraId="1FA7F473" w14:textId="77777777" w:rsidR="00FB3294" w:rsidRDefault="00AC4A15">
      <w:pPr>
        <w:spacing w:line="251" w:lineRule="auto"/>
        <w:ind w:left="1800"/>
        <w:rPr>
          <w:color w:val="000000"/>
          <w:sz w:val="23"/>
          <w:szCs w:val="23"/>
        </w:rPr>
      </w:pPr>
      <w:r>
        <w:rPr>
          <w:color w:val="000000"/>
          <w:sz w:val="23"/>
          <w:szCs w:val="23"/>
        </w:rPr>
        <w:t>ii) Brain</w:t>
      </w:r>
    </w:p>
    <w:p w14:paraId="0959944E" w14:textId="77777777" w:rsidR="00FB3294" w:rsidRDefault="00AC4A15">
      <w:pPr>
        <w:spacing w:line="251" w:lineRule="auto"/>
        <w:ind w:left="2160"/>
        <w:rPr>
          <w:color w:val="000000"/>
          <w:sz w:val="23"/>
          <w:szCs w:val="23"/>
        </w:rPr>
      </w:pPr>
      <w:r>
        <w:rPr>
          <w:color w:val="000000"/>
          <w:sz w:val="23"/>
          <w:szCs w:val="23"/>
        </w:rPr>
        <w:t>(1) Intracranial hemorrhage and complications</w:t>
      </w:r>
    </w:p>
    <w:p w14:paraId="4C9B3479" w14:textId="77777777" w:rsidR="00FB3294" w:rsidRDefault="00AC4A15">
      <w:pPr>
        <w:numPr>
          <w:ilvl w:val="0"/>
          <w:numId w:val="794"/>
        </w:numPr>
        <w:tabs>
          <w:tab w:val="left" w:pos="2880"/>
        </w:tabs>
        <w:spacing w:line="248" w:lineRule="auto"/>
        <w:ind w:left="2592"/>
      </w:pPr>
      <w:r>
        <w:rPr>
          <w:color w:val="000000"/>
          <w:sz w:val="23"/>
          <w:szCs w:val="23"/>
        </w:rPr>
        <w:t>Periventricular leukomalacia</w:t>
      </w:r>
    </w:p>
    <w:p w14:paraId="7938F260" w14:textId="77777777" w:rsidR="00FB3294" w:rsidRDefault="00AC4A15">
      <w:pPr>
        <w:numPr>
          <w:ilvl w:val="0"/>
          <w:numId w:val="794"/>
        </w:numPr>
        <w:tabs>
          <w:tab w:val="left" w:pos="2880"/>
        </w:tabs>
        <w:spacing w:line="248" w:lineRule="auto"/>
        <w:ind w:left="2592"/>
      </w:pPr>
      <w:r>
        <w:rPr>
          <w:color w:val="000000"/>
          <w:sz w:val="23"/>
          <w:szCs w:val="23"/>
        </w:rPr>
        <w:t>Hydrocephalus</w:t>
      </w:r>
    </w:p>
    <w:p w14:paraId="18B746B6" w14:textId="77777777" w:rsidR="00FB3294" w:rsidRDefault="00AC4A15">
      <w:pPr>
        <w:spacing w:line="248" w:lineRule="auto"/>
        <w:ind w:left="2160"/>
        <w:rPr>
          <w:color w:val="000000"/>
          <w:sz w:val="23"/>
          <w:szCs w:val="23"/>
        </w:rPr>
      </w:pPr>
      <w:r>
        <w:rPr>
          <w:color w:val="000000"/>
          <w:sz w:val="23"/>
          <w:szCs w:val="23"/>
        </w:rPr>
        <w:t>(2) Shunt evaluation</w:t>
      </w:r>
    </w:p>
    <w:p w14:paraId="4A207514" w14:textId="77777777" w:rsidR="00FB3294" w:rsidRDefault="00AC4A15">
      <w:pPr>
        <w:spacing w:before="45" w:line="248" w:lineRule="auto"/>
        <w:ind w:left="2160"/>
        <w:rPr>
          <w:color w:val="000000"/>
          <w:sz w:val="23"/>
          <w:szCs w:val="23"/>
        </w:rPr>
      </w:pPr>
      <w:r>
        <w:rPr>
          <w:color w:val="000000"/>
          <w:sz w:val="23"/>
          <w:szCs w:val="23"/>
        </w:rPr>
        <w:t>(3) Congenital brain malformations</w:t>
      </w:r>
    </w:p>
    <w:p w14:paraId="5A386C9C" w14:textId="77777777" w:rsidR="00FB3294" w:rsidRDefault="00AC4A15">
      <w:pPr>
        <w:numPr>
          <w:ilvl w:val="0"/>
          <w:numId w:val="792"/>
        </w:numPr>
        <w:tabs>
          <w:tab w:val="left" w:pos="2880"/>
        </w:tabs>
        <w:spacing w:before="40" w:line="251" w:lineRule="auto"/>
        <w:ind w:left="2592"/>
      </w:pPr>
      <w:r>
        <w:rPr>
          <w:color w:val="000000"/>
          <w:sz w:val="23"/>
          <w:szCs w:val="23"/>
        </w:rPr>
        <w:t>Agenesis of corpus callosum</w:t>
      </w:r>
    </w:p>
    <w:p w14:paraId="41AB8F8A" w14:textId="77777777" w:rsidR="00FB3294" w:rsidRDefault="00AC4A15">
      <w:pPr>
        <w:numPr>
          <w:ilvl w:val="0"/>
          <w:numId w:val="792"/>
        </w:numPr>
        <w:tabs>
          <w:tab w:val="left" w:pos="2880"/>
        </w:tabs>
        <w:spacing w:before="41" w:line="251" w:lineRule="auto"/>
        <w:ind w:left="2592"/>
      </w:pPr>
      <w:r>
        <w:rPr>
          <w:color w:val="000000"/>
          <w:sz w:val="23"/>
          <w:szCs w:val="23"/>
        </w:rPr>
        <w:t>Vein of galen aneurysm</w:t>
      </w:r>
    </w:p>
    <w:p w14:paraId="6DAE6610" w14:textId="77777777" w:rsidR="00FB3294" w:rsidRDefault="00AC4A15">
      <w:pPr>
        <w:numPr>
          <w:ilvl w:val="0"/>
          <w:numId w:val="792"/>
        </w:numPr>
        <w:tabs>
          <w:tab w:val="left" w:pos="2880"/>
        </w:tabs>
        <w:spacing w:before="42" w:line="251" w:lineRule="auto"/>
        <w:ind w:left="2592"/>
      </w:pPr>
      <w:r>
        <w:rPr>
          <w:color w:val="000000"/>
          <w:sz w:val="23"/>
          <w:szCs w:val="23"/>
        </w:rPr>
        <w:t>Dandy Walker Malformation</w:t>
      </w:r>
    </w:p>
    <w:p w14:paraId="568E7836" w14:textId="77777777" w:rsidR="00FB3294" w:rsidRDefault="00AC4A15">
      <w:pPr>
        <w:numPr>
          <w:ilvl w:val="0"/>
          <w:numId w:val="792"/>
        </w:numPr>
        <w:tabs>
          <w:tab w:val="left" w:pos="2880"/>
        </w:tabs>
        <w:spacing w:before="47" w:line="248" w:lineRule="auto"/>
        <w:ind w:left="2592"/>
      </w:pPr>
      <w:r>
        <w:rPr>
          <w:color w:val="000000"/>
          <w:sz w:val="23"/>
          <w:szCs w:val="23"/>
        </w:rPr>
        <w:t>Aqueductal stenosis</w:t>
      </w:r>
    </w:p>
    <w:p w14:paraId="32A687F5" w14:textId="77777777" w:rsidR="00FB3294" w:rsidRDefault="00AC4A15">
      <w:pPr>
        <w:spacing w:before="45" w:line="248" w:lineRule="auto"/>
        <w:ind w:left="1800"/>
        <w:rPr>
          <w:color w:val="000000"/>
          <w:sz w:val="23"/>
          <w:szCs w:val="23"/>
        </w:rPr>
      </w:pPr>
      <w:r>
        <w:rPr>
          <w:color w:val="000000"/>
          <w:sz w:val="23"/>
          <w:szCs w:val="23"/>
        </w:rPr>
        <w:t>iii) Neonatal spine</w:t>
      </w:r>
    </w:p>
    <w:p w14:paraId="39BAA1C3" w14:textId="77777777" w:rsidR="00FB3294" w:rsidRDefault="00AC4A15">
      <w:pPr>
        <w:numPr>
          <w:ilvl w:val="0"/>
          <w:numId w:val="798"/>
        </w:numPr>
        <w:tabs>
          <w:tab w:val="left" w:pos="2592"/>
        </w:tabs>
        <w:spacing w:before="44" w:line="248" w:lineRule="auto"/>
        <w:ind w:left="1512" w:firstLine="648"/>
      </w:pPr>
      <w:r>
        <w:rPr>
          <w:color w:val="000000"/>
          <w:sz w:val="23"/>
          <w:szCs w:val="23"/>
        </w:rPr>
        <w:t>Tethered cord</w:t>
      </w:r>
    </w:p>
    <w:p w14:paraId="47DC94EC" w14:textId="77777777" w:rsidR="00FB3294" w:rsidRDefault="00AC4A15">
      <w:pPr>
        <w:numPr>
          <w:ilvl w:val="0"/>
          <w:numId w:val="798"/>
        </w:numPr>
        <w:tabs>
          <w:tab w:val="left" w:pos="2592"/>
        </w:tabs>
        <w:spacing w:before="45" w:line="248" w:lineRule="auto"/>
        <w:ind w:left="1512" w:firstLine="648"/>
      </w:pPr>
      <w:r>
        <w:rPr>
          <w:color w:val="000000"/>
          <w:sz w:val="23"/>
          <w:szCs w:val="23"/>
        </w:rPr>
        <w:t>Intraspinal mass</w:t>
      </w:r>
    </w:p>
    <w:p w14:paraId="744A0ED4" w14:textId="77777777" w:rsidR="00FB3294" w:rsidRDefault="00AC4A15">
      <w:pPr>
        <w:spacing w:before="45" w:line="248" w:lineRule="auto"/>
        <w:ind w:left="1800"/>
        <w:rPr>
          <w:color w:val="000000"/>
          <w:sz w:val="23"/>
          <w:szCs w:val="23"/>
        </w:rPr>
      </w:pPr>
      <w:r>
        <w:rPr>
          <w:color w:val="000000"/>
          <w:sz w:val="23"/>
          <w:szCs w:val="23"/>
        </w:rPr>
        <w:t>iv) Kidneys</w:t>
      </w:r>
    </w:p>
    <w:p w14:paraId="5827C6D6" w14:textId="77777777" w:rsidR="00FB3294" w:rsidRDefault="00AC4A15">
      <w:pPr>
        <w:numPr>
          <w:ilvl w:val="0"/>
          <w:numId w:val="796"/>
        </w:numPr>
        <w:tabs>
          <w:tab w:val="left" w:pos="2592"/>
        </w:tabs>
        <w:spacing w:before="45" w:line="248" w:lineRule="auto"/>
        <w:ind w:left="1512" w:firstLine="648"/>
      </w:pPr>
      <w:r>
        <w:rPr>
          <w:color w:val="000000"/>
          <w:sz w:val="23"/>
          <w:szCs w:val="23"/>
        </w:rPr>
        <w:t>Hydronephrosis</w:t>
      </w:r>
    </w:p>
    <w:p w14:paraId="0903E845" w14:textId="77777777" w:rsidR="00FB3294" w:rsidRDefault="00AC4A15">
      <w:pPr>
        <w:numPr>
          <w:ilvl w:val="0"/>
          <w:numId w:val="796"/>
        </w:numPr>
        <w:tabs>
          <w:tab w:val="left" w:pos="2592"/>
        </w:tabs>
        <w:spacing w:before="45" w:line="248" w:lineRule="auto"/>
        <w:ind w:left="1512" w:firstLine="648"/>
      </w:pPr>
      <w:r>
        <w:rPr>
          <w:color w:val="000000"/>
          <w:sz w:val="23"/>
          <w:szCs w:val="23"/>
        </w:rPr>
        <w:t>Stones</w:t>
      </w:r>
    </w:p>
    <w:p w14:paraId="75F26173" w14:textId="77777777" w:rsidR="00FB3294" w:rsidRDefault="00AC4A15">
      <w:pPr>
        <w:numPr>
          <w:ilvl w:val="0"/>
          <w:numId w:val="796"/>
        </w:numPr>
        <w:tabs>
          <w:tab w:val="left" w:pos="2592"/>
        </w:tabs>
        <w:spacing w:before="44" w:line="248" w:lineRule="auto"/>
        <w:ind w:left="1512" w:firstLine="648"/>
      </w:pPr>
      <w:r>
        <w:rPr>
          <w:color w:val="000000"/>
          <w:sz w:val="23"/>
          <w:szCs w:val="23"/>
        </w:rPr>
        <w:t>Hydroureters</w:t>
      </w:r>
    </w:p>
    <w:p w14:paraId="6E91766E" w14:textId="77777777" w:rsidR="00FB3294" w:rsidRDefault="00AC4A15">
      <w:pPr>
        <w:numPr>
          <w:ilvl w:val="0"/>
          <w:numId w:val="796"/>
        </w:numPr>
        <w:tabs>
          <w:tab w:val="left" w:pos="2592"/>
        </w:tabs>
        <w:spacing w:before="45" w:line="248" w:lineRule="auto"/>
        <w:ind w:left="1512" w:firstLine="648"/>
      </w:pPr>
      <w:r>
        <w:rPr>
          <w:color w:val="000000"/>
          <w:sz w:val="23"/>
          <w:szCs w:val="23"/>
        </w:rPr>
        <w:t>Anomalies of position and fusion</w:t>
      </w:r>
    </w:p>
    <w:p w14:paraId="5D794B53" w14:textId="77777777" w:rsidR="00FB3294" w:rsidRDefault="00AC4A15">
      <w:pPr>
        <w:numPr>
          <w:ilvl w:val="0"/>
          <w:numId w:val="796"/>
        </w:numPr>
        <w:tabs>
          <w:tab w:val="left" w:pos="2592"/>
        </w:tabs>
        <w:spacing w:before="45" w:line="248" w:lineRule="auto"/>
        <w:ind w:left="1512" w:firstLine="648"/>
      </w:pPr>
      <w:r>
        <w:rPr>
          <w:color w:val="000000"/>
          <w:sz w:val="23"/>
          <w:szCs w:val="23"/>
        </w:rPr>
        <w:t>Renal scarring</w:t>
      </w:r>
    </w:p>
    <w:p w14:paraId="114BA89D" w14:textId="77777777" w:rsidR="00FB3294" w:rsidRDefault="00AC4A15">
      <w:pPr>
        <w:numPr>
          <w:ilvl w:val="0"/>
          <w:numId w:val="796"/>
        </w:numPr>
        <w:tabs>
          <w:tab w:val="left" w:pos="2592"/>
        </w:tabs>
        <w:spacing w:before="45" w:line="248" w:lineRule="auto"/>
        <w:ind w:left="1512" w:firstLine="648"/>
      </w:pPr>
      <w:r>
        <w:rPr>
          <w:color w:val="000000"/>
          <w:sz w:val="23"/>
          <w:szCs w:val="23"/>
        </w:rPr>
        <w:t>Masses</w:t>
      </w:r>
    </w:p>
    <w:p w14:paraId="1E90535F" w14:textId="77777777" w:rsidR="00FB3294" w:rsidRDefault="00AC4A15">
      <w:pPr>
        <w:numPr>
          <w:ilvl w:val="0"/>
          <w:numId w:val="796"/>
        </w:numPr>
        <w:tabs>
          <w:tab w:val="left" w:pos="2592"/>
        </w:tabs>
        <w:spacing w:before="45" w:line="248" w:lineRule="auto"/>
        <w:ind w:left="1512" w:firstLine="648"/>
      </w:pPr>
      <w:r>
        <w:rPr>
          <w:color w:val="000000"/>
          <w:sz w:val="23"/>
          <w:szCs w:val="23"/>
        </w:rPr>
        <w:t>Cystic disease</w:t>
      </w:r>
    </w:p>
    <w:p w14:paraId="21DB302A" w14:textId="77777777" w:rsidR="00FB3294" w:rsidRDefault="00AC4A15">
      <w:pPr>
        <w:spacing w:before="44" w:line="248" w:lineRule="auto"/>
        <w:ind w:left="1800"/>
        <w:rPr>
          <w:color w:val="000000"/>
          <w:sz w:val="23"/>
          <w:szCs w:val="23"/>
        </w:rPr>
      </w:pPr>
      <w:r>
        <w:rPr>
          <w:color w:val="000000"/>
          <w:sz w:val="23"/>
          <w:szCs w:val="23"/>
        </w:rPr>
        <w:t>v) Adrenal</w:t>
      </w:r>
    </w:p>
    <w:p w14:paraId="70D38E20" w14:textId="77777777" w:rsidR="00FB3294" w:rsidRDefault="00AC4A15">
      <w:pPr>
        <w:numPr>
          <w:ilvl w:val="0"/>
          <w:numId w:val="801"/>
        </w:numPr>
        <w:tabs>
          <w:tab w:val="left" w:pos="2592"/>
        </w:tabs>
        <w:spacing w:before="45" w:line="248" w:lineRule="auto"/>
        <w:ind w:left="1512" w:firstLine="648"/>
      </w:pPr>
      <w:r>
        <w:rPr>
          <w:color w:val="000000"/>
          <w:sz w:val="23"/>
          <w:szCs w:val="23"/>
        </w:rPr>
        <w:t>Hemorrhage</w:t>
      </w:r>
    </w:p>
    <w:p w14:paraId="7F005DC7" w14:textId="77777777" w:rsidR="00FB3294" w:rsidRDefault="00AC4A15">
      <w:pPr>
        <w:numPr>
          <w:ilvl w:val="0"/>
          <w:numId w:val="801"/>
        </w:numPr>
        <w:tabs>
          <w:tab w:val="left" w:pos="2592"/>
        </w:tabs>
        <w:spacing w:before="45" w:line="251" w:lineRule="auto"/>
        <w:ind w:left="1512" w:firstLine="648"/>
      </w:pPr>
      <w:r>
        <w:rPr>
          <w:color w:val="000000"/>
          <w:sz w:val="23"/>
          <w:szCs w:val="23"/>
        </w:rPr>
        <w:t>Masses (neuroblastoma)</w:t>
      </w:r>
    </w:p>
    <w:p w14:paraId="4C1A9ABF" w14:textId="77777777" w:rsidR="00FB3294" w:rsidRDefault="00AC4A15">
      <w:pPr>
        <w:spacing w:before="42" w:line="251" w:lineRule="auto"/>
        <w:ind w:left="1800"/>
        <w:rPr>
          <w:color w:val="000000"/>
          <w:sz w:val="23"/>
          <w:szCs w:val="23"/>
        </w:rPr>
      </w:pPr>
      <w:r>
        <w:rPr>
          <w:color w:val="000000"/>
          <w:sz w:val="23"/>
          <w:szCs w:val="23"/>
        </w:rPr>
        <w:t>vi) Liver</w:t>
      </w:r>
    </w:p>
    <w:p w14:paraId="33AF6A2E" w14:textId="77777777" w:rsidR="00FB3294" w:rsidRDefault="00AC4A15">
      <w:pPr>
        <w:numPr>
          <w:ilvl w:val="0"/>
          <w:numId w:val="800"/>
        </w:numPr>
        <w:tabs>
          <w:tab w:val="left" w:pos="2592"/>
        </w:tabs>
        <w:spacing w:before="42" w:line="251" w:lineRule="auto"/>
        <w:ind w:left="1512" w:firstLine="648"/>
      </w:pPr>
      <w:r>
        <w:rPr>
          <w:color w:val="000000"/>
          <w:sz w:val="23"/>
          <w:szCs w:val="23"/>
        </w:rPr>
        <w:t>Cirrhosis</w:t>
      </w:r>
    </w:p>
    <w:p w14:paraId="6B89238D" w14:textId="77777777" w:rsidR="00FB3294" w:rsidRDefault="00AC4A15">
      <w:pPr>
        <w:numPr>
          <w:ilvl w:val="0"/>
          <w:numId w:val="800"/>
        </w:numPr>
        <w:tabs>
          <w:tab w:val="left" w:pos="2592"/>
        </w:tabs>
        <w:spacing w:before="41" w:line="251" w:lineRule="auto"/>
        <w:ind w:left="1512" w:firstLine="648"/>
      </w:pPr>
      <w:r>
        <w:rPr>
          <w:color w:val="000000"/>
          <w:sz w:val="23"/>
          <w:szCs w:val="23"/>
        </w:rPr>
        <w:t>Choledochal cysts</w:t>
      </w:r>
    </w:p>
    <w:p w14:paraId="0725C4F3" w14:textId="77777777" w:rsidR="00FB3294" w:rsidRDefault="00AC4A15">
      <w:pPr>
        <w:numPr>
          <w:ilvl w:val="0"/>
          <w:numId w:val="800"/>
        </w:numPr>
        <w:tabs>
          <w:tab w:val="left" w:pos="2592"/>
        </w:tabs>
        <w:spacing w:before="42" w:line="251" w:lineRule="auto"/>
        <w:ind w:left="1512" w:firstLine="648"/>
      </w:pPr>
      <w:r>
        <w:rPr>
          <w:color w:val="000000"/>
          <w:sz w:val="23"/>
          <w:szCs w:val="23"/>
        </w:rPr>
        <w:t>Liver masses</w:t>
      </w:r>
    </w:p>
    <w:p w14:paraId="4F0140F8" w14:textId="77777777" w:rsidR="00FB3294" w:rsidRDefault="00AC4A15">
      <w:pPr>
        <w:numPr>
          <w:ilvl w:val="0"/>
          <w:numId w:val="800"/>
        </w:numPr>
        <w:tabs>
          <w:tab w:val="left" w:pos="2592"/>
        </w:tabs>
        <w:spacing w:before="42" w:line="251" w:lineRule="auto"/>
        <w:ind w:left="1512" w:firstLine="648"/>
      </w:pPr>
      <w:r>
        <w:rPr>
          <w:color w:val="000000"/>
          <w:sz w:val="23"/>
          <w:szCs w:val="23"/>
        </w:rPr>
        <w:t>Hepatitis/biliary atresia</w:t>
      </w:r>
    </w:p>
    <w:p w14:paraId="7E2647C0" w14:textId="77777777" w:rsidR="00FB3294" w:rsidRDefault="00AC4A15">
      <w:pPr>
        <w:spacing w:before="42" w:line="251" w:lineRule="auto"/>
        <w:ind w:left="1800"/>
        <w:rPr>
          <w:color w:val="000000"/>
          <w:sz w:val="23"/>
          <w:szCs w:val="23"/>
        </w:rPr>
      </w:pPr>
      <w:r>
        <w:rPr>
          <w:color w:val="000000"/>
          <w:sz w:val="23"/>
          <w:szCs w:val="23"/>
        </w:rPr>
        <w:t>vii) Gallbladder</w:t>
      </w:r>
    </w:p>
    <w:p w14:paraId="1D9B92E7" w14:textId="77777777" w:rsidR="00FB3294" w:rsidRDefault="00AC4A15">
      <w:pPr>
        <w:numPr>
          <w:ilvl w:val="0"/>
          <w:numId w:val="806"/>
        </w:numPr>
        <w:tabs>
          <w:tab w:val="left" w:pos="2592"/>
        </w:tabs>
        <w:spacing w:before="42" w:line="251" w:lineRule="auto"/>
        <w:ind w:left="1512" w:firstLine="648"/>
      </w:pPr>
      <w:r>
        <w:rPr>
          <w:color w:val="000000"/>
          <w:sz w:val="23"/>
          <w:szCs w:val="23"/>
        </w:rPr>
        <w:t>Gallstones</w:t>
      </w:r>
    </w:p>
    <w:p w14:paraId="745F6F06" w14:textId="77777777" w:rsidR="00FB3294" w:rsidRDefault="00AC4A15">
      <w:pPr>
        <w:numPr>
          <w:ilvl w:val="0"/>
          <w:numId w:val="806"/>
        </w:numPr>
        <w:tabs>
          <w:tab w:val="left" w:pos="2592"/>
        </w:tabs>
        <w:spacing w:before="41" w:line="251" w:lineRule="auto"/>
        <w:ind w:left="1512" w:firstLine="648"/>
      </w:pPr>
      <w:r>
        <w:rPr>
          <w:color w:val="000000"/>
          <w:sz w:val="23"/>
          <w:szCs w:val="23"/>
        </w:rPr>
        <w:t>Biliary stones</w:t>
      </w:r>
    </w:p>
    <w:p w14:paraId="0C33217C" w14:textId="77777777" w:rsidR="00FB3294" w:rsidRDefault="00AC4A15">
      <w:pPr>
        <w:numPr>
          <w:ilvl w:val="0"/>
          <w:numId w:val="806"/>
        </w:numPr>
        <w:tabs>
          <w:tab w:val="left" w:pos="2592"/>
        </w:tabs>
        <w:spacing w:before="42" w:line="251" w:lineRule="auto"/>
        <w:ind w:left="1512" w:firstLine="648"/>
      </w:pPr>
      <w:r>
        <w:rPr>
          <w:color w:val="000000"/>
          <w:sz w:val="23"/>
          <w:szCs w:val="23"/>
        </w:rPr>
        <w:t>Hydrops</w:t>
      </w:r>
    </w:p>
    <w:p w14:paraId="20983F88" w14:textId="77777777" w:rsidR="00FB3294" w:rsidRDefault="00AC4A15">
      <w:pPr>
        <w:spacing w:line="251" w:lineRule="auto"/>
        <w:ind w:left="1800"/>
        <w:rPr>
          <w:color w:val="000000"/>
          <w:sz w:val="23"/>
          <w:szCs w:val="23"/>
        </w:rPr>
      </w:pPr>
      <w:r>
        <w:rPr>
          <w:color w:val="000000"/>
          <w:sz w:val="23"/>
          <w:szCs w:val="23"/>
        </w:rPr>
        <w:t>viii) Pancreas: acute pancreatitis</w:t>
      </w:r>
    </w:p>
    <w:p w14:paraId="0BCA01B3" w14:textId="77777777" w:rsidR="00FB3294" w:rsidRDefault="00AC4A15">
      <w:pPr>
        <w:spacing w:line="251" w:lineRule="auto"/>
        <w:ind w:left="1800"/>
        <w:rPr>
          <w:color w:val="000000"/>
          <w:sz w:val="23"/>
          <w:szCs w:val="23"/>
        </w:rPr>
      </w:pPr>
      <w:r>
        <w:rPr>
          <w:color w:val="000000"/>
          <w:sz w:val="23"/>
          <w:szCs w:val="23"/>
        </w:rPr>
        <w:t>ix) Spleen</w:t>
      </w:r>
    </w:p>
    <w:p w14:paraId="5FAFF9D5" w14:textId="77777777" w:rsidR="00FB3294" w:rsidRDefault="00AC4A15">
      <w:pPr>
        <w:numPr>
          <w:ilvl w:val="0"/>
          <w:numId w:val="804"/>
        </w:numPr>
        <w:tabs>
          <w:tab w:val="left" w:pos="2592"/>
        </w:tabs>
        <w:spacing w:line="253" w:lineRule="auto"/>
        <w:ind w:left="2160"/>
      </w:pPr>
      <w:r>
        <w:rPr>
          <w:color w:val="000000"/>
          <w:sz w:val="23"/>
          <w:szCs w:val="23"/>
        </w:rPr>
        <w:t>Polysplenia</w:t>
      </w:r>
    </w:p>
    <w:p w14:paraId="7D1036FE" w14:textId="77777777" w:rsidR="00FB3294" w:rsidRDefault="00AC4A15">
      <w:pPr>
        <w:numPr>
          <w:ilvl w:val="0"/>
          <w:numId w:val="804"/>
        </w:numPr>
        <w:tabs>
          <w:tab w:val="left" w:pos="2592"/>
        </w:tabs>
        <w:spacing w:line="253" w:lineRule="auto"/>
        <w:ind w:left="2160"/>
      </w:pPr>
      <w:r>
        <w:rPr>
          <w:color w:val="000000"/>
          <w:sz w:val="23"/>
          <w:szCs w:val="23"/>
        </w:rPr>
        <w:t>Asplenia</w:t>
      </w:r>
    </w:p>
    <w:p w14:paraId="721AAD93" w14:textId="77777777" w:rsidR="00FB3294" w:rsidRDefault="00AC4A15">
      <w:pPr>
        <w:spacing w:line="253" w:lineRule="auto"/>
        <w:ind w:left="1800"/>
        <w:rPr>
          <w:color w:val="000000"/>
          <w:sz w:val="23"/>
          <w:szCs w:val="23"/>
        </w:rPr>
      </w:pPr>
      <w:r>
        <w:rPr>
          <w:color w:val="000000"/>
          <w:sz w:val="23"/>
          <w:szCs w:val="23"/>
        </w:rPr>
        <w:t>x) Hip</w:t>
      </w:r>
    </w:p>
    <w:p w14:paraId="0481D19F" w14:textId="77777777" w:rsidR="00FB3294" w:rsidRDefault="00AC4A15">
      <w:pPr>
        <w:numPr>
          <w:ilvl w:val="0"/>
          <w:numId w:val="765"/>
        </w:numPr>
        <w:tabs>
          <w:tab w:val="left" w:pos="2592"/>
        </w:tabs>
        <w:spacing w:line="253" w:lineRule="auto"/>
        <w:ind w:left="2160"/>
      </w:pPr>
      <w:r>
        <w:rPr>
          <w:color w:val="000000"/>
          <w:sz w:val="23"/>
          <w:szCs w:val="23"/>
        </w:rPr>
        <w:t>Normal</w:t>
      </w:r>
    </w:p>
    <w:p w14:paraId="035385ED" w14:textId="77777777" w:rsidR="00FB3294" w:rsidRDefault="00AC4A15">
      <w:pPr>
        <w:numPr>
          <w:ilvl w:val="0"/>
          <w:numId w:val="765"/>
        </w:numPr>
        <w:tabs>
          <w:tab w:val="left" w:pos="2592"/>
        </w:tabs>
        <w:spacing w:line="256" w:lineRule="auto"/>
        <w:ind w:left="2160"/>
      </w:pPr>
      <w:r>
        <w:rPr>
          <w:color w:val="000000"/>
          <w:sz w:val="23"/>
          <w:szCs w:val="23"/>
        </w:rPr>
        <w:t>Congenital dislocation</w:t>
      </w:r>
    </w:p>
    <w:p w14:paraId="36457B50" w14:textId="77777777" w:rsidR="00FB3294" w:rsidRDefault="00AC4A15">
      <w:pPr>
        <w:numPr>
          <w:ilvl w:val="0"/>
          <w:numId w:val="765"/>
        </w:numPr>
        <w:tabs>
          <w:tab w:val="left" w:pos="2592"/>
        </w:tabs>
        <w:spacing w:line="256" w:lineRule="auto"/>
        <w:ind w:left="2160"/>
      </w:pPr>
      <w:r>
        <w:rPr>
          <w:color w:val="000000"/>
          <w:sz w:val="23"/>
          <w:szCs w:val="23"/>
        </w:rPr>
        <w:t>Effusion</w:t>
      </w:r>
    </w:p>
    <w:p w14:paraId="229877F8" w14:textId="77777777" w:rsidR="00FB3294" w:rsidRDefault="00AC4A15">
      <w:pPr>
        <w:spacing w:line="256" w:lineRule="auto"/>
        <w:ind w:left="1800"/>
        <w:rPr>
          <w:color w:val="000000"/>
          <w:sz w:val="23"/>
          <w:szCs w:val="23"/>
        </w:rPr>
      </w:pPr>
      <w:r>
        <w:rPr>
          <w:color w:val="000000"/>
          <w:sz w:val="23"/>
          <w:szCs w:val="23"/>
        </w:rPr>
        <w:t>xi) Alimentary tract</w:t>
      </w:r>
    </w:p>
    <w:p w14:paraId="4E3F2FA6" w14:textId="77777777" w:rsidR="00FB3294" w:rsidRDefault="00AC4A15">
      <w:pPr>
        <w:numPr>
          <w:ilvl w:val="0"/>
          <w:numId w:val="764"/>
        </w:numPr>
        <w:tabs>
          <w:tab w:val="left" w:pos="2592"/>
        </w:tabs>
        <w:spacing w:line="256" w:lineRule="auto"/>
        <w:ind w:left="2160"/>
      </w:pPr>
      <w:r>
        <w:rPr>
          <w:color w:val="000000"/>
          <w:sz w:val="23"/>
          <w:szCs w:val="23"/>
        </w:rPr>
        <w:t>Intussusceptions</w:t>
      </w:r>
    </w:p>
    <w:p w14:paraId="6913C2E0" w14:textId="77777777" w:rsidR="00FB3294" w:rsidRDefault="00AC4A15">
      <w:pPr>
        <w:numPr>
          <w:ilvl w:val="0"/>
          <w:numId w:val="764"/>
        </w:numPr>
        <w:tabs>
          <w:tab w:val="left" w:pos="2592"/>
        </w:tabs>
        <w:spacing w:line="256" w:lineRule="auto"/>
        <w:ind w:left="2160"/>
      </w:pPr>
      <w:r>
        <w:rPr>
          <w:color w:val="000000"/>
          <w:sz w:val="23"/>
          <w:szCs w:val="23"/>
        </w:rPr>
        <w:t>Acute appendicitis</w:t>
      </w:r>
    </w:p>
    <w:p w14:paraId="362807D5" w14:textId="77777777" w:rsidR="00FB3294" w:rsidRDefault="00AC4A15">
      <w:pPr>
        <w:numPr>
          <w:ilvl w:val="0"/>
          <w:numId w:val="764"/>
        </w:numPr>
        <w:tabs>
          <w:tab w:val="left" w:pos="2592"/>
        </w:tabs>
        <w:spacing w:line="256" w:lineRule="auto"/>
        <w:ind w:left="2160"/>
      </w:pPr>
      <w:r>
        <w:rPr>
          <w:color w:val="000000"/>
          <w:sz w:val="23"/>
          <w:szCs w:val="23"/>
        </w:rPr>
        <w:t>Hypertrophic pyloric stenosis</w:t>
      </w:r>
    </w:p>
    <w:p w14:paraId="38C144E8" w14:textId="77777777" w:rsidR="00FB3294" w:rsidRDefault="00AC4A15">
      <w:pPr>
        <w:spacing w:line="256" w:lineRule="auto"/>
        <w:ind w:left="1800"/>
        <w:rPr>
          <w:color w:val="000000"/>
          <w:sz w:val="23"/>
          <w:szCs w:val="23"/>
        </w:rPr>
      </w:pPr>
      <w:r>
        <w:rPr>
          <w:color w:val="000000"/>
          <w:sz w:val="23"/>
          <w:szCs w:val="23"/>
        </w:rPr>
        <w:t>xii) Scrotal</w:t>
      </w:r>
    </w:p>
    <w:p w14:paraId="697D398B" w14:textId="77777777" w:rsidR="00FB3294" w:rsidRDefault="00AC4A15">
      <w:pPr>
        <w:numPr>
          <w:ilvl w:val="0"/>
          <w:numId w:val="785"/>
        </w:numPr>
        <w:tabs>
          <w:tab w:val="left" w:pos="2592"/>
        </w:tabs>
        <w:spacing w:line="253" w:lineRule="auto"/>
        <w:ind w:left="2160"/>
      </w:pPr>
      <w:r>
        <w:rPr>
          <w:color w:val="000000"/>
          <w:sz w:val="23"/>
          <w:szCs w:val="23"/>
        </w:rPr>
        <w:t>Torsion</w:t>
      </w:r>
    </w:p>
    <w:p w14:paraId="04156B5B" w14:textId="77777777" w:rsidR="00FB3294" w:rsidRDefault="00AC4A15">
      <w:pPr>
        <w:numPr>
          <w:ilvl w:val="0"/>
          <w:numId w:val="785"/>
        </w:numPr>
        <w:tabs>
          <w:tab w:val="left" w:pos="2592"/>
        </w:tabs>
        <w:spacing w:line="253" w:lineRule="auto"/>
        <w:ind w:left="2160"/>
      </w:pPr>
      <w:r>
        <w:rPr>
          <w:color w:val="000000"/>
          <w:sz w:val="23"/>
          <w:szCs w:val="23"/>
        </w:rPr>
        <w:t>Epididymitis</w:t>
      </w:r>
    </w:p>
    <w:p w14:paraId="44C43E14" w14:textId="77777777" w:rsidR="00FB3294" w:rsidRDefault="00AC4A15">
      <w:pPr>
        <w:numPr>
          <w:ilvl w:val="0"/>
          <w:numId w:val="785"/>
        </w:numPr>
        <w:tabs>
          <w:tab w:val="left" w:pos="2592"/>
        </w:tabs>
        <w:spacing w:line="253" w:lineRule="auto"/>
        <w:ind w:left="2160"/>
      </w:pPr>
      <w:r>
        <w:rPr>
          <w:color w:val="000000"/>
          <w:sz w:val="23"/>
          <w:szCs w:val="23"/>
        </w:rPr>
        <w:t>Orchitis</w:t>
      </w:r>
    </w:p>
    <w:p w14:paraId="378E4BB3" w14:textId="77777777" w:rsidR="00FB3294" w:rsidRDefault="00AC4A15">
      <w:pPr>
        <w:numPr>
          <w:ilvl w:val="0"/>
          <w:numId w:val="785"/>
        </w:numPr>
        <w:tabs>
          <w:tab w:val="left" w:pos="2592"/>
        </w:tabs>
        <w:spacing w:line="253" w:lineRule="auto"/>
        <w:ind w:left="2160"/>
      </w:pPr>
      <w:r>
        <w:rPr>
          <w:color w:val="000000"/>
          <w:sz w:val="23"/>
          <w:szCs w:val="23"/>
        </w:rPr>
        <w:t>Masses</w:t>
      </w:r>
    </w:p>
    <w:p w14:paraId="68FAE1F9" w14:textId="77777777" w:rsidR="00FB3294" w:rsidRDefault="00AC4A15">
      <w:pPr>
        <w:numPr>
          <w:ilvl w:val="0"/>
          <w:numId w:val="785"/>
        </w:numPr>
        <w:tabs>
          <w:tab w:val="left" w:pos="2592"/>
        </w:tabs>
        <w:spacing w:line="256" w:lineRule="auto"/>
        <w:ind w:left="2160"/>
      </w:pPr>
      <w:r>
        <w:rPr>
          <w:color w:val="000000"/>
          <w:sz w:val="23"/>
          <w:szCs w:val="23"/>
        </w:rPr>
        <w:t>Undescended testis</w:t>
      </w:r>
    </w:p>
    <w:p w14:paraId="7BBC0663" w14:textId="77777777" w:rsidR="00FB3294" w:rsidRDefault="00AC4A15">
      <w:pPr>
        <w:numPr>
          <w:ilvl w:val="0"/>
          <w:numId w:val="785"/>
        </w:numPr>
        <w:tabs>
          <w:tab w:val="left" w:pos="2592"/>
        </w:tabs>
        <w:spacing w:before="36" w:line="256" w:lineRule="auto"/>
        <w:ind w:left="2160"/>
      </w:pPr>
      <w:r>
        <w:rPr>
          <w:color w:val="000000"/>
          <w:sz w:val="23"/>
          <w:szCs w:val="23"/>
        </w:rPr>
        <w:t>Mass</w:t>
      </w:r>
    </w:p>
    <w:p w14:paraId="774E0A9C" w14:textId="77777777" w:rsidR="00FB3294" w:rsidRDefault="00AC4A15">
      <w:pPr>
        <w:spacing w:before="37" w:line="256" w:lineRule="auto"/>
        <w:ind w:left="1800"/>
        <w:rPr>
          <w:color w:val="000000"/>
          <w:sz w:val="23"/>
          <w:szCs w:val="23"/>
        </w:rPr>
      </w:pPr>
      <w:r>
        <w:rPr>
          <w:color w:val="000000"/>
          <w:sz w:val="23"/>
          <w:szCs w:val="23"/>
        </w:rPr>
        <w:t>xiii) Ovary</w:t>
      </w:r>
    </w:p>
    <w:p w14:paraId="07F9EC40" w14:textId="77777777" w:rsidR="00FB3294" w:rsidRDefault="00AC4A15">
      <w:pPr>
        <w:numPr>
          <w:ilvl w:val="0"/>
          <w:numId w:val="772"/>
        </w:numPr>
        <w:tabs>
          <w:tab w:val="left" w:pos="2592"/>
        </w:tabs>
        <w:spacing w:before="42" w:line="253" w:lineRule="auto"/>
        <w:ind w:left="2160"/>
      </w:pPr>
      <w:r>
        <w:rPr>
          <w:color w:val="000000"/>
          <w:sz w:val="23"/>
          <w:szCs w:val="23"/>
        </w:rPr>
        <w:t>Solid and cystic masses</w:t>
      </w:r>
    </w:p>
    <w:p w14:paraId="19E9042E" w14:textId="77777777" w:rsidR="00FB3294" w:rsidRDefault="00AC4A15">
      <w:pPr>
        <w:numPr>
          <w:ilvl w:val="0"/>
          <w:numId w:val="772"/>
        </w:numPr>
        <w:tabs>
          <w:tab w:val="left" w:pos="2592"/>
        </w:tabs>
        <w:spacing w:before="40" w:line="253" w:lineRule="auto"/>
        <w:ind w:left="2160"/>
      </w:pPr>
      <w:r>
        <w:rPr>
          <w:color w:val="000000"/>
          <w:sz w:val="23"/>
          <w:szCs w:val="23"/>
        </w:rPr>
        <w:t>Ovarian torsion</w:t>
      </w:r>
    </w:p>
    <w:p w14:paraId="1B5223A4" w14:textId="77777777" w:rsidR="00FB3294" w:rsidRDefault="00AC4A15">
      <w:pPr>
        <w:spacing w:before="39" w:line="253" w:lineRule="auto"/>
        <w:ind w:left="1800"/>
        <w:rPr>
          <w:color w:val="000000"/>
          <w:sz w:val="23"/>
          <w:szCs w:val="23"/>
        </w:rPr>
      </w:pPr>
      <w:r>
        <w:rPr>
          <w:color w:val="000000"/>
          <w:sz w:val="23"/>
          <w:szCs w:val="23"/>
        </w:rPr>
        <w:t>xiv) Uterus</w:t>
      </w:r>
    </w:p>
    <w:p w14:paraId="392E16A2" w14:textId="77777777" w:rsidR="00FB3294" w:rsidRDefault="00AC4A15">
      <w:pPr>
        <w:numPr>
          <w:ilvl w:val="0"/>
          <w:numId w:val="770"/>
        </w:numPr>
        <w:tabs>
          <w:tab w:val="left" w:pos="2592"/>
        </w:tabs>
        <w:spacing w:before="40" w:line="253" w:lineRule="auto"/>
        <w:ind w:left="2160"/>
      </w:pPr>
      <w:r>
        <w:rPr>
          <w:color w:val="000000"/>
          <w:sz w:val="23"/>
          <w:szCs w:val="23"/>
        </w:rPr>
        <w:t>Normal appearance and size</w:t>
      </w:r>
    </w:p>
    <w:p w14:paraId="38270657" w14:textId="77777777" w:rsidR="00FB3294" w:rsidRDefault="00AC4A15">
      <w:pPr>
        <w:numPr>
          <w:ilvl w:val="0"/>
          <w:numId w:val="770"/>
        </w:numPr>
        <w:tabs>
          <w:tab w:val="left" w:pos="2592"/>
        </w:tabs>
        <w:spacing w:before="40" w:line="253" w:lineRule="auto"/>
        <w:ind w:left="2160"/>
      </w:pPr>
      <w:r>
        <w:rPr>
          <w:color w:val="000000"/>
          <w:sz w:val="23"/>
          <w:szCs w:val="23"/>
        </w:rPr>
        <w:t>Imperforate hymen</w:t>
      </w:r>
    </w:p>
    <w:p w14:paraId="4C2B0801" w14:textId="77777777" w:rsidR="00FB3294" w:rsidRDefault="00AC4A15">
      <w:pPr>
        <w:numPr>
          <w:ilvl w:val="0"/>
          <w:numId w:val="770"/>
        </w:numPr>
        <w:tabs>
          <w:tab w:val="left" w:pos="2592"/>
        </w:tabs>
        <w:spacing w:before="40" w:line="253" w:lineRule="auto"/>
        <w:ind w:left="2160"/>
      </w:pPr>
      <w:r>
        <w:rPr>
          <w:color w:val="000000"/>
          <w:sz w:val="23"/>
          <w:szCs w:val="23"/>
        </w:rPr>
        <w:t>Uterine anomalies</w:t>
      </w:r>
    </w:p>
    <w:p w14:paraId="29DEE462" w14:textId="77777777" w:rsidR="00FB3294" w:rsidRDefault="00AC4A15">
      <w:pPr>
        <w:spacing w:before="40" w:line="253" w:lineRule="auto"/>
        <w:ind w:left="1800"/>
        <w:rPr>
          <w:color w:val="000000"/>
          <w:sz w:val="23"/>
          <w:szCs w:val="23"/>
        </w:rPr>
      </w:pPr>
      <w:r>
        <w:rPr>
          <w:color w:val="000000"/>
          <w:sz w:val="23"/>
          <w:szCs w:val="23"/>
        </w:rPr>
        <w:t>xv) Neck masses</w:t>
      </w:r>
    </w:p>
    <w:p w14:paraId="66EC4B28" w14:textId="77777777" w:rsidR="00FB3294" w:rsidRDefault="00AC4A15">
      <w:pPr>
        <w:spacing w:before="39" w:line="253" w:lineRule="auto"/>
        <w:ind w:left="1800"/>
        <w:rPr>
          <w:color w:val="000000"/>
          <w:sz w:val="23"/>
          <w:szCs w:val="23"/>
        </w:rPr>
      </w:pPr>
      <w:r>
        <w:rPr>
          <w:color w:val="000000"/>
          <w:sz w:val="23"/>
          <w:szCs w:val="23"/>
        </w:rPr>
        <w:t>xvi) Deep vein thrombosis of upper and lower extremities</w:t>
      </w:r>
    </w:p>
    <w:p w14:paraId="120C2948" w14:textId="77777777" w:rsidR="00FB3294" w:rsidRDefault="00AC4A15">
      <w:pPr>
        <w:spacing w:before="40" w:line="253" w:lineRule="auto"/>
        <w:ind w:left="1800"/>
        <w:rPr>
          <w:color w:val="000000"/>
          <w:sz w:val="23"/>
          <w:szCs w:val="23"/>
        </w:rPr>
      </w:pPr>
      <w:r>
        <w:rPr>
          <w:color w:val="000000"/>
          <w:sz w:val="23"/>
          <w:szCs w:val="23"/>
        </w:rPr>
        <w:t>xvii) Hepatic and renal organ transplants</w:t>
      </w:r>
    </w:p>
    <w:p w14:paraId="77986A46" w14:textId="77777777" w:rsidR="00FB3294" w:rsidRDefault="00AC4A15">
      <w:pPr>
        <w:spacing w:before="2" w:line="291" w:lineRule="auto"/>
        <w:ind w:left="1440" w:firstLine="360"/>
        <w:rPr>
          <w:color w:val="000000"/>
          <w:sz w:val="23"/>
          <w:szCs w:val="23"/>
        </w:rPr>
      </w:pPr>
      <w:r>
        <w:rPr>
          <w:color w:val="000000"/>
          <w:sz w:val="23"/>
          <w:szCs w:val="23"/>
        </w:rPr>
        <w:t>xviii) Liver &amp; renal Doppler l) Musculoskeletal</w:t>
      </w:r>
    </w:p>
    <w:p w14:paraId="2D31E555" w14:textId="77777777" w:rsidR="00FB3294" w:rsidRDefault="00AC4A15">
      <w:pPr>
        <w:spacing w:before="40" w:line="253" w:lineRule="auto"/>
        <w:ind w:left="1800"/>
        <w:rPr>
          <w:color w:val="000000"/>
          <w:sz w:val="23"/>
          <w:szCs w:val="23"/>
        </w:rPr>
      </w:pPr>
      <w:r>
        <w:rPr>
          <w:color w:val="000000"/>
          <w:sz w:val="23"/>
          <w:szCs w:val="23"/>
        </w:rPr>
        <w:t>i) Normal anatomy</w:t>
      </w:r>
    </w:p>
    <w:p w14:paraId="6E37C8EA" w14:textId="77777777" w:rsidR="00FB3294" w:rsidRDefault="00AC4A15">
      <w:pPr>
        <w:numPr>
          <w:ilvl w:val="0"/>
          <w:numId w:val="776"/>
        </w:numPr>
        <w:tabs>
          <w:tab w:val="left" w:pos="2592"/>
        </w:tabs>
        <w:spacing w:before="39" w:line="253" w:lineRule="auto"/>
        <w:ind w:left="2160"/>
      </w:pPr>
      <w:r>
        <w:rPr>
          <w:color w:val="000000"/>
          <w:sz w:val="23"/>
          <w:szCs w:val="23"/>
        </w:rPr>
        <w:t>Tendon</w:t>
      </w:r>
    </w:p>
    <w:p w14:paraId="6D23AD72" w14:textId="77777777" w:rsidR="00FB3294" w:rsidRDefault="00AC4A15">
      <w:pPr>
        <w:numPr>
          <w:ilvl w:val="0"/>
          <w:numId w:val="776"/>
        </w:numPr>
        <w:tabs>
          <w:tab w:val="left" w:pos="2592"/>
        </w:tabs>
        <w:spacing w:before="40" w:line="253" w:lineRule="auto"/>
        <w:ind w:left="2160"/>
      </w:pPr>
      <w:r>
        <w:rPr>
          <w:color w:val="000000"/>
          <w:sz w:val="23"/>
          <w:szCs w:val="23"/>
        </w:rPr>
        <w:t>Muscle</w:t>
      </w:r>
    </w:p>
    <w:p w14:paraId="0CC1D2BF" w14:textId="77777777" w:rsidR="00FB3294" w:rsidRDefault="00AC4A15">
      <w:pPr>
        <w:numPr>
          <w:ilvl w:val="0"/>
          <w:numId w:val="776"/>
        </w:numPr>
        <w:tabs>
          <w:tab w:val="left" w:pos="2592"/>
        </w:tabs>
        <w:spacing w:before="40" w:line="256" w:lineRule="auto"/>
        <w:ind w:left="2160"/>
      </w:pPr>
      <w:r>
        <w:rPr>
          <w:color w:val="000000"/>
          <w:sz w:val="23"/>
          <w:szCs w:val="23"/>
        </w:rPr>
        <w:t>Ligament</w:t>
      </w:r>
    </w:p>
    <w:p w14:paraId="02BEA542" w14:textId="77777777" w:rsidR="00FB3294" w:rsidRDefault="00AC4A15">
      <w:pPr>
        <w:numPr>
          <w:ilvl w:val="0"/>
          <w:numId w:val="776"/>
        </w:numPr>
        <w:tabs>
          <w:tab w:val="left" w:pos="2592"/>
        </w:tabs>
        <w:spacing w:before="37" w:line="256" w:lineRule="auto"/>
        <w:ind w:left="2160"/>
      </w:pPr>
      <w:r>
        <w:rPr>
          <w:color w:val="000000"/>
          <w:sz w:val="23"/>
          <w:szCs w:val="23"/>
        </w:rPr>
        <w:t>Cartilage</w:t>
      </w:r>
    </w:p>
    <w:p w14:paraId="66D68D78" w14:textId="77777777" w:rsidR="00FB3294" w:rsidRDefault="00AC4A15">
      <w:pPr>
        <w:numPr>
          <w:ilvl w:val="0"/>
          <w:numId w:val="776"/>
        </w:numPr>
        <w:tabs>
          <w:tab w:val="left" w:pos="2592"/>
        </w:tabs>
        <w:spacing w:before="37" w:line="256" w:lineRule="auto"/>
        <w:ind w:left="2160"/>
      </w:pPr>
      <w:r>
        <w:rPr>
          <w:color w:val="000000"/>
          <w:sz w:val="23"/>
          <w:szCs w:val="23"/>
        </w:rPr>
        <w:t>Bone</w:t>
      </w:r>
    </w:p>
    <w:p w14:paraId="4FFE3326" w14:textId="77777777" w:rsidR="00FB3294" w:rsidRDefault="00AC4A15">
      <w:pPr>
        <w:numPr>
          <w:ilvl w:val="0"/>
          <w:numId w:val="776"/>
        </w:numPr>
        <w:tabs>
          <w:tab w:val="left" w:pos="2592"/>
        </w:tabs>
        <w:spacing w:before="36" w:line="256" w:lineRule="auto"/>
        <w:ind w:left="2160"/>
      </w:pPr>
      <w:r>
        <w:rPr>
          <w:color w:val="000000"/>
          <w:sz w:val="23"/>
          <w:szCs w:val="23"/>
        </w:rPr>
        <w:t>Nerve</w:t>
      </w:r>
    </w:p>
    <w:p w14:paraId="65FD21A1" w14:textId="77777777" w:rsidR="00FB3294" w:rsidRDefault="00AC4A15">
      <w:pPr>
        <w:spacing w:before="37" w:line="256" w:lineRule="auto"/>
        <w:ind w:left="1800"/>
        <w:rPr>
          <w:color w:val="000000"/>
          <w:sz w:val="23"/>
          <w:szCs w:val="23"/>
        </w:rPr>
      </w:pPr>
      <w:r>
        <w:rPr>
          <w:color w:val="000000"/>
          <w:sz w:val="23"/>
          <w:szCs w:val="23"/>
        </w:rPr>
        <w:t>ii) Tendon</w:t>
      </w:r>
    </w:p>
    <w:p w14:paraId="3AFFFBC0" w14:textId="77777777" w:rsidR="00FB3294" w:rsidRDefault="00AC4A15">
      <w:pPr>
        <w:numPr>
          <w:ilvl w:val="0"/>
          <w:numId w:val="774"/>
        </w:numPr>
        <w:tabs>
          <w:tab w:val="left" w:pos="2592"/>
        </w:tabs>
        <w:spacing w:before="37" w:line="256" w:lineRule="auto"/>
        <w:ind w:left="2160"/>
      </w:pPr>
      <w:r>
        <w:rPr>
          <w:color w:val="000000"/>
          <w:sz w:val="23"/>
          <w:szCs w:val="23"/>
        </w:rPr>
        <w:t>Tear (partial and full thickness)</w:t>
      </w:r>
    </w:p>
    <w:p w14:paraId="0969BB90" w14:textId="77777777" w:rsidR="00FB3294" w:rsidRDefault="00AC4A15">
      <w:pPr>
        <w:numPr>
          <w:ilvl w:val="0"/>
          <w:numId w:val="774"/>
        </w:numPr>
        <w:tabs>
          <w:tab w:val="left" w:pos="2592"/>
        </w:tabs>
        <w:spacing w:before="37" w:line="256" w:lineRule="auto"/>
        <w:ind w:left="2160"/>
      </w:pPr>
      <w:r>
        <w:rPr>
          <w:color w:val="000000"/>
          <w:sz w:val="23"/>
          <w:szCs w:val="23"/>
        </w:rPr>
        <w:t>Tendinopathy/tendinosis</w:t>
      </w:r>
    </w:p>
    <w:p w14:paraId="384D2960" w14:textId="77777777" w:rsidR="00FB3294" w:rsidRDefault="00AC4A15">
      <w:pPr>
        <w:numPr>
          <w:ilvl w:val="0"/>
          <w:numId w:val="774"/>
        </w:numPr>
        <w:tabs>
          <w:tab w:val="left" w:pos="2592"/>
        </w:tabs>
        <w:spacing w:line="256" w:lineRule="auto"/>
        <w:ind w:left="2160"/>
      </w:pPr>
      <w:r>
        <w:rPr>
          <w:color w:val="000000"/>
          <w:sz w:val="23"/>
          <w:szCs w:val="23"/>
        </w:rPr>
        <w:t>Tenosynovitis</w:t>
      </w:r>
    </w:p>
    <w:p w14:paraId="03392C35" w14:textId="77777777" w:rsidR="00FB3294" w:rsidRDefault="00AC4A15">
      <w:pPr>
        <w:spacing w:line="256" w:lineRule="auto"/>
        <w:ind w:left="1800"/>
        <w:rPr>
          <w:color w:val="000000"/>
          <w:sz w:val="23"/>
          <w:szCs w:val="23"/>
        </w:rPr>
      </w:pPr>
      <w:r>
        <w:rPr>
          <w:color w:val="000000"/>
          <w:sz w:val="23"/>
          <w:szCs w:val="23"/>
        </w:rPr>
        <w:t>iii) Muscle</w:t>
      </w:r>
    </w:p>
    <w:p w14:paraId="4361A90C" w14:textId="77777777" w:rsidR="00FB3294" w:rsidRDefault="00AC4A15">
      <w:pPr>
        <w:numPr>
          <w:ilvl w:val="0"/>
          <w:numId w:val="780"/>
        </w:numPr>
        <w:tabs>
          <w:tab w:val="left" w:pos="2592"/>
        </w:tabs>
        <w:spacing w:line="256" w:lineRule="auto"/>
        <w:ind w:left="2160"/>
      </w:pPr>
      <w:r>
        <w:rPr>
          <w:color w:val="000000"/>
          <w:sz w:val="23"/>
          <w:szCs w:val="23"/>
        </w:rPr>
        <w:t>Tear</w:t>
      </w:r>
    </w:p>
    <w:p w14:paraId="149F0941" w14:textId="77777777" w:rsidR="00FB3294" w:rsidRDefault="00AC4A15">
      <w:pPr>
        <w:numPr>
          <w:ilvl w:val="0"/>
          <w:numId w:val="780"/>
        </w:numPr>
        <w:tabs>
          <w:tab w:val="left" w:pos="2592"/>
        </w:tabs>
        <w:spacing w:line="256" w:lineRule="auto"/>
        <w:ind w:left="2160"/>
      </w:pPr>
      <w:r>
        <w:rPr>
          <w:color w:val="000000"/>
          <w:sz w:val="23"/>
          <w:szCs w:val="23"/>
        </w:rPr>
        <w:t>Hematoma</w:t>
      </w:r>
    </w:p>
    <w:p w14:paraId="3432CF91" w14:textId="77777777" w:rsidR="00FB3294" w:rsidRDefault="00AC4A15">
      <w:pPr>
        <w:numPr>
          <w:ilvl w:val="0"/>
          <w:numId w:val="780"/>
        </w:numPr>
        <w:tabs>
          <w:tab w:val="left" w:pos="2592"/>
        </w:tabs>
        <w:spacing w:line="256" w:lineRule="auto"/>
        <w:ind w:left="2160"/>
      </w:pPr>
      <w:r>
        <w:rPr>
          <w:color w:val="000000"/>
          <w:sz w:val="23"/>
          <w:szCs w:val="23"/>
        </w:rPr>
        <w:t>Abscess</w:t>
      </w:r>
    </w:p>
    <w:p w14:paraId="1C51B60F" w14:textId="77777777" w:rsidR="00FB3294" w:rsidRDefault="00FB3294">
      <w:pPr>
        <w:jc w:val="center"/>
        <w:rPr>
          <w:sz w:val="23"/>
          <w:szCs w:val="23"/>
        </w:rPr>
      </w:pPr>
    </w:p>
    <w:p w14:paraId="05C222C3" w14:textId="77777777" w:rsidR="00FB3294" w:rsidRDefault="00AC4A15">
      <w:pPr>
        <w:spacing w:line="248" w:lineRule="auto"/>
        <w:ind w:left="2160"/>
        <w:rPr>
          <w:color w:val="000000"/>
          <w:sz w:val="23"/>
          <w:szCs w:val="23"/>
        </w:rPr>
      </w:pPr>
      <w:r>
        <w:rPr>
          <w:color w:val="000000"/>
          <w:sz w:val="23"/>
          <w:szCs w:val="23"/>
        </w:rPr>
        <w:t>(4) Neoplasm</w:t>
      </w:r>
    </w:p>
    <w:p w14:paraId="03BC46FE" w14:textId="77777777" w:rsidR="00FB3294" w:rsidRDefault="00AC4A15">
      <w:pPr>
        <w:spacing w:line="248" w:lineRule="auto"/>
        <w:ind w:left="1800"/>
        <w:rPr>
          <w:color w:val="000000"/>
          <w:sz w:val="23"/>
          <w:szCs w:val="23"/>
        </w:rPr>
      </w:pPr>
      <w:r>
        <w:rPr>
          <w:color w:val="000000"/>
          <w:sz w:val="23"/>
          <w:szCs w:val="23"/>
        </w:rPr>
        <w:t>iv) Nerve</w:t>
      </w:r>
    </w:p>
    <w:p w14:paraId="68FC41EE" w14:textId="77777777" w:rsidR="00FB3294" w:rsidRDefault="00AC4A15">
      <w:pPr>
        <w:numPr>
          <w:ilvl w:val="0"/>
          <w:numId w:val="778"/>
        </w:numPr>
        <w:tabs>
          <w:tab w:val="left" w:pos="2592"/>
        </w:tabs>
        <w:spacing w:line="248" w:lineRule="auto"/>
        <w:ind w:left="1512" w:firstLine="648"/>
      </w:pPr>
      <w:r>
        <w:rPr>
          <w:color w:val="000000"/>
          <w:sz w:val="23"/>
          <w:szCs w:val="23"/>
        </w:rPr>
        <w:t>Compression syndromes</w:t>
      </w:r>
    </w:p>
    <w:p w14:paraId="307A487D" w14:textId="77777777" w:rsidR="00FB3294" w:rsidRDefault="00AC4A15">
      <w:pPr>
        <w:numPr>
          <w:ilvl w:val="0"/>
          <w:numId w:val="778"/>
        </w:numPr>
        <w:tabs>
          <w:tab w:val="left" w:pos="2592"/>
        </w:tabs>
        <w:spacing w:line="248" w:lineRule="auto"/>
        <w:ind w:left="1512" w:firstLine="648"/>
      </w:pPr>
      <w:r>
        <w:rPr>
          <w:color w:val="000000"/>
          <w:sz w:val="23"/>
          <w:szCs w:val="23"/>
        </w:rPr>
        <w:t>Neuroma</w:t>
      </w:r>
    </w:p>
    <w:p w14:paraId="5E3BB501" w14:textId="77777777" w:rsidR="00FB3294" w:rsidRDefault="00AC4A15">
      <w:pPr>
        <w:numPr>
          <w:ilvl w:val="0"/>
          <w:numId w:val="778"/>
        </w:numPr>
        <w:tabs>
          <w:tab w:val="left" w:pos="2592"/>
        </w:tabs>
        <w:spacing w:line="251" w:lineRule="auto"/>
        <w:ind w:left="1512" w:firstLine="648"/>
      </w:pPr>
      <w:r>
        <w:rPr>
          <w:color w:val="000000"/>
          <w:sz w:val="23"/>
          <w:szCs w:val="23"/>
        </w:rPr>
        <w:t>Tumor</w:t>
      </w:r>
    </w:p>
    <w:p w14:paraId="339BE026" w14:textId="77777777" w:rsidR="00FB3294" w:rsidRDefault="00AC4A15">
      <w:pPr>
        <w:spacing w:line="251" w:lineRule="auto"/>
        <w:ind w:left="1800"/>
        <w:rPr>
          <w:color w:val="000000"/>
          <w:sz w:val="23"/>
          <w:szCs w:val="23"/>
        </w:rPr>
      </w:pPr>
      <w:r>
        <w:rPr>
          <w:color w:val="000000"/>
          <w:sz w:val="23"/>
          <w:szCs w:val="23"/>
        </w:rPr>
        <w:t>v) Bone</w:t>
      </w:r>
    </w:p>
    <w:p w14:paraId="7DF2E426" w14:textId="77777777" w:rsidR="00FB3294" w:rsidRDefault="00AC4A15">
      <w:pPr>
        <w:numPr>
          <w:ilvl w:val="0"/>
          <w:numId w:val="783"/>
        </w:numPr>
        <w:tabs>
          <w:tab w:val="left" w:pos="2592"/>
        </w:tabs>
        <w:spacing w:line="251" w:lineRule="auto"/>
        <w:ind w:left="1512" w:firstLine="648"/>
      </w:pPr>
      <w:r>
        <w:rPr>
          <w:color w:val="000000"/>
          <w:sz w:val="23"/>
          <w:szCs w:val="23"/>
        </w:rPr>
        <w:t>Fracture</w:t>
      </w:r>
    </w:p>
    <w:p w14:paraId="6A27778B" w14:textId="77777777" w:rsidR="00FB3294" w:rsidRDefault="00AC4A15">
      <w:pPr>
        <w:numPr>
          <w:ilvl w:val="0"/>
          <w:numId w:val="783"/>
        </w:numPr>
        <w:tabs>
          <w:tab w:val="left" w:pos="2592"/>
        </w:tabs>
        <w:spacing w:line="251" w:lineRule="auto"/>
        <w:ind w:left="1512" w:firstLine="648"/>
      </w:pPr>
      <w:r>
        <w:rPr>
          <w:color w:val="000000"/>
          <w:sz w:val="23"/>
          <w:szCs w:val="23"/>
        </w:rPr>
        <w:t>Tumor</w:t>
      </w:r>
    </w:p>
    <w:p w14:paraId="07220583" w14:textId="77777777" w:rsidR="00FB3294" w:rsidRDefault="00AC4A15">
      <w:pPr>
        <w:numPr>
          <w:ilvl w:val="0"/>
          <w:numId w:val="783"/>
        </w:numPr>
        <w:tabs>
          <w:tab w:val="left" w:pos="2592"/>
        </w:tabs>
        <w:spacing w:line="251" w:lineRule="auto"/>
        <w:ind w:left="1512" w:firstLine="648"/>
      </w:pPr>
      <w:r>
        <w:rPr>
          <w:color w:val="000000"/>
          <w:sz w:val="23"/>
          <w:szCs w:val="23"/>
        </w:rPr>
        <w:t>Osteomyelitis</w:t>
      </w:r>
    </w:p>
    <w:p w14:paraId="3F3A294A" w14:textId="77777777" w:rsidR="00FB3294" w:rsidRDefault="00AC4A15">
      <w:pPr>
        <w:spacing w:line="251" w:lineRule="auto"/>
        <w:ind w:left="1800"/>
        <w:rPr>
          <w:color w:val="000000"/>
          <w:sz w:val="23"/>
          <w:szCs w:val="23"/>
        </w:rPr>
      </w:pPr>
      <w:r>
        <w:rPr>
          <w:color w:val="000000"/>
          <w:sz w:val="23"/>
          <w:szCs w:val="23"/>
        </w:rPr>
        <w:t>vi) Ligaments</w:t>
      </w:r>
    </w:p>
    <w:p w14:paraId="354EC64A" w14:textId="77777777" w:rsidR="00FB3294" w:rsidRDefault="00AC4A15">
      <w:pPr>
        <w:numPr>
          <w:ilvl w:val="0"/>
          <w:numId w:val="781"/>
        </w:numPr>
        <w:tabs>
          <w:tab w:val="left" w:pos="2592"/>
        </w:tabs>
        <w:spacing w:line="251" w:lineRule="auto"/>
        <w:ind w:left="1512" w:firstLine="648"/>
      </w:pPr>
      <w:r>
        <w:rPr>
          <w:color w:val="000000"/>
          <w:sz w:val="23"/>
          <w:szCs w:val="23"/>
        </w:rPr>
        <w:t>Plantar fasciitis</w:t>
      </w:r>
    </w:p>
    <w:p w14:paraId="2A19C686" w14:textId="77777777" w:rsidR="00FB3294" w:rsidRDefault="00AC4A15">
      <w:pPr>
        <w:numPr>
          <w:ilvl w:val="0"/>
          <w:numId w:val="781"/>
        </w:numPr>
        <w:tabs>
          <w:tab w:val="left" w:pos="2592"/>
        </w:tabs>
        <w:spacing w:line="248" w:lineRule="auto"/>
        <w:ind w:left="1512" w:firstLine="648"/>
      </w:pPr>
      <w:r>
        <w:rPr>
          <w:color w:val="000000"/>
          <w:sz w:val="23"/>
          <w:szCs w:val="23"/>
        </w:rPr>
        <w:t>Plantar fibroma</w:t>
      </w:r>
    </w:p>
    <w:p w14:paraId="39E1BAA7" w14:textId="77777777" w:rsidR="00FB3294" w:rsidRDefault="00AC4A15">
      <w:pPr>
        <w:numPr>
          <w:ilvl w:val="0"/>
          <w:numId w:val="781"/>
        </w:numPr>
        <w:tabs>
          <w:tab w:val="left" w:pos="2592"/>
        </w:tabs>
        <w:spacing w:line="248" w:lineRule="auto"/>
        <w:ind w:left="1512" w:firstLine="648"/>
      </w:pPr>
      <w:r>
        <w:rPr>
          <w:color w:val="000000"/>
          <w:sz w:val="23"/>
          <w:szCs w:val="23"/>
        </w:rPr>
        <w:t>Pulley rupture</w:t>
      </w:r>
    </w:p>
    <w:p w14:paraId="23C26672" w14:textId="77777777" w:rsidR="00FB3294" w:rsidRDefault="00AC4A15">
      <w:pPr>
        <w:spacing w:line="248" w:lineRule="auto"/>
        <w:ind w:left="1800"/>
        <w:rPr>
          <w:color w:val="000000"/>
          <w:sz w:val="23"/>
          <w:szCs w:val="23"/>
        </w:rPr>
      </w:pPr>
      <w:r>
        <w:rPr>
          <w:color w:val="000000"/>
          <w:sz w:val="23"/>
          <w:szCs w:val="23"/>
        </w:rPr>
        <w:t>vii) Soft tissues/joints</w:t>
      </w:r>
    </w:p>
    <w:p w14:paraId="73E0EBB8" w14:textId="77777777" w:rsidR="00FB3294" w:rsidRDefault="00AC4A15">
      <w:pPr>
        <w:numPr>
          <w:ilvl w:val="0"/>
          <w:numId w:val="737"/>
        </w:numPr>
        <w:tabs>
          <w:tab w:val="left" w:pos="2592"/>
        </w:tabs>
        <w:spacing w:line="248" w:lineRule="auto"/>
        <w:ind w:left="1512" w:firstLine="648"/>
      </w:pPr>
      <w:r>
        <w:rPr>
          <w:color w:val="000000"/>
          <w:sz w:val="23"/>
          <w:szCs w:val="23"/>
        </w:rPr>
        <w:t>Baker cyst</w:t>
      </w:r>
    </w:p>
    <w:p w14:paraId="16BFD68D" w14:textId="77777777" w:rsidR="00FB3294" w:rsidRDefault="00AC4A15">
      <w:pPr>
        <w:numPr>
          <w:ilvl w:val="0"/>
          <w:numId w:val="737"/>
        </w:numPr>
        <w:tabs>
          <w:tab w:val="left" w:pos="2592"/>
        </w:tabs>
        <w:spacing w:line="251" w:lineRule="auto"/>
        <w:ind w:left="1512" w:firstLine="648"/>
      </w:pPr>
      <w:r>
        <w:rPr>
          <w:color w:val="000000"/>
          <w:sz w:val="23"/>
          <w:szCs w:val="23"/>
        </w:rPr>
        <w:t>Ganglion cyst</w:t>
      </w:r>
    </w:p>
    <w:p w14:paraId="5896977E" w14:textId="77777777" w:rsidR="00FB3294" w:rsidRDefault="00AC4A15">
      <w:pPr>
        <w:numPr>
          <w:ilvl w:val="0"/>
          <w:numId w:val="737"/>
        </w:numPr>
        <w:tabs>
          <w:tab w:val="left" w:pos="2592"/>
        </w:tabs>
        <w:spacing w:line="251" w:lineRule="auto"/>
        <w:ind w:left="1512" w:firstLine="648"/>
      </w:pPr>
      <w:r>
        <w:rPr>
          <w:color w:val="000000"/>
          <w:sz w:val="23"/>
          <w:szCs w:val="23"/>
        </w:rPr>
        <w:t>Lipoma</w:t>
      </w:r>
    </w:p>
    <w:p w14:paraId="243EA66D" w14:textId="77777777" w:rsidR="00FB3294" w:rsidRDefault="00AC4A15">
      <w:pPr>
        <w:numPr>
          <w:ilvl w:val="0"/>
          <w:numId w:val="737"/>
        </w:numPr>
        <w:tabs>
          <w:tab w:val="left" w:pos="2592"/>
        </w:tabs>
        <w:spacing w:line="251" w:lineRule="auto"/>
        <w:ind w:left="1512" w:firstLine="648"/>
      </w:pPr>
      <w:r>
        <w:rPr>
          <w:color w:val="000000"/>
          <w:sz w:val="23"/>
          <w:szCs w:val="23"/>
        </w:rPr>
        <w:t>Foreign body</w:t>
      </w:r>
    </w:p>
    <w:p w14:paraId="12835B6C" w14:textId="77777777" w:rsidR="00FB3294" w:rsidRDefault="00AC4A15">
      <w:pPr>
        <w:numPr>
          <w:ilvl w:val="0"/>
          <w:numId w:val="737"/>
        </w:numPr>
        <w:tabs>
          <w:tab w:val="left" w:pos="2592"/>
        </w:tabs>
        <w:spacing w:line="248" w:lineRule="auto"/>
        <w:ind w:left="1512" w:firstLine="648"/>
      </w:pPr>
      <w:r>
        <w:rPr>
          <w:color w:val="000000"/>
          <w:sz w:val="23"/>
          <w:szCs w:val="23"/>
        </w:rPr>
        <w:t>Hematoma</w:t>
      </w:r>
    </w:p>
    <w:p w14:paraId="5456FE13" w14:textId="77777777" w:rsidR="00FB3294" w:rsidRDefault="00AC4A15">
      <w:pPr>
        <w:numPr>
          <w:ilvl w:val="0"/>
          <w:numId w:val="737"/>
        </w:numPr>
        <w:tabs>
          <w:tab w:val="left" w:pos="2592"/>
        </w:tabs>
        <w:spacing w:line="248" w:lineRule="auto"/>
        <w:ind w:left="1512" w:firstLine="648"/>
      </w:pPr>
      <w:r>
        <w:rPr>
          <w:color w:val="000000"/>
          <w:sz w:val="23"/>
          <w:szCs w:val="23"/>
        </w:rPr>
        <w:t>Cellulitis, abscess</w:t>
      </w:r>
    </w:p>
    <w:p w14:paraId="285DEF74" w14:textId="77777777" w:rsidR="00FB3294" w:rsidRDefault="00AC4A15">
      <w:pPr>
        <w:numPr>
          <w:ilvl w:val="0"/>
          <w:numId w:val="737"/>
        </w:numPr>
        <w:tabs>
          <w:tab w:val="left" w:pos="2592"/>
        </w:tabs>
        <w:spacing w:line="248" w:lineRule="auto"/>
        <w:ind w:left="1512" w:firstLine="648"/>
      </w:pPr>
      <w:r>
        <w:rPr>
          <w:color w:val="000000"/>
          <w:sz w:val="23"/>
          <w:szCs w:val="23"/>
        </w:rPr>
        <w:t>Necrotizing fasciitis (soft tissue gas)</w:t>
      </w:r>
    </w:p>
    <w:p w14:paraId="36B7F2BC" w14:textId="77777777" w:rsidR="00FB3294" w:rsidRDefault="00AC4A15">
      <w:pPr>
        <w:numPr>
          <w:ilvl w:val="0"/>
          <w:numId w:val="737"/>
        </w:numPr>
        <w:tabs>
          <w:tab w:val="left" w:pos="2592"/>
        </w:tabs>
        <w:spacing w:line="248" w:lineRule="auto"/>
        <w:ind w:left="1512" w:firstLine="648"/>
      </w:pPr>
      <w:r>
        <w:rPr>
          <w:color w:val="000000"/>
          <w:sz w:val="23"/>
          <w:szCs w:val="23"/>
        </w:rPr>
        <w:t>Joint effusion</w:t>
      </w:r>
    </w:p>
    <w:p w14:paraId="49E7D59C" w14:textId="77777777" w:rsidR="00FB3294" w:rsidRDefault="00AC4A15">
      <w:pPr>
        <w:numPr>
          <w:ilvl w:val="0"/>
          <w:numId w:val="737"/>
        </w:numPr>
        <w:tabs>
          <w:tab w:val="left" w:pos="2592"/>
        </w:tabs>
        <w:spacing w:line="248" w:lineRule="auto"/>
        <w:ind w:left="1512" w:firstLine="648"/>
      </w:pPr>
      <w:r>
        <w:rPr>
          <w:color w:val="000000"/>
          <w:sz w:val="23"/>
          <w:szCs w:val="23"/>
        </w:rPr>
        <w:t>Synovitis</w:t>
      </w:r>
    </w:p>
    <w:p w14:paraId="5DFAAE2B" w14:textId="77777777" w:rsidR="00FB3294" w:rsidRDefault="00AC4A15">
      <w:pPr>
        <w:numPr>
          <w:ilvl w:val="0"/>
          <w:numId w:val="737"/>
        </w:numPr>
        <w:tabs>
          <w:tab w:val="left" w:pos="2592"/>
        </w:tabs>
        <w:spacing w:line="248" w:lineRule="auto"/>
        <w:ind w:left="1512" w:firstLine="648"/>
      </w:pPr>
      <w:r>
        <w:rPr>
          <w:color w:val="000000"/>
          <w:sz w:val="23"/>
          <w:szCs w:val="23"/>
        </w:rPr>
        <w:t>Primary neoplasm</w:t>
      </w:r>
    </w:p>
    <w:p w14:paraId="74F8820E" w14:textId="77777777" w:rsidR="00FB3294" w:rsidRDefault="00AC4A15">
      <w:pPr>
        <w:numPr>
          <w:ilvl w:val="0"/>
          <w:numId w:val="737"/>
        </w:numPr>
        <w:tabs>
          <w:tab w:val="left" w:pos="2592"/>
        </w:tabs>
        <w:spacing w:line="248" w:lineRule="auto"/>
        <w:ind w:left="1512" w:firstLine="648"/>
      </w:pPr>
      <w:r>
        <w:rPr>
          <w:color w:val="000000"/>
          <w:sz w:val="23"/>
          <w:szCs w:val="23"/>
        </w:rPr>
        <w:t>Metastasis</w:t>
      </w:r>
    </w:p>
    <w:p w14:paraId="7CA25C80" w14:textId="77777777" w:rsidR="00FB3294" w:rsidRDefault="00AC4A15">
      <w:pPr>
        <w:numPr>
          <w:ilvl w:val="0"/>
          <w:numId w:val="737"/>
        </w:numPr>
        <w:tabs>
          <w:tab w:val="left" w:pos="2592"/>
        </w:tabs>
        <w:spacing w:before="1" w:line="291" w:lineRule="auto"/>
        <w:ind w:left="1512" w:firstLine="648"/>
      </w:pPr>
      <w:r>
        <w:rPr>
          <w:color w:val="000000"/>
          <w:sz w:val="23"/>
          <w:szCs w:val="23"/>
        </w:rPr>
        <w:t>Lymphoma m) Breast</w:t>
      </w:r>
    </w:p>
    <w:p w14:paraId="7BC39FCB" w14:textId="77777777" w:rsidR="00FB3294" w:rsidRDefault="00AC4A15">
      <w:pPr>
        <w:spacing w:line="291" w:lineRule="auto"/>
        <w:ind w:left="1800"/>
        <w:rPr>
          <w:color w:val="000000"/>
          <w:sz w:val="23"/>
          <w:szCs w:val="23"/>
        </w:rPr>
      </w:pPr>
      <w:r>
        <w:rPr>
          <w:color w:val="000000"/>
          <w:sz w:val="23"/>
          <w:szCs w:val="23"/>
        </w:rPr>
        <w:t>i) Sono</w:t>
      </w:r>
      <w:r>
        <w:rPr>
          <w:rFonts w:ascii="Calibri" w:eastAsia="Calibri" w:hAnsi="Calibri" w:cs="Calibri"/>
          <w:color w:val="000000"/>
          <w:sz w:val="23"/>
          <w:szCs w:val="23"/>
        </w:rPr>
        <w:t>‐</w:t>
      </w:r>
      <w:r>
        <w:rPr>
          <w:color w:val="000000"/>
          <w:sz w:val="23"/>
          <w:szCs w:val="23"/>
        </w:rPr>
        <w:t>mammographic anatomy</w:t>
      </w:r>
    </w:p>
    <w:p w14:paraId="1AD63459" w14:textId="77777777" w:rsidR="00FB3294" w:rsidRDefault="00AC4A15">
      <w:pPr>
        <w:spacing w:line="248" w:lineRule="auto"/>
        <w:ind w:left="1800"/>
        <w:rPr>
          <w:color w:val="000000"/>
          <w:sz w:val="23"/>
          <w:szCs w:val="23"/>
        </w:rPr>
      </w:pPr>
      <w:r>
        <w:rPr>
          <w:color w:val="000000"/>
          <w:sz w:val="23"/>
          <w:szCs w:val="23"/>
        </w:rPr>
        <w:t>ii) Cystic versus solid mass</w:t>
      </w:r>
    </w:p>
    <w:p w14:paraId="26A2E8B7" w14:textId="77777777" w:rsidR="00FB3294" w:rsidRDefault="00AC4A15">
      <w:pPr>
        <w:spacing w:line="248" w:lineRule="auto"/>
        <w:ind w:left="1800"/>
        <w:rPr>
          <w:color w:val="000000"/>
          <w:sz w:val="23"/>
          <w:szCs w:val="23"/>
        </w:rPr>
      </w:pPr>
      <w:r>
        <w:rPr>
          <w:color w:val="000000"/>
          <w:sz w:val="23"/>
          <w:szCs w:val="23"/>
        </w:rPr>
        <w:t>iii) Mastitis/abscess</w:t>
      </w:r>
    </w:p>
    <w:p w14:paraId="52C678AA" w14:textId="77777777" w:rsidR="00FB3294" w:rsidRDefault="00AC4A15">
      <w:pPr>
        <w:spacing w:line="248" w:lineRule="auto"/>
        <w:ind w:left="1800"/>
        <w:rPr>
          <w:color w:val="000000"/>
          <w:sz w:val="23"/>
          <w:szCs w:val="23"/>
        </w:rPr>
      </w:pPr>
      <w:r>
        <w:rPr>
          <w:color w:val="000000"/>
          <w:sz w:val="23"/>
          <w:szCs w:val="23"/>
        </w:rPr>
        <w:t>iv) Characterization of cysts</w:t>
      </w:r>
    </w:p>
    <w:p w14:paraId="230FF6D7" w14:textId="77777777" w:rsidR="00FB3294" w:rsidRDefault="00AC4A15">
      <w:pPr>
        <w:spacing w:line="248" w:lineRule="auto"/>
        <w:ind w:left="1800"/>
        <w:rPr>
          <w:color w:val="000000"/>
          <w:sz w:val="23"/>
          <w:szCs w:val="23"/>
        </w:rPr>
      </w:pPr>
      <w:r>
        <w:rPr>
          <w:color w:val="000000"/>
          <w:sz w:val="23"/>
          <w:szCs w:val="23"/>
        </w:rPr>
        <w:t>v) Lymph node characterization</w:t>
      </w:r>
    </w:p>
    <w:p w14:paraId="367D4ADB" w14:textId="77777777" w:rsidR="00FB3294" w:rsidRDefault="00AC4A15">
      <w:pPr>
        <w:numPr>
          <w:ilvl w:val="0"/>
          <w:numId w:val="757"/>
        </w:numPr>
        <w:tabs>
          <w:tab w:val="left" w:pos="2592"/>
        </w:tabs>
        <w:spacing w:line="251" w:lineRule="auto"/>
        <w:ind w:left="1512" w:firstLine="648"/>
      </w:pPr>
      <w:r>
        <w:rPr>
          <w:color w:val="000000"/>
          <w:sz w:val="23"/>
          <w:szCs w:val="23"/>
        </w:rPr>
        <w:t>Axillary</w:t>
      </w:r>
    </w:p>
    <w:p w14:paraId="7FAD8899" w14:textId="77777777" w:rsidR="00FB3294" w:rsidRDefault="00AC4A15">
      <w:pPr>
        <w:numPr>
          <w:ilvl w:val="0"/>
          <w:numId w:val="757"/>
        </w:numPr>
        <w:tabs>
          <w:tab w:val="left" w:pos="2592"/>
        </w:tabs>
        <w:spacing w:line="251" w:lineRule="auto"/>
        <w:ind w:left="1512" w:firstLine="648"/>
      </w:pPr>
      <w:r>
        <w:rPr>
          <w:color w:val="000000"/>
          <w:sz w:val="23"/>
          <w:szCs w:val="23"/>
        </w:rPr>
        <w:t>Supraclavicular</w:t>
      </w:r>
    </w:p>
    <w:p w14:paraId="3F5E5C01" w14:textId="77777777" w:rsidR="00FB3294" w:rsidRDefault="00AC4A15">
      <w:pPr>
        <w:numPr>
          <w:ilvl w:val="0"/>
          <w:numId w:val="757"/>
        </w:numPr>
        <w:tabs>
          <w:tab w:val="left" w:pos="2592"/>
        </w:tabs>
        <w:spacing w:line="251" w:lineRule="auto"/>
        <w:ind w:left="1512" w:firstLine="648"/>
      </w:pPr>
      <w:r>
        <w:rPr>
          <w:color w:val="000000"/>
          <w:sz w:val="23"/>
          <w:szCs w:val="23"/>
        </w:rPr>
        <w:t>Intramammary</w:t>
      </w:r>
    </w:p>
    <w:p w14:paraId="21FC671C" w14:textId="77777777" w:rsidR="00FB3294" w:rsidRDefault="00AC4A15">
      <w:pPr>
        <w:spacing w:line="291" w:lineRule="auto"/>
        <w:ind w:left="2160" w:hanging="360"/>
        <w:rPr>
          <w:color w:val="000000"/>
          <w:sz w:val="23"/>
          <w:szCs w:val="23"/>
        </w:rPr>
      </w:pPr>
      <w:r>
        <w:rPr>
          <w:color w:val="000000"/>
          <w:sz w:val="23"/>
          <w:szCs w:val="23"/>
        </w:rPr>
        <w:t>vi) Characterization of solid masses (1) Benign versus malignant</w:t>
      </w:r>
    </w:p>
    <w:p w14:paraId="6B0C615B" w14:textId="77777777" w:rsidR="00FB3294" w:rsidRDefault="00AC4A15">
      <w:pPr>
        <w:numPr>
          <w:ilvl w:val="0"/>
          <w:numId w:val="755"/>
        </w:numPr>
        <w:tabs>
          <w:tab w:val="left" w:pos="2952"/>
        </w:tabs>
        <w:spacing w:line="251" w:lineRule="auto"/>
        <w:ind w:left="2592"/>
      </w:pPr>
      <w:r>
        <w:rPr>
          <w:color w:val="000000"/>
          <w:sz w:val="23"/>
          <w:szCs w:val="23"/>
        </w:rPr>
        <w:t>Cyst</w:t>
      </w:r>
    </w:p>
    <w:p w14:paraId="54FFC523" w14:textId="77777777" w:rsidR="00FB3294" w:rsidRDefault="00AC4A15">
      <w:pPr>
        <w:numPr>
          <w:ilvl w:val="0"/>
          <w:numId w:val="755"/>
        </w:numPr>
        <w:tabs>
          <w:tab w:val="left" w:pos="2952"/>
        </w:tabs>
        <w:spacing w:line="251" w:lineRule="auto"/>
        <w:ind w:left="2592"/>
      </w:pPr>
      <w:r>
        <w:rPr>
          <w:color w:val="000000"/>
          <w:sz w:val="23"/>
          <w:szCs w:val="23"/>
        </w:rPr>
        <w:t>Fibroadenoma</w:t>
      </w:r>
    </w:p>
    <w:p w14:paraId="733AAAE6" w14:textId="77777777" w:rsidR="00FB3294" w:rsidRDefault="00AC4A15">
      <w:pPr>
        <w:numPr>
          <w:ilvl w:val="0"/>
          <w:numId w:val="755"/>
        </w:numPr>
        <w:tabs>
          <w:tab w:val="left" w:pos="2952"/>
        </w:tabs>
        <w:spacing w:line="251" w:lineRule="auto"/>
        <w:ind w:left="2592"/>
      </w:pPr>
      <w:r>
        <w:rPr>
          <w:color w:val="000000"/>
          <w:sz w:val="23"/>
          <w:szCs w:val="23"/>
        </w:rPr>
        <w:t>Hamartoma</w:t>
      </w:r>
    </w:p>
    <w:p w14:paraId="2CBB3BEE" w14:textId="77777777" w:rsidR="00FB3294" w:rsidRDefault="00AC4A15">
      <w:pPr>
        <w:numPr>
          <w:ilvl w:val="0"/>
          <w:numId w:val="755"/>
        </w:numPr>
        <w:tabs>
          <w:tab w:val="left" w:pos="2952"/>
        </w:tabs>
        <w:spacing w:line="251" w:lineRule="auto"/>
        <w:ind w:left="2592"/>
      </w:pPr>
      <w:r>
        <w:rPr>
          <w:color w:val="000000"/>
          <w:sz w:val="23"/>
          <w:szCs w:val="23"/>
        </w:rPr>
        <w:t>Abscess</w:t>
      </w:r>
    </w:p>
    <w:p w14:paraId="25F6F566" w14:textId="77777777" w:rsidR="00FB3294" w:rsidRDefault="00AC4A15">
      <w:pPr>
        <w:numPr>
          <w:ilvl w:val="0"/>
          <w:numId w:val="755"/>
        </w:numPr>
        <w:tabs>
          <w:tab w:val="left" w:pos="2952"/>
        </w:tabs>
        <w:spacing w:line="251" w:lineRule="auto"/>
        <w:ind w:left="2592"/>
      </w:pPr>
      <w:r>
        <w:rPr>
          <w:color w:val="000000"/>
          <w:sz w:val="23"/>
          <w:szCs w:val="23"/>
        </w:rPr>
        <w:t>Hematoma</w:t>
      </w:r>
    </w:p>
    <w:p w14:paraId="0E311F07" w14:textId="77777777" w:rsidR="00FB3294" w:rsidRDefault="00AC4A15">
      <w:pPr>
        <w:numPr>
          <w:ilvl w:val="0"/>
          <w:numId w:val="755"/>
        </w:numPr>
        <w:tabs>
          <w:tab w:val="left" w:pos="2952"/>
        </w:tabs>
        <w:spacing w:line="251" w:lineRule="auto"/>
        <w:ind w:left="2592"/>
      </w:pPr>
      <w:r>
        <w:rPr>
          <w:color w:val="000000"/>
          <w:sz w:val="23"/>
          <w:szCs w:val="23"/>
        </w:rPr>
        <w:t>Phyllodes tumor</w:t>
      </w:r>
    </w:p>
    <w:p w14:paraId="0D800246" w14:textId="77777777" w:rsidR="00FB3294" w:rsidRDefault="00AC4A15">
      <w:pPr>
        <w:numPr>
          <w:ilvl w:val="0"/>
          <w:numId w:val="755"/>
        </w:numPr>
        <w:tabs>
          <w:tab w:val="left" w:pos="2952"/>
        </w:tabs>
        <w:spacing w:line="251" w:lineRule="auto"/>
        <w:ind w:left="2592"/>
      </w:pPr>
      <w:r>
        <w:rPr>
          <w:color w:val="000000"/>
          <w:sz w:val="23"/>
          <w:szCs w:val="23"/>
        </w:rPr>
        <w:t>Ductal/lobular carcinoma</w:t>
      </w:r>
    </w:p>
    <w:p w14:paraId="02E3E9C9" w14:textId="77777777" w:rsidR="00FB3294" w:rsidRDefault="00AC4A15">
      <w:pPr>
        <w:numPr>
          <w:ilvl w:val="0"/>
          <w:numId w:val="741"/>
        </w:numPr>
        <w:tabs>
          <w:tab w:val="left" w:pos="2880"/>
        </w:tabs>
        <w:spacing w:line="263" w:lineRule="auto"/>
        <w:ind w:left="2592"/>
      </w:pPr>
      <w:r>
        <w:rPr>
          <w:color w:val="000000"/>
          <w:sz w:val="23"/>
          <w:szCs w:val="23"/>
        </w:rPr>
        <w:t>Carcinoma in situ</w:t>
      </w:r>
    </w:p>
    <w:p w14:paraId="7C8C79E4" w14:textId="77777777" w:rsidR="00FB3294" w:rsidRDefault="00AC4A15">
      <w:pPr>
        <w:numPr>
          <w:ilvl w:val="0"/>
          <w:numId w:val="741"/>
        </w:numPr>
        <w:tabs>
          <w:tab w:val="left" w:pos="2880"/>
        </w:tabs>
        <w:spacing w:line="263" w:lineRule="auto"/>
        <w:ind w:left="2592"/>
      </w:pPr>
      <w:r>
        <w:rPr>
          <w:color w:val="000000"/>
          <w:sz w:val="23"/>
          <w:szCs w:val="23"/>
        </w:rPr>
        <w:t>Metastasis</w:t>
      </w:r>
    </w:p>
    <w:p w14:paraId="342D10AC" w14:textId="77777777" w:rsidR="00FB3294" w:rsidRDefault="00AC4A15">
      <w:pPr>
        <w:numPr>
          <w:ilvl w:val="0"/>
          <w:numId w:val="741"/>
        </w:numPr>
        <w:tabs>
          <w:tab w:val="left" w:pos="2880"/>
        </w:tabs>
        <w:spacing w:line="263" w:lineRule="auto"/>
        <w:ind w:left="2592"/>
      </w:pPr>
      <w:r>
        <w:rPr>
          <w:color w:val="000000"/>
          <w:sz w:val="23"/>
          <w:szCs w:val="23"/>
        </w:rPr>
        <w:t>Lymphoma</w:t>
      </w:r>
    </w:p>
    <w:p w14:paraId="3FE5762B" w14:textId="77777777" w:rsidR="00FB3294" w:rsidRDefault="00AC4A15">
      <w:pPr>
        <w:numPr>
          <w:ilvl w:val="0"/>
          <w:numId w:val="739"/>
        </w:numPr>
        <w:tabs>
          <w:tab w:val="left" w:pos="2160"/>
        </w:tabs>
        <w:spacing w:line="263" w:lineRule="auto"/>
        <w:ind w:left="1512" w:firstLine="288"/>
      </w:pPr>
      <w:r>
        <w:rPr>
          <w:color w:val="000000"/>
          <w:sz w:val="23"/>
          <w:szCs w:val="23"/>
        </w:rPr>
        <w:t>Architectural distortion</w:t>
      </w:r>
    </w:p>
    <w:p w14:paraId="60F327BC" w14:textId="77777777" w:rsidR="00FB3294" w:rsidRDefault="00AC4A15">
      <w:pPr>
        <w:numPr>
          <w:ilvl w:val="0"/>
          <w:numId w:val="739"/>
        </w:numPr>
        <w:tabs>
          <w:tab w:val="left" w:pos="2160"/>
        </w:tabs>
        <w:spacing w:line="291" w:lineRule="auto"/>
        <w:ind w:left="1512" w:firstLine="288"/>
      </w:pPr>
      <w:r>
        <w:rPr>
          <w:color w:val="000000"/>
          <w:sz w:val="23"/>
          <w:szCs w:val="23"/>
        </w:rPr>
        <w:t>Intraductal masses/abnormalities, galactocele</w:t>
      </w:r>
    </w:p>
    <w:p w14:paraId="6B484883" w14:textId="77777777" w:rsidR="00FB3294" w:rsidRDefault="00AC4A15">
      <w:pPr>
        <w:numPr>
          <w:ilvl w:val="0"/>
          <w:numId w:val="739"/>
        </w:numPr>
        <w:tabs>
          <w:tab w:val="left" w:pos="2160"/>
        </w:tabs>
        <w:spacing w:line="291" w:lineRule="auto"/>
        <w:ind w:left="1512" w:firstLine="288"/>
      </w:pPr>
      <w:r>
        <w:rPr>
          <w:color w:val="000000"/>
          <w:sz w:val="23"/>
          <w:szCs w:val="23"/>
        </w:rPr>
        <w:t>Screening</w:t>
      </w:r>
    </w:p>
    <w:p w14:paraId="4F12B509" w14:textId="77777777" w:rsidR="00FB3294" w:rsidRDefault="00AC4A15">
      <w:pPr>
        <w:numPr>
          <w:ilvl w:val="0"/>
          <w:numId w:val="739"/>
        </w:numPr>
        <w:tabs>
          <w:tab w:val="left" w:pos="2160"/>
        </w:tabs>
        <w:spacing w:line="291" w:lineRule="auto"/>
        <w:ind w:left="1512" w:firstLine="288"/>
      </w:pPr>
      <w:r>
        <w:rPr>
          <w:color w:val="000000"/>
          <w:sz w:val="23"/>
          <w:szCs w:val="23"/>
        </w:rPr>
        <w:t>Multifocal malignancy</w:t>
      </w:r>
    </w:p>
    <w:p w14:paraId="1BB80665" w14:textId="77777777" w:rsidR="00FB3294" w:rsidRDefault="00AC4A15">
      <w:pPr>
        <w:numPr>
          <w:ilvl w:val="0"/>
          <w:numId w:val="739"/>
        </w:numPr>
        <w:tabs>
          <w:tab w:val="left" w:pos="2160"/>
        </w:tabs>
        <w:spacing w:line="291" w:lineRule="auto"/>
        <w:ind w:left="1512" w:firstLine="288"/>
      </w:pPr>
      <w:r>
        <w:rPr>
          <w:color w:val="000000"/>
          <w:sz w:val="23"/>
          <w:szCs w:val="23"/>
        </w:rPr>
        <w:t>Elastography</w:t>
      </w:r>
    </w:p>
    <w:p w14:paraId="7DDA0849" w14:textId="77777777" w:rsidR="00FB3294" w:rsidRDefault="00AC4A15">
      <w:pPr>
        <w:numPr>
          <w:ilvl w:val="0"/>
          <w:numId w:val="739"/>
        </w:numPr>
        <w:tabs>
          <w:tab w:val="left" w:pos="2160"/>
        </w:tabs>
        <w:spacing w:line="291" w:lineRule="auto"/>
        <w:ind w:left="1512" w:firstLine="288"/>
      </w:pPr>
      <w:r>
        <w:rPr>
          <w:color w:val="000000"/>
          <w:sz w:val="23"/>
          <w:szCs w:val="23"/>
        </w:rPr>
        <w:t>Role of IV contrast n) Interventional</w:t>
      </w:r>
    </w:p>
    <w:p w14:paraId="307CD02E" w14:textId="77777777" w:rsidR="00FB3294" w:rsidRDefault="00AC4A15">
      <w:pPr>
        <w:spacing w:line="291" w:lineRule="auto"/>
        <w:ind w:left="1800"/>
        <w:rPr>
          <w:color w:val="000000"/>
          <w:sz w:val="23"/>
          <w:szCs w:val="23"/>
        </w:rPr>
      </w:pPr>
      <w:r>
        <w:rPr>
          <w:color w:val="000000"/>
          <w:sz w:val="23"/>
          <w:szCs w:val="23"/>
        </w:rPr>
        <w:t>i) Pre-procedural evaluation</w:t>
      </w:r>
    </w:p>
    <w:p w14:paraId="3F4B51B3" w14:textId="77777777" w:rsidR="00FB3294" w:rsidRDefault="00AC4A15">
      <w:pPr>
        <w:numPr>
          <w:ilvl w:val="0"/>
          <w:numId w:val="745"/>
        </w:numPr>
        <w:tabs>
          <w:tab w:val="left" w:pos="2592"/>
        </w:tabs>
        <w:spacing w:line="263" w:lineRule="auto"/>
        <w:ind w:left="2160"/>
      </w:pPr>
      <w:r>
        <w:rPr>
          <w:color w:val="000000"/>
          <w:sz w:val="23"/>
          <w:szCs w:val="23"/>
        </w:rPr>
        <w:t>Coagulation laboratory studies</w:t>
      </w:r>
    </w:p>
    <w:p w14:paraId="478A0376" w14:textId="77777777" w:rsidR="00FB3294" w:rsidRDefault="00AC4A15">
      <w:pPr>
        <w:numPr>
          <w:ilvl w:val="0"/>
          <w:numId w:val="745"/>
        </w:numPr>
        <w:tabs>
          <w:tab w:val="left" w:pos="2592"/>
        </w:tabs>
        <w:spacing w:line="263" w:lineRule="auto"/>
        <w:ind w:left="2160"/>
      </w:pPr>
      <w:r>
        <w:rPr>
          <w:color w:val="000000"/>
          <w:sz w:val="23"/>
          <w:szCs w:val="23"/>
        </w:rPr>
        <w:t>Anticoagulation medication</w:t>
      </w:r>
    </w:p>
    <w:p w14:paraId="14B3B1FE" w14:textId="77777777" w:rsidR="00FB3294" w:rsidRDefault="00AC4A15">
      <w:pPr>
        <w:numPr>
          <w:ilvl w:val="0"/>
          <w:numId w:val="745"/>
        </w:numPr>
        <w:tabs>
          <w:tab w:val="left" w:pos="2592"/>
        </w:tabs>
        <w:spacing w:line="263" w:lineRule="auto"/>
        <w:ind w:left="2160"/>
      </w:pPr>
      <w:r>
        <w:rPr>
          <w:color w:val="000000"/>
          <w:sz w:val="23"/>
          <w:szCs w:val="23"/>
        </w:rPr>
        <w:t>Stratification of risk for percutaneous procedures</w:t>
      </w:r>
    </w:p>
    <w:p w14:paraId="4CC014DF" w14:textId="77777777" w:rsidR="00FB3294" w:rsidRDefault="00AC4A15">
      <w:pPr>
        <w:spacing w:line="263" w:lineRule="auto"/>
        <w:ind w:left="1800"/>
        <w:rPr>
          <w:color w:val="000000"/>
          <w:sz w:val="23"/>
          <w:szCs w:val="23"/>
        </w:rPr>
      </w:pPr>
      <w:r>
        <w:rPr>
          <w:color w:val="000000"/>
          <w:sz w:val="23"/>
          <w:szCs w:val="23"/>
        </w:rPr>
        <w:t>ii) Informed consent</w:t>
      </w:r>
    </w:p>
    <w:p w14:paraId="7FED804E" w14:textId="77777777" w:rsidR="00FB3294" w:rsidRDefault="00AC4A15">
      <w:pPr>
        <w:spacing w:line="291" w:lineRule="auto"/>
        <w:ind w:left="1800"/>
        <w:rPr>
          <w:color w:val="000000"/>
          <w:sz w:val="23"/>
          <w:szCs w:val="23"/>
        </w:rPr>
      </w:pPr>
      <w:r>
        <w:rPr>
          <w:color w:val="000000"/>
          <w:sz w:val="23"/>
          <w:szCs w:val="23"/>
        </w:rPr>
        <w:t>iii) Sterile technique</w:t>
      </w:r>
    </w:p>
    <w:p w14:paraId="5560339C" w14:textId="77777777" w:rsidR="00FB3294" w:rsidRDefault="00AC4A15">
      <w:pPr>
        <w:spacing w:line="291" w:lineRule="auto"/>
        <w:ind w:left="2160" w:right="1296" w:hanging="360"/>
        <w:rPr>
          <w:color w:val="000000"/>
          <w:sz w:val="23"/>
          <w:szCs w:val="23"/>
        </w:rPr>
      </w:pPr>
      <w:r>
        <w:rPr>
          <w:color w:val="000000"/>
          <w:sz w:val="23"/>
          <w:szCs w:val="23"/>
        </w:rPr>
        <w:t>iv) Techniques for ultrasound-guided invasive procedures: understanding important landmarks and pitfalls of percutaneous procedures, including recognition of critical structures to be avoided</w:t>
      </w:r>
    </w:p>
    <w:p w14:paraId="66A8CA80" w14:textId="77777777" w:rsidR="00FB3294" w:rsidRDefault="00AC4A15">
      <w:pPr>
        <w:spacing w:line="291" w:lineRule="auto"/>
        <w:ind w:left="2160" w:right="1440" w:hanging="360"/>
        <w:rPr>
          <w:color w:val="000000"/>
          <w:sz w:val="23"/>
          <w:szCs w:val="23"/>
        </w:rPr>
      </w:pPr>
      <w:r>
        <w:rPr>
          <w:color w:val="000000"/>
          <w:sz w:val="23"/>
          <w:szCs w:val="23"/>
        </w:rPr>
        <w:t>v) Localization of fluid for paracentesis or thoracentesis to be performed by another service</w:t>
      </w:r>
    </w:p>
    <w:p w14:paraId="746D80BD" w14:textId="77777777" w:rsidR="00FB3294" w:rsidRDefault="00AC4A15">
      <w:pPr>
        <w:spacing w:line="291" w:lineRule="auto"/>
        <w:ind w:left="1800"/>
        <w:rPr>
          <w:color w:val="000000"/>
          <w:sz w:val="23"/>
          <w:szCs w:val="23"/>
        </w:rPr>
      </w:pPr>
      <w:r>
        <w:rPr>
          <w:color w:val="000000"/>
          <w:sz w:val="23"/>
          <w:szCs w:val="23"/>
        </w:rPr>
        <w:t>vi) Ultrasound-guided paracentesis</w:t>
      </w:r>
    </w:p>
    <w:p w14:paraId="27F0D69C" w14:textId="77777777" w:rsidR="00FB3294" w:rsidRDefault="00AC4A15">
      <w:pPr>
        <w:spacing w:line="291" w:lineRule="auto"/>
        <w:ind w:left="1800"/>
        <w:rPr>
          <w:color w:val="000000"/>
          <w:sz w:val="23"/>
          <w:szCs w:val="23"/>
        </w:rPr>
      </w:pPr>
      <w:r>
        <w:rPr>
          <w:color w:val="000000"/>
          <w:sz w:val="23"/>
          <w:szCs w:val="23"/>
        </w:rPr>
        <w:t>vii) Ultrasound-guided thoracentesis</w:t>
      </w:r>
    </w:p>
    <w:p w14:paraId="5D65F390" w14:textId="77777777" w:rsidR="00FB3294" w:rsidRDefault="00AC4A15">
      <w:pPr>
        <w:spacing w:line="263" w:lineRule="auto"/>
        <w:ind w:left="1800"/>
        <w:rPr>
          <w:color w:val="000000"/>
          <w:sz w:val="23"/>
          <w:szCs w:val="23"/>
        </w:rPr>
      </w:pPr>
      <w:r>
        <w:rPr>
          <w:color w:val="000000"/>
          <w:sz w:val="23"/>
          <w:szCs w:val="23"/>
        </w:rPr>
        <w:t>viii) Aspiration of fluid collections, cysts</w:t>
      </w:r>
    </w:p>
    <w:p w14:paraId="2B3DD3CC" w14:textId="77777777" w:rsidR="00FB3294" w:rsidRDefault="00AC4A15">
      <w:pPr>
        <w:spacing w:line="263" w:lineRule="auto"/>
        <w:ind w:left="1800"/>
        <w:rPr>
          <w:color w:val="000000"/>
          <w:sz w:val="23"/>
          <w:szCs w:val="23"/>
        </w:rPr>
      </w:pPr>
      <w:r>
        <w:rPr>
          <w:color w:val="000000"/>
          <w:sz w:val="23"/>
          <w:szCs w:val="23"/>
        </w:rPr>
        <w:t>ix) Biopsy of soft tissue masses</w:t>
      </w:r>
    </w:p>
    <w:p w14:paraId="7DF315F1" w14:textId="77777777" w:rsidR="00FB3294" w:rsidRDefault="00AC4A15">
      <w:pPr>
        <w:spacing w:line="263" w:lineRule="auto"/>
        <w:ind w:left="1800"/>
        <w:rPr>
          <w:color w:val="000000"/>
          <w:sz w:val="23"/>
          <w:szCs w:val="23"/>
        </w:rPr>
      </w:pPr>
      <w:r>
        <w:rPr>
          <w:color w:val="000000"/>
          <w:sz w:val="23"/>
          <w:szCs w:val="23"/>
        </w:rPr>
        <w:t>x) Fine needle biopsy versus core biopsy in specific applications</w:t>
      </w:r>
    </w:p>
    <w:p w14:paraId="719DC0C6" w14:textId="77777777" w:rsidR="00FB3294" w:rsidRDefault="00AC4A15">
      <w:pPr>
        <w:numPr>
          <w:ilvl w:val="0"/>
          <w:numId w:val="743"/>
        </w:numPr>
        <w:tabs>
          <w:tab w:val="left" w:pos="2592"/>
        </w:tabs>
        <w:spacing w:line="263" w:lineRule="auto"/>
        <w:ind w:left="2160"/>
      </w:pPr>
      <w:r>
        <w:rPr>
          <w:color w:val="000000"/>
          <w:sz w:val="23"/>
          <w:szCs w:val="23"/>
        </w:rPr>
        <w:t>Focal liver mass</w:t>
      </w:r>
    </w:p>
    <w:p w14:paraId="4BF96071" w14:textId="77777777" w:rsidR="00FB3294" w:rsidRDefault="00AC4A15">
      <w:pPr>
        <w:numPr>
          <w:ilvl w:val="0"/>
          <w:numId w:val="743"/>
        </w:numPr>
        <w:tabs>
          <w:tab w:val="left" w:pos="2592"/>
        </w:tabs>
        <w:spacing w:line="263" w:lineRule="auto"/>
        <w:ind w:left="2160"/>
      </w:pPr>
      <w:r>
        <w:rPr>
          <w:color w:val="000000"/>
          <w:sz w:val="23"/>
          <w:szCs w:val="23"/>
        </w:rPr>
        <w:t>Renal mass</w:t>
      </w:r>
    </w:p>
    <w:p w14:paraId="38F5BA46" w14:textId="77777777" w:rsidR="00FB3294" w:rsidRDefault="00AC4A15">
      <w:pPr>
        <w:numPr>
          <w:ilvl w:val="0"/>
          <w:numId w:val="743"/>
        </w:numPr>
        <w:tabs>
          <w:tab w:val="left" w:pos="2592"/>
        </w:tabs>
        <w:spacing w:line="263" w:lineRule="auto"/>
        <w:ind w:left="2160"/>
      </w:pPr>
      <w:r>
        <w:rPr>
          <w:color w:val="000000"/>
          <w:sz w:val="23"/>
          <w:szCs w:val="23"/>
        </w:rPr>
        <w:t>Thyroid/parathyroid mass</w:t>
      </w:r>
    </w:p>
    <w:p w14:paraId="45F7E67F" w14:textId="77777777" w:rsidR="00FB3294" w:rsidRDefault="00AC4A15">
      <w:pPr>
        <w:numPr>
          <w:ilvl w:val="0"/>
          <w:numId w:val="743"/>
        </w:numPr>
        <w:tabs>
          <w:tab w:val="left" w:pos="2592"/>
        </w:tabs>
        <w:spacing w:line="263" w:lineRule="auto"/>
        <w:ind w:left="2160"/>
      </w:pPr>
      <w:r>
        <w:rPr>
          <w:color w:val="000000"/>
          <w:sz w:val="23"/>
          <w:szCs w:val="23"/>
        </w:rPr>
        <w:t>Lymphadenopathy</w:t>
      </w:r>
    </w:p>
    <w:p w14:paraId="52527286" w14:textId="77777777" w:rsidR="00FB3294" w:rsidRDefault="00AC4A15">
      <w:pPr>
        <w:spacing w:line="263" w:lineRule="auto"/>
        <w:ind w:left="1800"/>
        <w:rPr>
          <w:color w:val="000000"/>
          <w:sz w:val="23"/>
          <w:szCs w:val="23"/>
        </w:rPr>
      </w:pPr>
      <w:r>
        <w:rPr>
          <w:color w:val="000000"/>
          <w:sz w:val="23"/>
          <w:szCs w:val="23"/>
        </w:rPr>
        <w:t>xi) Random core liver biopsy</w:t>
      </w:r>
    </w:p>
    <w:p w14:paraId="40005718" w14:textId="77777777" w:rsidR="00FB3294" w:rsidRDefault="00AC4A15">
      <w:pPr>
        <w:spacing w:line="263" w:lineRule="auto"/>
        <w:ind w:left="1800"/>
        <w:rPr>
          <w:color w:val="000000"/>
          <w:sz w:val="23"/>
          <w:szCs w:val="23"/>
        </w:rPr>
      </w:pPr>
      <w:r>
        <w:rPr>
          <w:color w:val="000000"/>
          <w:sz w:val="23"/>
          <w:szCs w:val="23"/>
        </w:rPr>
        <w:t>xii) Random core renal biopsy</w:t>
      </w:r>
    </w:p>
    <w:p w14:paraId="681A1A71" w14:textId="77777777" w:rsidR="00FB3294" w:rsidRDefault="00AC4A15">
      <w:pPr>
        <w:spacing w:line="291" w:lineRule="auto"/>
        <w:ind w:left="2160" w:right="1440" w:hanging="360"/>
        <w:rPr>
          <w:color w:val="000000"/>
          <w:sz w:val="23"/>
          <w:szCs w:val="23"/>
        </w:rPr>
      </w:pPr>
      <w:r>
        <w:rPr>
          <w:color w:val="000000"/>
          <w:sz w:val="23"/>
          <w:szCs w:val="23"/>
        </w:rPr>
        <w:t>xiii) Catheter placement for abscess and fluid drainage (pleural, peritoneal, and other spaces)</w:t>
      </w:r>
    </w:p>
    <w:p w14:paraId="4C756260" w14:textId="77777777" w:rsidR="00FB3294" w:rsidRDefault="00AC4A15">
      <w:pPr>
        <w:spacing w:line="291" w:lineRule="auto"/>
        <w:ind w:left="1800"/>
        <w:rPr>
          <w:color w:val="000000"/>
          <w:sz w:val="23"/>
          <w:szCs w:val="23"/>
        </w:rPr>
      </w:pPr>
      <w:r>
        <w:rPr>
          <w:color w:val="000000"/>
          <w:sz w:val="23"/>
          <w:szCs w:val="23"/>
        </w:rPr>
        <w:t>xiv) Post-procedural evaluation</w:t>
      </w:r>
    </w:p>
    <w:p w14:paraId="4E4BEA58" w14:textId="77777777" w:rsidR="00FB3294" w:rsidRDefault="00AC4A15">
      <w:pPr>
        <w:numPr>
          <w:ilvl w:val="0"/>
          <w:numId w:val="749"/>
        </w:numPr>
        <w:tabs>
          <w:tab w:val="left" w:pos="2592"/>
        </w:tabs>
        <w:spacing w:line="270" w:lineRule="auto"/>
        <w:ind w:left="2160"/>
      </w:pPr>
      <w:r>
        <w:rPr>
          <w:color w:val="000000"/>
          <w:sz w:val="23"/>
          <w:szCs w:val="23"/>
        </w:rPr>
        <w:t>Radiographic studies</w:t>
      </w:r>
    </w:p>
    <w:p w14:paraId="516A1A45" w14:textId="77777777" w:rsidR="00FB3294" w:rsidRDefault="00AC4A15">
      <w:pPr>
        <w:numPr>
          <w:ilvl w:val="0"/>
          <w:numId w:val="749"/>
        </w:numPr>
        <w:tabs>
          <w:tab w:val="left" w:pos="2592"/>
        </w:tabs>
        <w:spacing w:line="291" w:lineRule="auto"/>
        <w:ind w:left="2160"/>
      </w:pPr>
      <w:r>
        <w:rPr>
          <w:color w:val="000000"/>
          <w:sz w:val="23"/>
          <w:szCs w:val="23"/>
        </w:rPr>
        <w:t>Patient monitoring</w:t>
      </w:r>
    </w:p>
    <w:p w14:paraId="6E7E9CE9" w14:textId="77777777" w:rsidR="00FB3294" w:rsidRDefault="00AC4A15">
      <w:pPr>
        <w:numPr>
          <w:ilvl w:val="0"/>
          <w:numId w:val="749"/>
        </w:numPr>
        <w:tabs>
          <w:tab w:val="left" w:pos="2592"/>
        </w:tabs>
        <w:spacing w:line="291" w:lineRule="auto"/>
        <w:ind w:left="2160"/>
      </w:pPr>
      <w:r>
        <w:rPr>
          <w:color w:val="000000"/>
          <w:sz w:val="23"/>
          <w:szCs w:val="23"/>
        </w:rPr>
        <w:t>Management of complications</w:t>
      </w:r>
    </w:p>
    <w:p w14:paraId="0A567A4E" w14:textId="77777777" w:rsidR="00FB3294" w:rsidRDefault="00AC4A15">
      <w:pPr>
        <w:spacing w:line="291" w:lineRule="auto"/>
        <w:ind w:left="2160" w:right="1512" w:hanging="360"/>
        <w:rPr>
          <w:color w:val="000000"/>
          <w:sz w:val="23"/>
          <w:szCs w:val="23"/>
        </w:rPr>
      </w:pPr>
      <w:r>
        <w:rPr>
          <w:color w:val="000000"/>
          <w:sz w:val="23"/>
          <w:szCs w:val="23"/>
        </w:rPr>
        <w:t>xv) Pseudoaneurysm management: contraindications and technique of non-surgical treatment with ultrasound-guided compression repair versus thrombin injection</w:t>
      </w:r>
    </w:p>
    <w:p w14:paraId="329EA5EE" w14:textId="77777777" w:rsidR="00FB3294" w:rsidRDefault="00AC4A15">
      <w:pPr>
        <w:spacing w:line="270" w:lineRule="auto"/>
        <w:ind w:left="1800"/>
        <w:rPr>
          <w:color w:val="000000"/>
          <w:sz w:val="23"/>
          <w:szCs w:val="23"/>
        </w:rPr>
      </w:pPr>
      <w:r>
        <w:rPr>
          <w:color w:val="000000"/>
          <w:sz w:val="23"/>
          <w:szCs w:val="23"/>
        </w:rPr>
        <w:t>xvi) Intraoperative ultrasound guidance</w:t>
      </w:r>
    </w:p>
    <w:p w14:paraId="0B5059A8" w14:textId="77777777" w:rsidR="00FB3294" w:rsidRDefault="00FB3294">
      <w:pPr>
        <w:spacing w:after="420"/>
        <w:rPr>
          <w:sz w:val="23"/>
          <w:szCs w:val="23"/>
        </w:rPr>
      </w:pPr>
    </w:p>
    <w:p w14:paraId="248C2C5E" w14:textId="77777777" w:rsidR="00FB3294" w:rsidRDefault="00AC4A15">
      <w:pPr>
        <w:spacing w:line="323" w:lineRule="auto"/>
        <w:jc w:val="center"/>
        <w:rPr>
          <w:sz w:val="23"/>
          <w:szCs w:val="23"/>
        </w:rPr>
      </w:pPr>
      <w:r>
        <w:rPr>
          <w:sz w:val="23"/>
          <w:szCs w:val="23"/>
        </w:rPr>
        <w:t>Urinary Imaging</w:t>
      </w:r>
    </w:p>
    <w:p w14:paraId="308EDDAD" w14:textId="77777777" w:rsidR="00FB3294" w:rsidRDefault="00AC4A15">
      <w:pPr>
        <w:spacing w:line="261" w:lineRule="auto"/>
        <w:ind w:left="1080"/>
        <w:rPr>
          <w:color w:val="000000"/>
          <w:sz w:val="23"/>
          <w:szCs w:val="23"/>
        </w:rPr>
      </w:pPr>
      <w:r>
        <w:rPr>
          <w:color w:val="000000"/>
          <w:sz w:val="23"/>
          <w:szCs w:val="23"/>
        </w:rPr>
        <w:t>1) Kidneys</w:t>
      </w:r>
    </w:p>
    <w:p w14:paraId="73DB1348" w14:textId="77777777" w:rsidR="00FB3294" w:rsidRDefault="00AC4A15">
      <w:pPr>
        <w:spacing w:line="261" w:lineRule="auto"/>
        <w:ind w:left="1440"/>
        <w:rPr>
          <w:color w:val="000000"/>
          <w:sz w:val="23"/>
          <w:szCs w:val="23"/>
        </w:rPr>
      </w:pPr>
      <w:r>
        <w:rPr>
          <w:color w:val="000000"/>
          <w:sz w:val="23"/>
          <w:szCs w:val="23"/>
        </w:rPr>
        <w:t>a) Malignant tumors</w:t>
      </w:r>
    </w:p>
    <w:p w14:paraId="367F9E67" w14:textId="77777777" w:rsidR="00FB3294" w:rsidRDefault="00AC4A15">
      <w:pPr>
        <w:numPr>
          <w:ilvl w:val="0"/>
          <w:numId w:val="747"/>
        </w:numPr>
        <w:tabs>
          <w:tab w:val="left" w:pos="2160"/>
        </w:tabs>
        <w:spacing w:line="259" w:lineRule="auto"/>
        <w:ind w:left="1872"/>
      </w:pPr>
      <w:r>
        <w:rPr>
          <w:color w:val="000000"/>
          <w:sz w:val="23"/>
          <w:szCs w:val="23"/>
        </w:rPr>
        <w:t>Primary</w:t>
      </w:r>
    </w:p>
    <w:p w14:paraId="58ECA8F6" w14:textId="77777777" w:rsidR="00FB3294" w:rsidRDefault="00AC4A15">
      <w:pPr>
        <w:numPr>
          <w:ilvl w:val="0"/>
          <w:numId w:val="747"/>
        </w:numPr>
        <w:tabs>
          <w:tab w:val="left" w:pos="2160"/>
        </w:tabs>
        <w:spacing w:line="261" w:lineRule="auto"/>
        <w:ind w:left="1872"/>
      </w:pPr>
      <w:r>
        <w:rPr>
          <w:color w:val="000000"/>
          <w:sz w:val="23"/>
          <w:szCs w:val="23"/>
        </w:rPr>
        <w:t>Secondary</w:t>
      </w:r>
    </w:p>
    <w:p w14:paraId="0A1AD384" w14:textId="77777777" w:rsidR="00FB3294" w:rsidRDefault="00AC4A15">
      <w:pPr>
        <w:spacing w:line="261" w:lineRule="auto"/>
        <w:ind w:left="1440"/>
        <w:rPr>
          <w:color w:val="000000"/>
          <w:sz w:val="23"/>
          <w:szCs w:val="23"/>
        </w:rPr>
      </w:pPr>
      <w:r>
        <w:rPr>
          <w:color w:val="000000"/>
          <w:sz w:val="23"/>
          <w:szCs w:val="23"/>
        </w:rPr>
        <w:t>b) Benign tumors</w:t>
      </w:r>
    </w:p>
    <w:p w14:paraId="423122E1" w14:textId="77777777" w:rsidR="00FB3294" w:rsidRDefault="00AC4A15">
      <w:pPr>
        <w:spacing w:line="261" w:lineRule="auto"/>
        <w:ind w:left="1440"/>
        <w:rPr>
          <w:color w:val="000000"/>
          <w:sz w:val="23"/>
          <w:szCs w:val="23"/>
        </w:rPr>
      </w:pPr>
      <w:r>
        <w:rPr>
          <w:color w:val="000000"/>
          <w:sz w:val="23"/>
          <w:szCs w:val="23"/>
        </w:rPr>
        <w:t>c) Endocrine tumors</w:t>
      </w:r>
    </w:p>
    <w:p w14:paraId="7213E6DB" w14:textId="77777777" w:rsidR="00FB3294" w:rsidRDefault="00AC4A15">
      <w:pPr>
        <w:spacing w:line="261" w:lineRule="auto"/>
        <w:ind w:left="1440"/>
        <w:rPr>
          <w:color w:val="000000"/>
          <w:sz w:val="23"/>
          <w:szCs w:val="23"/>
        </w:rPr>
      </w:pPr>
      <w:r>
        <w:rPr>
          <w:color w:val="000000"/>
          <w:sz w:val="23"/>
          <w:szCs w:val="23"/>
        </w:rPr>
        <w:t>d) Cystic disease</w:t>
      </w:r>
    </w:p>
    <w:p w14:paraId="008C4697" w14:textId="77777777" w:rsidR="00FB3294" w:rsidRDefault="00AC4A15">
      <w:pPr>
        <w:spacing w:line="261" w:lineRule="auto"/>
        <w:ind w:left="1440"/>
        <w:rPr>
          <w:color w:val="000000"/>
          <w:sz w:val="23"/>
          <w:szCs w:val="23"/>
        </w:rPr>
      </w:pPr>
      <w:r>
        <w:rPr>
          <w:color w:val="000000"/>
          <w:sz w:val="23"/>
          <w:szCs w:val="23"/>
        </w:rPr>
        <w:t>e) Complicated cysts</w:t>
      </w:r>
    </w:p>
    <w:p w14:paraId="207CB90B" w14:textId="77777777" w:rsidR="00FB3294" w:rsidRDefault="00AC4A15">
      <w:pPr>
        <w:spacing w:line="261" w:lineRule="auto"/>
        <w:ind w:left="1440"/>
        <w:rPr>
          <w:color w:val="000000"/>
          <w:sz w:val="23"/>
          <w:szCs w:val="23"/>
        </w:rPr>
      </w:pPr>
      <w:r>
        <w:rPr>
          <w:color w:val="000000"/>
          <w:sz w:val="23"/>
          <w:szCs w:val="23"/>
        </w:rPr>
        <w:t>f) Granulomatous diseases</w:t>
      </w:r>
    </w:p>
    <w:p w14:paraId="6BD39896" w14:textId="77777777" w:rsidR="00FB3294" w:rsidRDefault="00AC4A15">
      <w:pPr>
        <w:spacing w:line="261" w:lineRule="auto"/>
        <w:ind w:left="1440"/>
        <w:rPr>
          <w:color w:val="000000"/>
          <w:sz w:val="23"/>
          <w:szCs w:val="23"/>
        </w:rPr>
      </w:pPr>
      <w:r>
        <w:rPr>
          <w:color w:val="000000"/>
          <w:sz w:val="23"/>
          <w:szCs w:val="23"/>
        </w:rPr>
        <w:t>g) Infection/inflammation</w:t>
      </w:r>
    </w:p>
    <w:p w14:paraId="2F91A3AC" w14:textId="77777777" w:rsidR="00FB3294" w:rsidRDefault="00AC4A15">
      <w:pPr>
        <w:spacing w:line="261" w:lineRule="auto"/>
        <w:ind w:left="1440"/>
        <w:rPr>
          <w:color w:val="000000"/>
          <w:sz w:val="23"/>
          <w:szCs w:val="23"/>
        </w:rPr>
      </w:pPr>
      <w:r>
        <w:rPr>
          <w:color w:val="000000"/>
          <w:sz w:val="23"/>
          <w:szCs w:val="23"/>
        </w:rPr>
        <w:t>h) Hemorrhage</w:t>
      </w:r>
    </w:p>
    <w:p w14:paraId="0140D262" w14:textId="77777777" w:rsidR="00FB3294" w:rsidRDefault="00AC4A15">
      <w:pPr>
        <w:spacing w:line="261" w:lineRule="auto"/>
        <w:ind w:left="1440"/>
        <w:rPr>
          <w:color w:val="000000"/>
          <w:sz w:val="23"/>
          <w:szCs w:val="23"/>
        </w:rPr>
      </w:pPr>
      <w:r>
        <w:rPr>
          <w:color w:val="000000"/>
          <w:sz w:val="23"/>
          <w:szCs w:val="23"/>
        </w:rPr>
        <w:t>i) Infarction and ischemia</w:t>
      </w:r>
    </w:p>
    <w:p w14:paraId="2ED3A55C" w14:textId="77777777" w:rsidR="00FB3294" w:rsidRDefault="00AC4A15">
      <w:pPr>
        <w:spacing w:line="261" w:lineRule="auto"/>
        <w:ind w:left="1440"/>
        <w:rPr>
          <w:color w:val="000000"/>
          <w:sz w:val="23"/>
          <w:szCs w:val="23"/>
        </w:rPr>
      </w:pPr>
      <w:r>
        <w:rPr>
          <w:color w:val="000000"/>
          <w:sz w:val="23"/>
          <w:szCs w:val="23"/>
        </w:rPr>
        <w:t>j) Trauma/iatrogenic</w:t>
      </w:r>
    </w:p>
    <w:p w14:paraId="087B9743" w14:textId="77777777" w:rsidR="00FB3294" w:rsidRDefault="00AC4A15">
      <w:pPr>
        <w:spacing w:line="261" w:lineRule="auto"/>
        <w:ind w:left="1440"/>
        <w:rPr>
          <w:color w:val="000000"/>
          <w:sz w:val="23"/>
          <w:szCs w:val="23"/>
        </w:rPr>
      </w:pPr>
      <w:r>
        <w:rPr>
          <w:color w:val="000000"/>
          <w:sz w:val="23"/>
          <w:szCs w:val="23"/>
        </w:rPr>
        <w:t>k) Congenital anomalies</w:t>
      </w:r>
    </w:p>
    <w:p w14:paraId="0866A658" w14:textId="77777777" w:rsidR="00FB3294" w:rsidRDefault="00AC4A15">
      <w:pPr>
        <w:spacing w:line="264" w:lineRule="auto"/>
        <w:ind w:left="1440"/>
        <w:rPr>
          <w:color w:val="000000"/>
          <w:sz w:val="23"/>
          <w:szCs w:val="23"/>
        </w:rPr>
      </w:pPr>
      <w:r>
        <w:rPr>
          <w:color w:val="000000"/>
          <w:sz w:val="23"/>
          <w:szCs w:val="23"/>
        </w:rPr>
        <w:t>l) Medical renal disease</w:t>
      </w:r>
    </w:p>
    <w:p w14:paraId="65083441" w14:textId="77777777" w:rsidR="00FB3294" w:rsidRDefault="00AC4A15">
      <w:pPr>
        <w:spacing w:line="264" w:lineRule="auto"/>
        <w:ind w:left="1440"/>
        <w:rPr>
          <w:color w:val="000000"/>
          <w:sz w:val="23"/>
          <w:szCs w:val="23"/>
        </w:rPr>
      </w:pPr>
      <w:r>
        <w:rPr>
          <w:color w:val="000000"/>
          <w:sz w:val="23"/>
          <w:szCs w:val="23"/>
        </w:rPr>
        <w:t>m) Inherited diseases involving the kidneys (including transplantation)</w:t>
      </w:r>
    </w:p>
    <w:p w14:paraId="06C97F3D" w14:textId="77777777" w:rsidR="00FB3294" w:rsidRDefault="00AC4A15">
      <w:pPr>
        <w:spacing w:line="264" w:lineRule="auto"/>
        <w:ind w:left="1080"/>
        <w:rPr>
          <w:color w:val="000000"/>
          <w:sz w:val="23"/>
          <w:szCs w:val="23"/>
        </w:rPr>
      </w:pPr>
      <w:r>
        <w:rPr>
          <w:color w:val="000000"/>
          <w:sz w:val="23"/>
          <w:szCs w:val="23"/>
        </w:rPr>
        <w:t>2) Ureter</w:t>
      </w:r>
    </w:p>
    <w:p w14:paraId="7B230C3E" w14:textId="77777777" w:rsidR="00FB3294" w:rsidRDefault="00AC4A15">
      <w:pPr>
        <w:numPr>
          <w:ilvl w:val="0"/>
          <w:numId w:val="751"/>
        </w:numPr>
        <w:tabs>
          <w:tab w:val="left" w:pos="1872"/>
        </w:tabs>
        <w:spacing w:line="264" w:lineRule="auto"/>
        <w:ind w:left="1440"/>
      </w:pPr>
      <w:r>
        <w:rPr>
          <w:color w:val="000000"/>
          <w:sz w:val="23"/>
          <w:szCs w:val="23"/>
        </w:rPr>
        <w:t>Malignant tumors</w:t>
      </w:r>
    </w:p>
    <w:p w14:paraId="0A999280" w14:textId="77777777" w:rsidR="00FB3294" w:rsidRDefault="00AC4A15">
      <w:pPr>
        <w:numPr>
          <w:ilvl w:val="0"/>
          <w:numId w:val="751"/>
        </w:numPr>
        <w:tabs>
          <w:tab w:val="left" w:pos="1872"/>
        </w:tabs>
        <w:spacing w:line="264" w:lineRule="auto"/>
        <w:ind w:left="1440"/>
      </w:pPr>
      <w:r>
        <w:rPr>
          <w:color w:val="000000"/>
          <w:sz w:val="23"/>
          <w:szCs w:val="23"/>
        </w:rPr>
        <w:t>Benign tumors</w:t>
      </w:r>
    </w:p>
    <w:p w14:paraId="4095E23C" w14:textId="77777777" w:rsidR="00FB3294" w:rsidRDefault="00AC4A15">
      <w:pPr>
        <w:numPr>
          <w:ilvl w:val="0"/>
          <w:numId w:val="751"/>
        </w:numPr>
        <w:tabs>
          <w:tab w:val="left" w:pos="1872"/>
        </w:tabs>
        <w:spacing w:line="264" w:lineRule="auto"/>
        <w:ind w:left="1440"/>
      </w:pPr>
      <w:r>
        <w:rPr>
          <w:color w:val="000000"/>
          <w:sz w:val="23"/>
          <w:szCs w:val="23"/>
        </w:rPr>
        <w:t>Infection/inflammation</w:t>
      </w:r>
    </w:p>
    <w:p w14:paraId="5114F84E" w14:textId="77777777" w:rsidR="00FB3294" w:rsidRDefault="00AC4A15">
      <w:pPr>
        <w:numPr>
          <w:ilvl w:val="0"/>
          <w:numId w:val="751"/>
        </w:numPr>
        <w:tabs>
          <w:tab w:val="left" w:pos="1872"/>
        </w:tabs>
        <w:spacing w:line="264" w:lineRule="auto"/>
        <w:ind w:left="1440"/>
      </w:pPr>
      <w:r>
        <w:rPr>
          <w:color w:val="000000"/>
          <w:sz w:val="23"/>
          <w:szCs w:val="23"/>
        </w:rPr>
        <w:t>Hemorrhage</w:t>
      </w:r>
    </w:p>
    <w:p w14:paraId="2C86A061" w14:textId="77777777" w:rsidR="00FB3294" w:rsidRDefault="00AC4A15">
      <w:pPr>
        <w:numPr>
          <w:ilvl w:val="0"/>
          <w:numId w:val="751"/>
        </w:numPr>
        <w:tabs>
          <w:tab w:val="left" w:pos="1872"/>
        </w:tabs>
        <w:spacing w:line="264" w:lineRule="auto"/>
        <w:ind w:left="1440"/>
      </w:pPr>
      <w:r>
        <w:rPr>
          <w:color w:val="000000"/>
          <w:sz w:val="23"/>
          <w:szCs w:val="23"/>
        </w:rPr>
        <w:t>Trauma/iatrogenic</w:t>
      </w:r>
    </w:p>
    <w:p w14:paraId="43C36D20" w14:textId="77777777" w:rsidR="00FB3294" w:rsidRDefault="00AC4A15">
      <w:pPr>
        <w:numPr>
          <w:ilvl w:val="0"/>
          <w:numId w:val="751"/>
        </w:numPr>
        <w:tabs>
          <w:tab w:val="left" w:pos="1872"/>
        </w:tabs>
        <w:spacing w:line="264" w:lineRule="auto"/>
        <w:ind w:left="1440"/>
      </w:pPr>
      <w:r>
        <w:rPr>
          <w:color w:val="000000"/>
          <w:sz w:val="23"/>
          <w:szCs w:val="23"/>
        </w:rPr>
        <w:t>Congenital anomalies</w:t>
      </w:r>
    </w:p>
    <w:p w14:paraId="3B3E2DD5" w14:textId="77777777" w:rsidR="00FB3294" w:rsidRDefault="00AC4A15">
      <w:pPr>
        <w:numPr>
          <w:ilvl w:val="0"/>
          <w:numId w:val="751"/>
        </w:numPr>
        <w:tabs>
          <w:tab w:val="left" w:pos="1872"/>
        </w:tabs>
        <w:spacing w:line="264" w:lineRule="auto"/>
        <w:ind w:left="1440"/>
      </w:pPr>
      <w:r>
        <w:rPr>
          <w:color w:val="000000"/>
          <w:sz w:val="23"/>
          <w:szCs w:val="23"/>
        </w:rPr>
        <w:t>Stricture</w:t>
      </w:r>
    </w:p>
    <w:p w14:paraId="5B71099C" w14:textId="77777777" w:rsidR="00FB3294" w:rsidRDefault="00AC4A15">
      <w:pPr>
        <w:numPr>
          <w:ilvl w:val="0"/>
          <w:numId w:val="751"/>
        </w:numPr>
        <w:tabs>
          <w:tab w:val="left" w:pos="1872"/>
        </w:tabs>
        <w:spacing w:line="264" w:lineRule="auto"/>
        <w:ind w:left="1440"/>
      </w:pPr>
      <w:r>
        <w:rPr>
          <w:color w:val="000000"/>
          <w:sz w:val="23"/>
          <w:szCs w:val="23"/>
        </w:rPr>
        <w:t>Filling Defects</w:t>
      </w:r>
    </w:p>
    <w:p w14:paraId="1A8A9F95" w14:textId="77777777" w:rsidR="00FB3294" w:rsidRDefault="00AC4A15">
      <w:pPr>
        <w:spacing w:line="264" w:lineRule="auto"/>
        <w:ind w:left="1080"/>
        <w:rPr>
          <w:color w:val="000000"/>
          <w:sz w:val="23"/>
          <w:szCs w:val="23"/>
        </w:rPr>
      </w:pPr>
      <w:r>
        <w:rPr>
          <w:color w:val="000000"/>
          <w:sz w:val="23"/>
          <w:szCs w:val="23"/>
        </w:rPr>
        <w:t>3) Bladder and neobladder</w:t>
      </w:r>
    </w:p>
    <w:p w14:paraId="5318DEE9" w14:textId="77777777" w:rsidR="00FB3294" w:rsidRDefault="00AC4A15">
      <w:pPr>
        <w:numPr>
          <w:ilvl w:val="0"/>
          <w:numId w:val="750"/>
        </w:numPr>
        <w:tabs>
          <w:tab w:val="left" w:pos="1872"/>
        </w:tabs>
        <w:spacing w:line="264" w:lineRule="auto"/>
        <w:ind w:left="1440"/>
      </w:pPr>
      <w:r>
        <w:rPr>
          <w:color w:val="000000"/>
          <w:sz w:val="23"/>
          <w:szCs w:val="23"/>
        </w:rPr>
        <w:t>Malignant tumors</w:t>
      </w:r>
    </w:p>
    <w:p w14:paraId="7C2C6AEE" w14:textId="77777777" w:rsidR="00FB3294" w:rsidRDefault="00AC4A15">
      <w:pPr>
        <w:numPr>
          <w:ilvl w:val="0"/>
          <w:numId w:val="750"/>
        </w:numPr>
        <w:tabs>
          <w:tab w:val="left" w:pos="1872"/>
        </w:tabs>
        <w:spacing w:line="264" w:lineRule="auto"/>
        <w:ind w:left="1440"/>
      </w:pPr>
      <w:r>
        <w:rPr>
          <w:color w:val="000000"/>
          <w:sz w:val="23"/>
          <w:szCs w:val="23"/>
        </w:rPr>
        <w:t>Benign tumors</w:t>
      </w:r>
    </w:p>
    <w:p w14:paraId="4F0F27F1" w14:textId="77777777" w:rsidR="00FB3294" w:rsidRDefault="00AC4A15">
      <w:pPr>
        <w:numPr>
          <w:ilvl w:val="0"/>
          <w:numId w:val="750"/>
        </w:numPr>
        <w:tabs>
          <w:tab w:val="left" w:pos="1872"/>
        </w:tabs>
        <w:spacing w:line="264" w:lineRule="auto"/>
        <w:ind w:left="1440"/>
      </w:pPr>
      <w:r>
        <w:rPr>
          <w:color w:val="000000"/>
          <w:sz w:val="23"/>
          <w:szCs w:val="23"/>
        </w:rPr>
        <w:t>Infection/inflammation</w:t>
      </w:r>
    </w:p>
    <w:p w14:paraId="137C2F95" w14:textId="77777777" w:rsidR="00FB3294" w:rsidRDefault="00AC4A15">
      <w:pPr>
        <w:numPr>
          <w:ilvl w:val="0"/>
          <w:numId w:val="750"/>
        </w:numPr>
        <w:tabs>
          <w:tab w:val="left" w:pos="1872"/>
        </w:tabs>
        <w:spacing w:line="264" w:lineRule="auto"/>
        <w:ind w:left="1440"/>
      </w:pPr>
      <w:r>
        <w:rPr>
          <w:color w:val="000000"/>
          <w:sz w:val="23"/>
          <w:szCs w:val="23"/>
        </w:rPr>
        <w:t>Hemorrhage</w:t>
      </w:r>
    </w:p>
    <w:p w14:paraId="1E3A113E" w14:textId="77777777" w:rsidR="00FB3294" w:rsidRDefault="00AC4A15">
      <w:pPr>
        <w:numPr>
          <w:ilvl w:val="0"/>
          <w:numId w:val="750"/>
        </w:numPr>
        <w:tabs>
          <w:tab w:val="left" w:pos="1872"/>
        </w:tabs>
        <w:spacing w:line="264" w:lineRule="auto"/>
        <w:ind w:left="1440"/>
      </w:pPr>
      <w:r>
        <w:rPr>
          <w:color w:val="000000"/>
          <w:sz w:val="23"/>
          <w:szCs w:val="23"/>
        </w:rPr>
        <w:t>Trauma/iatrogenic</w:t>
      </w:r>
    </w:p>
    <w:p w14:paraId="34B42E26" w14:textId="77777777" w:rsidR="00FB3294" w:rsidRDefault="00AC4A15">
      <w:pPr>
        <w:numPr>
          <w:ilvl w:val="0"/>
          <w:numId w:val="750"/>
        </w:numPr>
        <w:tabs>
          <w:tab w:val="left" w:pos="1872"/>
        </w:tabs>
        <w:spacing w:line="264" w:lineRule="auto"/>
        <w:ind w:left="1440"/>
      </w:pPr>
      <w:r>
        <w:rPr>
          <w:color w:val="000000"/>
          <w:sz w:val="23"/>
          <w:szCs w:val="23"/>
        </w:rPr>
        <w:t>Congenital anomalies</w:t>
      </w:r>
    </w:p>
    <w:p w14:paraId="7F5B2B3D" w14:textId="77777777" w:rsidR="00FB3294" w:rsidRDefault="00AC4A15">
      <w:pPr>
        <w:spacing w:line="264" w:lineRule="auto"/>
        <w:ind w:left="1080"/>
        <w:rPr>
          <w:color w:val="000000"/>
          <w:sz w:val="23"/>
          <w:szCs w:val="23"/>
        </w:rPr>
      </w:pPr>
      <w:r>
        <w:rPr>
          <w:color w:val="000000"/>
          <w:sz w:val="23"/>
          <w:szCs w:val="23"/>
        </w:rPr>
        <w:t>4) Prostate gland and seminal vesicles</w:t>
      </w:r>
    </w:p>
    <w:p w14:paraId="6796AF48" w14:textId="77777777" w:rsidR="00FB3294" w:rsidRDefault="00AC4A15">
      <w:pPr>
        <w:numPr>
          <w:ilvl w:val="0"/>
          <w:numId w:val="730"/>
        </w:numPr>
        <w:tabs>
          <w:tab w:val="left" w:pos="1872"/>
        </w:tabs>
        <w:spacing w:line="264" w:lineRule="auto"/>
        <w:ind w:left="1440"/>
      </w:pPr>
      <w:r>
        <w:rPr>
          <w:color w:val="000000"/>
          <w:sz w:val="23"/>
          <w:szCs w:val="23"/>
        </w:rPr>
        <w:t>Malignant tumors</w:t>
      </w:r>
    </w:p>
    <w:p w14:paraId="1ACF3B32" w14:textId="77777777" w:rsidR="00FB3294" w:rsidRDefault="00AC4A15">
      <w:pPr>
        <w:numPr>
          <w:ilvl w:val="0"/>
          <w:numId w:val="730"/>
        </w:numPr>
        <w:tabs>
          <w:tab w:val="left" w:pos="1872"/>
        </w:tabs>
        <w:spacing w:line="264" w:lineRule="auto"/>
        <w:ind w:left="1440"/>
      </w:pPr>
      <w:r>
        <w:rPr>
          <w:color w:val="000000"/>
          <w:sz w:val="23"/>
          <w:szCs w:val="23"/>
        </w:rPr>
        <w:t>Benign tumors and hyperplasia</w:t>
      </w:r>
    </w:p>
    <w:p w14:paraId="1B1E9F12" w14:textId="77777777" w:rsidR="00FB3294" w:rsidRDefault="00AC4A15">
      <w:pPr>
        <w:numPr>
          <w:ilvl w:val="0"/>
          <w:numId w:val="730"/>
        </w:numPr>
        <w:tabs>
          <w:tab w:val="left" w:pos="1872"/>
        </w:tabs>
        <w:spacing w:line="261" w:lineRule="auto"/>
        <w:ind w:left="1440"/>
      </w:pPr>
      <w:r>
        <w:rPr>
          <w:color w:val="000000"/>
          <w:sz w:val="23"/>
          <w:szCs w:val="23"/>
        </w:rPr>
        <w:t>Infection/inflammation</w:t>
      </w:r>
    </w:p>
    <w:p w14:paraId="00C927F8" w14:textId="77777777" w:rsidR="00FB3294" w:rsidRDefault="00AC4A15">
      <w:pPr>
        <w:numPr>
          <w:ilvl w:val="0"/>
          <w:numId w:val="730"/>
        </w:numPr>
        <w:tabs>
          <w:tab w:val="left" w:pos="1872"/>
        </w:tabs>
        <w:spacing w:line="259" w:lineRule="auto"/>
        <w:ind w:left="1440"/>
      </w:pPr>
      <w:r>
        <w:rPr>
          <w:color w:val="000000"/>
          <w:sz w:val="23"/>
          <w:szCs w:val="23"/>
        </w:rPr>
        <w:t>Trauma/iatrogenic</w:t>
      </w:r>
    </w:p>
    <w:p w14:paraId="400F11F0" w14:textId="77777777" w:rsidR="00FB3294" w:rsidRDefault="00AC4A15">
      <w:pPr>
        <w:numPr>
          <w:ilvl w:val="0"/>
          <w:numId w:val="730"/>
        </w:numPr>
        <w:tabs>
          <w:tab w:val="left" w:pos="1872"/>
        </w:tabs>
        <w:spacing w:line="261" w:lineRule="auto"/>
        <w:ind w:left="1440"/>
      </w:pPr>
      <w:r>
        <w:rPr>
          <w:color w:val="000000"/>
          <w:sz w:val="23"/>
          <w:szCs w:val="23"/>
        </w:rPr>
        <w:t>Congenital anomalies</w:t>
      </w:r>
    </w:p>
    <w:p w14:paraId="1D2FEA8C" w14:textId="77777777" w:rsidR="00FB3294" w:rsidRDefault="00AC4A15">
      <w:pPr>
        <w:spacing w:line="261" w:lineRule="auto"/>
        <w:ind w:left="1080"/>
        <w:rPr>
          <w:color w:val="000000"/>
          <w:sz w:val="23"/>
          <w:szCs w:val="23"/>
        </w:rPr>
      </w:pPr>
      <w:r>
        <w:rPr>
          <w:color w:val="000000"/>
          <w:sz w:val="23"/>
          <w:szCs w:val="23"/>
        </w:rPr>
        <w:t>5) Urethra and penis</w:t>
      </w:r>
    </w:p>
    <w:p w14:paraId="5245D14E" w14:textId="77777777" w:rsidR="00FB3294" w:rsidRDefault="00AC4A15">
      <w:pPr>
        <w:numPr>
          <w:ilvl w:val="0"/>
          <w:numId w:val="736"/>
        </w:numPr>
        <w:tabs>
          <w:tab w:val="left" w:pos="1872"/>
        </w:tabs>
        <w:spacing w:line="261" w:lineRule="auto"/>
        <w:ind w:left="1440"/>
      </w:pPr>
      <w:r>
        <w:rPr>
          <w:color w:val="000000"/>
          <w:sz w:val="23"/>
          <w:szCs w:val="23"/>
        </w:rPr>
        <w:t>Malignant tumors</w:t>
      </w:r>
    </w:p>
    <w:p w14:paraId="5B7B6C02" w14:textId="77777777" w:rsidR="00FB3294" w:rsidRDefault="00AC4A15">
      <w:pPr>
        <w:numPr>
          <w:ilvl w:val="0"/>
          <w:numId w:val="736"/>
        </w:numPr>
        <w:tabs>
          <w:tab w:val="left" w:pos="1872"/>
        </w:tabs>
        <w:spacing w:line="261" w:lineRule="auto"/>
        <w:ind w:left="1440"/>
      </w:pPr>
      <w:r>
        <w:rPr>
          <w:color w:val="000000"/>
          <w:sz w:val="23"/>
          <w:szCs w:val="23"/>
        </w:rPr>
        <w:t>Benign tumors</w:t>
      </w:r>
    </w:p>
    <w:p w14:paraId="28EB7E4A" w14:textId="77777777" w:rsidR="00FB3294" w:rsidRDefault="00AC4A15">
      <w:pPr>
        <w:numPr>
          <w:ilvl w:val="0"/>
          <w:numId w:val="734"/>
        </w:numPr>
        <w:tabs>
          <w:tab w:val="left" w:pos="1872"/>
        </w:tabs>
        <w:spacing w:line="246" w:lineRule="auto"/>
        <w:ind w:left="1440"/>
      </w:pPr>
      <w:r>
        <w:rPr>
          <w:color w:val="000000"/>
          <w:sz w:val="23"/>
          <w:szCs w:val="23"/>
        </w:rPr>
        <w:t>Infection/inflammation</w:t>
      </w:r>
    </w:p>
    <w:p w14:paraId="6D58B67F" w14:textId="77777777" w:rsidR="00FB3294" w:rsidRDefault="00AC4A15">
      <w:pPr>
        <w:numPr>
          <w:ilvl w:val="0"/>
          <w:numId w:val="734"/>
        </w:numPr>
        <w:tabs>
          <w:tab w:val="left" w:pos="1872"/>
        </w:tabs>
        <w:spacing w:line="246" w:lineRule="auto"/>
        <w:ind w:left="1440"/>
      </w:pPr>
      <w:r>
        <w:rPr>
          <w:color w:val="000000"/>
          <w:sz w:val="23"/>
          <w:szCs w:val="23"/>
        </w:rPr>
        <w:t>Trauma/iatrogenic</w:t>
      </w:r>
    </w:p>
    <w:p w14:paraId="7F5E0943" w14:textId="77777777" w:rsidR="00FB3294" w:rsidRDefault="00AC4A15">
      <w:pPr>
        <w:numPr>
          <w:ilvl w:val="0"/>
          <w:numId w:val="734"/>
        </w:numPr>
        <w:tabs>
          <w:tab w:val="left" w:pos="1872"/>
        </w:tabs>
        <w:spacing w:line="246" w:lineRule="auto"/>
        <w:ind w:left="1440"/>
      </w:pPr>
      <w:r>
        <w:rPr>
          <w:color w:val="000000"/>
          <w:sz w:val="23"/>
          <w:szCs w:val="23"/>
        </w:rPr>
        <w:t>Congenital anomalies</w:t>
      </w:r>
    </w:p>
    <w:p w14:paraId="55965B88" w14:textId="77777777" w:rsidR="00FB3294" w:rsidRDefault="00AC4A15">
      <w:pPr>
        <w:numPr>
          <w:ilvl w:val="0"/>
          <w:numId w:val="734"/>
        </w:numPr>
        <w:tabs>
          <w:tab w:val="left" w:pos="1872"/>
        </w:tabs>
        <w:spacing w:line="246" w:lineRule="auto"/>
        <w:ind w:left="1440"/>
      </w:pPr>
      <w:r>
        <w:rPr>
          <w:color w:val="000000"/>
          <w:sz w:val="23"/>
          <w:szCs w:val="23"/>
        </w:rPr>
        <w:t>Stricture</w:t>
      </w:r>
    </w:p>
    <w:p w14:paraId="0442448E" w14:textId="77777777" w:rsidR="00FB3294" w:rsidRDefault="00AC4A15">
      <w:pPr>
        <w:spacing w:line="251" w:lineRule="auto"/>
        <w:ind w:left="1080"/>
        <w:rPr>
          <w:color w:val="000000"/>
          <w:sz w:val="23"/>
          <w:szCs w:val="23"/>
        </w:rPr>
      </w:pPr>
      <w:r>
        <w:rPr>
          <w:color w:val="000000"/>
          <w:sz w:val="23"/>
          <w:szCs w:val="23"/>
        </w:rPr>
        <w:t>6) Retroperitoneum</w:t>
      </w:r>
    </w:p>
    <w:p w14:paraId="7D4CAE62" w14:textId="77777777" w:rsidR="00FB3294" w:rsidRDefault="00AC4A15">
      <w:pPr>
        <w:spacing w:line="251" w:lineRule="auto"/>
        <w:ind w:left="1440"/>
        <w:rPr>
          <w:color w:val="000000"/>
          <w:sz w:val="23"/>
          <w:szCs w:val="23"/>
        </w:rPr>
      </w:pPr>
      <w:r>
        <w:rPr>
          <w:color w:val="000000"/>
          <w:sz w:val="23"/>
          <w:szCs w:val="23"/>
        </w:rPr>
        <w:t>a) Malignant tumors</w:t>
      </w:r>
    </w:p>
    <w:p w14:paraId="01CAEBA7" w14:textId="77777777" w:rsidR="00FB3294" w:rsidRDefault="00AC4A15">
      <w:pPr>
        <w:numPr>
          <w:ilvl w:val="0"/>
          <w:numId w:val="713"/>
        </w:numPr>
        <w:tabs>
          <w:tab w:val="left" w:pos="2160"/>
        </w:tabs>
        <w:spacing w:line="251" w:lineRule="auto"/>
        <w:ind w:left="1872"/>
      </w:pPr>
      <w:r>
        <w:rPr>
          <w:color w:val="000000"/>
          <w:sz w:val="23"/>
          <w:szCs w:val="23"/>
        </w:rPr>
        <w:t>Primary</w:t>
      </w:r>
    </w:p>
    <w:p w14:paraId="60BF177E" w14:textId="77777777" w:rsidR="00FB3294" w:rsidRDefault="00AC4A15">
      <w:pPr>
        <w:numPr>
          <w:ilvl w:val="0"/>
          <w:numId w:val="713"/>
        </w:numPr>
        <w:tabs>
          <w:tab w:val="left" w:pos="2160"/>
        </w:tabs>
        <w:spacing w:line="251" w:lineRule="auto"/>
        <w:ind w:left="1872"/>
      </w:pPr>
      <w:r>
        <w:rPr>
          <w:color w:val="000000"/>
          <w:sz w:val="23"/>
          <w:szCs w:val="23"/>
        </w:rPr>
        <w:t>Secondary</w:t>
      </w:r>
    </w:p>
    <w:p w14:paraId="1DF534F7" w14:textId="77777777" w:rsidR="00FB3294" w:rsidRDefault="00AC4A15">
      <w:pPr>
        <w:spacing w:line="251" w:lineRule="auto"/>
        <w:ind w:left="1440"/>
        <w:rPr>
          <w:color w:val="000000"/>
          <w:sz w:val="23"/>
          <w:szCs w:val="23"/>
        </w:rPr>
      </w:pPr>
      <w:r>
        <w:rPr>
          <w:color w:val="000000"/>
          <w:sz w:val="23"/>
          <w:szCs w:val="23"/>
        </w:rPr>
        <w:t>b) Benign tumors</w:t>
      </w:r>
    </w:p>
    <w:p w14:paraId="62FD9955" w14:textId="77777777" w:rsidR="00FB3294" w:rsidRDefault="00AC4A15">
      <w:pPr>
        <w:spacing w:line="251" w:lineRule="auto"/>
        <w:ind w:left="1440"/>
        <w:rPr>
          <w:color w:val="000000"/>
          <w:sz w:val="23"/>
          <w:szCs w:val="23"/>
        </w:rPr>
      </w:pPr>
      <w:r>
        <w:rPr>
          <w:color w:val="000000"/>
          <w:sz w:val="23"/>
          <w:szCs w:val="23"/>
        </w:rPr>
        <w:t>c) Hemorrhage</w:t>
      </w:r>
    </w:p>
    <w:p w14:paraId="35F03529" w14:textId="77777777" w:rsidR="00FB3294" w:rsidRDefault="00AC4A15">
      <w:pPr>
        <w:spacing w:line="251" w:lineRule="auto"/>
        <w:ind w:left="1440"/>
        <w:rPr>
          <w:color w:val="000000"/>
          <w:sz w:val="23"/>
          <w:szCs w:val="23"/>
        </w:rPr>
      </w:pPr>
      <w:r>
        <w:rPr>
          <w:color w:val="000000"/>
          <w:sz w:val="23"/>
          <w:szCs w:val="23"/>
        </w:rPr>
        <w:t>d) Trauma/iatrogenic</w:t>
      </w:r>
    </w:p>
    <w:p w14:paraId="5B343338" w14:textId="77777777" w:rsidR="00FB3294" w:rsidRDefault="00AC4A15">
      <w:pPr>
        <w:spacing w:line="246" w:lineRule="auto"/>
        <w:ind w:left="1440"/>
        <w:rPr>
          <w:color w:val="000000"/>
          <w:sz w:val="23"/>
          <w:szCs w:val="23"/>
        </w:rPr>
      </w:pPr>
      <w:r>
        <w:rPr>
          <w:color w:val="000000"/>
          <w:sz w:val="23"/>
          <w:szCs w:val="23"/>
        </w:rPr>
        <w:t>e) Congenital anomalies</w:t>
      </w:r>
    </w:p>
    <w:p w14:paraId="7C9DD690" w14:textId="77777777" w:rsidR="00FB3294" w:rsidRDefault="00AC4A15">
      <w:pPr>
        <w:spacing w:line="246" w:lineRule="auto"/>
        <w:ind w:left="1440"/>
        <w:rPr>
          <w:color w:val="000000"/>
          <w:sz w:val="23"/>
          <w:szCs w:val="23"/>
        </w:rPr>
      </w:pPr>
      <w:r>
        <w:rPr>
          <w:color w:val="000000"/>
          <w:sz w:val="23"/>
          <w:szCs w:val="23"/>
        </w:rPr>
        <w:t>f) Aortic aneurysm</w:t>
      </w:r>
    </w:p>
    <w:p w14:paraId="4E3D4FBE" w14:textId="77777777" w:rsidR="00FB3294" w:rsidRDefault="00AC4A15">
      <w:pPr>
        <w:spacing w:line="246" w:lineRule="auto"/>
        <w:ind w:left="1440"/>
        <w:rPr>
          <w:color w:val="000000"/>
          <w:sz w:val="23"/>
          <w:szCs w:val="23"/>
        </w:rPr>
      </w:pPr>
      <w:r>
        <w:rPr>
          <w:color w:val="000000"/>
          <w:sz w:val="23"/>
          <w:szCs w:val="23"/>
        </w:rPr>
        <w:t>g) Retroperitoneal fibrosis</w:t>
      </w:r>
    </w:p>
    <w:p w14:paraId="21290890" w14:textId="77777777" w:rsidR="00FB3294" w:rsidRDefault="00AC4A15">
      <w:pPr>
        <w:spacing w:line="246" w:lineRule="auto"/>
        <w:ind w:left="1440"/>
        <w:rPr>
          <w:color w:val="000000"/>
          <w:sz w:val="23"/>
          <w:szCs w:val="23"/>
        </w:rPr>
      </w:pPr>
      <w:r>
        <w:rPr>
          <w:color w:val="000000"/>
          <w:sz w:val="23"/>
          <w:szCs w:val="23"/>
        </w:rPr>
        <w:t>h) Pelvic lipomatosis</w:t>
      </w:r>
    </w:p>
    <w:p w14:paraId="3E3A3C4D" w14:textId="77777777" w:rsidR="00FB3294" w:rsidRDefault="00AC4A15">
      <w:pPr>
        <w:spacing w:line="251" w:lineRule="auto"/>
        <w:ind w:left="1440"/>
        <w:rPr>
          <w:color w:val="000000"/>
          <w:sz w:val="23"/>
          <w:szCs w:val="23"/>
        </w:rPr>
      </w:pPr>
      <w:r>
        <w:rPr>
          <w:color w:val="000000"/>
          <w:sz w:val="23"/>
          <w:szCs w:val="23"/>
        </w:rPr>
        <w:t>i) Venous anomalies</w:t>
      </w:r>
    </w:p>
    <w:p w14:paraId="5B283475" w14:textId="77777777" w:rsidR="00FB3294" w:rsidRDefault="00AC4A15">
      <w:pPr>
        <w:spacing w:line="251" w:lineRule="auto"/>
        <w:ind w:left="1440"/>
        <w:rPr>
          <w:color w:val="000000"/>
          <w:sz w:val="23"/>
          <w:szCs w:val="23"/>
        </w:rPr>
      </w:pPr>
      <w:r>
        <w:rPr>
          <w:color w:val="000000"/>
          <w:sz w:val="23"/>
          <w:szCs w:val="23"/>
        </w:rPr>
        <w:t>j) Fournier gangrene</w:t>
      </w:r>
    </w:p>
    <w:p w14:paraId="30714838" w14:textId="77777777" w:rsidR="00FB3294" w:rsidRDefault="00AC4A15">
      <w:pPr>
        <w:spacing w:line="251" w:lineRule="auto"/>
        <w:ind w:left="1080"/>
        <w:rPr>
          <w:color w:val="000000"/>
          <w:sz w:val="23"/>
          <w:szCs w:val="23"/>
        </w:rPr>
      </w:pPr>
      <w:r>
        <w:rPr>
          <w:color w:val="000000"/>
          <w:sz w:val="23"/>
          <w:szCs w:val="23"/>
        </w:rPr>
        <w:t>7) Vascular diseases affecting the genitourinary tract</w:t>
      </w:r>
    </w:p>
    <w:p w14:paraId="04EC4C69" w14:textId="77777777" w:rsidR="00FB3294" w:rsidRDefault="00AC4A15">
      <w:pPr>
        <w:numPr>
          <w:ilvl w:val="0"/>
          <w:numId w:val="710"/>
        </w:numPr>
        <w:tabs>
          <w:tab w:val="left" w:pos="1872"/>
        </w:tabs>
        <w:spacing w:line="246" w:lineRule="auto"/>
        <w:ind w:left="1440"/>
      </w:pPr>
      <w:r>
        <w:rPr>
          <w:color w:val="000000"/>
          <w:sz w:val="23"/>
          <w:szCs w:val="23"/>
        </w:rPr>
        <w:t>Aneurysms</w:t>
      </w:r>
    </w:p>
    <w:p w14:paraId="783C173B" w14:textId="77777777" w:rsidR="00FB3294" w:rsidRDefault="00AC4A15">
      <w:pPr>
        <w:numPr>
          <w:ilvl w:val="0"/>
          <w:numId w:val="710"/>
        </w:numPr>
        <w:tabs>
          <w:tab w:val="left" w:pos="1872"/>
        </w:tabs>
        <w:spacing w:line="246" w:lineRule="auto"/>
        <w:ind w:left="1440"/>
      </w:pPr>
      <w:r>
        <w:rPr>
          <w:color w:val="000000"/>
          <w:sz w:val="23"/>
          <w:szCs w:val="23"/>
        </w:rPr>
        <w:t>Stenoses</w:t>
      </w:r>
    </w:p>
    <w:p w14:paraId="34543064" w14:textId="77777777" w:rsidR="00FB3294" w:rsidRDefault="00AC4A15">
      <w:pPr>
        <w:numPr>
          <w:ilvl w:val="0"/>
          <w:numId w:val="710"/>
        </w:numPr>
        <w:tabs>
          <w:tab w:val="left" w:pos="1872"/>
        </w:tabs>
        <w:spacing w:line="246" w:lineRule="auto"/>
        <w:ind w:left="1440"/>
      </w:pPr>
      <w:r>
        <w:rPr>
          <w:color w:val="000000"/>
          <w:sz w:val="23"/>
          <w:szCs w:val="23"/>
        </w:rPr>
        <w:t>Malformations</w:t>
      </w:r>
    </w:p>
    <w:p w14:paraId="1CD12CD8" w14:textId="77777777" w:rsidR="00FB3294" w:rsidRDefault="00AC4A15">
      <w:pPr>
        <w:numPr>
          <w:ilvl w:val="0"/>
          <w:numId w:val="710"/>
        </w:numPr>
        <w:tabs>
          <w:tab w:val="left" w:pos="1872"/>
        </w:tabs>
        <w:spacing w:line="246" w:lineRule="auto"/>
        <w:ind w:left="1440"/>
      </w:pPr>
      <w:r>
        <w:rPr>
          <w:color w:val="000000"/>
          <w:sz w:val="23"/>
          <w:szCs w:val="23"/>
        </w:rPr>
        <w:t>Fistulae</w:t>
      </w:r>
    </w:p>
    <w:p w14:paraId="1FB21D02" w14:textId="77777777" w:rsidR="00FB3294" w:rsidRDefault="00AC4A15">
      <w:pPr>
        <w:numPr>
          <w:ilvl w:val="0"/>
          <w:numId w:val="710"/>
        </w:numPr>
        <w:tabs>
          <w:tab w:val="left" w:pos="1872"/>
        </w:tabs>
        <w:spacing w:line="246" w:lineRule="auto"/>
        <w:ind w:left="1440"/>
      </w:pPr>
      <w:r>
        <w:rPr>
          <w:color w:val="000000"/>
          <w:sz w:val="23"/>
          <w:szCs w:val="23"/>
        </w:rPr>
        <w:t>Occlusions</w:t>
      </w:r>
    </w:p>
    <w:p w14:paraId="0F0F9498" w14:textId="77777777" w:rsidR="00FB3294" w:rsidRDefault="00AC4A15">
      <w:pPr>
        <w:numPr>
          <w:ilvl w:val="0"/>
          <w:numId w:val="710"/>
        </w:numPr>
        <w:tabs>
          <w:tab w:val="left" w:pos="1872"/>
        </w:tabs>
        <w:spacing w:line="246" w:lineRule="auto"/>
        <w:ind w:left="1440"/>
      </w:pPr>
      <w:r>
        <w:rPr>
          <w:color w:val="000000"/>
          <w:sz w:val="23"/>
          <w:szCs w:val="23"/>
        </w:rPr>
        <w:t>Congenital anomalies</w:t>
      </w:r>
    </w:p>
    <w:p w14:paraId="63C44DE7" w14:textId="77777777" w:rsidR="00FB3294" w:rsidRDefault="00AC4A15">
      <w:pPr>
        <w:spacing w:line="246" w:lineRule="auto"/>
        <w:ind w:left="1080"/>
        <w:rPr>
          <w:color w:val="000000"/>
          <w:sz w:val="23"/>
          <w:szCs w:val="23"/>
        </w:rPr>
      </w:pPr>
      <w:r>
        <w:rPr>
          <w:color w:val="000000"/>
          <w:sz w:val="23"/>
          <w:szCs w:val="23"/>
        </w:rPr>
        <w:t>8) Intravascular contrast media</w:t>
      </w:r>
    </w:p>
    <w:p w14:paraId="7CED8A14" w14:textId="77777777" w:rsidR="00FB3294" w:rsidRDefault="00AC4A15">
      <w:pPr>
        <w:numPr>
          <w:ilvl w:val="0"/>
          <w:numId w:val="719"/>
        </w:numPr>
        <w:tabs>
          <w:tab w:val="left" w:pos="1872"/>
        </w:tabs>
        <w:spacing w:line="246" w:lineRule="auto"/>
        <w:ind w:left="1440"/>
      </w:pPr>
      <w:r>
        <w:rPr>
          <w:color w:val="000000"/>
          <w:sz w:val="23"/>
          <w:szCs w:val="23"/>
        </w:rPr>
        <w:t>Extravasation</w:t>
      </w:r>
    </w:p>
    <w:p w14:paraId="3FD72870" w14:textId="77777777" w:rsidR="00FB3294" w:rsidRDefault="00AC4A15">
      <w:pPr>
        <w:numPr>
          <w:ilvl w:val="0"/>
          <w:numId w:val="719"/>
        </w:numPr>
        <w:tabs>
          <w:tab w:val="left" w:pos="1872"/>
        </w:tabs>
        <w:spacing w:line="246" w:lineRule="auto"/>
        <w:ind w:left="1440"/>
      </w:pPr>
      <w:r>
        <w:rPr>
          <w:color w:val="000000"/>
          <w:sz w:val="23"/>
          <w:szCs w:val="23"/>
        </w:rPr>
        <w:t>Physiology</w:t>
      </w:r>
    </w:p>
    <w:p w14:paraId="3C371E3D" w14:textId="77777777" w:rsidR="00FB3294" w:rsidRDefault="00AC4A15">
      <w:pPr>
        <w:numPr>
          <w:ilvl w:val="0"/>
          <w:numId w:val="719"/>
        </w:numPr>
        <w:tabs>
          <w:tab w:val="left" w:pos="1872"/>
        </w:tabs>
        <w:spacing w:line="291" w:lineRule="auto"/>
        <w:ind w:left="1440"/>
      </w:pPr>
      <w:r>
        <w:rPr>
          <w:color w:val="000000"/>
          <w:sz w:val="23"/>
          <w:szCs w:val="23"/>
        </w:rPr>
        <w:t>Adverse reactions (idiosyncratic and non</w:t>
      </w:r>
      <w:r>
        <w:rPr>
          <w:rFonts w:ascii="Calibri" w:eastAsia="Calibri" w:hAnsi="Calibri" w:cs="Calibri"/>
          <w:color w:val="000000"/>
          <w:sz w:val="23"/>
          <w:szCs w:val="23"/>
        </w:rPr>
        <w:t>‐</w:t>
      </w:r>
      <w:r>
        <w:rPr>
          <w:color w:val="000000"/>
          <w:sz w:val="23"/>
          <w:szCs w:val="23"/>
        </w:rPr>
        <w:t>idiosyncratic)</w:t>
      </w:r>
    </w:p>
    <w:p w14:paraId="298FE3ED" w14:textId="77777777" w:rsidR="00FB3294" w:rsidRDefault="00AC4A15">
      <w:pPr>
        <w:numPr>
          <w:ilvl w:val="0"/>
          <w:numId w:val="719"/>
        </w:numPr>
        <w:tabs>
          <w:tab w:val="left" w:pos="1872"/>
        </w:tabs>
        <w:spacing w:line="246" w:lineRule="auto"/>
        <w:ind w:left="1440"/>
      </w:pPr>
      <w:r>
        <w:rPr>
          <w:color w:val="000000"/>
          <w:sz w:val="23"/>
          <w:szCs w:val="23"/>
        </w:rPr>
        <w:t>Prevention and treatment of adverse reactions</w:t>
      </w:r>
    </w:p>
    <w:p w14:paraId="1027C5CE" w14:textId="77777777" w:rsidR="00FB3294" w:rsidRDefault="00AC4A15">
      <w:pPr>
        <w:spacing w:line="246" w:lineRule="auto"/>
        <w:ind w:left="1080"/>
        <w:rPr>
          <w:color w:val="000000"/>
          <w:sz w:val="23"/>
          <w:szCs w:val="23"/>
        </w:rPr>
      </w:pPr>
      <w:r>
        <w:rPr>
          <w:color w:val="000000"/>
          <w:sz w:val="23"/>
          <w:szCs w:val="23"/>
        </w:rPr>
        <w:t>9) Urolithiasis (including kidney, ureter, bladder)</w:t>
      </w:r>
    </w:p>
    <w:p w14:paraId="60DC26FB" w14:textId="77777777" w:rsidR="00FB3294" w:rsidRDefault="00AC4A15">
      <w:pPr>
        <w:spacing w:line="246" w:lineRule="auto"/>
        <w:ind w:left="1080"/>
        <w:rPr>
          <w:color w:val="000000"/>
          <w:sz w:val="23"/>
          <w:szCs w:val="23"/>
        </w:rPr>
      </w:pPr>
      <w:r>
        <w:rPr>
          <w:color w:val="000000"/>
          <w:sz w:val="23"/>
          <w:szCs w:val="23"/>
        </w:rPr>
        <w:t>10) Techniques</w:t>
      </w:r>
    </w:p>
    <w:p w14:paraId="78D05F65" w14:textId="77777777" w:rsidR="00FB3294" w:rsidRDefault="00AC4A15">
      <w:pPr>
        <w:numPr>
          <w:ilvl w:val="0"/>
          <w:numId w:val="716"/>
        </w:numPr>
        <w:tabs>
          <w:tab w:val="left" w:pos="1872"/>
        </w:tabs>
        <w:spacing w:line="246" w:lineRule="auto"/>
        <w:ind w:left="1440"/>
      </w:pPr>
      <w:r>
        <w:rPr>
          <w:color w:val="000000"/>
          <w:sz w:val="23"/>
          <w:szCs w:val="23"/>
        </w:rPr>
        <w:t>Excretory urography</w:t>
      </w:r>
    </w:p>
    <w:p w14:paraId="6CE89B54" w14:textId="77777777" w:rsidR="00FB3294" w:rsidRDefault="00AC4A15">
      <w:pPr>
        <w:numPr>
          <w:ilvl w:val="0"/>
          <w:numId w:val="716"/>
        </w:numPr>
        <w:tabs>
          <w:tab w:val="left" w:pos="1872"/>
        </w:tabs>
        <w:spacing w:line="251" w:lineRule="auto"/>
        <w:ind w:left="1440"/>
      </w:pPr>
      <w:r>
        <w:rPr>
          <w:color w:val="000000"/>
          <w:sz w:val="23"/>
          <w:szCs w:val="23"/>
        </w:rPr>
        <w:t>Cystography</w:t>
      </w:r>
    </w:p>
    <w:p w14:paraId="329BC640" w14:textId="77777777" w:rsidR="00FB3294" w:rsidRDefault="00AC4A15">
      <w:pPr>
        <w:numPr>
          <w:ilvl w:val="0"/>
          <w:numId w:val="716"/>
        </w:numPr>
        <w:tabs>
          <w:tab w:val="left" w:pos="1872"/>
        </w:tabs>
        <w:spacing w:line="251" w:lineRule="auto"/>
        <w:ind w:left="1440"/>
      </w:pPr>
      <w:r>
        <w:rPr>
          <w:color w:val="000000"/>
          <w:sz w:val="23"/>
          <w:szCs w:val="23"/>
        </w:rPr>
        <w:t>Urethrography (including antegrade and retrograde)</w:t>
      </w:r>
    </w:p>
    <w:p w14:paraId="1D114BE9" w14:textId="77777777" w:rsidR="00FB3294" w:rsidRDefault="00AC4A15">
      <w:pPr>
        <w:numPr>
          <w:ilvl w:val="0"/>
          <w:numId w:val="716"/>
        </w:numPr>
        <w:tabs>
          <w:tab w:val="left" w:pos="1872"/>
        </w:tabs>
        <w:spacing w:line="251" w:lineRule="auto"/>
        <w:ind w:left="1440"/>
      </w:pPr>
      <w:r>
        <w:rPr>
          <w:color w:val="000000"/>
          <w:sz w:val="23"/>
          <w:szCs w:val="23"/>
        </w:rPr>
        <w:t>Computed tomography (including CT urography, CT angiography)</w:t>
      </w:r>
    </w:p>
    <w:p w14:paraId="3B99E823" w14:textId="77777777" w:rsidR="00FB3294" w:rsidRDefault="00AC4A15">
      <w:pPr>
        <w:numPr>
          <w:ilvl w:val="0"/>
          <w:numId w:val="716"/>
        </w:numPr>
        <w:tabs>
          <w:tab w:val="left" w:pos="1872"/>
        </w:tabs>
        <w:spacing w:line="251" w:lineRule="auto"/>
        <w:ind w:left="1440"/>
      </w:pPr>
      <w:r>
        <w:rPr>
          <w:color w:val="000000"/>
          <w:sz w:val="23"/>
          <w:szCs w:val="23"/>
        </w:rPr>
        <w:t>Magnetic resonance imaging (including MR urography, MR angiography)</w:t>
      </w:r>
    </w:p>
    <w:p w14:paraId="1A6B4CED" w14:textId="77777777" w:rsidR="00FB3294" w:rsidRDefault="00AC4A15">
      <w:pPr>
        <w:numPr>
          <w:ilvl w:val="0"/>
          <w:numId w:val="716"/>
        </w:numPr>
        <w:tabs>
          <w:tab w:val="left" w:pos="1872"/>
        </w:tabs>
        <w:spacing w:line="251" w:lineRule="auto"/>
        <w:ind w:left="1440"/>
      </w:pPr>
      <w:r>
        <w:rPr>
          <w:color w:val="000000"/>
          <w:sz w:val="23"/>
          <w:szCs w:val="23"/>
        </w:rPr>
        <w:t>Ultrasound (including Doppler and Color Flow)</w:t>
      </w:r>
    </w:p>
    <w:p w14:paraId="2172DB25" w14:textId="77777777" w:rsidR="00FB3294" w:rsidRDefault="00AC4A15">
      <w:pPr>
        <w:numPr>
          <w:ilvl w:val="0"/>
          <w:numId w:val="716"/>
        </w:numPr>
        <w:tabs>
          <w:tab w:val="left" w:pos="1872"/>
        </w:tabs>
        <w:spacing w:line="251" w:lineRule="auto"/>
        <w:ind w:left="1440"/>
      </w:pPr>
      <w:r>
        <w:rPr>
          <w:color w:val="000000"/>
          <w:sz w:val="23"/>
          <w:szCs w:val="23"/>
        </w:rPr>
        <w:t>Hysterosalpingography</w:t>
      </w:r>
    </w:p>
    <w:p w14:paraId="4E4DD303" w14:textId="77777777" w:rsidR="00FB3294" w:rsidRDefault="00AC4A15">
      <w:pPr>
        <w:rPr>
          <w:color w:val="000000"/>
          <w:sz w:val="23"/>
          <w:szCs w:val="23"/>
        </w:rPr>
      </w:pPr>
      <w:r>
        <w:br w:type="page"/>
      </w:r>
    </w:p>
    <w:p w14:paraId="1AA4F940" w14:textId="77777777" w:rsidR="00FB3294" w:rsidRDefault="00AC4A15">
      <w:pPr>
        <w:rPr>
          <w:b/>
          <w:i/>
        </w:rPr>
      </w:pPr>
      <w:r>
        <w:rPr>
          <w:b/>
          <w:i/>
        </w:rPr>
        <w:t xml:space="preserve">Ultrasound Experience Form </w:t>
      </w:r>
    </w:p>
    <w:p w14:paraId="45FAD9F3" w14:textId="77777777" w:rsidR="00FB3294" w:rsidRDefault="00FB3294">
      <w:pPr>
        <w:rPr>
          <w:i/>
        </w:rPr>
      </w:pPr>
    </w:p>
    <w:p w14:paraId="438826FA" w14:textId="77777777" w:rsidR="00FB3294" w:rsidRDefault="00AC4A15">
      <w:pPr>
        <w:rPr>
          <w:i/>
          <w:sz w:val="20"/>
          <w:szCs w:val="20"/>
        </w:rPr>
      </w:pPr>
      <w:r>
        <w:rPr>
          <w:i/>
          <w:sz w:val="20"/>
          <w:szCs w:val="20"/>
        </w:rPr>
        <w:t xml:space="preserve">Instructions:  During the first Ultrasound rotation, the assigned resident must meet with the Ultrasound technologist and perform the following actions. Completed form must be placed in the residents’ portfolio.  </w:t>
      </w:r>
    </w:p>
    <w:p w14:paraId="594C2DA5" w14:textId="77777777" w:rsidR="00FB3294" w:rsidRDefault="00FB3294">
      <w:pPr>
        <w:rPr>
          <w:i/>
          <w:sz w:val="20"/>
          <w:szCs w:val="20"/>
        </w:rPr>
      </w:pPr>
    </w:p>
    <w:p w14:paraId="5A7FF133" w14:textId="77777777" w:rsidR="00FB3294" w:rsidRDefault="00AC4A15">
      <w:r>
        <w:t xml:space="preserve">Name of Resident: _________________________   </w:t>
      </w:r>
    </w:p>
    <w:p w14:paraId="79551EB2" w14:textId="77777777" w:rsidR="00FB3294" w:rsidRDefault="00FB3294">
      <w:pPr>
        <w:jc w:val="center"/>
        <w:rPr>
          <w:i/>
          <w:sz w:val="20"/>
          <w:szCs w:val="20"/>
        </w:rPr>
      </w:pPr>
    </w:p>
    <w:p w14:paraId="51878574" w14:textId="77777777" w:rsidR="00FB3294" w:rsidRDefault="00AC4A15">
      <w:pPr>
        <w:numPr>
          <w:ilvl w:val="0"/>
          <w:numId w:val="602"/>
        </w:numPr>
      </w:pPr>
      <w:r>
        <w:t xml:space="preserve">Review all ultrasound protocols on the </w:t>
      </w:r>
      <w:r>
        <w:rPr>
          <w:rFonts w:ascii="Cambria" w:eastAsia="Cambria" w:hAnsi="Cambria" w:cs="Cambria"/>
        </w:rPr>
        <w:t>AdventHealth Orlando</w:t>
      </w:r>
      <w:r>
        <w:rPr>
          <w:rFonts w:ascii="Cambria" w:eastAsia="Cambria" w:hAnsi="Cambria" w:cs="Cambria"/>
          <w:b/>
          <w:i/>
        </w:rPr>
        <w:t xml:space="preserve"> </w:t>
      </w:r>
      <w:r>
        <w:t xml:space="preserve">Intranet at </w:t>
      </w:r>
      <w:hyperlink r:id="rId143">
        <w:r>
          <w:rPr>
            <w:color w:val="0000FF"/>
            <w:u w:val="single"/>
          </w:rPr>
          <w:t>https://radportal.floridahospital.org/content/ultrasound-protocols</w:t>
        </w:r>
      </w:hyperlink>
    </w:p>
    <w:p w14:paraId="57179778" w14:textId="77777777" w:rsidR="00FB3294" w:rsidRDefault="00AC4A15">
      <w:pPr>
        <w:ind w:left="1080"/>
        <w:rPr>
          <w:sz w:val="20"/>
          <w:szCs w:val="20"/>
        </w:rPr>
      </w:pPr>
      <w:r>
        <w:rPr>
          <w:sz w:val="20"/>
          <w:szCs w:val="20"/>
        </w:rPr>
        <w:t>The protocol are broken down into subcategory on the bottom left of this webpage. Each subcategory contains protocols for several exams. Please review all categories and exams in that category.</w:t>
      </w:r>
    </w:p>
    <w:p w14:paraId="3F1AB8C0" w14:textId="77777777" w:rsidR="00FB3294" w:rsidRDefault="00FB3294">
      <w:pPr>
        <w:ind w:left="1080"/>
        <w:rPr>
          <w:sz w:val="20"/>
          <w:szCs w:val="20"/>
        </w:rPr>
      </w:pPr>
    </w:p>
    <w:p w14:paraId="7F2E75A3" w14:textId="77777777" w:rsidR="00FB3294" w:rsidRDefault="00AC4A15">
      <w:r>
        <w:t>________________________________________</w:t>
      </w:r>
      <w:r>
        <w:tab/>
      </w:r>
      <w:r>
        <w:tab/>
        <w:t>___________________________</w:t>
      </w:r>
    </w:p>
    <w:p w14:paraId="3463F0E4" w14:textId="77777777" w:rsidR="00FB3294" w:rsidRDefault="00AC4A15">
      <w:r>
        <w:tab/>
      </w:r>
      <w:r>
        <w:tab/>
        <w:t>Technologist</w:t>
      </w:r>
      <w:r>
        <w:tab/>
      </w:r>
      <w:r>
        <w:tab/>
      </w:r>
      <w:r>
        <w:tab/>
      </w:r>
      <w:r>
        <w:tab/>
      </w:r>
      <w:r>
        <w:tab/>
      </w:r>
      <w:r>
        <w:tab/>
      </w:r>
      <w:r>
        <w:tab/>
        <w:t xml:space="preserve">Date </w:t>
      </w:r>
    </w:p>
    <w:p w14:paraId="791D2C46" w14:textId="77777777" w:rsidR="00FB3294" w:rsidRDefault="00FB3294">
      <w:pPr>
        <w:rPr>
          <w:sz w:val="20"/>
          <w:szCs w:val="20"/>
        </w:rPr>
      </w:pPr>
    </w:p>
    <w:p w14:paraId="6F386446" w14:textId="77777777" w:rsidR="00FB3294" w:rsidRDefault="00AC4A15">
      <w:pPr>
        <w:numPr>
          <w:ilvl w:val="0"/>
          <w:numId w:val="602"/>
        </w:numPr>
      </w:pPr>
      <w:r>
        <w:t xml:space="preserve">Locate Power Button. </w:t>
      </w:r>
    </w:p>
    <w:p w14:paraId="616BD288" w14:textId="77777777" w:rsidR="00FB3294" w:rsidRDefault="00FB3294"/>
    <w:p w14:paraId="0078840D" w14:textId="77777777" w:rsidR="00FB3294" w:rsidRDefault="00FB3294"/>
    <w:p w14:paraId="2A6E95A1" w14:textId="77777777" w:rsidR="00FB3294" w:rsidRDefault="00AC4A15">
      <w:r>
        <w:t>________________________________________</w:t>
      </w:r>
      <w:r>
        <w:tab/>
      </w:r>
      <w:r>
        <w:tab/>
        <w:t>___________________________</w:t>
      </w:r>
    </w:p>
    <w:p w14:paraId="6F6F1016" w14:textId="77777777" w:rsidR="00FB3294" w:rsidRDefault="00AC4A15">
      <w:r>
        <w:tab/>
      </w:r>
      <w:r>
        <w:tab/>
        <w:t>Technologist</w:t>
      </w:r>
      <w:r>
        <w:tab/>
      </w:r>
      <w:r>
        <w:tab/>
      </w:r>
      <w:r>
        <w:tab/>
      </w:r>
      <w:r>
        <w:tab/>
      </w:r>
      <w:r>
        <w:tab/>
      </w:r>
      <w:r>
        <w:tab/>
      </w:r>
      <w:r>
        <w:tab/>
        <w:t xml:space="preserve">Date </w:t>
      </w:r>
    </w:p>
    <w:p w14:paraId="12C91617" w14:textId="77777777" w:rsidR="00FB3294" w:rsidRDefault="00FB3294"/>
    <w:p w14:paraId="4761366A" w14:textId="77777777" w:rsidR="00FB3294" w:rsidRDefault="00AC4A15">
      <w:pPr>
        <w:numPr>
          <w:ilvl w:val="0"/>
          <w:numId w:val="602"/>
        </w:numPr>
      </w:pPr>
      <w:r>
        <w:t>Know how to select a patient from the worklist.</w:t>
      </w:r>
    </w:p>
    <w:p w14:paraId="777153FA" w14:textId="77777777" w:rsidR="00FB3294" w:rsidRDefault="00FB3294"/>
    <w:p w14:paraId="51AF84FF" w14:textId="77777777" w:rsidR="00FB3294" w:rsidRDefault="00FB3294"/>
    <w:p w14:paraId="558E091F" w14:textId="77777777" w:rsidR="00FB3294" w:rsidRDefault="00AC4A15">
      <w:r>
        <w:t>________________________________________</w:t>
      </w:r>
      <w:r>
        <w:tab/>
      </w:r>
      <w:r>
        <w:tab/>
        <w:t>___________________________</w:t>
      </w:r>
    </w:p>
    <w:p w14:paraId="4500C5F9" w14:textId="77777777" w:rsidR="00FB3294" w:rsidRDefault="00AC4A15">
      <w:r>
        <w:tab/>
      </w:r>
      <w:r>
        <w:tab/>
        <w:t>Technologist</w:t>
      </w:r>
      <w:r>
        <w:tab/>
      </w:r>
      <w:r>
        <w:tab/>
      </w:r>
      <w:r>
        <w:tab/>
      </w:r>
      <w:r>
        <w:tab/>
      </w:r>
      <w:r>
        <w:tab/>
      </w:r>
      <w:r>
        <w:tab/>
      </w:r>
      <w:r>
        <w:tab/>
        <w:t xml:space="preserve">Date </w:t>
      </w:r>
    </w:p>
    <w:p w14:paraId="49B7C7E2" w14:textId="77777777" w:rsidR="00FB3294" w:rsidRDefault="00FB3294"/>
    <w:p w14:paraId="2A7C0E8E" w14:textId="77777777" w:rsidR="00FB3294" w:rsidRDefault="00AC4A15">
      <w:pPr>
        <w:numPr>
          <w:ilvl w:val="0"/>
          <w:numId w:val="602"/>
        </w:numPr>
      </w:pPr>
      <w:r>
        <w:t>Know how to Freeze/unfreeze.</w:t>
      </w:r>
    </w:p>
    <w:p w14:paraId="7447352D" w14:textId="77777777" w:rsidR="00FB3294" w:rsidRDefault="00FB3294"/>
    <w:p w14:paraId="6ACFE626" w14:textId="77777777" w:rsidR="00FB3294" w:rsidRDefault="00AC4A15">
      <w:r>
        <w:t>____________________________________</w:t>
      </w:r>
      <w:r>
        <w:tab/>
      </w:r>
      <w:r>
        <w:tab/>
        <w:t>___________________________</w:t>
      </w:r>
    </w:p>
    <w:p w14:paraId="44BD21BC" w14:textId="77777777" w:rsidR="00FB3294" w:rsidRDefault="00AC4A15">
      <w:r>
        <w:tab/>
      </w:r>
      <w:r>
        <w:tab/>
        <w:t>Technologist</w:t>
      </w:r>
      <w:r>
        <w:tab/>
      </w:r>
      <w:r>
        <w:tab/>
      </w:r>
      <w:r>
        <w:tab/>
      </w:r>
      <w:r>
        <w:tab/>
      </w:r>
      <w:r>
        <w:tab/>
      </w:r>
      <w:r>
        <w:tab/>
      </w:r>
      <w:r>
        <w:tab/>
        <w:t xml:space="preserve">Date </w:t>
      </w:r>
    </w:p>
    <w:p w14:paraId="26C412B9" w14:textId="77777777" w:rsidR="00FB3294" w:rsidRDefault="00FB3294"/>
    <w:p w14:paraId="4B0F0C7D" w14:textId="77777777" w:rsidR="00FB3294" w:rsidRDefault="00AC4A15">
      <w:pPr>
        <w:numPr>
          <w:ilvl w:val="0"/>
          <w:numId w:val="602"/>
        </w:numPr>
      </w:pPr>
      <w:r>
        <w:t xml:space="preserve">Locate the image capture button.  </w:t>
      </w:r>
    </w:p>
    <w:p w14:paraId="1B5EE39D" w14:textId="77777777" w:rsidR="00FB3294" w:rsidRDefault="00FB3294"/>
    <w:p w14:paraId="224ECD76" w14:textId="77777777" w:rsidR="00FB3294" w:rsidRDefault="00FB3294"/>
    <w:p w14:paraId="442CF006" w14:textId="77777777" w:rsidR="00FB3294" w:rsidRDefault="00AC4A15">
      <w:r>
        <w:t>________________________________________</w:t>
      </w:r>
      <w:r>
        <w:tab/>
      </w:r>
      <w:r>
        <w:tab/>
        <w:t>___________________________</w:t>
      </w:r>
    </w:p>
    <w:p w14:paraId="0B00ECF3" w14:textId="77777777" w:rsidR="00FB3294" w:rsidRDefault="00AC4A15">
      <w:r>
        <w:tab/>
      </w:r>
      <w:r>
        <w:tab/>
        <w:t>Technologist</w:t>
      </w:r>
      <w:r>
        <w:tab/>
      </w:r>
      <w:r>
        <w:tab/>
      </w:r>
      <w:r>
        <w:tab/>
      </w:r>
      <w:r>
        <w:tab/>
      </w:r>
      <w:r>
        <w:tab/>
      </w:r>
      <w:r>
        <w:tab/>
      </w:r>
      <w:r>
        <w:tab/>
        <w:t xml:space="preserve">Date </w:t>
      </w:r>
    </w:p>
    <w:p w14:paraId="3D8EE6CB" w14:textId="77777777" w:rsidR="00FB3294" w:rsidRDefault="00FB3294"/>
    <w:p w14:paraId="2E38BC49" w14:textId="77777777" w:rsidR="00FB3294" w:rsidRDefault="00AC4A15">
      <w:pPr>
        <w:numPr>
          <w:ilvl w:val="0"/>
          <w:numId w:val="602"/>
        </w:numPr>
      </w:pPr>
      <w:r>
        <w:t xml:space="preserve">Know how to change probes and activate them on the probe menu.  </w:t>
      </w:r>
    </w:p>
    <w:p w14:paraId="519BFB62" w14:textId="77777777" w:rsidR="00FB3294" w:rsidRDefault="00FB3294"/>
    <w:p w14:paraId="6807C7A6" w14:textId="77777777" w:rsidR="00FB3294" w:rsidRDefault="00FB3294"/>
    <w:p w14:paraId="0D831E79" w14:textId="77777777" w:rsidR="00FB3294" w:rsidRDefault="00AC4A15">
      <w:r>
        <w:t>________________________________________</w:t>
      </w:r>
      <w:r>
        <w:tab/>
      </w:r>
      <w:r>
        <w:tab/>
        <w:t>___________________________</w:t>
      </w:r>
      <w:r>
        <w:tab/>
      </w:r>
      <w:r>
        <w:tab/>
        <w:t>Technologist</w:t>
      </w:r>
      <w:r>
        <w:tab/>
      </w:r>
      <w:r>
        <w:tab/>
      </w:r>
      <w:r>
        <w:tab/>
      </w:r>
      <w:r>
        <w:tab/>
      </w:r>
      <w:r>
        <w:tab/>
      </w:r>
      <w:r>
        <w:tab/>
      </w:r>
      <w:r>
        <w:tab/>
        <w:t xml:space="preserve">Date </w:t>
      </w:r>
    </w:p>
    <w:p w14:paraId="7A34C266" w14:textId="77777777" w:rsidR="00FB3294" w:rsidRDefault="00FB3294"/>
    <w:p w14:paraId="5512B6F8" w14:textId="77777777" w:rsidR="00FB3294" w:rsidRDefault="00FB3294"/>
    <w:p w14:paraId="4A0221EF" w14:textId="77777777" w:rsidR="00FB3294" w:rsidRDefault="00AC4A15">
      <w:pPr>
        <w:numPr>
          <w:ilvl w:val="0"/>
          <w:numId w:val="602"/>
        </w:numPr>
      </w:pPr>
      <w:r>
        <w:t xml:space="preserve">Know how to change the presets based on type of exam.  </w:t>
      </w:r>
    </w:p>
    <w:p w14:paraId="4EDC9F7F" w14:textId="77777777" w:rsidR="00FB3294" w:rsidRDefault="00FB3294"/>
    <w:p w14:paraId="00DFA488" w14:textId="77777777" w:rsidR="00FB3294" w:rsidRDefault="00FB3294"/>
    <w:p w14:paraId="1EB79D45" w14:textId="77777777" w:rsidR="00FB3294" w:rsidRDefault="00AC4A15">
      <w:r>
        <w:t>________________________________________</w:t>
      </w:r>
      <w:r>
        <w:tab/>
      </w:r>
      <w:r>
        <w:tab/>
        <w:t>___________________________</w:t>
      </w:r>
    </w:p>
    <w:p w14:paraId="05192BD3" w14:textId="77777777" w:rsidR="00FB3294" w:rsidRDefault="00AC4A15">
      <w:r>
        <w:tab/>
      </w:r>
      <w:r>
        <w:tab/>
        <w:t>Technologist</w:t>
      </w:r>
      <w:r>
        <w:tab/>
      </w:r>
      <w:r>
        <w:tab/>
      </w:r>
      <w:r>
        <w:tab/>
      </w:r>
      <w:r>
        <w:tab/>
      </w:r>
      <w:r>
        <w:tab/>
      </w:r>
      <w:r>
        <w:tab/>
      </w:r>
      <w:r>
        <w:tab/>
        <w:t xml:space="preserve">Date </w:t>
      </w:r>
    </w:p>
    <w:p w14:paraId="31B2EEC5" w14:textId="77777777" w:rsidR="00FB3294" w:rsidRDefault="00FB3294"/>
    <w:p w14:paraId="387EC4BC" w14:textId="77777777" w:rsidR="00FB3294" w:rsidRDefault="00FB3294"/>
    <w:p w14:paraId="724E353A" w14:textId="77777777" w:rsidR="00FB3294" w:rsidRDefault="00AC4A15">
      <w:pPr>
        <w:numPr>
          <w:ilvl w:val="0"/>
          <w:numId w:val="602"/>
        </w:numPr>
      </w:pPr>
      <w:r>
        <w:t xml:space="preserve">Know how to change your sector width.   </w:t>
      </w:r>
    </w:p>
    <w:p w14:paraId="3D5CDAD2" w14:textId="77777777" w:rsidR="00FB3294" w:rsidRDefault="00FB3294"/>
    <w:p w14:paraId="2E4381BB" w14:textId="77777777" w:rsidR="00FB3294" w:rsidRDefault="00FB3294"/>
    <w:p w14:paraId="6ED4BBCC" w14:textId="77777777" w:rsidR="00FB3294" w:rsidRDefault="00AC4A15">
      <w:r>
        <w:t>________________________________________</w:t>
      </w:r>
      <w:r>
        <w:tab/>
      </w:r>
      <w:r>
        <w:tab/>
        <w:t>___________________________</w:t>
      </w:r>
    </w:p>
    <w:p w14:paraId="72356B48" w14:textId="77777777" w:rsidR="00FB3294" w:rsidRDefault="00AC4A15">
      <w:r>
        <w:tab/>
      </w:r>
      <w:r>
        <w:tab/>
        <w:t>Technologist</w:t>
      </w:r>
      <w:r>
        <w:tab/>
      </w:r>
      <w:r>
        <w:tab/>
      </w:r>
      <w:r>
        <w:tab/>
      </w:r>
      <w:r>
        <w:tab/>
      </w:r>
      <w:r>
        <w:tab/>
      </w:r>
      <w:r>
        <w:tab/>
      </w:r>
      <w:r>
        <w:tab/>
        <w:t xml:space="preserve">Date </w:t>
      </w:r>
    </w:p>
    <w:p w14:paraId="066191D6" w14:textId="77777777" w:rsidR="00FB3294" w:rsidRDefault="00FB3294"/>
    <w:p w14:paraId="682468C6" w14:textId="77777777" w:rsidR="00FB3294" w:rsidRDefault="00AC4A15">
      <w:pPr>
        <w:numPr>
          <w:ilvl w:val="0"/>
          <w:numId w:val="602"/>
        </w:numPr>
      </w:pPr>
      <w:r>
        <w:t xml:space="preserve">Know how to turn on/off color.   </w:t>
      </w:r>
    </w:p>
    <w:p w14:paraId="57D4704F" w14:textId="77777777" w:rsidR="00FB3294" w:rsidRDefault="00FB3294"/>
    <w:p w14:paraId="0BE5749F" w14:textId="77777777" w:rsidR="00FB3294" w:rsidRDefault="00FB3294"/>
    <w:p w14:paraId="7CB7BD24" w14:textId="77777777" w:rsidR="00FB3294" w:rsidRDefault="00AC4A15">
      <w:r>
        <w:t>________________________________________</w:t>
      </w:r>
      <w:r>
        <w:tab/>
      </w:r>
      <w:r>
        <w:tab/>
        <w:t>___________________________</w:t>
      </w:r>
    </w:p>
    <w:p w14:paraId="2FE015ED" w14:textId="77777777" w:rsidR="00FB3294" w:rsidRDefault="00AC4A15">
      <w:r>
        <w:tab/>
      </w:r>
      <w:r>
        <w:tab/>
        <w:t>Technologist</w:t>
      </w:r>
      <w:r>
        <w:tab/>
      </w:r>
      <w:r>
        <w:tab/>
      </w:r>
      <w:r>
        <w:tab/>
      </w:r>
      <w:r>
        <w:tab/>
      </w:r>
      <w:r>
        <w:tab/>
      </w:r>
      <w:r>
        <w:tab/>
      </w:r>
      <w:r>
        <w:tab/>
        <w:t xml:space="preserve">Date </w:t>
      </w:r>
    </w:p>
    <w:p w14:paraId="42B5E4B6" w14:textId="77777777" w:rsidR="00FB3294" w:rsidRDefault="00FB3294"/>
    <w:p w14:paraId="5713FC1F" w14:textId="77777777" w:rsidR="00FB3294" w:rsidRDefault="00AC4A15">
      <w:pPr>
        <w:numPr>
          <w:ilvl w:val="0"/>
          <w:numId w:val="602"/>
        </w:numPr>
      </w:pPr>
      <w:r>
        <w:t xml:space="preserve">Know how to turn on harmonics.   </w:t>
      </w:r>
    </w:p>
    <w:p w14:paraId="34BC2195" w14:textId="77777777" w:rsidR="00FB3294" w:rsidRDefault="00FB3294"/>
    <w:p w14:paraId="30610F52" w14:textId="77777777" w:rsidR="00FB3294" w:rsidRDefault="00FB3294"/>
    <w:p w14:paraId="16958D7D" w14:textId="77777777" w:rsidR="00FB3294" w:rsidRDefault="00AC4A15">
      <w:r>
        <w:t>________________________________________</w:t>
      </w:r>
      <w:r>
        <w:tab/>
      </w:r>
      <w:r>
        <w:tab/>
        <w:t>___________________________</w:t>
      </w:r>
    </w:p>
    <w:p w14:paraId="0261BFF1" w14:textId="77777777" w:rsidR="00FB3294" w:rsidRDefault="00AC4A15">
      <w:r>
        <w:tab/>
      </w:r>
      <w:r>
        <w:tab/>
        <w:t>Technologist</w:t>
      </w:r>
      <w:r>
        <w:tab/>
      </w:r>
      <w:r>
        <w:tab/>
      </w:r>
      <w:r>
        <w:tab/>
      </w:r>
      <w:r>
        <w:tab/>
      </w:r>
      <w:r>
        <w:tab/>
      </w:r>
      <w:r>
        <w:tab/>
      </w:r>
      <w:r>
        <w:tab/>
        <w:t>Date</w:t>
      </w:r>
    </w:p>
    <w:p w14:paraId="7B0D379F" w14:textId="77777777" w:rsidR="00FB3294" w:rsidRDefault="00AC4A15">
      <w:r>
        <w:t xml:space="preserve"> </w:t>
      </w:r>
    </w:p>
    <w:p w14:paraId="451BBC02" w14:textId="77777777" w:rsidR="00FB3294" w:rsidRDefault="00AC4A15">
      <w:pPr>
        <w:numPr>
          <w:ilvl w:val="0"/>
          <w:numId w:val="602"/>
        </w:numPr>
      </w:pPr>
      <w:r>
        <w:t xml:space="preserve">Know how to move your focal zones.   </w:t>
      </w:r>
    </w:p>
    <w:p w14:paraId="54088333" w14:textId="77777777" w:rsidR="00FB3294" w:rsidRDefault="00FB3294"/>
    <w:p w14:paraId="659E19A3" w14:textId="77777777" w:rsidR="00FB3294" w:rsidRDefault="00FB3294"/>
    <w:p w14:paraId="7D4A6172" w14:textId="77777777" w:rsidR="00FB3294" w:rsidRDefault="00AC4A15">
      <w:r>
        <w:t>________________________________________</w:t>
      </w:r>
      <w:r>
        <w:tab/>
      </w:r>
      <w:r>
        <w:tab/>
        <w:t>___________________________</w:t>
      </w:r>
    </w:p>
    <w:p w14:paraId="29894D73" w14:textId="77777777" w:rsidR="00FB3294" w:rsidRDefault="00AC4A15">
      <w:r>
        <w:tab/>
      </w:r>
      <w:r>
        <w:tab/>
        <w:t>Technologist</w:t>
      </w:r>
      <w:r>
        <w:tab/>
      </w:r>
      <w:r>
        <w:tab/>
      </w:r>
      <w:r>
        <w:tab/>
      </w:r>
      <w:r>
        <w:tab/>
      </w:r>
      <w:r>
        <w:tab/>
      </w:r>
      <w:r>
        <w:tab/>
      </w:r>
      <w:r>
        <w:tab/>
        <w:t xml:space="preserve">Date </w:t>
      </w:r>
    </w:p>
    <w:p w14:paraId="136CF226" w14:textId="77777777" w:rsidR="00FB3294" w:rsidRDefault="00FB3294"/>
    <w:p w14:paraId="55924637" w14:textId="77777777" w:rsidR="00FB3294" w:rsidRDefault="00AC4A15">
      <w:pPr>
        <w:numPr>
          <w:ilvl w:val="0"/>
          <w:numId w:val="602"/>
        </w:numPr>
      </w:pPr>
      <w:r>
        <w:t xml:space="preserve">Know how to adjust the depth.   </w:t>
      </w:r>
    </w:p>
    <w:p w14:paraId="679C7E79" w14:textId="77777777" w:rsidR="00FB3294" w:rsidRDefault="00FB3294"/>
    <w:p w14:paraId="79ACE7A2" w14:textId="77777777" w:rsidR="00FB3294" w:rsidRDefault="00FB3294"/>
    <w:p w14:paraId="793F1F78" w14:textId="77777777" w:rsidR="00FB3294" w:rsidRDefault="00AC4A15">
      <w:r>
        <w:t>________________________________________</w:t>
      </w:r>
      <w:r>
        <w:tab/>
      </w:r>
      <w:r>
        <w:tab/>
        <w:t>___________________________</w:t>
      </w:r>
    </w:p>
    <w:p w14:paraId="05A734E9" w14:textId="77777777" w:rsidR="00FB3294" w:rsidRDefault="00AC4A15">
      <w:r>
        <w:tab/>
      </w:r>
      <w:r>
        <w:tab/>
        <w:t>Technologist</w:t>
      </w:r>
      <w:r>
        <w:tab/>
      </w:r>
      <w:r>
        <w:tab/>
      </w:r>
      <w:r>
        <w:tab/>
      </w:r>
      <w:r>
        <w:tab/>
      </w:r>
      <w:r>
        <w:tab/>
      </w:r>
      <w:r>
        <w:tab/>
      </w:r>
      <w:r>
        <w:tab/>
        <w:t xml:space="preserve">Date </w:t>
      </w:r>
    </w:p>
    <w:p w14:paraId="7AA57AED" w14:textId="77777777" w:rsidR="00FB3294" w:rsidRDefault="00FB3294"/>
    <w:p w14:paraId="3969BD59" w14:textId="77777777" w:rsidR="00FB3294" w:rsidRDefault="00AC4A15">
      <w:pPr>
        <w:numPr>
          <w:ilvl w:val="0"/>
          <w:numId w:val="602"/>
        </w:numPr>
      </w:pPr>
      <w:r>
        <w:t xml:space="preserve">Know how to adjust overall gain and TGC’s.   </w:t>
      </w:r>
    </w:p>
    <w:p w14:paraId="2891E4DD" w14:textId="77777777" w:rsidR="00FB3294" w:rsidRDefault="00FB3294">
      <w:pPr>
        <w:ind w:left="1080"/>
      </w:pPr>
    </w:p>
    <w:p w14:paraId="0005AA7C" w14:textId="77777777" w:rsidR="00FB3294" w:rsidRDefault="00FB3294"/>
    <w:p w14:paraId="746A135C" w14:textId="77777777" w:rsidR="00FB3294" w:rsidRDefault="00AC4A15">
      <w:r>
        <w:t>________________________________________</w:t>
      </w:r>
      <w:r>
        <w:tab/>
      </w:r>
      <w:r>
        <w:tab/>
        <w:t>___________________________</w:t>
      </w:r>
    </w:p>
    <w:p w14:paraId="2475B918" w14:textId="77777777" w:rsidR="00FB3294" w:rsidRDefault="00AC4A15">
      <w:r>
        <w:tab/>
      </w:r>
      <w:r>
        <w:tab/>
        <w:t>Technologist</w:t>
      </w:r>
      <w:r>
        <w:tab/>
      </w:r>
      <w:r>
        <w:tab/>
      </w:r>
      <w:r>
        <w:tab/>
      </w:r>
      <w:r>
        <w:tab/>
      </w:r>
      <w:r>
        <w:tab/>
      </w:r>
      <w:r>
        <w:tab/>
      </w:r>
      <w:r>
        <w:tab/>
        <w:t xml:space="preserve">Date </w:t>
      </w:r>
    </w:p>
    <w:p w14:paraId="534A9B1E" w14:textId="77777777" w:rsidR="00FB3294" w:rsidRDefault="00FB3294"/>
    <w:p w14:paraId="702DC016" w14:textId="77777777" w:rsidR="00FB3294" w:rsidRDefault="00FB3294"/>
    <w:p w14:paraId="262F054E" w14:textId="77777777" w:rsidR="00FB3294" w:rsidRDefault="00AC4A15">
      <w:pPr>
        <w:numPr>
          <w:ilvl w:val="0"/>
          <w:numId w:val="602"/>
        </w:numPr>
      </w:pPr>
      <w:r>
        <w:t xml:space="preserve">Know how to measure.   </w:t>
      </w:r>
    </w:p>
    <w:p w14:paraId="74EB37CE" w14:textId="77777777" w:rsidR="00FB3294" w:rsidRDefault="00FB3294"/>
    <w:p w14:paraId="7EC8DC0F" w14:textId="77777777" w:rsidR="00FB3294" w:rsidRDefault="00FB3294"/>
    <w:p w14:paraId="7AAF1FF6" w14:textId="77777777" w:rsidR="00FB3294" w:rsidRDefault="00AC4A15">
      <w:r>
        <w:t>________________________________________</w:t>
      </w:r>
      <w:r>
        <w:tab/>
      </w:r>
      <w:r>
        <w:tab/>
        <w:t>___________________________</w:t>
      </w:r>
    </w:p>
    <w:p w14:paraId="2B6A0B97" w14:textId="77777777" w:rsidR="00FB3294" w:rsidRDefault="00AC4A15">
      <w:r>
        <w:tab/>
      </w:r>
      <w:r>
        <w:tab/>
        <w:t>Technologist</w:t>
      </w:r>
      <w:r>
        <w:tab/>
      </w:r>
      <w:r>
        <w:tab/>
      </w:r>
      <w:r>
        <w:tab/>
      </w:r>
      <w:r>
        <w:tab/>
      </w:r>
      <w:r>
        <w:tab/>
      </w:r>
      <w:r>
        <w:tab/>
      </w:r>
      <w:r>
        <w:tab/>
        <w:t xml:space="preserve">Date </w:t>
      </w:r>
    </w:p>
    <w:p w14:paraId="1E4B7700" w14:textId="77777777" w:rsidR="00FB3294" w:rsidRDefault="00FB3294"/>
    <w:p w14:paraId="5020F7FE" w14:textId="77777777" w:rsidR="00FB3294" w:rsidRDefault="00AC4A15">
      <w:pPr>
        <w:numPr>
          <w:ilvl w:val="0"/>
          <w:numId w:val="602"/>
        </w:numPr>
      </w:pPr>
      <w:r>
        <w:t>Know how to turn on Spectra Doppler and optimize waveform</w:t>
      </w:r>
    </w:p>
    <w:p w14:paraId="1BD69F92" w14:textId="77777777" w:rsidR="00FB3294" w:rsidRDefault="00FB3294"/>
    <w:p w14:paraId="13B464C8" w14:textId="77777777" w:rsidR="00FB3294" w:rsidRDefault="00FB3294"/>
    <w:p w14:paraId="0A8AFDBD" w14:textId="77777777" w:rsidR="00FB3294" w:rsidRDefault="00AC4A15">
      <w:r>
        <w:t>________________________________________</w:t>
      </w:r>
      <w:r>
        <w:tab/>
      </w:r>
      <w:r>
        <w:tab/>
        <w:t>___________________________</w:t>
      </w:r>
    </w:p>
    <w:p w14:paraId="1134EE2A" w14:textId="77777777" w:rsidR="00FB3294" w:rsidRDefault="00AC4A15">
      <w:r>
        <w:tab/>
      </w:r>
      <w:r>
        <w:tab/>
      </w:r>
    </w:p>
    <w:p w14:paraId="36A18512" w14:textId="77777777" w:rsidR="00FB3294" w:rsidRDefault="00AC4A15">
      <w:r>
        <w:t>Technologist</w:t>
      </w:r>
      <w:r>
        <w:tab/>
      </w:r>
      <w:r>
        <w:tab/>
      </w:r>
      <w:r>
        <w:tab/>
      </w:r>
      <w:r>
        <w:tab/>
      </w:r>
      <w:r>
        <w:tab/>
      </w:r>
      <w:r>
        <w:tab/>
      </w:r>
      <w:r>
        <w:tab/>
        <w:t xml:space="preserve">Date </w:t>
      </w:r>
    </w:p>
    <w:p w14:paraId="6D7AC5C6" w14:textId="77777777" w:rsidR="00FB3294" w:rsidRDefault="00FB3294"/>
    <w:tbl>
      <w:tblPr>
        <w:tblStyle w:val="a9"/>
        <w:tblW w:w="9389" w:type="dxa"/>
        <w:tblInd w:w="93" w:type="dxa"/>
        <w:tblLayout w:type="fixed"/>
        <w:tblLook w:val="0400" w:firstRow="0" w:lastRow="0" w:firstColumn="0" w:lastColumn="0" w:noHBand="0" w:noVBand="1"/>
      </w:tblPr>
      <w:tblGrid>
        <w:gridCol w:w="3006"/>
        <w:gridCol w:w="2326"/>
        <w:gridCol w:w="2348"/>
        <w:gridCol w:w="1709"/>
      </w:tblGrid>
      <w:tr w:rsidR="00FB3294" w14:paraId="7914207A" w14:textId="77777777">
        <w:trPr>
          <w:trHeight w:val="420"/>
        </w:trPr>
        <w:tc>
          <w:tcPr>
            <w:tcW w:w="3007" w:type="dxa"/>
            <w:tcBorders>
              <w:top w:val="nil"/>
              <w:left w:val="nil"/>
              <w:bottom w:val="nil"/>
              <w:right w:val="nil"/>
            </w:tcBorders>
            <w:shd w:val="clear" w:color="auto" w:fill="auto"/>
            <w:vAlign w:val="bottom"/>
          </w:tcPr>
          <w:p w14:paraId="1A022CA7" w14:textId="77777777" w:rsidR="00FB3294" w:rsidRDefault="00AC4A15">
            <w:pPr>
              <w:rPr>
                <w:rFonts w:ascii="Arial" w:eastAsia="Arial" w:hAnsi="Arial" w:cs="Arial"/>
                <w:b/>
              </w:rPr>
            </w:pPr>
            <w:r>
              <w:rPr>
                <w:rFonts w:ascii="Arial" w:eastAsia="Arial" w:hAnsi="Arial" w:cs="Arial"/>
                <w:b/>
              </w:rPr>
              <w:t>ROTATION 1</w:t>
            </w:r>
          </w:p>
        </w:tc>
        <w:tc>
          <w:tcPr>
            <w:tcW w:w="2326" w:type="dxa"/>
            <w:tcBorders>
              <w:top w:val="nil"/>
              <w:left w:val="nil"/>
              <w:bottom w:val="nil"/>
              <w:right w:val="nil"/>
            </w:tcBorders>
            <w:shd w:val="clear" w:color="auto" w:fill="auto"/>
            <w:vAlign w:val="bottom"/>
          </w:tcPr>
          <w:p w14:paraId="6077AF8C" w14:textId="77777777" w:rsidR="00FB3294" w:rsidRDefault="00FB3294">
            <w:pPr>
              <w:rPr>
                <w:rFonts w:ascii="Arial" w:eastAsia="Arial" w:hAnsi="Arial" w:cs="Arial"/>
                <w:sz w:val="20"/>
                <w:szCs w:val="20"/>
              </w:rPr>
            </w:pPr>
          </w:p>
        </w:tc>
        <w:tc>
          <w:tcPr>
            <w:tcW w:w="2348" w:type="dxa"/>
            <w:tcBorders>
              <w:top w:val="nil"/>
              <w:left w:val="nil"/>
              <w:bottom w:val="nil"/>
              <w:right w:val="nil"/>
            </w:tcBorders>
            <w:shd w:val="clear" w:color="auto" w:fill="auto"/>
            <w:vAlign w:val="bottom"/>
          </w:tcPr>
          <w:p w14:paraId="6A96867E" w14:textId="77777777" w:rsidR="00FB3294" w:rsidRDefault="00FB3294">
            <w:pPr>
              <w:rPr>
                <w:rFonts w:ascii="Arial" w:eastAsia="Arial" w:hAnsi="Arial" w:cs="Arial"/>
                <w:sz w:val="20"/>
                <w:szCs w:val="20"/>
              </w:rPr>
            </w:pPr>
          </w:p>
        </w:tc>
        <w:tc>
          <w:tcPr>
            <w:tcW w:w="1709" w:type="dxa"/>
            <w:tcBorders>
              <w:top w:val="nil"/>
              <w:left w:val="nil"/>
              <w:bottom w:val="nil"/>
              <w:right w:val="nil"/>
            </w:tcBorders>
            <w:shd w:val="clear" w:color="auto" w:fill="auto"/>
            <w:vAlign w:val="bottom"/>
          </w:tcPr>
          <w:p w14:paraId="2BB27A8C" w14:textId="77777777" w:rsidR="00FB3294" w:rsidRDefault="00FB3294">
            <w:pPr>
              <w:rPr>
                <w:rFonts w:ascii="Arial" w:eastAsia="Arial" w:hAnsi="Arial" w:cs="Arial"/>
                <w:sz w:val="20"/>
                <w:szCs w:val="20"/>
              </w:rPr>
            </w:pPr>
          </w:p>
        </w:tc>
      </w:tr>
      <w:tr w:rsidR="00FB3294" w14:paraId="64F1C191" w14:textId="77777777">
        <w:trPr>
          <w:trHeight w:val="420"/>
        </w:trPr>
        <w:tc>
          <w:tcPr>
            <w:tcW w:w="9390" w:type="dxa"/>
            <w:gridSpan w:val="4"/>
            <w:tcBorders>
              <w:top w:val="nil"/>
              <w:left w:val="nil"/>
              <w:bottom w:val="nil"/>
              <w:right w:val="nil"/>
            </w:tcBorders>
            <w:shd w:val="clear" w:color="auto" w:fill="auto"/>
            <w:vAlign w:val="bottom"/>
          </w:tcPr>
          <w:p w14:paraId="142EDD70" w14:textId="77777777" w:rsidR="00FB3294" w:rsidRDefault="00AC4A15">
            <w:pPr>
              <w:rPr>
                <w:rFonts w:ascii="Calibri" w:eastAsia="Calibri" w:hAnsi="Calibri" w:cs="Calibri"/>
                <w:b/>
                <w:sz w:val="18"/>
                <w:szCs w:val="18"/>
              </w:rPr>
            </w:pPr>
            <w:r>
              <w:rPr>
                <w:rFonts w:ascii="Calibri" w:eastAsia="Calibri" w:hAnsi="Calibri" w:cs="Calibri"/>
                <w:b/>
                <w:sz w:val="18"/>
                <w:szCs w:val="18"/>
              </w:rPr>
              <w:t xml:space="preserve">Please include the MRI and Date on the line provided.                                                                                                                                                                                                                                                                                                                                                                                                                                                                                                                                                                                                                            </w:t>
            </w:r>
          </w:p>
        </w:tc>
      </w:tr>
      <w:tr w:rsidR="00FB3294" w14:paraId="7759C960" w14:textId="77777777">
        <w:trPr>
          <w:trHeight w:val="420"/>
        </w:trPr>
        <w:tc>
          <w:tcPr>
            <w:tcW w:w="3007" w:type="dxa"/>
            <w:tcBorders>
              <w:top w:val="nil"/>
              <w:left w:val="nil"/>
              <w:bottom w:val="single" w:sz="4" w:space="0" w:color="000000"/>
              <w:right w:val="nil"/>
            </w:tcBorders>
            <w:shd w:val="clear" w:color="auto" w:fill="auto"/>
            <w:vAlign w:val="bottom"/>
          </w:tcPr>
          <w:p w14:paraId="299BB424" w14:textId="77777777" w:rsidR="00FB3294" w:rsidRDefault="00AC4A15">
            <w:pPr>
              <w:rPr>
                <w:rFonts w:ascii="Calibri" w:eastAsia="Calibri" w:hAnsi="Calibri" w:cs="Calibri"/>
                <w:b/>
                <w:sz w:val="18"/>
                <w:szCs w:val="18"/>
              </w:rPr>
            </w:pPr>
            <w:r>
              <w:rPr>
                <w:rFonts w:ascii="Calibri" w:eastAsia="Calibri" w:hAnsi="Calibri" w:cs="Calibri"/>
                <w:b/>
                <w:sz w:val="18"/>
                <w:szCs w:val="18"/>
              </w:rPr>
              <w:t>Name:</w:t>
            </w:r>
          </w:p>
        </w:tc>
        <w:tc>
          <w:tcPr>
            <w:tcW w:w="2326" w:type="dxa"/>
            <w:tcBorders>
              <w:top w:val="nil"/>
              <w:left w:val="nil"/>
              <w:bottom w:val="single" w:sz="4" w:space="0" w:color="000000"/>
              <w:right w:val="nil"/>
            </w:tcBorders>
            <w:shd w:val="clear" w:color="auto" w:fill="auto"/>
            <w:vAlign w:val="bottom"/>
          </w:tcPr>
          <w:p w14:paraId="555A8219" w14:textId="77777777" w:rsidR="00FB3294" w:rsidRDefault="00FB3294">
            <w:pPr>
              <w:rPr>
                <w:rFonts w:ascii="Calibri" w:eastAsia="Calibri" w:hAnsi="Calibri" w:cs="Calibri"/>
                <w:sz w:val="18"/>
                <w:szCs w:val="18"/>
              </w:rPr>
            </w:pPr>
          </w:p>
        </w:tc>
        <w:tc>
          <w:tcPr>
            <w:tcW w:w="2348" w:type="dxa"/>
            <w:tcBorders>
              <w:top w:val="nil"/>
              <w:left w:val="nil"/>
              <w:bottom w:val="single" w:sz="4" w:space="0" w:color="000000"/>
              <w:right w:val="nil"/>
            </w:tcBorders>
            <w:shd w:val="clear" w:color="auto" w:fill="auto"/>
            <w:vAlign w:val="bottom"/>
          </w:tcPr>
          <w:p w14:paraId="0C3DDBB1" w14:textId="77777777" w:rsidR="00FB3294" w:rsidRDefault="00AC4A15">
            <w:pPr>
              <w:rPr>
                <w:rFonts w:ascii="Calibri" w:eastAsia="Calibri" w:hAnsi="Calibri" w:cs="Calibri"/>
                <w:b/>
                <w:sz w:val="18"/>
                <w:szCs w:val="18"/>
              </w:rPr>
            </w:pPr>
            <w:r>
              <w:rPr>
                <w:rFonts w:ascii="Calibri" w:eastAsia="Calibri" w:hAnsi="Calibri" w:cs="Calibri"/>
                <w:b/>
                <w:sz w:val="18"/>
                <w:szCs w:val="18"/>
              </w:rPr>
              <w:t>Week of:</w:t>
            </w:r>
          </w:p>
        </w:tc>
        <w:tc>
          <w:tcPr>
            <w:tcW w:w="1709" w:type="dxa"/>
            <w:tcBorders>
              <w:top w:val="nil"/>
              <w:left w:val="nil"/>
              <w:bottom w:val="single" w:sz="4" w:space="0" w:color="000000"/>
              <w:right w:val="nil"/>
            </w:tcBorders>
            <w:shd w:val="clear" w:color="auto" w:fill="auto"/>
            <w:vAlign w:val="bottom"/>
          </w:tcPr>
          <w:p w14:paraId="3C21CA47" w14:textId="77777777" w:rsidR="00FB3294" w:rsidRDefault="00FB3294">
            <w:pPr>
              <w:rPr>
                <w:rFonts w:ascii="Calibri" w:eastAsia="Calibri" w:hAnsi="Calibri" w:cs="Calibri"/>
                <w:sz w:val="18"/>
                <w:szCs w:val="18"/>
              </w:rPr>
            </w:pPr>
          </w:p>
        </w:tc>
      </w:tr>
      <w:tr w:rsidR="00FB3294" w14:paraId="028FA70D" w14:textId="77777777">
        <w:trPr>
          <w:trHeight w:val="420"/>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8F61EF"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xml:space="preserve">Abdomen/RUQ </w:t>
            </w:r>
          </w:p>
        </w:tc>
        <w:tc>
          <w:tcPr>
            <w:tcW w:w="2326" w:type="dxa"/>
            <w:tcBorders>
              <w:top w:val="single" w:sz="4" w:space="0" w:color="000000"/>
              <w:left w:val="nil"/>
              <w:bottom w:val="single" w:sz="4" w:space="0" w:color="000000"/>
              <w:right w:val="single" w:sz="4" w:space="0" w:color="000000"/>
            </w:tcBorders>
            <w:shd w:val="clear" w:color="auto" w:fill="auto"/>
            <w:vAlign w:val="bottom"/>
          </w:tcPr>
          <w:p w14:paraId="79ACE39D" w14:textId="77777777" w:rsidR="00FB3294" w:rsidRDefault="00AC4A15">
            <w:pPr>
              <w:jc w:val="center"/>
              <w:rPr>
                <w:rFonts w:ascii="Calibri" w:eastAsia="Calibri" w:hAnsi="Calibri" w:cs="Calibri"/>
                <w:b/>
                <w:sz w:val="16"/>
                <w:szCs w:val="16"/>
              </w:rPr>
            </w:pPr>
            <w:r>
              <w:rPr>
                <w:rFonts w:ascii="Calibri" w:eastAsia="Calibri" w:hAnsi="Calibri" w:cs="Calibri"/>
                <w:b/>
                <w:sz w:val="16"/>
                <w:szCs w:val="16"/>
              </w:rPr>
              <w:t>Observed</w:t>
            </w:r>
          </w:p>
        </w:tc>
        <w:tc>
          <w:tcPr>
            <w:tcW w:w="2348" w:type="dxa"/>
            <w:tcBorders>
              <w:top w:val="single" w:sz="4" w:space="0" w:color="000000"/>
              <w:left w:val="nil"/>
              <w:bottom w:val="single" w:sz="4" w:space="0" w:color="000000"/>
              <w:right w:val="single" w:sz="4" w:space="0" w:color="000000"/>
            </w:tcBorders>
            <w:shd w:val="clear" w:color="auto" w:fill="auto"/>
            <w:vAlign w:val="bottom"/>
          </w:tcPr>
          <w:p w14:paraId="78A4FD69" w14:textId="77777777" w:rsidR="00FB3294" w:rsidRDefault="00AC4A15">
            <w:pPr>
              <w:jc w:val="center"/>
              <w:rPr>
                <w:rFonts w:ascii="Calibri" w:eastAsia="Calibri" w:hAnsi="Calibri" w:cs="Calibri"/>
                <w:b/>
                <w:sz w:val="16"/>
                <w:szCs w:val="16"/>
              </w:rPr>
            </w:pPr>
            <w:r>
              <w:rPr>
                <w:rFonts w:ascii="Calibri" w:eastAsia="Calibri" w:hAnsi="Calibri" w:cs="Calibri"/>
                <w:b/>
                <w:sz w:val="16"/>
                <w:szCs w:val="16"/>
              </w:rPr>
              <w:t>Performed with help</w:t>
            </w:r>
          </w:p>
        </w:tc>
        <w:tc>
          <w:tcPr>
            <w:tcW w:w="1709" w:type="dxa"/>
            <w:tcBorders>
              <w:top w:val="single" w:sz="4" w:space="0" w:color="000000"/>
              <w:left w:val="nil"/>
              <w:bottom w:val="single" w:sz="4" w:space="0" w:color="000000"/>
              <w:right w:val="single" w:sz="4" w:space="0" w:color="000000"/>
            </w:tcBorders>
            <w:shd w:val="clear" w:color="auto" w:fill="auto"/>
            <w:vAlign w:val="bottom"/>
          </w:tcPr>
          <w:p w14:paraId="6C9A9D41" w14:textId="77777777" w:rsidR="00FB3294" w:rsidRDefault="00AC4A15">
            <w:pPr>
              <w:jc w:val="center"/>
              <w:rPr>
                <w:rFonts w:ascii="Calibri" w:eastAsia="Calibri" w:hAnsi="Calibri" w:cs="Calibri"/>
                <w:b/>
                <w:sz w:val="16"/>
                <w:szCs w:val="16"/>
              </w:rPr>
            </w:pPr>
            <w:r>
              <w:rPr>
                <w:rFonts w:ascii="Calibri" w:eastAsia="Calibri" w:hAnsi="Calibri" w:cs="Calibri"/>
                <w:b/>
                <w:sz w:val="16"/>
                <w:szCs w:val="16"/>
              </w:rPr>
              <w:t xml:space="preserve">Performed Alone </w:t>
            </w:r>
          </w:p>
        </w:tc>
      </w:tr>
      <w:tr w:rsidR="00FB3294" w14:paraId="613983F7" w14:textId="77777777">
        <w:trPr>
          <w:trHeight w:val="320"/>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084881"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Adult Exams Only</w:t>
            </w:r>
          </w:p>
        </w:tc>
        <w:tc>
          <w:tcPr>
            <w:tcW w:w="2326" w:type="dxa"/>
            <w:tcBorders>
              <w:top w:val="single" w:sz="4" w:space="0" w:color="000000"/>
              <w:left w:val="nil"/>
              <w:bottom w:val="single" w:sz="4" w:space="0" w:color="000000"/>
              <w:right w:val="single" w:sz="4" w:space="0" w:color="000000"/>
            </w:tcBorders>
            <w:shd w:val="clear" w:color="auto" w:fill="auto"/>
            <w:vAlign w:val="bottom"/>
          </w:tcPr>
          <w:p w14:paraId="44D27234"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c>
          <w:tcPr>
            <w:tcW w:w="2348" w:type="dxa"/>
            <w:tcBorders>
              <w:top w:val="single" w:sz="4" w:space="0" w:color="000000"/>
              <w:left w:val="nil"/>
              <w:bottom w:val="single" w:sz="4" w:space="0" w:color="000000"/>
              <w:right w:val="single" w:sz="4" w:space="0" w:color="000000"/>
            </w:tcBorders>
            <w:shd w:val="clear" w:color="auto" w:fill="auto"/>
            <w:vAlign w:val="bottom"/>
          </w:tcPr>
          <w:p w14:paraId="5874109A"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c>
          <w:tcPr>
            <w:tcW w:w="1709" w:type="dxa"/>
            <w:tcBorders>
              <w:top w:val="single" w:sz="4" w:space="0" w:color="000000"/>
              <w:left w:val="nil"/>
              <w:bottom w:val="single" w:sz="4" w:space="0" w:color="000000"/>
              <w:right w:val="single" w:sz="4" w:space="0" w:color="000000"/>
            </w:tcBorders>
            <w:shd w:val="clear" w:color="auto" w:fill="auto"/>
            <w:vAlign w:val="bottom"/>
          </w:tcPr>
          <w:p w14:paraId="77ADCA5F"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r>
      <w:tr w:rsidR="00FB3294" w14:paraId="7ADA5D36" w14:textId="77777777">
        <w:trPr>
          <w:trHeight w:val="420"/>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887278" w14:textId="77777777" w:rsidR="00FB3294" w:rsidRDefault="00AC4A15">
            <w:pPr>
              <w:rPr>
                <w:rFonts w:ascii="Calibri" w:eastAsia="Calibri" w:hAnsi="Calibri" w:cs="Calibri"/>
                <w:sz w:val="20"/>
                <w:szCs w:val="20"/>
              </w:rPr>
            </w:pPr>
            <w:r>
              <w:rPr>
                <w:rFonts w:ascii="Calibri" w:eastAsia="Calibri" w:hAnsi="Calibri" w:cs="Calibri"/>
                <w:sz w:val="20"/>
                <w:szCs w:val="20"/>
              </w:rPr>
              <w:t xml:space="preserve">Pancreas  Transverse </w:t>
            </w:r>
          </w:p>
        </w:tc>
        <w:tc>
          <w:tcPr>
            <w:tcW w:w="2326" w:type="dxa"/>
            <w:tcBorders>
              <w:top w:val="single" w:sz="4" w:space="0" w:color="000000"/>
              <w:left w:val="nil"/>
              <w:bottom w:val="single" w:sz="4" w:space="0" w:color="000000"/>
              <w:right w:val="single" w:sz="4" w:space="0" w:color="000000"/>
            </w:tcBorders>
            <w:shd w:val="clear" w:color="auto" w:fill="auto"/>
            <w:vAlign w:val="bottom"/>
          </w:tcPr>
          <w:p w14:paraId="6B9C5A54"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c>
          <w:tcPr>
            <w:tcW w:w="2348" w:type="dxa"/>
            <w:tcBorders>
              <w:top w:val="single" w:sz="4" w:space="0" w:color="000000"/>
              <w:left w:val="nil"/>
              <w:bottom w:val="single" w:sz="4" w:space="0" w:color="000000"/>
              <w:right w:val="single" w:sz="4" w:space="0" w:color="000000"/>
            </w:tcBorders>
            <w:shd w:val="clear" w:color="auto" w:fill="auto"/>
            <w:vAlign w:val="bottom"/>
          </w:tcPr>
          <w:p w14:paraId="684248B7"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c>
          <w:tcPr>
            <w:tcW w:w="1709" w:type="dxa"/>
            <w:tcBorders>
              <w:top w:val="single" w:sz="4" w:space="0" w:color="000000"/>
              <w:left w:val="nil"/>
              <w:bottom w:val="single" w:sz="4" w:space="0" w:color="000000"/>
              <w:right w:val="single" w:sz="4" w:space="0" w:color="000000"/>
            </w:tcBorders>
            <w:shd w:val="clear" w:color="auto" w:fill="auto"/>
            <w:vAlign w:val="bottom"/>
          </w:tcPr>
          <w:p w14:paraId="51EC8C97"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r>
      <w:tr w:rsidR="00FB3294" w14:paraId="2E31FCDC" w14:textId="77777777">
        <w:trPr>
          <w:trHeight w:val="420"/>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36D116" w14:textId="77777777" w:rsidR="00FB3294" w:rsidRDefault="00AC4A15">
            <w:pPr>
              <w:rPr>
                <w:rFonts w:ascii="Calibri" w:eastAsia="Calibri" w:hAnsi="Calibri" w:cs="Calibri"/>
                <w:sz w:val="20"/>
                <w:szCs w:val="20"/>
              </w:rPr>
            </w:pPr>
            <w:r>
              <w:rPr>
                <w:rFonts w:ascii="Calibri" w:eastAsia="Calibri" w:hAnsi="Calibri" w:cs="Calibri"/>
                <w:sz w:val="20"/>
                <w:szCs w:val="20"/>
              </w:rPr>
              <w:t>IVC Longitudinal</w:t>
            </w:r>
          </w:p>
        </w:tc>
        <w:tc>
          <w:tcPr>
            <w:tcW w:w="2326" w:type="dxa"/>
            <w:tcBorders>
              <w:top w:val="single" w:sz="4" w:space="0" w:color="000000"/>
              <w:left w:val="nil"/>
              <w:bottom w:val="single" w:sz="4" w:space="0" w:color="000000"/>
              <w:right w:val="single" w:sz="4" w:space="0" w:color="000000"/>
            </w:tcBorders>
            <w:shd w:val="clear" w:color="auto" w:fill="auto"/>
            <w:vAlign w:val="bottom"/>
          </w:tcPr>
          <w:p w14:paraId="20000532"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c>
          <w:tcPr>
            <w:tcW w:w="2348" w:type="dxa"/>
            <w:tcBorders>
              <w:top w:val="single" w:sz="4" w:space="0" w:color="000000"/>
              <w:left w:val="nil"/>
              <w:bottom w:val="single" w:sz="4" w:space="0" w:color="000000"/>
              <w:right w:val="single" w:sz="4" w:space="0" w:color="000000"/>
            </w:tcBorders>
            <w:shd w:val="clear" w:color="auto" w:fill="auto"/>
            <w:vAlign w:val="bottom"/>
          </w:tcPr>
          <w:p w14:paraId="3BD41E97"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c>
          <w:tcPr>
            <w:tcW w:w="1709" w:type="dxa"/>
            <w:tcBorders>
              <w:top w:val="single" w:sz="4" w:space="0" w:color="000000"/>
              <w:left w:val="nil"/>
              <w:bottom w:val="single" w:sz="4" w:space="0" w:color="000000"/>
              <w:right w:val="single" w:sz="4" w:space="0" w:color="000000"/>
            </w:tcBorders>
            <w:shd w:val="clear" w:color="auto" w:fill="auto"/>
            <w:vAlign w:val="bottom"/>
          </w:tcPr>
          <w:p w14:paraId="53A64F03"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r>
      <w:tr w:rsidR="00FB3294" w14:paraId="22FED50D" w14:textId="77777777">
        <w:trPr>
          <w:trHeight w:val="420"/>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BE446F" w14:textId="77777777" w:rsidR="00FB3294" w:rsidRDefault="00AC4A15">
            <w:pPr>
              <w:rPr>
                <w:rFonts w:ascii="Calibri" w:eastAsia="Calibri" w:hAnsi="Calibri" w:cs="Calibri"/>
                <w:sz w:val="20"/>
                <w:szCs w:val="20"/>
              </w:rPr>
            </w:pPr>
            <w:r>
              <w:rPr>
                <w:rFonts w:ascii="Calibri" w:eastAsia="Calibri" w:hAnsi="Calibri" w:cs="Calibri"/>
                <w:sz w:val="20"/>
                <w:szCs w:val="20"/>
              </w:rPr>
              <w:t>Aorta Longitudinal</w:t>
            </w:r>
          </w:p>
        </w:tc>
        <w:tc>
          <w:tcPr>
            <w:tcW w:w="2326" w:type="dxa"/>
            <w:tcBorders>
              <w:top w:val="single" w:sz="4" w:space="0" w:color="000000"/>
              <w:left w:val="nil"/>
              <w:bottom w:val="single" w:sz="4" w:space="0" w:color="000000"/>
              <w:right w:val="single" w:sz="4" w:space="0" w:color="000000"/>
            </w:tcBorders>
            <w:shd w:val="clear" w:color="auto" w:fill="auto"/>
            <w:vAlign w:val="bottom"/>
          </w:tcPr>
          <w:p w14:paraId="74543F39"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c>
          <w:tcPr>
            <w:tcW w:w="2348" w:type="dxa"/>
            <w:tcBorders>
              <w:top w:val="single" w:sz="4" w:space="0" w:color="000000"/>
              <w:left w:val="nil"/>
              <w:bottom w:val="single" w:sz="4" w:space="0" w:color="000000"/>
              <w:right w:val="single" w:sz="4" w:space="0" w:color="000000"/>
            </w:tcBorders>
            <w:shd w:val="clear" w:color="auto" w:fill="auto"/>
            <w:vAlign w:val="bottom"/>
          </w:tcPr>
          <w:p w14:paraId="5F0A52EF"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c>
          <w:tcPr>
            <w:tcW w:w="1709" w:type="dxa"/>
            <w:tcBorders>
              <w:top w:val="single" w:sz="4" w:space="0" w:color="000000"/>
              <w:left w:val="nil"/>
              <w:bottom w:val="single" w:sz="4" w:space="0" w:color="000000"/>
              <w:right w:val="single" w:sz="4" w:space="0" w:color="000000"/>
            </w:tcBorders>
            <w:shd w:val="clear" w:color="auto" w:fill="auto"/>
            <w:vAlign w:val="bottom"/>
          </w:tcPr>
          <w:p w14:paraId="2A1C83F3"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r>
      <w:tr w:rsidR="00FB3294" w14:paraId="103FAC5C" w14:textId="77777777">
        <w:trPr>
          <w:trHeight w:val="420"/>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400A0C" w14:textId="77777777" w:rsidR="00FB3294" w:rsidRDefault="00AC4A15">
            <w:pPr>
              <w:rPr>
                <w:rFonts w:ascii="Calibri" w:eastAsia="Calibri" w:hAnsi="Calibri" w:cs="Calibri"/>
                <w:sz w:val="20"/>
                <w:szCs w:val="20"/>
              </w:rPr>
            </w:pPr>
            <w:r>
              <w:rPr>
                <w:rFonts w:ascii="Calibri" w:eastAsia="Calibri" w:hAnsi="Calibri" w:cs="Calibri"/>
                <w:sz w:val="20"/>
                <w:szCs w:val="20"/>
              </w:rPr>
              <w:t>Left Liver Lobe</w:t>
            </w:r>
          </w:p>
        </w:tc>
        <w:tc>
          <w:tcPr>
            <w:tcW w:w="2326" w:type="dxa"/>
            <w:tcBorders>
              <w:top w:val="single" w:sz="4" w:space="0" w:color="000000"/>
              <w:left w:val="nil"/>
              <w:bottom w:val="single" w:sz="4" w:space="0" w:color="000000"/>
              <w:right w:val="single" w:sz="4" w:space="0" w:color="000000"/>
            </w:tcBorders>
            <w:shd w:val="clear" w:color="auto" w:fill="auto"/>
            <w:vAlign w:val="bottom"/>
          </w:tcPr>
          <w:p w14:paraId="24CE3C49"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c>
          <w:tcPr>
            <w:tcW w:w="2348" w:type="dxa"/>
            <w:tcBorders>
              <w:top w:val="single" w:sz="4" w:space="0" w:color="000000"/>
              <w:left w:val="nil"/>
              <w:bottom w:val="single" w:sz="4" w:space="0" w:color="000000"/>
              <w:right w:val="single" w:sz="4" w:space="0" w:color="000000"/>
            </w:tcBorders>
            <w:shd w:val="clear" w:color="auto" w:fill="auto"/>
            <w:vAlign w:val="bottom"/>
          </w:tcPr>
          <w:p w14:paraId="16EB92C4"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c>
          <w:tcPr>
            <w:tcW w:w="1709" w:type="dxa"/>
            <w:tcBorders>
              <w:top w:val="single" w:sz="4" w:space="0" w:color="000000"/>
              <w:left w:val="nil"/>
              <w:bottom w:val="single" w:sz="4" w:space="0" w:color="000000"/>
              <w:right w:val="single" w:sz="4" w:space="0" w:color="000000"/>
            </w:tcBorders>
            <w:shd w:val="clear" w:color="auto" w:fill="auto"/>
            <w:vAlign w:val="bottom"/>
          </w:tcPr>
          <w:p w14:paraId="666A1F4D"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r>
      <w:tr w:rsidR="00FB3294" w14:paraId="3402C468" w14:textId="77777777">
        <w:trPr>
          <w:trHeight w:val="420"/>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C401A9" w14:textId="77777777" w:rsidR="00FB3294" w:rsidRDefault="00AC4A15">
            <w:pPr>
              <w:rPr>
                <w:rFonts w:ascii="Calibri" w:eastAsia="Calibri" w:hAnsi="Calibri" w:cs="Calibri"/>
                <w:sz w:val="20"/>
                <w:szCs w:val="20"/>
              </w:rPr>
            </w:pPr>
            <w:r>
              <w:rPr>
                <w:rFonts w:ascii="Calibri" w:eastAsia="Calibri" w:hAnsi="Calibri" w:cs="Calibri"/>
                <w:sz w:val="20"/>
                <w:szCs w:val="20"/>
              </w:rPr>
              <w:t>Right Liver Lobe</w:t>
            </w:r>
          </w:p>
        </w:tc>
        <w:tc>
          <w:tcPr>
            <w:tcW w:w="2326" w:type="dxa"/>
            <w:tcBorders>
              <w:top w:val="single" w:sz="4" w:space="0" w:color="000000"/>
              <w:left w:val="nil"/>
              <w:bottom w:val="single" w:sz="4" w:space="0" w:color="000000"/>
              <w:right w:val="single" w:sz="4" w:space="0" w:color="000000"/>
            </w:tcBorders>
            <w:shd w:val="clear" w:color="auto" w:fill="auto"/>
            <w:vAlign w:val="bottom"/>
          </w:tcPr>
          <w:p w14:paraId="7B80B218"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c>
          <w:tcPr>
            <w:tcW w:w="2348" w:type="dxa"/>
            <w:tcBorders>
              <w:top w:val="single" w:sz="4" w:space="0" w:color="000000"/>
              <w:left w:val="nil"/>
              <w:bottom w:val="single" w:sz="4" w:space="0" w:color="000000"/>
              <w:right w:val="single" w:sz="4" w:space="0" w:color="000000"/>
            </w:tcBorders>
            <w:shd w:val="clear" w:color="auto" w:fill="auto"/>
            <w:vAlign w:val="bottom"/>
          </w:tcPr>
          <w:p w14:paraId="133D2CBF"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c>
          <w:tcPr>
            <w:tcW w:w="1709" w:type="dxa"/>
            <w:tcBorders>
              <w:top w:val="single" w:sz="4" w:space="0" w:color="000000"/>
              <w:left w:val="nil"/>
              <w:bottom w:val="single" w:sz="4" w:space="0" w:color="000000"/>
              <w:right w:val="single" w:sz="4" w:space="0" w:color="000000"/>
            </w:tcBorders>
            <w:shd w:val="clear" w:color="auto" w:fill="auto"/>
            <w:vAlign w:val="bottom"/>
          </w:tcPr>
          <w:p w14:paraId="2CEA4FC3"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r>
      <w:tr w:rsidR="00FB3294" w14:paraId="48924DAE" w14:textId="77777777">
        <w:trPr>
          <w:trHeight w:val="420"/>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359814" w14:textId="77777777" w:rsidR="00FB3294" w:rsidRDefault="00AC4A15">
            <w:pPr>
              <w:rPr>
                <w:rFonts w:ascii="Calibri" w:eastAsia="Calibri" w:hAnsi="Calibri" w:cs="Calibri"/>
                <w:sz w:val="20"/>
                <w:szCs w:val="20"/>
              </w:rPr>
            </w:pPr>
            <w:r>
              <w:rPr>
                <w:rFonts w:ascii="Calibri" w:eastAsia="Calibri" w:hAnsi="Calibri" w:cs="Calibri"/>
                <w:sz w:val="20"/>
                <w:szCs w:val="20"/>
              </w:rPr>
              <w:t>Porta Hepatis</w:t>
            </w:r>
          </w:p>
        </w:tc>
        <w:tc>
          <w:tcPr>
            <w:tcW w:w="2326" w:type="dxa"/>
            <w:tcBorders>
              <w:top w:val="single" w:sz="4" w:space="0" w:color="000000"/>
              <w:left w:val="nil"/>
              <w:bottom w:val="single" w:sz="4" w:space="0" w:color="000000"/>
              <w:right w:val="single" w:sz="4" w:space="0" w:color="000000"/>
            </w:tcBorders>
            <w:shd w:val="clear" w:color="auto" w:fill="auto"/>
            <w:vAlign w:val="bottom"/>
          </w:tcPr>
          <w:p w14:paraId="48183059"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c>
          <w:tcPr>
            <w:tcW w:w="2348" w:type="dxa"/>
            <w:tcBorders>
              <w:top w:val="single" w:sz="4" w:space="0" w:color="000000"/>
              <w:left w:val="nil"/>
              <w:bottom w:val="single" w:sz="4" w:space="0" w:color="000000"/>
              <w:right w:val="single" w:sz="4" w:space="0" w:color="000000"/>
            </w:tcBorders>
            <w:shd w:val="clear" w:color="auto" w:fill="auto"/>
            <w:vAlign w:val="bottom"/>
          </w:tcPr>
          <w:p w14:paraId="6303B48D"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c>
          <w:tcPr>
            <w:tcW w:w="1709" w:type="dxa"/>
            <w:tcBorders>
              <w:top w:val="single" w:sz="4" w:space="0" w:color="000000"/>
              <w:left w:val="nil"/>
              <w:bottom w:val="single" w:sz="4" w:space="0" w:color="000000"/>
              <w:right w:val="single" w:sz="4" w:space="0" w:color="000000"/>
            </w:tcBorders>
            <w:shd w:val="clear" w:color="auto" w:fill="auto"/>
            <w:vAlign w:val="bottom"/>
          </w:tcPr>
          <w:p w14:paraId="2032667B"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r>
      <w:tr w:rsidR="00FB3294" w14:paraId="7A51A019" w14:textId="77777777">
        <w:trPr>
          <w:trHeight w:val="420"/>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BAF39D" w14:textId="77777777" w:rsidR="00FB3294" w:rsidRDefault="00AC4A15">
            <w:pPr>
              <w:rPr>
                <w:rFonts w:ascii="Calibri" w:eastAsia="Calibri" w:hAnsi="Calibri" w:cs="Calibri"/>
                <w:sz w:val="20"/>
                <w:szCs w:val="20"/>
              </w:rPr>
            </w:pPr>
            <w:r>
              <w:rPr>
                <w:rFonts w:ascii="Calibri" w:eastAsia="Calibri" w:hAnsi="Calibri" w:cs="Calibri"/>
                <w:sz w:val="20"/>
                <w:szCs w:val="20"/>
              </w:rPr>
              <w:t>Hepatic Veins</w:t>
            </w:r>
          </w:p>
        </w:tc>
        <w:tc>
          <w:tcPr>
            <w:tcW w:w="2326" w:type="dxa"/>
            <w:tcBorders>
              <w:top w:val="single" w:sz="4" w:space="0" w:color="000000"/>
              <w:left w:val="nil"/>
              <w:bottom w:val="single" w:sz="4" w:space="0" w:color="000000"/>
              <w:right w:val="single" w:sz="4" w:space="0" w:color="000000"/>
            </w:tcBorders>
            <w:shd w:val="clear" w:color="auto" w:fill="auto"/>
            <w:vAlign w:val="bottom"/>
          </w:tcPr>
          <w:p w14:paraId="32209AFD"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c>
          <w:tcPr>
            <w:tcW w:w="2348" w:type="dxa"/>
            <w:tcBorders>
              <w:top w:val="single" w:sz="4" w:space="0" w:color="000000"/>
              <w:left w:val="nil"/>
              <w:bottom w:val="single" w:sz="4" w:space="0" w:color="000000"/>
              <w:right w:val="single" w:sz="4" w:space="0" w:color="000000"/>
            </w:tcBorders>
            <w:shd w:val="clear" w:color="auto" w:fill="auto"/>
            <w:vAlign w:val="bottom"/>
          </w:tcPr>
          <w:p w14:paraId="27E6A44B"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c>
          <w:tcPr>
            <w:tcW w:w="1709" w:type="dxa"/>
            <w:tcBorders>
              <w:top w:val="single" w:sz="4" w:space="0" w:color="000000"/>
              <w:left w:val="nil"/>
              <w:bottom w:val="single" w:sz="4" w:space="0" w:color="000000"/>
              <w:right w:val="single" w:sz="4" w:space="0" w:color="000000"/>
            </w:tcBorders>
            <w:shd w:val="clear" w:color="auto" w:fill="auto"/>
            <w:vAlign w:val="bottom"/>
          </w:tcPr>
          <w:p w14:paraId="5639968E"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r>
      <w:tr w:rsidR="00FB3294" w14:paraId="23FB4347" w14:textId="77777777">
        <w:trPr>
          <w:trHeight w:val="420"/>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77C91B" w14:textId="77777777" w:rsidR="00FB3294" w:rsidRDefault="00AC4A15">
            <w:pPr>
              <w:rPr>
                <w:rFonts w:ascii="Calibri" w:eastAsia="Calibri" w:hAnsi="Calibri" w:cs="Calibri"/>
                <w:sz w:val="20"/>
                <w:szCs w:val="20"/>
              </w:rPr>
            </w:pPr>
            <w:r>
              <w:rPr>
                <w:rFonts w:ascii="Calibri" w:eastAsia="Calibri" w:hAnsi="Calibri" w:cs="Calibri"/>
                <w:sz w:val="20"/>
                <w:szCs w:val="20"/>
              </w:rPr>
              <w:t>Gallbladder</w:t>
            </w:r>
          </w:p>
        </w:tc>
        <w:tc>
          <w:tcPr>
            <w:tcW w:w="2326" w:type="dxa"/>
            <w:tcBorders>
              <w:top w:val="single" w:sz="4" w:space="0" w:color="000000"/>
              <w:left w:val="nil"/>
              <w:bottom w:val="single" w:sz="4" w:space="0" w:color="000000"/>
              <w:right w:val="single" w:sz="4" w:space="0" w:color="000000"/>
            </w:tcBorders>
            <w:shd w:val="clear" w:color="auto" w:fill="auto"/>
            <w:vAlign w:val="bottom"/>
          </w:tcPr>
          <w:p w14:paraId="166AEB8D"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c>
          <w:tcPr>
            <w:tcW w:w="2348" w:type="dxa"/>
            <w:tcBorders>
              <w:top w:val="single" w:sz="4" w:space="0" w:color="000000"/>
              <w:left w:val="nil"/>
              <w:bottom w:val="single" w:sz="4" w:space="0" w:color="000000"/>
              <w:right w:val="single" w:sz="4" w:space="0" w:color="000000"/>
            </w:tcBorders>
            <w:shd w:val="clear" w:color="auto" w:fill="auto"/>
            <w:vAlign w:val="bottom"/>
          </w:tcPr>
          <w:p w14:paraId="1EDB326D"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c>
          <w:tcPr>
            <w:tcW w:w="1709" w:type="dxa"/>
            <w:tcBorders>
              <w:top w:val="single" w:sz="4" w:space="0" w:color="000000"/>
              <w:left w:val="nil"/>
              <w:bottom w:val="single" w:sz="4" w:space="0" w:color="000000"/>
              <w:right w:val="single" w:sz="4" w:space="0" w:color="000000"/>
            </w:tcBorders>
            <w:shd w:val="clear" w:color="auto" w:fill="auto"/>
            <w:vAlign w:val="bottom"/>
          </w:tcPr>
          <w:p w14:paraId="5A2A4DE5" w14:textId="77777777" w:rsidR="00FB3294" w:rsidRDefault="00AC4A15">
            <w:pPr>
              <w:jc w:val="center"/>
              <w:rPr>
                <w:rFonts w:ascii="Calibri" w:eastAsia="Calibri" w:hAnsi="Calibri" w:cs="Calibri"/>
                <w:b/>
                <w:sz w:val="20"/>
                <w:szCs w:val="20"/>
              </w:rPr>
            </w:pPr>
            <w:r>
              <w:rPr>
                <w:rFonts w:ascii="Calibri" w:eastAsia="Calibri" w:hAnsi="Calibri" w:cs="Calibri"/>
                <w:b/>
                <w:sz w:val="20"/>
                <w:szCs w:val="20"/>
              </w:rPr>
              <w:t> </w:t>
            </w:r>
          </w:p>
        </w:tc>
      </w:tr>
      <w:tr w:rsidR="00FB3294" w14:paraId="6BE2002D" w14:textId="77777777">
        <w:trPr>
          <w:trHeight w:val="420"/>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50C2A5" w14:textId="77777777" w:rsidR="00FB3294" w:rsidRDefault="00AC4A15">
            <w:pPr>
              <w:rPr>
                <w:rFonts w:ascii="Calibri" w:eastAsia="Calibri" w:hAnsi="Calibri" w:cs="Calibri"/>
                <w:sz w:val="20"/>
                <w:szCs w:val="20"/>
              </w:rPr>
            </w:pPr>
            <w:r>
              <w:rPr>
                <w:rFonts w:ascii="Calibri" w:eastAsia="Calibri" w:hAnsi="Calibri" w:cs="Calibri"/>
                <w:sz w:val="20"/>
                <w:szCs w:val="20"/>
              </w:rPr>
              <w:t>CBD</w:t>
            </w:r>
          </w:p>
        </w:tc>
        <w:tc>
          <w:tcPr>
            <w:tcW w:w="2326" w:type="dxa"/>
            <w:tcBorders>
              <w:top w:val="single" w:sz="4" w:space="0" w:color="000000"/>
              <w:left w:val="nil"/>
              <w:bottom w:val="single" w:sz="4" w:space="0" w:color="000000"/>
              <w:right w:val="single" w:sz="4" w:space="0" w:color="000000"/>
            </w:tcBorders>
            <w:shd w:val="clear" w:color="auto" w:fill="auto"/>
            <w:vAlign w:val="bottom"/>
          </w:tcPr>
          <w:p w14:paraId="2A483B90" w14:textId="77777777" w:rsidR="00FB3294" w:rsidRDefault="00AC4A15">
            <w:pPr>
              <w:rPr>
                <w:rFonts w:ascii="Calibri" w:eastAsia="Calibri" w:hAnsi="Calibri" w:cs="Calibri"/>
                <w:sz w:val="20"/>
                <w:szCs w:val="20"/>
              </w:rPr>
            </w:pPr>
            <w:r>
              <w:rPr>
                <w:rFonts w:ascii="Calibri" w:eastAsia="Calibri" w:hAnsi="Calibri" w:cs="Calibri"/>
                <w:sz w:val="20"/>
                <w:szCs w:val="20"/>
              </w:rPr>
              <w:t> </w:t>
            </w:r>
          </w:p>
        </w:tc>
        <w:tc>
          <w:tcPr>
            <w:tcW w:w="2348" w:type="dxa"/>
            <w:tcBorders>
              <w:top w:val="single" w:sz="4" w:space="0" w:color="000000"/>
              <w:left w:val="nil"/>
              <w:bottom w:val="single" w:sz="4" w:space="0" w:color="000000"/>
              <w:right w:val="single" w:sz="4" w:space="0" w:color="000000"/>
            </w:tcBorders>
            <w:shd w:val="clear" w:color="auto" w:fill="auto"/>
            <w:vAlign w:val="bottom"/>
          </w:tcPr>
          <w:p w14:paraId="3021D476" w14:textId="77777777" w:rsidR="00FB3294" w:rsidRDefault="00AC4A15">
            <w:pPr>
              <w:rPr>
                <w:rFonts w:ascii="Calibri" w:eastAsia="Calibri" w:hAnsi="Calibri" w:cs="Calibri"/>
                <w:sz w:val="20"/>
                <w:szCs w:val="20"/>
              </w:rPr>
            </w:pPr>
            <w:r>
              <w:rPr>
                <w:rFonts w:ascii="Calibri" w:eastAsia="Calibri" w:hAnsi="Calibri" w:cs="Calibri"/>
                <w:sz w:val="20"/>
                <w:szCs w:val="20"/>
              </w:rPr>
              <w:t> </w:t>
            </w:r>
          </w:p>
        </w:tc>
        <w:tc>
          <w:tcPr>
            <w:tcW w:w="1709" w:type="dxa"/>
            <w:tcBorders>
              <w:top w:val="single" w:sz="4" w:space="0" w:color="000000"/>
              <w:left w:val="nil"/>
              <w:bottom w:val="single" w:sz="4" w:space="0" w:color="000000"/>
              <w:right w:val="single" w:sz="4" w:space="0" w:color="000000"/>
            </w:tcBorders>
            <w:shd w:val="clear" w:color="auto" w:fill="auto"/>
            <w:vAlign w:val="bottom"/>
          </w:tcPr>
          <w:p w14:paraId="1CE081D8" w14:textId="77777777" w:rsidR="00FB3294" w:rsidRDefault="00AC4A15">
            <w:pPr>
              <w:rPr>
                <w:rFonts w:ascii="Calibri" w:eastAsia="Calibri" w:hAnsi="Calibri" w:cs="Calibri"/>
                <w:sz w:val="20"/>
                <w:szCs w:val="20"/>
              </w:rPr>
            </w:pPr>
            <w:r>
              <w:rPr>
                <w:rFonts w:ascii="Calibri" w:eastAsia="Calibri" w:hAnsi="Calibri" w:cs="Calibri"/>
                <w:sz w:val="20"/>
                <w:szCs w:val="20"/>
              </w:rPr>
              <w:t> </w:t>
            </w:r>
          </w:p>
        </w:tc>
      </w:tr>
      <w:tr w:rsidR="00FB3294" w14:paraId="0F61BF45" w14:textId="77777777">
        <w:trPr>
          <w:trHeight w:val="420"/>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2DADD7" w14:textId="77777777" w:rsidR="00FB3294" w:rsidRDefault="00AC4A15">
            <w:pPr>
              <w:rPr>
                <w:rFonts w:ascii="Calibri" w:eastAsia="Calibri" w:hAnsi="Calibri" w:cs="Calibri"/>
                <w:sz w:val="20"/>
                <w:szCs w:val="20"/>
              </w:rPr>
            </w:pPr>
            <w:r>
              <w:rPr>
                <w:rFonts w:ascii="Calibri" w:eastAsia="Calibri" w:hAnsi="Calibri" w:cs="Calibri"/>
                <w:sz w:val="20"/>
                <w:szCs w:val="20"/>
              </w:rPr>
              <w:t>Right Kidney Mid Longitudinal</w:t>
            </w:r>
          </w:p>
        </w:tc>
        <w:tc>
          <w:tcPr>
            <w:tcW w:w="2326" w:type="dxa"/>
            <w:tcBorders>
              <w:top w:val="single" w:sz="4" w:space="0" w:color="000000"/>
              <w:left w:val="nil"/>
              <w:bottom w:val="single" w:sz="4" w:space="0" w:color="000000"/>
              <w:right w:val="single" w:sz="4" w:space="0" w:color="000000"/>
            </w:tcBorders>
            <w:shd w:val="clear" w:color="auto" w:fill="auto"/>
            <w:vAlign w:val="bottom"/>
          </w:tcPr>
          <w:p w14:paraId="6B72F5BB" w14:textId="77777777" w:rsidR="00FB3294" w:rsidRDefault="00AC4A15">
            <w:pPr>
              <w:rPr>
                <w:rFonts w:ascii="Calibri" w:eastAsia="Calibri" w:hAnsi="Calibri" w:cs="Calibri"/>
                <w:sz w:val="20"/>
                <w:szCs w:val="20"/>
              </w:rPr>
            </w:pPr>
            <w:r>
              <w:rPr>
                <w:rFonts w:ascii="Calibri" w:eastAsia="Calibri" w:hAnsi="Calibri" w:cs="Calibri"/>
                <w:sz w:val="20"/>
                <w:szCs w:val="20"/>
              </w:rPr>
              <w:t> </w:t>
            </w:r>
          </w:p>
        </w:tc>
        <w:tc>
          <w:tcPr>
            <w:tcW w:w="2348" w:type="dxa"/>
            <w:tcBorders>
              <w:top w:val="single" w:sz="4" w:space="0" w:color="000000"/>
              <w:left w:val="nil"/>
              <w:bottom w:val="single" w:sz="4" w:space="0" w:color="000000"/>
              <w:right w:val="single" w:sz="4" w:space="0" w:color="000000"/>
            </w:tcBorders>
            <w:shd w:val="clear" w:color="auto" w:fill="auto"/>
            <w:vAlign w:val="bottom"/>
          </w:tcPr>
          <w:p w14:paraId="344A04F7" w14:textId="77777777" w:rsidR="00FB3294" w:rsidRDefault="00AC4A15">
            <w:pPr>
              <w:rPr>
                <w:rFonts w:ascii="Calibri" w:eastAsia="Calibri" w:hAnsi="Calibri" w:cs="Calibri"/>
                <w:sz w:val="20"/>
                <w:szCs w:val="20"/>
              </w:rPr>
            </w:pPr>
            <w:r>
              <w:rPr>
                <w:rFonts w:ascii="Calibri" w:eastAsia="Calibri" w:hAnsi="Calibri" w:cs="Calibri"/>
                <w:sz w:val="20"/>
                <w:szCs w:val="20"/>
              </w:rPr>
              <w:t> </w:t>
            </w:r>
          </w:p>
        </w:tc>
        <w:tc>
          <w:tcPr>
            <w:tcW w:w="1709" w:type="dxa"/>
            <w:tcBorders>
              <w:top w:val="single" w:sz="4" w:space="0" w:color="000000"/>
              <w:left w:val="nil"/>
              <w:bottom w:val="single" w:sz="4" w:space="0" w:color="000000"/>
              <w:right w:val="single" w:sz="4" w:space="0" w:color="000000"/>
            </w:tcBorders>
            <w:shd w:val="clear" w:color="auto" w:fill="auto"/>
            <w:vAlign w:val="bottom"/>
          </w:tcPr>
          <w:p w14:paraId="16AD3F4A" w14:textId="77777777" w:rsidR="00FB3294" w:rsidRDefault="00AC4A15">
            <w:pPr>
              <w:rPr>
                <w:rFonts w:ascii="Calibri" w:eastAsia="Calibri" w:hAnsi="Calibri" w:cs="Calibri"/>
                <w:sz w:val="20"/>
                <w:szCs w:val="20"/>
              </w:rPr>
            </w:pPr>
            <w:r>
              <w:rPr>
                <w:rFonts w:ascii="Calibri" w:eastAsia="Calibri" w:hAnsi="Calibri" w:cs="Calibri"/>
                <w:sz w:val="20"/>
                <w:szCs w:val="20"/>
              </w:rPr>
              <w:t> </w:t>
            </w:r>
          </w:p>
        </w:tc>
      </w:tr>
      <w:tr w:rsidR="00FB3294" w14:paraId="1E1979D1" w14:textId="77777777">
        <w:trPr>
          <w:trHeight w:val="420"/>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F37530" w14:textId="77777777" w:rsidR="00FB3294" w:rsidRDefault="00AC4A15">
            <w:pPr>
              <w:rPr>
                <w:rFonts w:ascii="Calibri" w:eastAsia="Calibri" w:hAnsi="Calibri" w:cs="Calibri"/>
                <w:sz w:val="20"/>
                <w:szCs w:val="20"/>
              </w:rPr>
            </w:pPr>
            <w:r>
              <w:rPr>
                <w:rFonts w:ascii="Calibri" w:eastAsia="Calibri" w:hAnsi="Calibri" w:cs="Calibri"/>
                <w:sz w:val="20"/>
                <w:szCs w:val="20"/>
              </w:rPr>
              <w:t>Right Kidney Mid Transverse</w:t>
            </w:r>
          </w:p>
        </w:tc>
        <w:tc>
          <w:tcPr>
            <w:tcW w:w="2326" w:type="dxa"/>
            <w:tcBorders>
              <w:top w:val="single" w:sz="4" w:space="0" w:color="000000"/>
              <w:left w:val="nil"/>
              <w:bottom w:val="single" w:sz="4" w:space="0" w:color="000000"/>
              <w:right w:val="single" w:sz="4" w:space="0" w:color="000000"/>
            </w:tcBorders>
            <w:shd w:val="clear" w:color="auto" w:fill="auto"/>
            <w:vAlign w:val="bottom"/>
          </w:tcPr>
          <w:p w14:paraId="1DE371FB" w14:textId="77777777" w:rsidR="00FB3294" w:rsidRDefault="00AC4A15">
            <w:pPr>
              <w:rPr>
                <w:rFonts w:ascii="Calibri" w:eastAsia="Calibri" w:hAnsi="Calibri" w:cs="Calibri"/>
                <w:sz w:val="20"/>
                <w:szCs w:val="20"/>
              </w:rPr>
            </w:pPr>
            <w:r>
              <w:rPr>
                <w:rFonts w:ascii="Calibri" w:eastAsia="Calibri" w:hAnsi="Calibri" w:cs="Calibri"/>
                <w:sz w:val="20"/>
                <w:szCs w:val="20"/>
              </w:rPr>
              <w:t> </w:t>
            </w:r>
          </w:p>
        </w:tc>
        <w:tc>
          <w:tcPr>
            <w:tcW w:w="2348" w:type="dxa"/>
            <w:tcBorders>
              <w:top w:val="single" w:sz="4" w:space="0" w:color="000000"/>
              <w:left w:val="nil"/>
              <w:bottom w:val="single" w:sz="4" w:space="0" w:color="000000"/>
              <w:right w:val="single" w:sz="4" w:space="0" w:color="000000"/>
            </w:tcBorders>
            <w:shd w:val="clear" w:color="auto" w:fill="auto"/>
            <w:vAlign w:val="bottom"/>
          </w:tcPr>
          <w:p w14:paraId="39985EDC" w14:textId="77777777" w:rsidR="00FB3294" w:rsidRDefault="00AC4A15">
            <w:pPr>
              <w:rPr>
                <w:rFonts w:ascii="Calibri" w:eastAsia="Calibri" w:hAnsi="Calibri" w:cs="Calibri"/>
                <w:sz w:val="20"/>
                <w:szCs w:val="20"/>
              </w:rPr>
            </w:pPr>
            <w:r>
              <w:rPr>
                <w:rFonts w:ascii="Calibri" w:eastAsia="Calibri" w:hAnsi="Calibri" w:cs="Calibri"/>
                <w:sz w:val="20"/>
                <w:szCs w:val="20"/>
              </w:rPr>
              <w:t> </w:t>
            </w:r>
          </w:p>
        </w:tc>
        <w:tc>
          <w:tcPr>
            <w:tcW w:w="1709" w:type="dxa"/>
            <w:tcBorders>
              <w:top w:val="single" w:sz="4" w:space="0" w:color="000000"/>
              <w:left w:val="nil"/>
              <w:bottom w:val="single" w:sz="4" w:space="0" w:color="000000"/>
              <w:right w:val="single" w:sz="4" w:space="0" w:color="000000"/>
            </w:tcBorders>
            <w:shd w:val="clear" w:color="auto" w:fill="auto"/>
            <w:vAlign w:val="bottom"/>
          </w:tcPr>
          <w:p w14:paraId="257BEC00" w14:textId="77777777" w:rsidR="00FB3294" w:rsidRDefault="00AC4A15">
            <w:pPr>
              <w:rPr>
                <w:rFonts w:ascii="Calibri" w:eastAsia="Calibri" w:hAnsi="Calibri" w:cs="Calibri"/>
                <w:sz w:val="20"/>
                <w:szCs w:val="20"/>
              </w:rPr>
            </w:pPr>
            <w:r>
              <w:rPr>
                <w:rFonts w:ascii="Calibri" w:eastAsia="Calibri" w:hAnsi="Calibri" w:cs="Calibri"/>
                <w:sz w:val="20"/>
                <w:szCs w:val="20"/>
              </w:rPr>
              <w:t> </w:t>
            </w:r>
          </w:p>
        </w:tc>
      </w:tr>
      <w:tr w:rsidR="00FB3294" w14:paraId="2ED1D20A" w14:textId="77777777">
        <w:trPr>
          <w:trHeight w:val="420"/>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631B25" w14:textId="77777777" w:rsidR="00FB3294" w:rsidRDefault="00AC4A15">
            <w:pPr>
              <w:rPr>
                <w:rFonts w:ascii="Calibri" w:eastAsia="Calibri" w:hAnsi="Calibri" w:cs="Calibri"/>
                <w:sz w:val="20"/>
                <w:szCs w:val="20"/>
              </w:rPr>
            </w:pPr>
            <w:r>
              <w:rPr>
                <w:rFonts w:ascii="Calibri" w:eastAsia="Calibri" w:hAnsi="Calibri" w:cs="Calibri"/>
                <w:sz w:val="20"/>
                <w:szCs w:val="20"/>
              </w:rPr>
              <w:t>Left Kidney Mid Longitudinal</w:t>
            </w:r>
          </w:p>
        </w:tc>
        <w:tc>
          <w:tcPr>
            <w:tcW w:w="2326" w:type="dxa"/>
            <w:tcBorders>
              <w:top w:val="single" w:sz="4" w:space="0" w:color="000000"/>
              <w:left w:val="nil"/>
              <w:bottom w:val="single" w:sz="4" w:space="0" w:color="000000"/>
              <w:right w:val="single" w:sz="4" w:space="0" w:color="000000"/>
            </w:tcBorders>
            <w:shd w:val="clear" w:color="auto" w:fill="auto"/>
            <w:vAlign w:val="bottom"/>
          </w:tcPr>
          <w:p w14:paraId="3F153A93" w14:textId="77777777" w:rsidR="00FB3294" w:rsidRDefault="00AC4A15">
            <w:pPr>
              <w:rPr>
                <w:rFonts w:ascii="Calibri" w:eastAsia="Calibri" w:hAnsi="Calibri" w:cs="Calibri"/>
                <w:sz w:val="20"/>
                <w:szCs w:val="20"/>
              </w:rPr>
            </w:pPr>
            <w:r>
              <w:rPr>
                <w:rFonts w:ascii="Calibri" w:eastAsia="Calibri" w:hAnsi="Calibri" w:cs="Calibri"/>
                <w:sz w:val="20"/>
                <w:szCs w:val="20"/>
              </w:rPr>
              <w:t> </w:t>
            </w:r>
          </w:p>
        </w:tc>
        <w:tc>
          <w:tcPr>
            <w:tcW w:w="2348" w:type="dxa"/>
            <w:tcBorders>
              <w:top w:val="single" w:sz="4" w:space="0" w:color="000000"/>
              <w:left w:val="nil"/>
              <w:bottom w:val="single" w:sz="4" w:space="0" w:color="000000"/>
              <w:right w:val="single" w:sz="4" w:space="0" w:color="000000"/>
            </w:tcBorders>
            <w:shd w:val="clear" w:color="auto" w:fill="auto"/>
            <w:vAlign w:val="bottom"/>
          </w:tcPr>
          <w:p w14:paraId="2C74F4F7" w14:textId="77777777" w:rsidR="00FB3294" w:rsidRDefault="00AC4A15">
            <w:pPr>
              <w:rPr>
                <w:rFonts w:ascii="Calibri" w:eastAsia="Calibri" w:hAnsi="Calibri" w:cs="Calibri"/>
                <w:sz w:val="20"/>
                <w:szCs w:val="20"/>
              </w:rPr>
            </w:pPr>
            <w:r>
              <w:rPr>
                <w:rFonts w:ascii="Calibri" w:eastAsia="Calibri" w:hAnsi="Calibri" w:cs="Calibri"/>
                <w:sz w:val="20"/>
                <w:szCs w:val="20"/>
              </w:rPr>
              <w:t> </w:t>
            </w:r>
          </w:p>
        </w:tc>
        <w:tc>
          <w:tcPr>
            <w:tcW w:w="1709" w:type="dxa"/>
            <w:tcBorders>
              <w:top w:val="single" w:sz="4" w:space="0" w:color="000000"/>
              <w:left w:val="nil"/>
              <w:bottom w:val="single" w:sz="4" w:space="0" w:color="000000"/>
              <w:right w:val="single" w:sz="4" w:space="0" w:color="000000"/>
            </w:tcBorders>
            <w:shd w:val="clear" w:color="auto" w:fill="auto"/>
            <w:vAlign w:val="bottom"/>
          </w:tcPr>
          <w:p w14:paraId="1DE68039" w14:textId="77777777" w:rsidR="00FB3294" w:rsidRDefault="00AC4A15">
            <w:pPr>
              <w:rPr>
                <w:rFonts w:ascii="Calibri" w:eastAsia="Calibri" w:hAnsi="Calibri" w:cs="Calibri"/>
                <w:sz w:val="20"/>
                <w:szCs w:val="20"/>
              </w:rPr>
            </w:pPr>
            <w:r>
              <w:rPr>
                <w:rFonts w:ascii="Calibri" w:eastAsia="Calibri" w:hAnsi="Calibri" w:cs="Calibri"/>
                <w:sz w:val="20"/>
                <w:szCs w:val="20"/>
              </w:rPr>
              <w:t> </w:t>
            </w:r>
          </w:p>
        </w:tc>
      </w:tr>
      <w:tr w:rsidR="00FB3294" w14:paraId="6200CCB9" w14:textId="77777777">
        <w:trPr>
          <w:trHeight w:val="420"/>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73A07A" w14:textId="77777777" w:rsidR="00FB3294" w:rsidRDefault="00AC4A15">
            <w:pPr>
              <w:rPr>
                <w:rFonts w:ascii="Calibri" w:eastAsia="Calibri" w:hAnsi="Calibri" w:cs="Calibri"/>
                <w:sz w:val="20"/>
                <w:szCs w:val="20"/>
              </w:rPr>
            </w:pPr>
            <w:r>
              <w:rPr>
                <w:rFonts w:ascii="Calibri" w:eastAsia="Calibri" w:hAnsi="Calibri" w:cs="Calibri"/>
                <w:sz w:val="20"/>
                <w:szCs w:val="20"/>
              </w:rPr>
              <w:t>Left Kidney Mid Transverse</w:t>
            </w:r>
          </w:p>
        </w:tc>
        <w:tc>
          <w:tcPr>
            <w:tcW w:w="2326" w:type="dxa"/>
            <w:tcBorders>
              <w:top w:val="single" w:sz="4" w:space="0" w:color="000000"/>
              <w:left w:val="nil"/>
              <w:bottom w:val="single" w:sz="4" w:space="0" w:color="000000"/>
              <w:right w:val="single" w:sz="4" w:space="0" w:color="000000"/>
            </w:tcBorders>
            <w:shd w:val="clear" w:color="auto" w:fill="auto"/>
            <w:vAlign w:val="bottom"/>
          </w:tcPr>
          <w:p w14:paraId="68E02FCD" w14:textId="77777777" w:rsidR="00FB3294" w:rsidRDefault="00AC4A15">
            <w:pPr>
              <w:rPr>
                <w:rFonts w:ascii="Calibri" w:eastAsia="Calibri" w:hAnsi="Calibri" w:cs="Calibri"/>
                <w:sz w:val="20"/>
                <w:szCs w:val="20"/>
              </w:rPr>
            </w:pPr>
            <w:r>
              <w:rPr>
                <w:rFonts w:ascii="Calibri" w:eastAsia="Calibri" w:hAnsi="Calibri" w:cs="Calibri"/>
                <w:sz w:val="20"/>
                <w:szCs w:val="20"/>
              </w:rPr>
              <w:t> </w:t>
            </w:r>
          </w:p>
        </w:tc>
        <w:tc>
          <w:tcPr>
            <w:tcW w:w="2348" w:type="dxa"/>
            <w:tcBorders>
              <w:top w:val="single" w:sz="4" w:space="0" w:color="000000"/>
              <w:left w:val="nil"/>
              <w:bottom w:val="single" w:sz="4" w:space="0" w:color="000000"/>
              <w:right w:val="single" w:sz="4" w:space="0" w:color="000000"/>
            </w:tcBorders>
            <w:shd w:val="clear" w:color="auto" w:fill="auto"/>
            <w:vAlign w:val="bottom"/>
          </w:tcPr>
          <w:p w14:paraId="7B96B03F" w14:textId="77777777" w:rsidR="00FB3294" w:rsidRDefault="00AC4A15">
            <w:pPr>
              <w:rPr>
                <w:rFonts w:ascii="Calibri" w:eastAsia="Calibri" w:hAnsi="Calibri" w:cs="Calibri"/>
                <w:sz w:val="20"/>
                <w:szCs w:val="20"/>
              </w:rPr>
            </w:pPr>
            <w:r>
              <w:rPr>
                <w:rFonts w:ascii="Calibri" w:eastAsia="Calibri" w:hAnsi="Calibri" w:cs="Calibri"/>
                <w:sz w:val="20"/>
                <w:szCs w:val="20"/>
              </w:rPr>
              <w:t> </w:t>
            </w:r>
          </w:p>
        </w:tc>
        <w:tc>
          <w:tcPr>
            <w:tcW w:w="1709" w:type="dxa"/>
            <w:tcBorders>
              <w:top w:val="single" w:sz="4" w:space="0" w:color="000000"/>
              <w:left w:val="nil"/>
              <w:bottom w:val="single" w:sz="4" w:space="0" w:color="000000"/>
              <w:right w:val="single" w:sz="4" w:space="0" w:color="000000"/>
            </w:tcBorders>
            <w:shd w:val="clear" w:color="auto" w:fill="auto"/>
            <w:vAlign w:val="bottom"/>
          </w:tcPr>
          <w:p w14:paraId="5EF46CDA" w14:textId="77777777" w:rsidR="00FB3294" w:rsidRDefault="00AC4A15">
            <w:pPr>
              <w:rPr>
                <w:rFonts w:ascii="Calibri" w:eastAsia="Calibri" w:hAnsi="Calibri" w:cs="Calibri"/>
                <w:sz w:val="20"/>
                <w:szCs w:val="20"/>
              </w:rPr>
            </w:pPr>
            <w:r>
              <w:rPr>
                <w:rFonts w:ascii="Calibri" w:eastAsia="Calibri" w:hAnsi="Calibri" w:cs="Calibri"/>
                <w:sz w:val="20"/>
                <w:szCs w:val="20"/>
              </w:rPr>
              <w:t> </w:t>
            </w:r>
          </w:p>
        </w:tc>
      </w:tr>
      <w:tr w:rsidR="00FB3294" w14:paraId="41400BBE" w14:textId="77777777">
        <w:trPr>
          <w:trHeight w:val="420"/>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BAB3C4" w14:textId="77777777" w:rsidR="00FB3294" w:rsidRDefault="00AC4A15">
            <w:pPr>
              <w:rPr>
                <w:rFonts w:ascii="Calibri" w:eastAsia="Calibri" w:hAnsi="Calibri" w:cs="Calibri"/>
                <w:sz w:val="20"/>
                <w:szCs w:val="20"/>
              </w:rPr>
            </w:pPr>
            <w:r>
              <w:rPr>
                <w:rFonts w:ascii="Calibri" w:eastAsia="Calibri" w:hAnsi="Calibri" w:cs="Calibri"/>
                <w:sz w:val="20"/>
                <w:szCs w:val="20"/>
              </w:rPr>
              <w:t>Spleen</w:t>
            </w:r>
          </w:p>
        </w:tc>
        <w:tc>
          <w:tcPr>
            <w:tcW w:w="2326" w:type="dxa"/>
            <w:tcBorders>
              <w:top w:val="single" w:sz="4" w:space="0" w:color="000000"/>
              <w:left w:val="nil"/>
              <w:bottom w:val="single" w:sz="4" w:space="0" w:color="000000"/>
              <w:right w:val="single" w:sz="4" w:space="0" w:color="000000"/>
            </w:tcBorders>
            <w:shd w:val="clear" w:color="auto" w:fill="auto"/>
            <w:vAlign w:val="bottom"/>
          </w:tcPr>
          <w:p w14:paraId="3C8F48E2" w14:textId="77777777" w:rsidR="00FB3294" w:rsidRDefault="00AC4A15">
            <w:pPr>
              <w:rPr>
                <w:rFonts w:ascii="Calibri" w:eastAsia="Calibri" w:hAnsi="Calibri" w:cs="Calibri"/>
                <w:sz w:val="20"/>
                <w:szCs w:val="20"/>
              </w:rPr>
            </w:pPr>
            <w:r>
              <w:rPr>
                <w:rFonts w:ascii="Calibri" w:eastAsia="Calibri" w:hAnsi="Calibri" w:cs="Calibri"/>
                <w:sz w:val="20"/>
                <w:szCs w:val="20"/>
              </w:rPr>
              <w:t> </w:t>
            </w:r>
          </w:p>
        </w:tc>
        <w:tc>
          <w:tcPr>
            <w:tcW w:w="2348" w:type="dxa"/>
            <w:tcBorders>
              <w:top w:val="single" w:sz="4" w:space="0" w:color="000000"/>
              <w:left w:val="nil"/>
              <w:bottom w:val="single" w:sz="4" w:space="0" w:color="000000"/>
              <w:right w:val="single" w:sz="4" w:space="0" w:color="000000"/>
            </w:tcBorders>
            <w:shd w:val="clear" w:color="auto" w:fill="auto"/>
            <w:vAlign w:val="bottom"/>
          </w:tcPr>
          <w:p w14:paraId="5FEBE868" w14:textId="77777777" w:rsidR="00FB3294" w:rsidRDefault="00AC4A15">
            <w:pPr>
              <w:rPr>
                <w:rFonts w:ascii="Calibri" w:eastAsia="Calibri" w:hAnsi="Calibri" w:cs="Calibri"/>
                <w:sz w:val="20"/>
                <w:szCs w:val="20"/>
              </w:rPr>
            </w:pPr>
            <w:r>
              <w:rPr>
                <w:rFonts w:ascii="Calibri" w:eastAsia="Calibri" w:hAnsi="Calibri" w:cs="Calibri"/>
                <w:sz w:val="20"/>
                <w:szCs w:val="20"/>
              </w:rPr>
              <w:t> </w:t>
            </w:r>
          </w:p>
        </w:tc>
        <w:tc>
          <w:tcPr>
            <w:tcW w:w="1709" w:type="dxa"/>
            <w:tcBorders>
              <w:top w:val="single" w:sz="4" w:space="0" w:color="000000"/>
              <w:left w:val="nil"/>
              <w:bottom w:val="single" w:sz="4" w:space="0" w:color="000000"/>
              <w:right w:val="single" w:sz="4" w:space="0" w:color="000000"/>
            </w:tcBorders>
            <w:shd w:val="clear" w:color="auto" w:fill="auto"/>
            <w:vAlign w:val="bottom"/>
          </w:tcPr>
          <w:p w14:paraId="783FC39B" w14:textId="77777777" w:rsidR="00FB3294" w:rsidRDefault="00AC4A15">
            <w:pPr>
              <w:rPr>
                <w:rFonts w:ascii="Calibri" w:eastAsia="Calibri" w:hAnsi="Calibri" w:cs="Calibri"/>
                <w:sz w:val="20"/>
                <w:szCs w:val="20"/>
              </w:rPr>
            </w:pPr>
            <w:r>
              <w:rPr>
                <w:rFonts w:ascii="Calibri" w:eastAsia="Calibri" w:hAnsi="Calibri" w:cs="Calibri"/>
                <w:sz w:val="20"/>
                <w:szCs w:val="20"/>
              </w:rPr>
              <w:t> </w:t>
            </w:r>
          </w:p>
        </w:tc>
      </w:tr>
      <w:tr w:rsidR="00FB3294" w14:paraId="4311EE39" w14:textId="77777777">
        <w:trPr>
          <w:trHeight w:val="420"/>
        </w:trPr>
        <w:tc>
          <w:tcPr>
            <w:tcW w:w="3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0F4A5E" w14:textId="77777777" w:rsidR="00FB3294" w:rsidRDefault="00AC4A15">
            <w:pPr>
              <w:rPr>
                <w:rFonts w:ascii="Calibri" w:eastAsia="Calibri" w:hAnsi="Calibri" w:cs="Calibri"/>
                <w:sz w:val="20"/>
                <w:szCs w:val="20"/>
              </w:rPr>
            </w:pPr>
            <w:r>
              <w:rPr>
                <w:rFonts w:ascii="Calibri" w:eastAsia="Calibri" w:hAnsi="Calibri" w:cs="Calibri"/>
                <w:sz w:val="20"/>
                <w:szCs w:val="20"/>
              </w:rPr>
              <w:t>Bladder</w:t>
            </w:r>
          </w:p>
        </w:tc>
        <w:tc>
          <w:tcPr>
            <w:tcW w:w="2326" w:type="dxa"/>
            <w:tcBorders>
              <w:top w:val="single" w:sz="4" w:space="0" w:color="000000"/>
              <w:left w:val="nil"/>
              <w:bottom w:val="single" w:sz="4" w:space="0" w:color="000000"/>
              <w:right w:val="single" w:sz="4" w:space="0" w:color="000000"/>
            </w:tcBorders>
            <w:shd w:val="clear" w:color="auto" w:fill="auto"/>
            <w:vAlign w:val="bottom"/>
          </w:tcPr>
          <w:p w14:paraId="52A4E9E4" w14:textId="77777777" w:rsidR="00FB3294" w:rsidRDefault="00AC4A15">
            <w:pPr>
              <w:rPr>
                <w:rFonts w:ascii="Calibri" w:eastAsia="Calibri" w:hAnsi="Calibri" w:cs="Calibri"/>
                <w:sz w:val="20"/>
                <w:szCs w:val="20"/>
              </w:rPr>
            </w:pPr>
            <w:r>
              <w:rPr>
                <w:rFonts w:ascii="Calibri" w:eastAsia="Calibri" w:hAnsi="Calibri" w:cs="Calibri"/>
                <w:sz w:val="20"/>
                <w:szCs w:val="20"/>
              </w:rPr>
              <w:t> </w:t>
            </w:r>
          </w:p>
        </w:tc>
        <w:tc>
          <w:tcPr>
            <w:tcW w:w="2348" w:type="dxa"/>
            <w:tcBorders>
              <w:top w:val="single" w:sz="4" w:space="0" w:color="000000"/>
              <w:left w:val="nil"/>
              <w:bottom w:val="single" w:sz="4" w:space="0" w:color="000000"/>
              <w:right w:val="single" w:sz="4" w:space="0" w:color="000000"/>
            </w:tcBorders>
            <w:shd w:val="clear" w:color="auto" w:fill="auto"/>
            <w:vAlign w:val="bottom"/>
          </w:tcPr>
          <w:p w14:paraId="1BAD9F54" w14:textId="77777777" w:rsidR="00FB3294" w:rsidRDefault="00AC4A15">
            <w:pPr>
              <w:rPr>
                <w:rFonts w:ascii="Calibri" w:eastAsia="Calibri" w:hAnsi="Calibri" w:cs="Calibri"/>
                <w:sz w:val="20"/>
                <w:szCs w:val="20"/>
              </w:rPr>
            </w:pPr>
            <w:r>
              <w:rPr>
                <w:rFonts w:ascii="Calibri" w:eastAsia="Calibri" w:hAnsi="Calibri" w:cs="Calibri"/>
                <w:sz w:val="20"/>
                <w:szCs w:val="20"/>
              </w:rPr>
              <w:t> </w:t>
            </w:r>
          </w:p>
        </w:tc>
        <w:tc>
          <w:tcPr>
            <w:tcW w:w="1709" w:type="dxa"/>
            <w:tcBorders>
              <w:top w:val="single" w:sz="4" w:space="0" w:color="000000"/>
              <w:left w:val="nil"/>
              <w:bottom w:val="single" w:sz="4" w:space="0" w:color="000000"/>
              <w:right w:val="single" w:sz="4" w:space="0" w:color="000000"/>
            </w:tcBorders>
            <w:shd w:val="clear" w:color="auto" w:fill="auto"/>
            <w:vAlign w:val="bottom"/>
          </w:tcPr>
          <w:p w14:paraId="6EC628A3" w14:textId="77777777" w:rsidR="00FB3294" w:rsidRDefault="00AC4A15">
            <w:pPr>
              <w:rPr>
                <w:rFonts w:ascii="Calibri" w:eastAsia="Calibri" w:hAnsi="Calibri" w:cs="Calibri"/>
                <w:sz w:val="20"/>
                <w:szCs w:val="20"/>
              </w:rPr>
            </w:pPr>
            <w:r>
              <w:rPr>
                <w:rFonts w:ascii="Calibri" w:eastAsia="Calibri" w:hAnsi="Calibri" w:cs="Calibri"/>
                <w:sz w:val="20"/>
                <w:szCs w:val="20"/>
              </w:rPr>
              <w:t> </w:t>
            </w:r>
          </w:p>
        </w:tc>
      </w:tr>
      <w:tr w:rsidR="00FB3294" w14:paraId="7F387D69" w14:textId="77777777">
        <w:trPr>
          <w:trHeight w:val="300"/>
        </w:trPr>
        <w:tc>
          <w:tcPr>
            <w:tcW w:w="3007" w:type="dxa"/>
            <w:tcBorders>
              <w:top w:val="single" w:sz="4" w:space="0" w:color="000000"/>
              <w:left w:val="nil"/>
              <w:bottom w:val="nil"/>
              <w:right w:val="nil"/>
            </w:tcBorders>
            <w:shd w:val="clear" w:color="auto" w:fill="auto"/>
            <w:vAlign w:val="bottom"/>
          </w:tcPr>
          <w:p w14:paraId="21ECE809" w14:textId="77777777" w:rsidR="00FB3294" w:rsidRDefault="00FB3294">
            <w:pPr>
              <w:rPr>
                <w:rFonts w:ascii="Calibri" w:eastAsia="Calibri" w:hAnsi="Calibri" w:cs="Calibri"/>
                <w:sz w:val="20"/>
                <w:szCs w:val="20"/>
              </w:rPr>
            </w:pPr>
          </w:p>
        </w:tc>
        <w:tc>
          <w:tcPr>
            <w:tcW w:w="2326" w:type="dxa"/>
            <w:tcBorders>
              <w:top w:val="single" w:sz="4" w:space="0" w:color="000000"/>
              <w:left w:val="nil"/>
              <w:bottom w:val="nil"/>
              <w:right w:val="nil"/>
            </w:tcBorders>
            <w:shd w:val="clear" w:color="auto" w:fill="auto"/>
            <w:vAlign w:val="bottom"/>
          </w:tcPr>
          <w:p w14:paraId="188E6741" w14:textId="77777777" w:rsidR="00FB3294" w:rsidRDefault="00FB3294">
            <w:pPr>
              <w:rPr>
                <w:rFonts w:ascii="Calibri" w:eastAsia="Calibri" w:hAnsi="Calibri" w:cs="Calibri"/>
                <w:sz w:val="20"/>
                <w:szCs w:val="20"/>
              </w:rPr>
            </w:pPr>
          </w:p>
        </w:tc>
        <w:tc>
          <w:tcPr>
            <w:tcW w:w="2348" w:type="dxa"/>
            <w:tcBorders>
              <w:top w:val="single" w:sz="4" w:space="0" w:color="000000"/>
              <w:left w:val="nil"/>
              <w:bottom w:val="nil"/>
              <w:right w:val="nil"/>
            </w:tcBorders>
            <w:shd w:val="clear" w:color="auto" w:fill="auto"/>
            <w:vAlign w:val="bottom"/>
          </w:tcPr>
          <w:p w14:paraId="2A1BF51E" w14:textId="77777777" w:rsidR="00FB3294" w:rsidRDefault="00FB3294">
            <w:pPr>
              <w:rPr>
                <w:rFonts w:ascii="Calibri" w:eastAsia="Calibri" w:hAnsi="Calibri" w:cs="Calibri"/>
                <w:sz w:val="20"/>
                <w:szCs w:val="20"/>
              </w:rPr>
            </w:pPr>
          </w:p>
        </w:tc>
        <w:tc>
          <w:tcPr>
            <w:tcW w:w="1709" w:type="dxa"/>
            <w:tcBorders>
              <w:top w:val="single" w:sz="4" w:space="0" w:color="000000"/>
              <w:left w:val="nil"/>
              <w:bottom w:val="nil"/>
              <w:right w:val="nil"/>
            </w:tcBorders>
            <w:shd w:val="clear" w:color="auto" w:fill="auto"/>
            <w:vAlign w:val="bottom"/>
          </w:tcPr>
          <w:p w14:paraId="0D9744D6" w14:textId="77777777" w:rsidR="00FB3294" w:rsidRDefault="00FB3294">
            <w:pPr>
              <w:rPr>
                <w:rFonts w:ascii="Calibri" w:eastAsia="Calibri" w:hAnsi="Calibri" w:cs="Calibri"/>
                <w:sz w:val="20"/>
                <w:szCs w:val="20"/>
              </w:rPr>
            </w:pPr>
          </w:p>
        </w:tc>
      </w:tr>
      <w:tr w:rsidR="00FB3294" w14:paraId="12D93BDF" w14:textId="77777777">
        <w:trPr>
          <w:trHeight w:val="300"/>
        </w:trPr>
        <w:tc>
          <w:tcPr>
            <w:tcW w:w="9390" w:type="dxa"/>
            <w:gridSpan w:val="4"/>
            <w:tcBorders>
              <w:top w:val="nil"/>
              <w:left w:val="nil"/>
              <w:bottom w:val="nil"/>
              <w:right w:val="nil"/>
            </w:tcBorders>
            <w:shd w:val="clear" w:color="auto" w:fill="auto"/>
            <w:vAlign w:val="bottom"/>
          </w:tcPr>
          <w:p w14:paraId="353023C6" w14:textId="77777777" w:rsidR="00FB3294" w:rsidRDefault="00AC4A15">
            <w:pPr>
              <w:rPr>
                <w:rFonts w:ascii="Calibri" w:eastAsia="Calibri" w:hAnsi="Calibri" w:cs="Calibri"/>
                <w:b/>
                <w:sz w:val="20"/>
                <w:szCs w:val="20"/>
              </w:rPr>
            </w:pPr>
            <w:r>
              <w:rPr>
                <w:rFonts w:ascii="Calibri" w:eastAsia="Calibri" w:hAnsi="Calibri" w:cs="Calibri"/>
                <w:b/>
                <w:sz w:val="20"/>
                <w:szCs w:val="20"/>
              </w:rPr>
              <w:t>REMINDER: Be sure to have sonographer put exam in "Trainee Dictate" status in PACS, so you can read it in the afternoon with a radiologist.</w:t>
            </w:r>
          </w:p>
        </w:tc>
      </w:tr>
      <w:tr w:rsidR="00FB3294" w14:paraId="4734C082" w14:textId="77777777">
        <w:trPr>
          <w:trHeight w:val="300"/>
        </w:trPr>
        <w:tc>
          <w:tcPr>
            <w:tcW w:w="3007" w:type="dxa"/>
            <w:tcBorders>
              <w:top w:val="nil"/>
              <w:left w:val="nil"/>
              <w:bottom w:val="nil"/>
              <w:right w:val="nil"/>
            </w:tcBorders>
            <w:shd w:val="clear" w:color="auto" w:fill="auto"/>
            <w:vAlign w:val="bottom"/>
          </w:tcPr>
          <w:p w14:paraId="32DAA4CB" w14:textId="77777777" w:rsidR="00FB3294" w:rsidRDefault="00FB3294">
            <w:pPr>
              <w:rPr>
                <w:rFonts w:ascii="Calibri" w:eastAsia="Calibri" w:hAnsi="Calibri" w:cs="Calibri"/>
                <w:b/>
                <w:sz w:val="20"/>
                <w:szCs w:val="20"/>
              </w:rPr>
            </w:pPr>
          </w:p>
        </w:tc>
        <w:tc>
          <w:tcPr>
            <w:tcW w:w="2326" w:type="dxa"/>
            <w:tcBorders>
              <w:top w:val="nil"/>
              <w:left w:val="nil"/>
              <w:bottom w:val="nil"/>
              <w:right w:val="nil"/>
            </w:tcBorders>
            <w:shd w:val="clear" w:color="auto" w:fill="auto"/>
            <w:vAlign w:val="bottom"/>
          </w:tcPr>
          <w:p w14:paraId="08F0BDDE" w14:textId="77777777" w:rsidR="00FB3294" w:rsidRDefault="00FB3294">
            <w:pPr>
              <w:rPr>
                <w:rFonts w:ascii="Calibri" w:eastAsia="Calibri" w:hAnsi="Calibri" w:cs="Calibri"/>
                <w:sz w:val="20"/>
                <w:szCs w:val="20"/>
              </w:rPr>
            </w:pPr>
          </w:p>
        </w:tc>
        <w:tc>
          <w:tcPr>
            <w:tcW w:w="2348" w:type="dxa"/>
            <w:tcBorders>
              <w:top w:val="nil"/>
              <w:left w:val="nil"/>
              <w:bottom w:val="nil"/>
              <w:right w:val="nil"/>
            </w:tcBorders>
            <w:shd w:val="clear" w:color="auto" w:fill="auto"/>
            <w:vAlign w:val="bottom"/>
          </w:tcPr>
          <w:p w14:paraId="16B09104" w14:textId="77777777" w:rsidR="00FB3294" w:rsidRDefault="00FB3294">
            <w:pPr>
              <w:rPr>
                <w:rFonts w:ascii="Calibri" w:eastAsia="Calibri" w:hAnsi="Calibri" w:cs="Calibri"/>
                <w:sz w:val="20"/>
                <w:szCs w:val="20"/>
              </w:rPr>
            </w:pPr>
          </w:p>
        </w:tc>
        <w:tc>
          <w:tcPr>
            <w:tcW w:w="1709" w:type="dxa"/>
            <w:tcBorders>
              <w:top w:val="nil"/>
              <w:left w:val="nil"/>
              <w:bottom w:val="nil"/>
              <w:right w:val="nil"/>
            </w:tcBorders>
            <w:shd w:val="clear" w:color="auto" w:fill="auto"/>
            <w:vAlign w:val="bottom"/>
          </w:tcPr>
          <w:p w14:paraId="0EB8161B" w14:textId="77777777" w:rsidR="00FB3294" w:rsidRDefault="00FB3294">
            <w:pPr>
              <w:rPr>
                <w:rFonts w:ascii="Calibri" w:eastAsia="Calibri" w:hAnsi="Calibri" w:cs="Calibri"/>
                <w:sz w:val="20"/>
                <w:szCs w:val="20"/>
              </w:rPr>
            </w:pPr>
          </w:p>
        </w:tc>
      </w:tr>
      <w:tr w:rsidR="00FB3294" w14:paraId="6B126EBE" w14:textId="77777777">
        <w:trPr>
          <w:trHeight w:val="300"/>
        </w:trPr>
        <w:tc>
          <w:tcPr>
            <w:tcW w:w="7681" w:type="dxa"/>
            <w:gridSpan w:val="3"/>
            <w:tcBorders>
              <w:top w:val="nil"/>
              <w:left w:val="nil"/>
              <w:bottom w:val="nil"/>
              <w:right w:val="nil"/>
            </w:tcBorders>
            <w:shd w:val="clear" w:color="auto" w:fill="auto"/>
            <w:vAlign w:val="bottom"/>
          </w:tcPr>
          <w:p w14:paraId="4DCA05A1" w14:textId="77777777" w:rsidR="00FB3294" w:rsidRDefault="00AC4A15">
            <w:pPr>
              <w:rPr>
                <w:rFonts w:ascii="Calibri" w:eastAsia="Calibri" w:hAnsi="Calibri" w:cs="Calibri"/>
                <w:sz w:val="20"/>
                <w:szCs w:val="20"/>
              </w:rPr>
            </w:pPr>
            <w:r>
              <w:rPr>
                <w:rFonts w:ascii="Calibri" w:eastAsia="Calibri" w:hAnsi="Calibri" w:cs="Calibri"/>
                <w:sz w:val="20"/>
                <w:szCs w:val="20"/>
              </w:rPr>
              <w:t xml:space="preserve">Completed forms must be placed in the residents’ portfolio.  </w:t>
            </w:r>
          </w:p>
        </w:tc>
        <w:tc>
          <w:tcPr>
            <w:tcW w:w="1709" w:type="dxa"/>
            <w:tcBorders>
              <w:top w:val="nil"/>
              <w:left w:val="nil"/>
              <w:bottom w:val="nil"/>
              <w:right w:val="nil"/>
            </w:tcBorders>
            <w:shd w:val="clear" w:color="auto" w:fill="auto"/>
            <w:vAlign w:val="bottom"/>
          </w:tcPr>
          <w:p w14:paraId="5A46D97D" w14:textId="77777777" w:rsidR="00FB3294" w:rsidRDefault="00FB3294">
            <w:pPr>
              <w:rPr>
                <w:rFonts w:ascii="Calibri" w:eastAsia="Calibri" w:hAnsi="Calibri" w:cs="Calibri"/>
                <w:sz w:val="20"/>
                <w:szCs w:val="20"/>
              </w:rPr>
            </w:pPr>
          </w:p>
        </w:tc>
      </w:tr>
    </w:tbl>
    <w:p w14:paraId="3D2F632A" w14:textId="77777777" w:rsidR="00FB3294" w:rsidRDefault="00FB3294">
      <w:pPr>
        <w:jc w:val="center"/>
        <w:rPr>
          <w:rFonts w:ascii="Calibri" w:eastAsia="Calibri" w:hAnsi="Calibri" w:cs="Calibri"/>
          <w:b/>
          <w:i/>
        </w:rPr>
      </w:pPr>
    </w:p>
    <w:p w14:paraId="5DFC0AB6" w14:textId="77777777" w:rsidR="00FB3294" w:rsidRDefault="00AC4A15">
      <w:pPr>
        <w:rPr>
          <w:rFonts w:ascii="Cambria" w:eastAsia="Cambria" w:hAnsi="Cambria" w:cs="Cambria"/>
          <w:b/>
          <w:i/>
        </w:rPr>
      </w:pPr>
      <w:r>
        <w:br w:type="page"/>
      </w:r>
    </w:p>
    <w:p w14:paraId="2933DAC2" w14:textId="77777777" w:rsidR="00FB3294" w:rsidRDefault="00AC4A15">
      <w:pPr>
        <w:jc w:val="center"/>
        <w:rPr>
          <w:rFonts w:ascii="Cambria" w:eastAsia="Cambria" w:hAnsi="Cambria" w:cs="Cambria"/>
          <w:b/>
          <w:i/>
        </w:rPr>
      </w:pPr>
      <w:r>
        <w:rPr>
          <w:rFonts w:ascii="Cambria" w:eastAsia="Cambria" w:hAnsi="Cambria" w:cs="Cambria"/>
          <w:b/>
          <w:i/>
        </w:rPr>
        <w:t>ADVENTHEALTH ORLANDO DIAGNOSTIC RADIOLOGY RESIDENCY PROGRAM</w:t>
      </w:r>
    </w:p>
    <w:p w14:paraId="455C1ADE" w14:textId="77777777" w:rsidR="00FB3294" w:rsidRDefault="00FB3294">
      <w:pPr>
        <w:jc w:val="center"/>
        <w:rPr>
          <w:rFonts w:ascii="Cambria" w:eastAsia="Cambria" w:hAnsi="Cambria" w:cs="Cambria"/>
          <w:b/>
          <w:i/>
        </w:rPr>
      </w:pPr>
    </w:p>
    <w:p w14:paraId="797FA10B" w14:textId="77777777" w:rsidR="00FB3294" w:rsidRDefault="00FB3294">
      <w:pPr>
        <w:jc w:val="center"/>
        <w:rPr>
          <w:rFonts w:ascii="Cambria" w:eastAsia="Cambria" w:hAnsi="Cambria" w:cs="Cambria"/>
          <w:b/>
        </w:rPr>
      </w:pPr>
    </w:p>
    <w:p w14:paraId="30522081" w14:textId="77777777" w:rsidR="00FB3294" w:rsidRDefault="00AC4A15">
      <w:pPr>
        <w:jc w:val="center"/>
        <w:rPr>
          <w:rFonts w:ascii="Cambria" w:eastAsia="Cambria" w:hAnsi="Cambria" w:cs="Cambria"/>
          <w:b/>
          <w:u w:val="single"/>
        </w:rPr>
      </w:pPr>
      <w:r>
        <w:rPr>
          <w:rFonts w:ascii="Cambria" w:eastAsia="Cambria" w:hAnsi="Cambria" w:cs="Cambria"/>
          <w:b/>
          <w:u w:val="single"/>
        </w:rPr>
        <w:t xml:space="preserve">CONFIRMATION OF RECEIPT OF </w:t>
      </w:r>
    </w:p>
    <w:p w14:paraId="59B5B1EE" w14:textId="77777777" w:rsidR="00FB3294" w:rsidRDefault="00FB3294">
      <w:pPr>
        <w:jc w:val="center"/>
        <w:rPr>
          <w:rFonts w:ascii="Cambria" w:eastAsia="Cambria" w:hAnsi="Cambria" w:cs="Cambria"/>
          <w:b/>
          <w:u w:val="single"/>
        </w:rPr>
      </w:pPr>
    </w:p>
    <w:p w14:paraId="2A77D2BA" w14:textId="77777777" w:rsidR="00FB3294" w:rsidRDefault="00AC4A15">
      <w:pPr>
        <w:jc w:val="center"/>
        <w:rPr>
          <w:rFonts w:ascii="Cambria" w:eastAsia="Cambria" w:hAnsi="Cambria" w:cs="Cambria"/>
          <w:b/>
          <w:u w:val="single"/>
        </w:rPr>
      </w:pPr>
      <w:r>
        <w:rPr>
          <w:rFonts w:ascii="Cambria" w:eastAsia="Cambria" w:hAnsi="Cambria" w:cs="Cambria"/>
          <w:b/>
          <w:u w:val="single"/>
        </w:rPr>
        <w:t xml:space="preserve">ULTRASOUND GOALS AND OBJECTIVES </w:t>
      </w:r>
    </w:p>
    <w:p w14:paraId="51DBE630" w14:textId="77777777" w:rsidR="00FB3294" w:rsidRDefault="00FB3294">
      <w:pPr>
        <w:jc w:val="center"/>
        <w:rPr>
          <w:rFonts w:ascii="Cambria" w:eastAsia="Cambria" w:hAnsi="Cambria" w:cs="Cambria"/>
          <w:b/>
          <w:u w:val="single"/>
        </w:rPr>
      </w:pPr>
    </w:p>
    <w:p w14:paraId="7C1A9740" w14:textId="77777777" w:rsidR="00FB3294" w:rsidRDefault="00AC4A15">
      <w:pPr>
        <w:jc w:val="center"/>
        <w:rPr>
          <w:rFonts w:ascii="Cambria" w:eastAsia="Cambria" w:hAnsi="Cambria" w:cs="Cambria"/>
          <w:b/>
          <w:u w:val="single"/>
        </w:rPr>
      </w:pPr>
      <w:r>
        <w:rPr>
          <w:rFonts w:ascii="Cambria" w:eastAsia="Cambria" w:hAnsi="Cambria" w:cs="Cambria"/>
          <w:b/>
          <w:u w:val="single"/>
        </w:rPr>
        <w:t>2018-2019</w:t>
      </w:r>
    </w:p>
    <w:p w14:paraId="23296DF5" w14:textId="77777777" w:rsidR="00FB3294" w:rsidRDefault="00FB3294">
      <w:pPr>
        <w:tabs>
          <w:tab w:val="left" w:pos="5760"/>
          <w:tab w:val="left" w:pos="8640"/>
        </w:tabs>
        <w:jc w:val="center"/>
        <w:rPr>
          <w:rFonts w:ascii="Cambria" w:eastAsia="Cambria" w:hAnsi="Cambria" w:cs="Cambria"/>
          <w:b/>
          <w:u w:val="single"/>
        </w:rPr>
      </w:pPr>
    </w:p>
    <w:p w14:paraId="076C25A7" w14:textId="77777777" w:rsidR="00FB3294" w:rsidRDefault="00FB3294">
      <w:pPr>
        <w:tabs>
          <w:tab w:val="left" w:pos="5760"/>
          <w:tab w:val="left" w:pos="8640"/>
        </w:tabs>
        <w:rPr>
          <w:rFonts w:ascii="Cambria" w:eastAsia="Cambria" w:hAnsi="Cambria" w:cs="Cambria"/>
        </w:rPr>
      </w:pPr>
    </w:p>
    <w:p w14:paraId="5AED1C62" w14:textId="77777777" w:rsidR="00FB3294" w:rsidRDefault="00FB3294">
      <w:pPr>
        <w:tabs>
          <w:tab w:val="left" w:pos="5760"/>
          <w:tab w:val="left" w:pos="8640"/>
        </w:tabs>
        <w:rPr>
          <w:rFonts w:ascii="Cambria" w:eastAsia="Cambria" w:hAnsi="Cambria" w:cs="Cambria"/>
        </w:rPr>
      </w:pPr>
    </w:p>
    <w:p w14:paraId="5566B597" w14:textId="77777777" w:rsidR="00FB3294" w:rsidRDefault="00FB3294">
      <w:pPr>
        <w:tabs>
          <w:tab w:val="left" w:pos="5760"/>
          <w:tab w:val="left" w:pos="8640"/>
        </w:tabs>
        <w:rPr>
          <w:rFonts w:ascii="Cambria" w:eastAsia="Cambria" w:hAnsi="Cambria" w:cs="Cambria"/>
        </w:rPr>
      </w:pPr>
    </w:p>
    <w:p w14:paraId="60514176" w14:textId="77777777" w:rsidR="00FB3294" w:rsidRDefault="00AC4A15">
      <w:pPr>
        <w:tabs>
          <w:tab w:val="left" w:pos="5760"/>
          <w:tab w:val="left" w:pos="8640"/>
        </w:tabs>
        <w:spacing w:line="360" w:lineRule="auto"/>
        <w:rPr>
          <w:rFonts w:ascii="Cambria" w:eastAsia="Cambria" w:hAnsi="Cambria" w:cs="Cambria"/>
        </w:rPr>
      </w:pPr>
      <w:r>
        <w:rPr>
          <w:rFonts w:ascii="Cambria" w:eastAsia="Cambria" w:hAnsi="Cambria" w:cs="Cambria"/>
        </w:rPr>
        <w:t xml:space="preserve">By signing this document, you are confirming that you have received and reviewed, with your preceptor, the Ultrasound goals and objectives for this academic year.  </w:t>
      </w:r>
    </w:p>
    <w:p w14:paraId="28494361" w14:textId="77777777" w:rsidR="00FB3294" w:rsidRDefault="00FB3294">
      <w:pPr>
        <w:tabs>
          <w:tab w:val="left" w:pos="5760"/>
          <w:tab w:val="left" w:pos="8640"/>
        </w:tabs>
        <w:spacing w:line="360" w:lineRule="auto"/>
        <w:rPr>
          <w:rFonts w:ascii="Cambria" w:eastAsia="Cambria" w:hAnsi="Cambria" w:cs="Cambria"/>
        </w:rPr>
      </w:pPr>
    </w:p>
    <w:p w14:paraId="1DAAAF37" w14:textId="77777777" w:rsidR="00FB3294" w:rsidRDefault="00AC4A15">
      <w:pPr>
        <w:tabs>
          <w:tab w:val="left" w:pos="5760"/>
          <w:tab w:val="left" w:pos="8640"/>
        </w:tabs>
        <w:spacing w:line="360" w:lineRule="auto"/>
        <w:rPr>
          <w:rFonts w:ascii="Cambria" w:eastAsia="Cambria" w:hAnsi="Cambria" w:cs="Cambria"/>
        </w:rPr>
      </w:pPr>
      <w:r>
        <w:rPr>
          <w:rFonts w:ascii="Cambria" w:eastAsia="Cambria" w:hAnsi="Cambria" w:cs="Cambria"/>
        </w:rPr>
        <w:t xml:space="preserve">This receipt will be kept in your personal file. </w:t>
      </w:r>
    </w:p>
    <w:p w14:paraId="381095B1" w14:textId="77777777" w:rsidR="00FB3294" w:rsidRDefault="00FB3294">
      <w:pPr>
        <w:tabs>
          <w:tab w:val="left" w:pos="5760"/>
          <w:tab w:val="left" w:pos="8640"/>
        </w:tabs>
        <w:rPr>
          <w:rFonts w:ascii="Cambria" w:eastAsia="Cambria" w:hAnsi="Cambria" w:cs="Cambria"/>
        </w:rPr>
      </w:pPr>
    </w:p>
    <w:p w14:paraId="6F4B706E" w14:textId="77777777" w:rsidR="00FB3294" w:rsidRDefault="00FB3294">
      <w:pPr>
        <w:tabs>
          <w:tab w:val="left" w:pos="5760"/>
          <w:tab w:val="left" w:pos="8640"/>
        </w:tabs>
        <w:rPr>
          <w:rFonts w:ascii="Cambria" w:eastAsia="Cambria" w:hAnsi="Cambria" w:cs="Cambria"/>
        </w:rPr>
      </w:pPr>
    </w:p>
    <w:p w14:paraId="3C251097"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Resident Name (please print)</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74FA4898" w14:textId="77777777" w:rsidR="00FB3294" w:rsidRDefault="00FB3294">
      <w:pPr>
        <w:tabs>
          <w:tab w:val="left" w:pos="5760"/>
          <w:tab w:val="left" w:pos="8640"/>
        </w:tabs>
        <w:rPr>
          <w:rFonts w:ascii="Cambria" w:eastAsia="Cambria" w:hAnsi="Cambria" w:cs="Cambria"/>
          <w:u w:val="single"/>
        </w:rPr>
      </w:pPr>
    </w:p>
    <w:p w14:paraId="40BFE3F5" w14:textId="77777777" w:rsidR="00FB3294" w:rsidRDefault="00FB3294">
      <w:pPr>
        <w:tabs>
          <w:tab w:val="left" w:pos="5760"/>
          <w:tab w:val="left" w:pos="8640"/>
        </w:tabs>
        <w:rPr>
          <w:rFonts w:ascii="Cambria" w:eastAsia="Cambria" w:hAnsi="Cambria" w:cs="Cambria"/>
          <w:u w:val="single"/>
        </w:rPr>
      </w:pPr>
    </w:p>
    <w:p w14:paraId="1C9907D8" w14:textId="77777777" w:rsidR="00FB3294" w:rsidRDefault="00FB3294">
      <w:pPr>
        <w:tabs>
          <w:tab w:val="left" w:pos="5760"/>
          <w:tab w:val="left" w:pos="8640"/>
        </w:tabs>
        <w:rPr>
          <w:rFonts w:ascii="Cambria" w:eastAsia="Cambria" w:hAnsi="Cambria" w:cs="Cambria"/>
          <w:u w:val="single"/>
        </w:rPr>
      </w:pPr>
    </w:p>
    <w:p w14:paraId="35CEBB24" w14:textId="77777777" w:rsidR="00FB3294" w:rsidRDefault="00FB3294">
      <w:pPr>
        <w:tabs>
          <w:tab w:val="left" w:pos="5760"/>
          <w:tab w:val="left" w:pos="8640"/>
        </w:tabs>
        <w:rPr>
          <w:rFonts w:ascii="Cambria" w:eastAsia="Cambria" w:hAnsi="Cambria" w:cs="Cambria"/>
          <w:u w:val="single"/>
        </w:rPr>
      </w:pPr>
    </w:p>
    <w:p w14:paraId="56EE2D77"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Resident Signature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0A5322D3" w14:textId="77777777" w:rsidR="00FB3294" w:rsidRDefault="00AC4A15">
      <w:pPr>
        <w:tabs>
          <w:tab w:val="left" w:pos="5760"/>
          <w:tab w:val="left" w:pos="8640"/>
        </w:tabs>
        <w:jc w:val="center"/>
        <w:rPr>
          <w:rFonts w:ascii="Cambria" w:eastAsia="Cambria" w:hAnsi="Cambria" w:cs="Cambria"/>
          <w:i/>
          <w:sz w:val="18"/>
          <w:szCs w:val="18"/>
        </w:rPr>
      </w:pPr>
      <w:r>
        <w:rPr>
          <w:rFonts w:ascii="Cambria" w:eastAsia="Cambria" w:hAnsi="Cambria" w:cs="Cambria"/>
          <w:i/>
          <w:sz w:val="18"/>
          <w:szCs w:val="18"/>
        </w:rPr>
        <w:t xml:space="preserve">              by signing this – you confirm that you have reviewed the G&amp;O with your preceptor </w:t>
      </w:r>
    </w:p>
    <w:p w14:paraId="326B9E0B" w14:textId="77777777" w:rsidR="00FB3294" w:rsidRDefault="00FB3294">
      <w:pPr>
        <w:tabs>
          <w:tab w:val="left" w:pos="5760"/>
          <w:tab w:val="left" w:pos="8640"/>
        </w:tabs>
        <w:rPr>
          <w:rFonts w:ascii="Cambria" w:eastAsia="Cambria" w:hAnsi="Cambria" w:cs="Cambria"/>
          <w:u w:val="single"/>
        </w:rPr>
      </w:pPr>
    </w:p>
    <w:p w14:paraId="659AD7F9"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Date</w:t>
      </w:r>
      <w:r>
        <w:rPr>
          <w:rFonts w:ascii="Cambria" w:eastAsia="Cambria" w:hAnsi="Cambria" w:cs="Cambria"/>
          <w:u w:val="single"/>
        </w:rPr>
        <w:tab/>
      </w:r>
    </w:p>
    <w:p w14:paraId="005C4C58" w14:textId="77777777" w:rsidR="00FB3294" w:rsidRDefault="00FB3294">
      <w:pPr>
        <w:tabs>
          <w:tab w:val="left" w:pos="5760"/>
          <w:tab w:val="left" w:pos="8640"/>
        </w:tabs>
        <w:rPr>
          <w:rFonts w:ascii="Cambria" w:eastAsia="Cambria" w:hAnsi="Cambria" w:cs="Cambria"/>
          <w:u w:val="single"/>
        </w:rPr>
      </w:pPr>
    </w:p>
    <w:p w14:paraId="6FE97A1F" w14:textId="77777777" w:rsidR="00FB3294" w:rsidRDefault="00FB3294">
      <w:pPr>
        <w:tabs>
          <w:tab w:val="left" w:pos="5760"/>
          <w:tab w:val="left" w:pos="8640"/>
        </w:tabs>
        <w:rPr>
          <w:rFonts w:ascii="Cambria" w:eastAsia="Cambria" w:hAnsi="Cambria" w:cs="Cambria"/>
          <w:u w:val="single"/>
        </w:rPr>
      </w:pPr>
    </w:p>
    <w:p w14:paraId="6AFEF344" w14:textId="77777777" w:rsidR="00FB3294" w:rsidRDefault="00FB3294">
      <w:pPr>
        <w:tabs>
          <w:tab w:val="left" w:pos="5760"/>
          <w:tab w:val="left" w:pos="8640"/>
        </w:tabs>
        <w:rPr>
          <w:rFonts w:ascii="Cambria" w:eastAsia="Cambria" w:hAnsi="Cambria" w:cs="Cambria"/>
        </w:rPr>
      </w:pPr>
    </w:p>
    <w:p w14:paraId="51C7779B" w14:textId="77777777" w:rsidR="00FB3294" w:rsidRDefault="00FB3294">
      <w:pPr>
        <w:tabs>
          <w:tab w:val="left" w:pos="5760"/>
          <w:tab w:val="left" w:pos="8640"/>
        </w:tabs>
        <w:rPr>
          <w:rFonts w:ascii="Cambria" w:eastAsia="Cambria" w:hAnsi="Cambria" w:cs="Cambria"/>
        </w:rPr>
      </w:pPr>
    </w:p>
    <w:p w14:paraId="6C44518B"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Preceptor Signature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13F93257" w14:textId="77777777" w:rsidR="00FB3294" w:rsidRDefault="00AC4A15">
      <w:pPr>
        <w:tabs>
          <w:tab w:val="left" w:pos="5760"/>
          <w:tab w:val="left" w:pos="8640"/>
        </w:tabs>
        <w:jc w:val="center"/>
        <w:rPr>
          <w:rFonts w:ascii="Cambria" w:eastAsia="Cambria" w:hAnsi="Cambria" w:cs="Cambria"/>
          <w:i/>
          <w:sz w:val="18"/>
          <w:szCs w:val="18"/>
        </w:rPr>
      </w:pPr>
      <w:r>
        <w:rPr>
          <w:rFonts w:ascii="Cambria" w:eastAsia="Cambria" w:hAnsi="Cambria" w:cs="Cambria"/>
          <w:i/>
          <w:sz w:val="18"/>
          <w:szCs w:val="18"/>
        </w:rPr>
        <w:t xml:space="preserve">            by signing this – you confirm that you have reviewed the G&amp;O with the resident</w:t>
      </w:r>
    </w:p>
    <w:p w14:paraId="5A0CFC5C" w14:textId="77777777" w:rsidR="00FB3294" w:rsidRDefault="00FB3294">
      <w:pPr>
        <w:tabs>
          <w:tab w:val="left" w:pos="5760"/>
          <w:tab w:val="left" w:pos="8640"/>
        </w:tabs>
        <w:rPr>
          <w:rFonts w:ascii="Cambria" w:eastAsia="Cambria" w:hAnsi="Cambria" w:cs="Cambria"/>
          <w:u w:val="single"/>
        </w:rPr>
      </w:pPr>
    </w:p>
    <w:p w14:paraId="3F3A3D93" w14:textId="77777777" w:rsidR="00FB3294" w:rsidRDefault="00FB3294">
      <w:pPr>
        <w:tabs>
          <w:tab w:val="left" w:pos="5760"/>
          <w:tab w:val="left" w:pos="8640"/>
        </w:tabs>
        <w:rPr>
          <w:rFonts w:ascii="Cambria" w:eastAsia="Cambria" w:hAnsi="Cambria" w:cs="Cambria"/>
          <w:u w:val="single"/>
        </w:rPr>
      </w:pPr>
    </w:p>
    <w:p w14:paraId="3858F650"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Date</w:t>
      </w:r>
      <w:r>
        <w:rPr>
          <w:rFonts w:ascii="Cambria" w:eastAsia="Cambria" w:hAnsi="Cambria" w:cs="Cambria"/>
          <w:u w:val="single"/>
        </w:rPr>
        <w:tab/>
      </w:r>
    </w:p>
    <w:p w14:paraId="47EE2099" w14:textId="77777777" w:rsidR="00FB3294" w:rsidRDefault="00FB3294">
      <w:pPr>
        <w:tabs>
          <w:tab w:val="left" w:pos="5760"/>
          <w:tab w:val="left" w:pos="8640"/>
        </w:tabs>
        <w:rPr>
          <w:rFonts w:ascii="Cambria" w:eastAsia="Cambria" w:hAnsi="Cambria" w:cs="Cambria"/>
        </w:rPr>
      </w:pPr>
    </w:p>
    <w:p w14:paraId="156556A4" w14:textId="77777777" w:rsidR="00FB3294" w:rsidRDefault="00FB3294">
      <w:pPr>
        <w:rPr>
          <w:sz w:val="23"/>
          <w:szCs w:val="23"/>
        </w:rPr>
      </w:pPr>
    </w:p>
    <w:p w14:paraId="6BB988DF" w14:textId="77777777" w:rsidR="00FB3294" w:rsidRDefault="00FB3294">
      <w:pPr>
        <w:rPr>
          <w:sz w:val="23"/>
          <w:szCs w:val="23"/>
        </w:rPr>
      </w:pPr>
    </w:p>
    <w:p w14:paraId="47C4D529" w14:textId="77777777" w:rsidR="00FB3294" w:rsidRDefault="00FB3294">
      <w:pPr>
        <w:rPr>
          <w:sz w:val="23"/>
          <w:szCs w:val="23"/>
        </w:rPr>
      </w:pPr>
    </w:p>
    <w:p w14:paraId="6532735D" w14:textId="77777777" w:rsidR="00FB3294" w:rsidRDefault="00FB3294">
      <w:pPr>
        <w:rPr>
          <w:sz w:val="23"/>
          <w:szCs w:val="23"/>
        </w:rPr>
      </w:pPr>
    </w:p>
    <w:p w14:paraId="5B809F15" w14:textId="77777777" w:rsidR="00FB3294" w:rsidRDefault="00FB3294">
      <w:pPr>
        <w:rPr>
          <w:sz w:val="23"/>
          <w:szCs w:val="23"/>
        </w:rPr>
      </w:pPr>
    </w:p>
    <w:p w14:paraId="7063E2D6" w14:textId="77777777" w:rsidR="00FB3294" w:rsidRDefault="00FB3294">
      <w:pPr>
        <w:rPr>
          <w:sz w:val="23"/>
          <w:szCs w:val="23"/>
        </w:rPr>
      </w:pPr>
    </w:p>
    <w:p w14:paraId="43020F66" w14:textId="77777777" w:rsidR="00FB3294" w:rsidRDefault="00FB3294">
      <w:pPr>
        <w:rPr>
          <w:sz w:val="23"/>
          <w:szCs w:val="23"/>
        </w:rPr>
      </w:pPr>
    </w:p>
    <w:p w14:paraId="41158602" w14:textId="77777777" w:rsidR="00FB3294" w:rsidRDefault="00FB3294">
      <w:pPr>
        <w:rPr>
          <w:sz w:val="23"/>
          <w:szCs w:val="23"/>
        </w:rPr>
      </w:pPr>
    </w:p>
    <w:p w14:paraId="71C2DF47" w14:textId="77777777" w:rsidR="00FB3294" w:rsidRDefault="00FB3294">
      <w:pPr>
        <w:rPr>
          <w:sz w:val="23"/>
          <w:szCs w:val="23"/>
        </w:rPr>
      </w:pPr>
    </w:p>
    <w:p w14:paraId="5BFC9DDA" w14:textId="77777777" w:rsidR="00FB3294" w:rsidRDefault="00FB3294"/>
    <w:p w14:paraId="0540A62A" w14:textId="77777777" w:rsidR="00FB3294" w:rsidRDefault="00FB3294">
      <w:pPr>
        <w:spacing w:before="255" w:line="251" w:lineRule="auto"/>
        <w:rPr>
          <w:color w:val="000000"/>
        </w:rPr>
      </w:pPr>
    </w:p>
    <w:p w14:paraId="1C33574D" w14:textId="77777777" w:rsidR="00FB3294" w:rsidRDefault="00AC4A15">
      <w:pPr>
        <w:jc w:val="center"/>
        <w:rPr>
          <w:rFonts w:ascii="Cambria" w:eastAsia="Cambria" w:hAnsi="Cambria" w:cs="Cambria"/>
          <w:b/>
          <w:sz w:val="32"/>
          <w:szCs w:val="32"/>
        </w:rPr>
      </w:pPr>
      <w:r>
        <w:rPr>
          <w:rFonts w:ascii="Cambria" w:eastAsia="Cambria" w:hAnsi="Cambria" w:cs="Cambria"/>
          <w:b/>
          <w:sz w:val="32"/>
          <w:szCs w:val="32"/>
        </w:rPr>
        <w:t>AdventHealth Orlando Diagnostic Radiology Residency</w:t>
      </w:r>
    </w:p>
    <w:p w14:paraId="78A8E7BB"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05" w:name="_45jfvxd" w:colFirst="0" w:colLast="0"/>
      <w:bookmarkEnd w:id="105"/>
      <w:r>
        <w:rPr>
          <w:rFonts w:ascii="Cambria" w:eastAsia="Cambria" w:hAnsi="Cambria" w:cs="Cambria"/>
          <w:b/>
          <w:color w:val="000000"/>
          <w:sz w:val="40"/>
          <w:szCs w:val="40"/>
          <w:u w:val="single"/>
        </w:rPr>
        <w:t xml:space="preserve">Vascular and Interventional Radiology Goals and Objectives </w:t>
      </w:r>
    </w:p>
    <w:p w14:paraId="02CEEB12" w14:textId="77777777" w:rsidR="00FB3294" w:rsidRDefault="00AC4A15">
      <w:pPr>
        <w:jc w:val="center"/>
        <w:rPr>
          <w:rFonts w:ascii="Cambria" w:eastAsia="Cambria" w:hAnsi="Cambria" w:cs="Cambria"/>
          <w:b/>
        </w:rPr>
      </w:pPr>
      <w:r>
        <w:rPr>
          <w:rFonts w:ascii="Cambria" w:eastAsia="Cambria" w:hAnsi="Cambria" w:cs="Cambria"/>
          <w:b/>
        </w:rPr>
        <w:t xml:space="preserve">Training Location: Orlando </w:t>
      </w:r>
    </w:p>
    <w:p w14:paraId="571CC803" w14:textId="77777777" w:rsidR="00FB3294" w:rsidRDefault="00FB3294">
      <w:pPr>
        <w:jc w:val="center"/>
        <w:rPr>
          <w:rFonts w:ascii="Cambria" w:eastAsia="Cambria" w:hAnsi="Cambria" w:cs="Cambria"/>
          <w:b/>
          <w:sz w:val="22"/>
          <w:szCs w:val="22"/>
        </w:rPr>
      </w:pPr>
    </w:p>
    <w:p w14:paraId="0631F6F5" w14:textId="77777777" w:rsidR="00FB3294" w:rsidRDefault="00AC4A15">
      <w:r>
        <w:t xml:space="preserve">Many of the goals and objectives apply to all rotations and are listed below.  Those goals that are more specific to a particular rotation are listed separately. </w:t>
      </w:r>
    </w:p>
    <w:p w14:paraId="45DBD3A5" w14:textId="77777777" w:rsidR="00FB3294" w:rsidRDefault="00FB3294"/>
    <w:p w14:paraId="1D533517" w14:textId="77777777" w:rsidR="00FB3294" w:rsidRDefault="00AC4A15">
      <w:pPr>
        <w:jc w:val="center"/>
        <w:rPr>
          <w:b/>
          <w:sz w:val="28"/>
          <w:szCs w:val="28"/>
          <w:u w:val="single"/>
        </w:rPr>
      </w:pPr>
      <w:r>
        <w:rPr>
          <w:b/>
          <w:sz w:val="28"/>
          <w:szCs w:val="28"/>
          <w:u w:val="single"/>
        </w:rPr>
        <w:t>Vascular and Interventional Radiology Curriculum</w:t>
      </w:r>
    </w:p>
    <w:p w14:paraId="1C286629" w14:textId="77777777" w:rsidR="00FB3294" w:rsidRDefault="00FB3294">
      <w:pPr>
        <w:rPr>
          <w:sz w:val="23"/>
          <w:szCs w:val="23"/>
        </w:rPr>
      </w:pPr>
    </w:p>
    <w:p w14:paraId="54E3EC37" w14:textId="77777777" w:rsidR="00FB3294" w:rsidRDefault="00AC4A15">
      <w:pPr>
        <w:rPr>
          <w:sz w:val="23"/>
          <w:szCs w:val="23"/>
        </w:rPr>
      </w:pPr>
      <w:r>
        <w:rPr>
          <w:sz w:val="23"/>
          <w:szCs w:val="23"/>
        </w:rPr>
        <w:t xml:space="preserve">The educational curriculum in Vascular and Interventional Radiology is comprised primarily of the rotations through the IR Section at </w:t>
      </w:r>
      <w:r>
        <w:rPr>
          <w:rFonts w:ascii="Cambria" w:eastAsia="Cambria" w:hAnsi="Cambria" w:cs="Cambria"/>
        </w:rPr>
        <w:t>AdventHealth Orlando</w:t>
      </w:r>
      <w:r>
        <w:rPr>
          <w:rFonts w:ascii="Cambria" w:eastAsia="Cambria" w:hAnsi="Cambria" w:cs="Cambria"/>
          <w:b/>
          <w:i/>
        </w:rPr>
        <w:t xml:space="preserve"> </w:t>
      </w:r>
      <w:r>
        <w:rPr>
          <w:sz w:val="23"/>
          <w:szCs w:val="23"/>
        </w:rPr>
        <w:t>where the Faculty provides direct training and supervision; as well as, a comprehensive series of lectures and conferences in Vascular and Interventional Radiology.   Correlation is made on a case-by-case basis with other imaging modalities, facilitated by the PACs system.  A series of interdepartmental conferences, grand rounds, Journal Clubs, meetings and other venues are expected to enhance the residents’ knowledge of Vascular and Interventional Radiology.</w:t>
      </w:r>
    </w:p>
    <w:p w14:paraId="46E9D219" w14:textId="77777777" w:rsidR="00FB3294" w:rsidRDefault="00FB3294">
      <w:pPr>
        <w:rPr>
          <w:sz w:val="23"/>
          <w:szCs w:val="23"/>
        </w:rPr>
      </w:pPr>
    </w:p>
    <w:p w14:paraId="132DD3F0" w14:textId="77777777" w:rsidR="00FB3294" w:rsidRDefault="00AC4A15">
      <w:pPr>
        <w:rPr>
          <w:sz w:val="23"/>
          <w:szCs w:val="23"/>
        </w:rPr>
      </w:pPr>
      <w:r>
        <w:rPr>
          <w:sz w:val="23"/>
          <w:szCs w:val="23"/>
        </w:rPr>
        <w:t>Because a full outline of disease entities and conditions is provided under each organ system elsewhere in the Radiology Residency Curriculum, a summarized curriculum for the IR Section follows:</w:t>
      </w:r>
    </w:p>
    <w:p w14:paraId="60286345" w14:textId="77777777" w:rsidR="00FB3294" w:rsidRDefault="00AC4A15">
      <w:pPr>
        <w:numPr>
          <w:ilvl w:val="0"/>
          <w:numId w:val="93"/>
        </w:numPr>
        <w:rPr>
          <w:sz w:val="23"/>
          <w:szCs w:val="23"/>
        </w:rPr>
      </w:pPr>
      <w:r>
        <w:rPr>
          <w:sz w:val="23"/>
          <w:szCs w:val="23"/>
        </w:rPr>
        <w:t>A review of the principles of physics and instrumentation/technology.</w:t>
      </w:r>
    </w:p>
    <w:p w14:paraId="08753A0B" w14:textId="77777777" w:rsidR="00FB3294" w:rsidRDefault="00AC4A15">
      <w:pPr>
        <w:numPr>
          <w:ilvl w:val="0"/>
          <w:numId w:val="93"/>
        </w:numPr>
        <w:rPr>
          <w:sz w:val="23"/>
          <w:szCs w:val="23"/>
        </w:rPr>
      </w:pPr>
      <w:r>
        <w:rPr>
          <w:sz w:val="23"/>
          <w:szCs w:val="23"/>
        </w:rPr>
        <w:t>A review of the normal anatomy, physiology, pathology and clinical conditions.</w:t>
      </w:r>
    </w:p>
    <w:p w14:paraId="144061A9" w14:textId="77777777" w:rsidR="00FB3294" w:rsidRDefault="00AC4A15">
      <w:pPr>
        <w:numPr>
          <w:ilvl w:val="0"/>
          <w:numId w:val="93"/>
        </w:numPr>
        <w:rPr>
          <w:sz w:val="23"/>
          <w:szCs w:val="23"/>
        </w:rPr>
      </w:pPr>
      <w:r>
        <w:rPr>
          <w:sz w:val="23"/>
          <w:szCs w:val="23"/>
        </w:rPr>
        <w:t>The indications, limitations, contraindications and optimal protocols for the various studies, diseases, conditions, as well as, the optimal sequencing of various imaging studies is reviewed.</w:t>
      </w:r>
    </w:p>
    <w:p w14:paraId="04EF4393" w14:textId="77777777" w:rsidR="00FB3294" w:rsidRDefault="00AC4A15">
      <w:pPr>
        <w:numPr>
          <w:ilvl w:val="0"/>
          <w:numId w:val="93"/>
        </w:numPr>
        <w:rPr>
          <w:sz w:val="23"/>
          <w:szCs w:val="23"/>
        </w:rPr>
      </w:pPr>
      <w:r>
        <w:rPr>
          <w:sz w:val="23"/>
          <w:szCs w:val="23"/>
        </w:rPr>
        <w:t xml:space="preserve">The use of delivery systems, timing and dosages of medications, appropriate patient preparation, as well as indications and contraindications of procedures will be reviewed.  </w:t>
      </w:r>
    </w:p>
    <w:p w14:paraId="6A001433" w14:textId="77777777" w:rsidR="00FB3294" w:rsidRDefault="00AC4A15">
      <w:pPr>
        <w:numPr>
          <w:ilvl w:val="0"/>
          <w:numId w:val="93"/>
        </w:numPr>
        <w:rPr>
          <w:sz w:val="23"/>
          <w:szCs w:val="23"/>
        </w:rPr>
      </w:pPr>
      <w:r>
        <w:rPr>
          <w:sz w:val="23"/>
          <w:szCs w:val="23"/>
        </w:rPr>
        <w:t>The ACR appropriateness criteria and the economic implications for the health care system and patient of various diagnostic pathways are reviewed as appropriate.</w:t>
      </w:r>
    </w:p>
    <w:p w14:paraId="2013D267" w14:textId="77777777" w:rsidR="00FB3294" w:rsidRDefault="00FB3294">
      <w:pPr>
        <w:ind w:left="720"/>
        <w:jc w:val="center"/>
        <w:rPr>
          <w:sz w:val="23"/>
          <w:szCs w:val="23"/>
        </w:rPr>
      </w:pPr>
    </w:p>
    <w:p w14:paraId="337B8625" w14:textId="77777777" w:rsidR="00FB3294" w:rsidRDefault="00AC4A15">
      <w:pPr>
        <w:jc w:val="center"/>
        <w:rPr>
          <w:b/>
          <w:sz w:val="28"/>
          <w:szCs w:val="28"/>
          <w:u w:val="single"/>
        </w:rPr>
      </w:pPr>
      <w:r>
        <w:rPr>
          <w:b/>
          <w:sz w:val="28"/>
          <w:szCs w:val="28"/>
          <w:u w:val="single"/>
        </w:rPr>
        <w:t>IR Orientation</w:t>
      </w:r>
    </w:p>
    <w:p w14:paraId="24D61348" w14:textId="77777777" w:rsidR="00FB3294" w:rsidRDefault="00FB3294">
      <w:pPr>
        <w:rPr>
          <w:sz w:val="23"/>
          <w:szCs w:val="23"/>
        </w:rPr>
      </w:pPr>
    </w:p>
    <w:p w14:paraId="43AE82D4" w14:textId="77777777" w:rsidR="00FB3294" w:rsidRDefault="00AC4A15">
      <w:pPr>
        <w:rPr>
          <w:sz w:val="23"/>
          <w:szCs w:val="23"/>
        </w:rPr>
      </w:pPr>
      <w:r>
        <w:rPr>
          <w:b/>
          <w:u w:val="single"/>
        </w:rPr>
        <w:t>The Friday before your rotation starts</w:t>
      </w:r>
      <w:r>
        <w:rPr>
          <w:sz w:val="23"/>
          <w:szCs w:val="23"/>
          <w:u w:val="single"/>
        </w:rPr>
        <w:t>,</w:t>
      </w:r>
      <w:r>
        <w:rPr>
          <w:sz w:val="23"/>
          <w:szCs w:val="23"/>
        </w:rPr>
        <w:t xml:space="preserve"> it is your responsibility to meet with the IR Supervisor, Jackie Bochter, to receive pre-order training.   Jackie can be reached in her office by the IR department or by calling 407-303-8178.</w:t>
      </w:r>
    </w:p>
    <w:p w14:paraId="18DDD868" w14:textId="77777777" w:rsidR="00FB3294" w:rsidRDefault="00FB3294">
      <w:pPr>
        <w:rPr>
          <w:sz w:val="23"/>
          <w:szCs w:val="23"/>
        </w:rPr>
      </w:pPr>
    </w:p>
    <w:p w14:paraId="11C3DC02" w14:textId="77777777" w:rsidR="00FB3294" w:rsidRDefault="00AC4A15">
      <w:pPr>
        <w:rPr>
          <w:sz w:val="23"/>
          <w:szCs w:val="23"/>
        </w:rPr>
      </w:pPr>
      <w:r>
        <w:rPr>
          <w:sz w:val="23"/>
          <w:szCs w:val="23"/>
        </w:rPr>
        <w:t>Following the meeting with the IR Supervisor, it is your responsibility to meet with the IR Chief of Resident Education, Dr. Francisco Contreras, to receive a brief orientation to the Interventional Radiology Department as well as to discuss the goals, learning objectives, and milestones that are expected to be achieved during your IR rotation.</w:t>
      </w:r>
    </w:p>
    <w:p w14:paraId="21DC047B" w14:textId="77777777" w:rsidR="00FB3294" w:rsidRDefault="00FB3294">
      <w:pPr>
        <w:rPr>
          <w:sz w:val="23"/>
          <w:szCs w:val="23"/>
        </w:rPr>
      </w:pPr>
    </w:p>
    <w:p w14:paraId="10A4AEAA" w14:textId="77777777" w:rsidR="00FB3294" w:rsidRDefault="00FB3294">
      <w:pPr>
        <w:rPr>
          <w:sz w:val="23"/>
          <w:szCs w:val="23"/>
        </w:rPr>
      </w:pPr>
    </w:p>
    <w:p w14:paraId="18CD6A48" w14:textId="77777777" w:rsidR="00FB3294" w:rsidRDefault="00AC4A15">
      <w:pPr>
        <w:jc w:val="center"/>
        <w:rPr>
          <w:b/>
          <w:sz w:val="23"/>
          <w:szCs w:val="23"/>
        </w:rPr>
      </w:pPr>
      <w:r>
        <w:br w:type="page"/>
      </w:r>
      <w:r>
        <w:rPr>
          <w:b/>
          <w:sz w:val="28"/>
          <w:szCs w:val="28"/>
        </w:rPr>
        <w:t>Training using the ACGME Six-Core Competencies:</w:t>
      </w:r>
    </w:p>
    <w:p w14:paraId="1B72FA51" w14:textId="77777777" w:rsidR="00FB3294" w:rsidRDefault="00FB3294">
      <w:pPr>
        <w:jc w:val="center"/>
        <w:rPr>
          <w:b/>
          <w:color w:val="336699"/>
          <w:u w:val="single"/>
        </w:rPr>
      </w:pPr>
    </w:p>
    <w:p w14:paraId="24F9A4B5" w14:textId="77777777" w:rsidR="00FB3294" w:rsidRDefault="00AC4A15">
      <w:pPr>
        <w:jc w:val="center"/>
        <w:rPr>
          <w:b/>
          <w:u w:val="single"/>
        </w:rPr>
      </w:pPr>
      <w:r>
        <w:rPr>
          <w:b/>
          <w:u w:val="single"/>
        </w:rPr>
        <w:t>Year 1: Vascular and Interventional Radiology</w:t>
      </w:r>
    </w:p>
    <w:p w14:paraId="18307ED6" w14:textId="77777777" w:rsidR="00FB3294" w:rsidRDefault="00FB3294">
      <w:pPr>
        <w:rPr>
          <w:b/>
          <w:sz w:val="23"/>
          <w:szCs w:val="23"/>
        </w:rPr>
      </w:pPr>
    </w:p>
    <w:p w14:paraId="177E8B5F" w14:textId="77777777" w:rsidR="00FB3294" w:rsidRDefault="00AC4A15">
      <w:pPr>
        <w:rPr>
          <w:sz w:val="23"/>
          <w:szCs w:val="23"/>
        </w:rPr>
      </w:pPr>
      <w:r>
        <w:rPr>
          <w:b/>
          <w:sz w:val="23"/>
          <w:szCs w:val="23"/>
        </w:rPr>
        <w:t xml:space="preserve">1)  Patient Care: </w:t>
      </w:r>
      <w:r>
        <w:rPr>
          <w:sz w:val="23"/>
          <w:szCs w:val="23"/>
        </w:rPr>
        <w:t>At the end of the rotation, the resident should be able to:</w:t>
      </w:r>
    </w:p>
    <w:p w14:paraId="6CB574C1" w14:textId="77777777" w:rsidR="00FB3294" w:rsidRDefault="00AC4A15">
      <w:pPr>
        <w:numPr>
          <w:ilvl w:val="0"/>
          <w:numId w:val="375"/>
        </w:numPr>
        <w:rPr>
          <w:sz w:val="23"/>
          <w:szCs w:val="23"/>
        </w:rPr>
      </w:pPr>
      <w:r>
        <w:rPr>
          <w:sz w:val="23"/>
          <w:szCs w:val="23"/>
        </w:rPr>
        <w:t>Perform appropriate history and physical and write a complete pre-procedure note</w:t>
      </w:r>
    </w:p>
    <w:p w14:paraId="084D07A1" w14:textId="77777777" w:rsidR="00FB3294" w:rsidRDefault="00AC4A15">
      <w:pPr>
        <w:numPr>
          <w:ilvl w:val="0"/>
          <w:numId w:val="375"/>
        </w:numPr>
        <w:rPr>
          <w:sz w:val="23"/>
          <w:szCs w:val="23"/>
        </w:rPr>
      </w:pPr>
      <w:r>
        <w:rPr>
          <w:sz w:val="23"/>
          <w:szCs w:val="23"/>
        </w:rPr>
        <w:t>Take an informed consent from patient for angiography/interventional procedures</w:t>
      </w:r>
    </w:p>
    <w:p w14:paraId="0E2A542D" w14:textId="77777777" w:rsidR="00FB3294" w:rsidRDefault="00AC4A15">
      <w:pPr>
        <w:numPr>
          <w:ilvl w:val="0"/>
          <w:numId w:val="375"/>
        </w:numPr>
        <w:rPr>
          <w:sz w:val="23"/>
          <w:szCs w:val="23"/>
        </w:rPr>
      </w:pPr>
      <w:r>
        <w:rPr>
          <w:sz w:val="23"/>
          <w:szCs w:val="23"/>
        </w:rPr>
        <w:t>Learn to order and interpret appropriate labs, abnormal lab values, and correct abnormal lab values</w:t>
      </w:r>
    </w:p>
    <w:p w14:paraId="08EC0E07" w14:textId="77777777" w:rsidR="00FB3294" w:rsidRDefault="00AC4A15">
      <w:pPr>
        <w:numPr>
          <w:ilvl w:val="0"/>
          <w:numId w:val="375"/>
        </w:numPr>
        <w:rPr>
          <w:sz w:val="23"/>
          <w:szCs w:val="23"/>
        </w:rPr>
      </w:pPr>
      <w:r>
        <w:rPr>
          <w:sz w:val="23"/>
          <w:szCs w:val="23"/>
        </w:rPr>
        <w:t>Learn to adequately assess and follow patients’ post-procedure course</w:t>
      </w:r>
    </w:p>
    <w:p w14:paraId="62E2E78D" w14:textId="77777777" w:rsidR="00FB3294" w:rsidRDefault="00AC4A15">
      <w:pPr>
        <w:numPr>
          <w:ilvl w:val="0"/>
          <w:numId w:val="375"/>
        </w:numPr>
        <w:rPr>
          <w:sz w:val="23"/>
          <w:szCs w:val="23"/>
        </w:rPr>
      </w:pPr>
      <w:r>
        <w:rPr>
          <w:sz w:val="23"/>
          <w:szCs w:val="23"/>
        </w:rPr>
        <w:t xml:space="preserve">Know the AdventHealth Orlando minimal standards for ordering medications </w:t>
      </w:r>
    </w:p>
    <w:p w14:paraId="35D9F13A" w14:textId="77777777" w:rsidR="00FB3294" w:rsidRDefault="00FB3294">
      <w:pPr>
        <w:ind w:left="720"/>
        <w:rPr>
          <w:sz w:val="23"/>
          <w:szCs w:val="23"/>
        </w:rPr>
      </w:pPr>
    </w:p>
    <w:p w14:paraId="05081238" w14:textId="77777777" w:rsidR="00FB3294" w:rsidRDefault="00AC4A15">
      <w:pPr>
        <w:rPr>
          <w:sz w:val="23"/>
          <w:szCs w:val="23"/>
        </w:rPr>
      </w:pPr>
      <w:r>
        <w:rPr>
          <w:sz w:val="23"/>
          <w:szCs w:val="23"/>
        </w:rPr>
        <w:t>Milestones include:</w:t>
      </w:r>
    </w:p>
    <w:p w14:paraId="21AFA126" w14:textId="77777777" w:rsidR="00FB3294" w:rsidRDefault="00AC4A15">
      <w:pPr>
        <w:numPr>
          <w:ilvl w:val="0"/>
          <w:numId w:val="25"/>
        </w:numPr>
        <w:rPr>
          <w:sz w:val="23"/>
          <w:szCs w:val="23"/>
        </w:rPr>
      </w:pPr>
      <w:r>
        <w:rPr>
          <w:sz w:val="23"/>
          <w:szCs w:val="23"/>
        </w:rPr>
        <w:t>Using established evidence based guidelines such as ACR appropriateness criteria</w:t>
      </w:r>
    </w:p>
    <w:p w14:paraId="69C5E81F" w14:textId="77777777" w:rsidR="00FB3294" w:rsidRDefault="00AC4A15">
      <w:pPr>
        <w:numPr>
          <w:ilvl w:val="0"/>
          <w:numId w:val="25"/>
        </w:numPr>
        <w:rPr>
          <w:sz w:val="23"/>
          <w:szCs w:val="23"/>
        </w:rPr>
      </w:pPr>
      <w:r>
        <w:rPr>
          <w:sz w:val="23"/>
          <w:szCs w:val="23"/>
        </w:rPr>
        <w:t>Appropriately use the electronic health record to obtain relevant clinical information</w:t>
      </w:r>
    </w:p>
    <w:p w14:paraId="6866EBBD" w14:textId="77777777" w:rsidR="00FB3294" w:rsidRDefault="00AC4A15">
      <w:pPr>
        <w:numPr>
          <w:ilvl w:val="0"/>
          <w:numId w:val="25"/>
        </w:numPr>
        <w:rPr>
          <w:sz w:val="23"/>
          <w:szCs w:val="23"/>
        </w:rPr>
      </w:pPr>
      <w:r>
        <w:rPr>
          <w:sz w:val="23"/>
          <w:szCs w:val="23"/>
        </w:rPr>
        <w:t>Competently perform basic fluoro studies under indirect supervision</w:t>
      </w:r>
    </w:p>
    <w:p w14:paraId="4F6EA2E0" w14:textId="77777777" w:rsidR="00FB3294" w:rsidRDefault="00AC4A15">
      <w:pPr>
        <w:numPr>
          <w:ilvl w:val="0"/>
          <w:numId w:val="25"/>
        </w:numPr>
        <w:rPr>
          <w:sz w:val="23"/>
          <w:szCs w:val="23"/>
        </w:rPr>
      </w:pPr>
      <w:r>
        <w:rPr>
          <w:sz w:val="23"/>
          <w:szCs w:val="23"/>
        </w:rPr>
        <w:t>Recognize and manage complications of basic procedures</w:t>
      </w:r>
    </w:p>
    <w:p w14:paraId="626B56D2" w14:textId="77777777" w:rsidR="00FB3294" w:rsidRDefault="00FB3294">
      <w:pPr>
        <w:rPr>
          <w:sz w:val="23"/>
          <w:szCs w:val="23"/>
        </w:rPr>
      </w:pPr>
    </w:p>
    <w:p w14:paraId="4AEEA243" w14:textId="77777777" w:rsidR="00FB3294" w:rsidRDefault="00AC4A15">
      <w:pPr>
        <w:rPr>
          <w:b/>
          <w:sz w:val="23"/>
          <w:szCs w:val="23"/>
        </w:rPr>
      </w:pPr>
      <w:r>
        <w:rPr>
          <w:b/>
          <w:sz w:val="23"/>
          <w:szCs w:val="23"/>
        </w:rPr>
        <w:t xml:space="preserve">2)  Medical Knowledge: </w:t>
      </w:r>
      <w:r>
        <w:rPr>
          <w:sz w:val="23"/>
          <w:szCs w:val="23"/>
        </w:rPr>
        <w:t>At the end of the rotation, the resident should be able to:</w:t>
      </w:r>
    </w:p>
    <w:p w14:paraId="3FD3B45D" w14:textId="77777777" w:rsidR="00FB3294" w:rsidRDefault="00AC4A15">
      <w:pPr>
        <w:numPr>
          <w:ilvl w:val="0"/>
          <w:numId w:val="373"/>
        </w:numPr>
        <w:rPr>
          <w:sz w:val="23"/>
          <w:szCs w:val="23"/>
        </w:rPr>
      </w:pPr>
      <w:r>
        <w:rPr>
          <w:sz w:val="23"/>
          <w:szCs w:val="23"/>
        </w:rPr>
        <w:t>Know the H&amp;P of every patient for the day</w:t>
      </w:r>
    </w:p>
    <w:p w14:paraId="37BB2D53" w14:textId="77777777" w:rsidR="00FB3294" w:rsidRDefault="00AC4A15">
      <w:pPr>
        <w:numPr>
          <w:ilvl w:val="0"/>
          <w:numId w:val="373"/>
        </w:numPr>
        <w:rPr>
          <w:sz w:val="23"/>
          <w:szCs w:val="23"/>
        </w:rPr>
      </w:pPr>
      <w:r>
        <w:rPr>
          <w:sz w:val="23"/>
          <w:szCs w:val="23"/>
        </w:rPr>
        <w:t xml:space="preserve">Sterile technique </w:t>
      </w:r>
    </w:p>
    <w:p w14:paraId="22C6A551" w14:textId="77777777" w:rsidR="00FB3294" w:rsidRDefault="00AC4A15">
      <w:pPr>
        <w:numPr>
          <w:ilvl w:val="0"/>
          <w:numId w:val="373"/>
        </w:numPr>
        <w:rPr>
          <w:sz w:val="23"/>
          <w:szCs w:val="23"/>
        </w:rPr>
      </w:pPr>
      <w:r>
        <w:rPr>
          <w:sz w:val="23"/>
          <w:szCs w:val="23"/>
        </w:rPr>
        <w:t xml:space="preserve">Informed consent </w:t>
      </w:r>
    </w:p>
    <w:p w14:paraId="39C0D7F0" w14:textId="77777777" w:rsidR="00FB3294" w:rsidRDefault="00AC4A15">
      <w:pPr>
        <w:numPr>
          <w:ilvl w:val="0"/>
          <w:numId w:val="373"/>
        </w:numPr>
        <w:rPr>
          <w:sz w:val="23"/>
          <w:szCs w:val="23"/>
        </w:rPr>
      </w:pPr>
      <w:r>
        <w:rPr>
          <w:sz w:val="23"/>
          <w:szCs w:val="23"/>
        </w:rPr>
        <w:t xml:space="preserve">Learn to operate angiography table and controls </w:t>
      </w:r>
    </w:p>
    <w:p w14:paraId="3628DEEA" w14:textId="77777777" w:rsidR="00FB3294" w:rsidRDefault="00AC4A15">
      <w:pPr>
        <w:numPr>
          <w:ilvl w:val="0"/>
          <w:numId w:val="373"/>
        </w:numPr>
        <w:rPr>
          <w:sz w:val="23"/>
          <w:szCs w:val="23"/>
        </w:rPr>
      </w:pPr>
      <w:r>
        <w:rPr>
          <w:sz w:val="23"/>
          <w:szCs w:val="23"/>
        </w:rPr>
        <w:t>Learn how to set up and use angiography sterile tray</w:t>
      </w:r>
    </w:p>
    <w:p w14:paraId="58FC90D8" w14:textId="77777777" w:rsidR="00FB3294" w:rsidRDefault="00AC4A15">
      <w:pPr>
        <w:numPr>
          <w:ilvl w:val="0"/>
          <w:numId w:val="373"/>
        </w:numPr>
        <w:rPr>
          <w:sz w:val="23"/>
          <w:szCs w:val="23"/>
        </w:rPr>
      </w:pPr>
      <w:r>
        <w:rPr>
          <w:sz w:val="23"/>
          <w:szCs w:val="23"/>
        </w:rPr>
        <w:t>Learn sterile techniques, including pre-procedure scrub and patient preparation and dressing</w:t>
      </w:r>
    </w:p>
    <w:p w14:paraId="6C4DA680" w14:textId="77777777" w:rsidR="00FB3294" w:rsidRDefault="00AC4A15">
      <w:pPr>
        <w:numPr>
          <w:ilvl w:val="0"/>
          <w:numId w:val="373"/>
        </w:numPr>
        <w:rPr>
          <w:sz w:val="23"/>
          <w:szCs w:val="23"/>
        </w:rPr>
      </w:pPr>
      <w:r>
        <w:rPr>
          <w:sz w:val="23"/>
          <w:szCs w:val="23"/>
        </w:rPr>
        <w:t xml:space="preserve">Learn basic anatomy (external and fluoroscopic) for standard procedures </w:t>
      </w:r>
    </w:p>
    <w:p w14:paraId="79F97C40" w14:textId="77777777" w:rsidR="00FB3294" w:rsidRDefault="00AC4A15">
      <w:pPr>
        <w:numPr>
          <w:ilvl w:val="0"/>
          <w:numId w:val="373"/>
        </w:numPr>
        <w:rPr>
          <w:sz w:val="23"/>
          <w:szCs w:val="23"/>
        </w:rPr>
      </w:pPr>
      <w:r>
        <w:rPr>
          <w:sz w:val="23"/>
          <w:szCs w:val="23"/>
        </w:rPr>
        <w:t xml:space="preserve">Learn peripheral venous and arterial access techniques including Seldinger technique </w:t>
      </w:r>
    </w:p>
    <w:p w14:paraId="732097E9" w14:textId="77777777" w:rsidR="00FB3294" w:rsidRDefault="00AC4A15">
      <w:pPr>
        <w:numPr>
          <w:ilvl w:val="0"/>
          <w:numId w:val="373"/>
        </w:numPr>
        <w:rPr>
          <w:sz w:val="23"/>
          <w:szCs w:val="23"/>
        </w:rPr>
      </w:pPr>
      <w:r>
        <w:rPr>
          <w:sz w:val="23"/>
          <w:szCs w:val="23"/>
        </w:rPr>
        <w:t xml:space="preserve">Hemostasis with manual compression techniques </w:t>
      </w:r>
    </w:p>
    <w:p w14:paraId="4470BECE" w14:textId="77777777" w:rsidR="00FB3294" w:rsidRDefault="00AC4A15">
      <w:pPr>
        <w:numPr>
          <w:ilvl w:val="0"/>
          <w:numId w:val="373"/>
        </w:numPr>
        <w:rPr>
          <w:sz w:val="23"/>
          <w:szCs w:val="23"/>
        </w:rPr>
      </w:pPr>
      <w:r>
        <w:rPr>
          <w:sz w:val="23"/>
          <w:szCs w:val="23"/>
        </w:rPr>
        <w:t xml:space="preserve">Learn from the nurses how to operate infusion pumps and how to solve the problems when their alarms indicate a problem </w:t>
      </w:r>
    </w:p>
    <w:p w14:paraId="3454B3BD" w14:textId="77777777" w:rsidR="00FB3294" w:rsidRDefault="00AC4A15">
      <w:pPr>
        <w:numPr>
          <w:ilvl w:val="0"/>
          <w:numId w:val="373"/>
        </w:numPr>
        <w:rPr>
          <w:sz w:val="23"/>
          <w:szCs w:val="23"/>
        </w:rPr>
      </w:pPr>
      <w:r>
        <w:rPr>
          <w:sz w:val="23"/>
          <w:szCs w:val="23"/>
        </w:rPr>
        <w:t xml:space="preserve">Learn cardiac and great vessel anatomy so that you can recognize the location of a catheter with respect to the cardiac chambers, tricuspid valve, pulmonary artery and its branches, and aortic valve and great vessels arising from the aortic arch </w:t>
      </w:r>
    </w:p>
    <w:p w14:paraId="30801767" w14:textId="77777777" w:rsidR="00FB3294" w:rsidRDefault="00AC4A15">
      <w:pPr>
        <w:numPr>
          <w:ilvl w:val="0"/>
          <w:numId w:val="373"/>
        </w:numPr>
        <w:rPr>
          <w:sz w:val="23"/>
          <w:szCs w:val="23"/>
        </w:rPr>
      </w:pPr>
      <w:r>
        <w:rPr>
          <w:sz w:val="23"/>
          <w:szCs w:val="23"/>
        </w:rPr>
        <w:t>Learn the indications, techniques, and contraindications for image-guided fine needle aspiration and biopsy</w:t>
      </w:r>
    </w:p>
    <w:p w14:paraId="3D0E97AB" w14:textId="77777777" w:rsidR="00FB3294" w:rsidRDefault="00AC4A15">
      <w:pPr>
        <w:numPr>
          <w:ilvl w:val="0"/>
          <w:numId w:val="373"/>
        </w:numPr>
        <w:rPr>
          <w:sz w:val="23"/>
          <w:szCs w:val="23"/>
        </w:rPr>
      </w:pPr>
      <w:r>
        <w:rPr>
          <w:sz w:val="23"/>
          <w:szCs w:val="23"/>
        </w:rPr>
        <w:t xml:space="preserve">Localization of fluid for paracentesis or thoracentesis to be performed by another service </w:t>
      </w:r>
    </w:p>
    <w:p w14:paraId="73DD5F5F" w14:textId="77777777" w:rsidR="00FB3294" w:rsidRDefault="00AC4A15">
      <w:pPr>
        <w:numPr>
          <w:ilvl w:val="0"/>
          <w:numId w:val="373"/>
        </w:numPr>
        <w:rPr>
          <w:sz w:val="23"/>
          <w:szCs w:val="23"/>
        </w:rPr>
      </w:pPr>
      <w:r>
        <w:rPr>
          <w:sz w:val="23"/>
          <w:szCs w:val="23"/>
        </w:rPr>
        <w:t xml:space="preserve">Ultrasound-guided paracentesis </w:t>
      </w:r>
    </w:p>
    <w:p w14:paraId="0EA0C111" w14:textId="77777777" w:rsidR="00FB3294" w:rsidRDefault="00FB3294">
      <w:pPr>
        <w:ind w:left="360"/>
        <w:rPr>
          <w:b/>
          <w:sz w:val="23"/>
          <w:szCs w:val="23"/>
        </w:rPr>
      </w:pPr>
    </w:p>
    <w:p w14:paraId="481B5EE6" w14:textId="77777777" w:rsidR="00FB3294" w:rsidRDefault="00AC4A15">
      <w:pPr>
        <w:rPr>
          <w:b/>
          <w:sz w:val="23"/>
          <w:szCs w:val="23"/>
        </w:rPr>
      </w:pPr>
      <w:r>
        <w:rPr>
          <w:b/>
          <w:sz w:val="23"/>
          <w:szCs w:val="23"/>
        </w:rPr>
        <w:t xml:space="preserve">Medical Training: </w:t>
      </w:r>
    </w:p>
    <w:p w14:paraId="5D148075" w14:textId="77777777" w:rsidR="00FB3294" w:rsidRDefault="00AC4A15">
      <w:pPr>
        <w:numPr>
          <w:ilvl w:val="0"/>
          <w:numId w:val="333"/>
        </w:numPr>
        <w:rPr>
          <w:sz w:val="23"/>
          <w:szCs w:val="23"/>
        </w:rPr>
      </w:pPr>
      <w:r>
        <w:rPr>
          <w:sz w:val="23"/>
          <w:szCs w:val="23"/>
        </w:rPr>
        <w:t>First day of rotation – meet with Jackie Bochter and then shadow the IR Radiologist for the first day</w:t>
      </w:r>
    </w:p>
    <w:p w14:paraId="7690FFB6" w14:textId="77777777" w:rsidR="00FB3294" w:rsidRDefault="00AC4A15">
      <w:pPr>
        <w:numPr>
          <w:ilvl w:val="0"/>
          <w:numId w:val="333"/>
        </w:numPr>
        <w:rPr>
          <w:sz w:val="23"/>
          <w:szCs w:val="23"/>
        </w:rPr>
      </w:pPr>
      <w:r>
        <w:rPr>
          <w:sz w:val="23"/>
          <w:szCs w:val="23"/>
        </w:rPr>
        <w:t>First week of rotation - go over order sets with IR manager (Jackie)</w:t>
      </w:r>
    </w:p>
    <w:p w14:paraId="33AEE8F2" w14:textId="77777777" w:rsidR="00FB3294" w:rsidRDefault="00AC4A15">
      <w:pPr>
        <w:numPr>
          <w:ilvl w:val="0"/>
          <w:numId w:val="333"/>
        </w:numPr>
        <w:rPr>
          <w:sz w:val="23"/>
          <w:szCs w:val="23"/>
        </w:rPr>
      </w:pPr>
      <w:r>
        <w:rPr>
          <w:sz w:val="23"/>
          <w:szCs w:val="23"/>
        </w:rPr>
        <w:t xml:space="preserve">Biopsy rotations - starts at 8 am immediately after lecture </w:t>
      </w:r>
    </w:p>
    <w:p w14:paraId="582B6142" w14:textId="77777777" w:rsidR="00FB3294" w:rsidRDefault="00AC4A15">
      <w:pPr>
        <w:numPr>
          <w:ilvl w:val="0"/>
          <w:numId w:val="333"/>
        </w:numPr>
        <w:rPr>
          <w:sz w:val="23"/>
          <w:szCs w:val="23"/>
        </w:rPr>
      </w:pPr>
      <w:r>
        <w:rPr>
          <w:sz w:val="23"/>
          <w:szCs w:val="23"/>
        </w:rPr>
        <w:t xml:space="preserve">Angio rotations – starts at 6:30 am PROMPT.    Excused for morning lecture. </w:t>
      </w:r>
    </w:p>
    <w:p w14:paraId="133EF68C" w14:textId="77777777" w:rsidR="00FB3294" w:rsidRDefault="00AC4A15">
      <w:pPr>
        <w:numPr>
          <w:ilvl w:val="0"/>
          <w:numId w:val="333"/>
        </w:numPr>
        <w:rPr>
          <w:sz w:val="23"/>
          <w:szCs w:val="23"/>
        </w:rPr>
      </w:pPr>
      <w:r>
        <w:rPr>
          <w:sz w:val="23"/>
          <w:szCs w:val="23"/>
        </w:rPr>
        <w:t>IR call rotation – starts at 12 noon – 8 pm.   Phone CALL after 8 pm</w:t>
      </w:r>
    </w:p>
    <w:p w14:paraId="71851CF7" w14:textId="77777777" w:rsidR="00FB3294" w:rsidRDefault="00AC4A15">
      <w:pPr>
        <w:numPr>
          <w:ilvl w:val="0"/>
          <w:numId w:val="333"/>
        </w:numPr>
        <w:rPr>
          <w:sz w:val="23"/>
          <w:szCs w:val="23"/>
        </w:rPr>
      </w:pPr>
      <w:r>
        <w:rPr>
          <w:sz w:val="23"/>
          <w:szCs w:val="23"/>
        </w:rPr>
        <w:t>Enter the orders for every patient – the night before</w:t>
      </w:r>
    </w:p>
    <w:p w14:paraId="1AB53435" w14:textId="77777777" w:rsidR="00FB3294" w:rsidRDefault="00AC4A15">
      <w:pPr>
        <w:numPr>
          <w:ilvl w:val="0"/>
          <w:numId w:val="333"/>
        </w:numPr>
        <w:rPr>
          <w:sz w:val="23"/>
          <w:szCs w:val="23"/>
        </w:rPr>
      </w:pPr>
      <w:r>
        <w:rPr>
          <w:sz w:val="23"/>
          <w:szCs w:val="23"/>
        </w:rPr>
        <w:t xml:space="preserve">You are responsible for reading off of the IR worklist </w:t>
      </w:r>
    </w:p>
    <w:p w14:paraId="34A08E20" w14:textId="77777777" w:rsidR="00FB3294" w:rsidRDefault="00AC4A15">
      <w:pPr>
        <w:numPr>
          <w:ilvl w:val="0"/>
          <w:numId w:val="333"/>
        </w:numPr>
        <w:rPr>
          <w:sz w:val="23"/>
          <w:szCs w:val="23"/>
        </w:rPr>
      </w:pPr>
      <w:r>
        <w:rPr>
          <w:sz w:val="23"/>
          <w:szCs w:val="23"/>
        </w:rPr>
        <w:t>Carry your IR Handbook with you at all times while on IR</w:t>
      </w:r>
    </w:p>
    <w:p w14:paraId="0E79364C" w14:textId="77777777" w:rsidR="00FB3294" w:rsidRDefault="00AC4A15">
      <w:pPr>
        <w:numPr>
          <w:ilvl w:val="0"/>
          <w:numId w:val="333"/>
        </w:numPr>
        <w:rPr>
          <w:sz w:val="23"/>
          <w:szCs w:val="23"/>
        </w:rPr>
      </w:pPr>
      <w:r>
        <w:rPr>
          <w:sz w:val="23"/>
          <w:szCs w:val="23"/>
        </w:rPr>
        <w:t>Transition of care must be performed at the beginning and end of every day, face to face, with your attending</w:t>
      </w:r>
    </w:p>
    <w:p w14:paraId="5B24BED3" w14:textId="77777777" w:rsidR="00FB3294" w:rsidRDefault="00AC4A15">
      <w:pPr>
        <w:numPr>
          <w:ilvl w:val="0"/>
          <w:numId w:val="333"/>
        </w:numPr>
        <w:rPr>
          <w:sz w:val="23"/>
          <w:szCs w:val="23"/>
        </w:rPr>
      </w:pPr>
      <w:r>
        <w:rPr>
          <w:sz w:val="23"/>
          <w:szCs w:val="23"/>
        </w:rPr>
        <w:t>Mandatory attendance at the IR quarterly staff meeting if occurring during your rotation</w:t>
      </w:r>
    </w:p>
    <w:p w14:paraId="2BB98DDA" w14:textId="77777777" w:rsidR="00FB3294" w:rsidRDefault="00FB3294">
      <w:pPr>
        <w:ind w:left="360"/>
        <w:rPr>
          <w:b/>
          <w:sz w:val="23"/>
          <w:szCs w:val="23"/>
        </w:rPr>
      </w:pPr>
    </w:p>
    <w:p w14:paraId="0883BEF0" w14:textId="77777777" w:rsidR="00FB3294" w:rsidRDefault="00AC4A15">
      <w:pPr>
        <w:rPr>
          <w:b/>
          <w:sz w:val="23"/>
          <w:szCs w:val="23"/>
        </w:rPr>
      </w:pPr>
      <w:r>
        <w:rPr>
          <w:b/>
          <w:sz w:val="23"/>
          <w:szCs w:val="23"/>
        </w:rPr>
        <w:t>Expected Reading List:</w:t>
      </w:r>
    </w:p>
    <w:p w14:paraId="4140AF64" w14:textId="77777777" w:rsidR="00FB3294" w:rsidRDefault="00AC4A15">
      <w:pPr>
        <w:numPr>
          <w:ilvl w:val="0"/>
          <w:numId w:val="321"/>
        </w:numPr>
        <w:rPr>
          <w:sz w:val="23"/>
          <w:szCs w:val="23"/>
        </w:rPr>
      </w:pPr>
      <w:r>
        <w:rPr>
          <w:sz w:val="23"/>
          <w:szCs w:val="23"/>
        </w:rPr>
        <w:t xml:space="preserve">Fundamentals of Diagnostic Radiology (Brant &amp; Helms) – Interventional Chapters  </w:t>
      </w:r>
    </w:p>
    <w:p w14:paraId="69955DA0" w14:textId="77777777" w:rsidR="00FB3294" w:rsidRDefault="00AC4A15">
      <w:pPr>
        <w:numPr>
          <w:ilvl w:val="0"/>
          <w:numId w:val="321"/>
        </w:numPr>
        <w:rPr>
          <w:sz w:val="23"/>
          <w:szCs w:val="23"/>
        </w:rPr>
      </w:pPr>
      <w:r>
        <w:rPr>
          <w:sz w:val="23"/>
          <w:szCs w:val="23"/>
        </w:rPr>
        <w:t xml:space="preserve">Vascular and Interventional Radiology: The Requisites </w:t>
      </w:r>
    </w:p>
    <w:p w14:paraId="2235BC36" w14:textId="77777777" w:rsidR="00FB3294" w:rsidRDefault="00AC4A15">
      <w:pPr>
        <w:ind w:left="720"/>
        <w:rPr>
          <w:sz w:val="23"/>
          <w:szCs w:val="23"/>
        </w:rPr>
      </w:pPr>
      <w:r>
        <w:rPr>
          <w:sz w:val="23"/>
          <w:szCs w:val="23"/>
        </w:rPr>
        <w:t xml:space="preserve"> </w:t>
      </w:r>
    </w:p>
    <w:p w14:paraId="02822B7A" w14:textId="77777777" w:rsidR="00FB3294" w:rsidRDefault="00AC4A15">
      <w:pPr>
        <w:rPr>
          <w:b/>
          <w:sz w:val="23"/>
          <w:szCs w:val="23"/>
        </w:rPr>
      </w:pPr>
      <w:r>
        <w:rPr>
          <w:sz w:val="23"/>
          <w:szCs w:val="23"/>
        </w:rPr>
        <w:t>Milestones include</w:t>
      </w:r>
      <w:r>
        <w:rPr>
          <w:b/>
          <w:sz w:val="23"/>
          <w:szCs w:val="23"/>
        </w:rPr>
        <w:t>:</w:t>
      </w:r>
    </w:p>
    <w:p w14:paraId="56CAA236" w14:textId="77777777" w:rsidR="00FB3294" w:rsidRDefault="00AC4A15">
      <w:pPr>
        <w:numPr>
          <w:ilvl w:val="0"/>
          <w:numId w:val="26"/>
        </w:numPr>
        <w:rPr>
          <w:sz w:val="23"/>
          <w:szCs w:val="23"/>
        </w:rPr>
      </w:pPr>
      <w:r>
        <w:rPr>
          <w:sz w:val="23"/>
          <w:szCs w:val="23"/>
        </w:rPr>
        <w:t>Selecting appropriate protocols</w:t>
      </w:r>
    </w:p>
    <w:p w14:paraId="36BDE8FB" w14:textId="77777777" w:rsidR="00FB3294" w:rsidRDefault="00AC4A15">
      <w:pPr>
        <w:numPr>
          <w:ilvl w:val="0"/>
          <w:numId w:val="26"/>
        </w:numPr>
        <w:rPr>
          <w:sz w:val="23"/>
          <w:szCs w:val="23"/>
        </w:rPr>
      </w:pPr>
      <w:r>
        <w:rPr>
          <w:sz w:val="23"/>
          <w:szCs w:val="23"/>
        </w:rPr>
        <w:t>Makes core observations</w:t>
      </w:r>
    </w:p>
    <w:p w14:paraId="2E9FBD3A" w14:textId="77777777" w:rsidR="00FB3294" w:rsidRDefault="00AC4A15">
      <w:pPr>
        <w:numPr>
          <w:ilvl w:val="0"/>
          <w:numId w:val="26"/>
        </w:numPr>
        <w:rPr>
          <w:sz w:val="23"/>
          <w:szCs w:val="23"/>
        </w:rPr>
      </w:pPr>
      <w:r>
        <w:rPr>
          <w:sz w:val="23"/>
          <w:szCs w:val="23"/>
        </w:rPr>
        <w:t>Formulate differential diagnoses</w:t>
      </w:r>
    </w:p>
    <w:p w14:paraId="412B1DF5" w14:textId="77777777" w:rsidR="00FB3294" w:rsidRDefault="00AC4A15">
      <w:pPr>
        <w:numPr>
          <w:ilvl w:val="0"/>
          <w:numId w:val="26"/>
        </w:numPr>
        <w:rPr>
          <w:sz w:val="23"/>
          <w:szCs w:val="23"/>
        </w:rPr>
      </w:pPr>
      <w:r>
        <w:rPr>
          <w:sz w:val="23"/>
          <w:szCs w:val="23"/>
        </w:rPr>
        <w:t>Recognize critical findings</w:t>
      </w:r>
    </w:p>
    <w:p w14:paraId="2E290936" w14:textId="77777777" w:rsidR="00FB3294" w:rsidRDefault="00AC4A15">
      <w:pPr>
        <w:numPr>
          <w:ilvl w:val="0"/>
          <w:numId w:val="26"/>
        </w:numPr>
        <w:rPr>
          <w:sz w:val="23"/>
          <w:szCs w:val="23"/>
        </w:rPr>
      </w:pPr>
      <w:r>
        <w:rPr>
          <w:sz w:val="23"/>
          <w:szCs w:val="23"/>
        </w:rPr>
        <w:t>Differentiate normal from abnormal</w:t>
      </w:r>
    </w:p>
    <w:p w14:paraId="775321D9" w14:textId="77777777" w:rsidR="00FB3294" w:rsidRDefault="00FB3294">
      <w:pPr>
        <w:ind w:left="360"/>
        <w:rPr>
          <w:b/>
          <w:sz w:val="23"/>
          <w:szCs w:val="23"/>
        </w:rPr>
      </w:pPr>
    </w:p>
    <w:p w14:paraId="4B467BBD" w14:textId="77777777" w:rsidR="00FB3294" w:rsidRDefault="00AC4A15">
      <w:pPr>
        <w:rPr>
          <w:b/>
          <w:sz w:val="23"/>
          <w:szCs w:val="23"/>
        </w:rPr>
      </w:pPr>
      <w:r>
        <w:rPr>
          <w:b/>
          <w:sz w:val="23"/>
          <w:szCs w:val="23"/>
        </w:rPr>
        <w:t xml:space="preserve">3)  Practice-Based Learning and Improvement:  </w:t>
      </w:r>
      <w:r>
        <w:rPr>
          <w:sz w:val="23"/>
          <w:szCs w:val="23"/>
        </w:rPr>
        <w:t>At the end of the rotation, the resident should be able to:</w:t>
      </w:r>
    </w:p>
    <w:p w14:paraId="6A05EFE1" w14:textId="77777777" w:rsidR="00FB3294" w:rsidRDefault="00AC4A15">
      <w:pPr>
        <w:numPr>
          <w:ilvl w:val="0"/>
          <w:numId w:val="357"/>
        </w:numPr>
        <w:rPr>
          <w:sz w:val="23"/>
          <w:szCs w:val="23"/>
        </w:rPr>
      </w:pPr>
      <w:r>
        <w:rPr>
          <w:sz w:val="23"/>
          <w:szCs w:val="23"/>
        </w:rPr>
        <w:t>Review studies and interpretation of procedures performed by other members of the department during your rotation</w:t>
      </w:r>
    </w:p>
    <w:p w14:paraId="00D06C00" w14:textId="77777777" w:rsidR="00FB3294" w:rsidRDefault="00AC4A15">
      <w:pPr>
        <w:numPr>
          <w:ilvl w:val="0"/>
          <w:numId w:val="357"/>
        </w:numPr>
        <w:rPr>
          <w:sz w:val="23"/>
          <w:szCs w:val="23"/>
        </w:rPr>
      </w:pPr>
      <w:r>
        <w:rPr>
          <w:sz w:val="23"/>
          <w:szCs w:val="23"/>
        </w:rPr>
        <w:t xml:space="preserve">Watch and study the technique used by more experienced radiologists during your rotation to learn from them </w:t>
      </w:r>
    </w:p>
    <w:p w14:paraId="56CBE6A2" w14:textId="77777777" w:rsidR="00FB3294" w:rsidRDefault="00AC4A15">
      <w:pPr>
        <w:numPr>
          <w:ilvl w:val="0"/>
          <w:numId w:val="357"/>
        </w:numPr>
        <w:rPr>
          <w:sz w:val="23"/>
          <w:szCs w:val="23"/>
        </w:rPr>
      </w:pPr>
      <w:r>
        <w:rPr>
          <w:sz w:val="23"/>
          <w:szCs w:val="23"/>
        </w:rPr>
        <w:t>Review any complications or poor outcomes that occurred in the division during your rotation to learn the root cause of the problem and develop and implement mechanisms to avoid the complications or poor outcomes in the future</w:t>
      </w:r>
    </w:p>
    <w:p w14:paraId="675BBC40" w14:textId="77777777" w:rsidR="00FB3294" w:rsidRDefault="00FB3294">
      <w:pPr>
        <w:ind w:left="720"/>
        <w:rPr>
          <w:sz w:val="23"/>
          <w:szCs w:val="23"/>
        </w:rPr>
      </w:pPr>
    </w:p>
    <w:p w14:paraId="4551E207" w14:textId="77777777" w:rsidR="00FB3294" w:rsidRDefault="00AC4A15">
      <w:pPr>
        <w:rPr>
          <w:sz w:val="23"/>
          <w:szCs w:val="23"/>
        </w:rPr>
      </w:pPr>
      <w:r>
        <w:rPr>
          <w:sz w:val="23"/>
          <w:szCs w:val="23"/>
        </w:rPr>
        <w:t>Milestones include:</w:t>
      </w:r>
    </w:p>
    <w:p w14:paraId="71590D44" w14:textId="77777777" w:rsidR="00FB3294" w:rsidRDefault="00AC4A15">
      <w:pPr>
        <w:numPr>
          <w:ilvl w:val="0"/>
          <w:numId w:val="24"/>
        </w:numPr>
        <w:rPr>
          <w:sz w:val="23"/>
          <w:szCs w:val="23"/>
        </w:rPr>
      </w:pPr>
      <w:r>
        <w:rPr>
          <w:sz w:val="23"/>
          <w:szCs w:val="23"/>
        </w:rPr>
        <w:t>Recognizes and manages contrast reactions</w:t>
      </w:r>
    </w:p>
    <w:p w14:paraId="005EEB09" w14:textId="77777777" w:rsidR="00FB3294" w:rsidRDefault="00AC4A15">
      <w:pPr>
        <w:numPr>
          <w:ilvl w:val="0"/>
          <w:numId w:val="24"/>
        </w:numPr>
        <w:rPr>
          <w:sz w:val="23"/>
          <w:szCs w:val="23"/>
        </w:rPr>
      </w:pPr>
      <w:r>
        <w:rPr>
          <w:sz w:val="23"/>
          <w:szCs w:val="23"/>
        </w:rPr>
        <w:t>Describes the mechanism of radiation injury and the ALARA concept</w:t>
      </w:r>
    </w:p>
    <w:p w14:paraId="546B592A" w14:textId="77777777" w:rsidR="00FB3294" w:rsidRDefault="00AC4A15">
      <w:pPr>
        <w:numPr>
          <w:ilvl w:val="0"/>
          <w:numId w:val="24"/>
        </w:numPr>
        <w:rPr>
          <w:sz w:val="23"/>
          <w:szCs w:val="23"/>
        </w:rPr>
      </w:pPr>
      <w:r>
        <w:rPr>
          <w:sz w:val="23"/>
          <w:szCs w:val="23"/>
        </w:rPr>
        <w:t>Documents training in critical thinking skills and research design</w:t>
      </w:r>
    </w:p>
    <w:p w14:paraId="35487022" w14:textId="77777777" w:rsidR="00FB3294" w:rsidRDefault="00FB3294">
      <w:pPr>
        <w:rPr>
          <w:b/>
          <w:sz w:val="23"/>
          <w:szCs w:val="23"/>
        </w:rPr>
      </w:pPr>
    </w:p>
    <w:p w14:paraId="3702A257" w14:textId="77777777" w:rsidR="00FB3294" w:rsidRDefault="00AC4A15">
      <w:pPr>
        <w:rPr>
          <w:b/>
          <w:sz w:val="23"/>
          <w:szCs w:val="23"/>
        </w:rPr>
      </w:pPr>
      <w:r>
        <w:rPr>
          <w:b/>
          <w:sz w:val="23"/>
          <w:szCs w:val="23"/>
        </w:rPr>
        <w:t xml:space="preserve">4)  Interpersonal and Communication Skills:  </w:t>
      </w:r>
      <w:r>
        <w:rPr>
          <w:sz w:val="23"/>
          <w:szCs w:val="23"/>
        </w:rPr>
        <w:t>At the end of the rotation, the resident should be able to:</w:t>
      </w:r>
    </w:p>
    <w:p w14:paraId="7B1AC336" w14:textId="77777777" w:rsidR="00FB3294" w:rsidRDefault="00AC4A15">
      <w:pPr>
        <w:numPr>
          <w:ilvl w:val="0"/>
          <w:numId w:val="355"/>
        </w:numPr>
        <w:rPr>
          <w:sz w:val="23"/>
          <w:szCs w:val="23"/>
        </w:rPr>
      </w:pPr>
      <w:r>
        <w:rPr>
          <w:sz w:val="23"/>
          <w:szCs w:val="23"/>
        </w:rPr>
        <w:t>Learn dictation format</w:t>
      </w:r>
    </w:p>
    <w:p w14:paraId="4CBFE621" w14:textId="77777777" w:rsidR="00FB3294" w:rsidRDefault="00AC4A15">
      <w:pPr>
        <w:numPr>
          <w:ilvl w:val="0"/>
          <w:numId w:val="355"/>
        </w:numPr>
        <w:rPr>
          <w:sz w:val="23"/>
          <w:szCs w:val="23"/>
        </w:rPr>
      </w:pPr>
      <w:r>
        <w:rPr>
          <w:sz w:val="23"/>
          <w:szCs w:val="23"/>
        </w:rPr>
        <w:t>Review surgical charge sheet and review ICD-9 and ICD-10 codes</w:t>
      </w:r>
    </w:p>
    <w:p w14:paraId="78EC4F09" w14:textId="77777777" w:rsidR="00FB3294" w:rsidRDefault="00AC4A15">
      <w:pPr>
        <w:numPr>
          <w:ilvl w:val="0"/>
          <w:numId w:val="355"/>
        </w:numPr>
        <w:rPr>
          <w:sz w:val="23"/>
          <w:szCs w:val="23"/>
        </w:rPr>
      </w:pPr>
      <w:r>
        <w:rPr>
          <w:sz w:val="23"/>
          <w:szCs w:val="23"/>
        </w:rPr>
        <w:t>Begin to dictate basic cases at end of rotation</w:t>
      </w:r>
    </w:p>
    <w:p w14:paraId="1CA0FE50" w14:textId="77777777" w:rsidR="00FB3294" w:rsidRDefault="00AC4A15">
      <w:pPr>
        <w:numPr>
          <w:ilvl w:val="0"/>
          <w:numId w:val="355"/>
        </w:numPr>
        <w:rPr>
          <w:sz w:val="23"/>
          <w:szCs w:val="23"/>
        </w:rPr>
      </w:pPr>
      <w:r>
        <w:rPr>
          <w:sz w:val="23"/>
          <w:szCs w:val="23"/>
        </w:rPr>
        <w:t>Notify referring practitioner of results and immediately notify appropriate personnel of complications or poor outcome of procedure or of results requiring emergent care</w:t>
      </w:r>
    </w:p>
    <w:p w14:paraId="67490838" w14:textId="77777777" w:rsidR="00FB3294" w:rsidRDefault="00FB3294">
      <w:pPr>
        <w:rPr>
          <w:sz w:val="23"/>
          <w:szCs w:val="23"/>
        </w:rPr>
      </w:pPr>
    </w:p>
    <w:p w14:paraId="77CD3F48" w14:textId="77777777" w:rsidR="00FB3294" w:rsidRDefault="00AC4A15">
      <w:pPr>
        <w:rPr>
          <w:sz w:val="23"/>
          <w:szCs w:val="23"/>
        </w:rPr>
      </w:pPr>
      <w:r>
        <w:rPr>
          <w:sz w:val="23"/>
          <w:szCs w:val="23"/>
        </w:rPr>
        <w:t>Milestones include:</w:t>
      </w:r>
    </w:p>
    <w:p w14:paraId="18019F6D" w14:textId="77777777" w:rsidR="00FB3294" w:rsidRDefault="00AC4A15">
      <w:pPr>
        <w:numPr>
          <w:ilvl w:val="0"/>
          <w:numId w:val="24"/>
        </w:numPr>
        <w:rPr>
          <w:sz w:val="23"/>
          <w:szCs w:val="23"/>
        </w:rPr>
      </w:pPr>
      <w:r>
        <w:rPr>
          <w:sz w:val="23"/>
          <w:szCs w:val="23"/>
        </w:rPr>
        <w:t>Communicating information about imaging and examination results in routine, uncomplicated</w:t>
      </w:r>
      <w:r>
        <w:rPr>
          <w:sz w:val="23"/>
          <w:szCs w:val="23"/>
        </w:rPr>
        <w:tab/>
        <w:t>cases</w:t>
      </w:r>
    </w:p>
    <w:p w14:paraId="114DCC3A" w14:textId="77777777" w:rsidR="00FB3294" w:rsidRDefault="00AC4A15">
      <w:pPr>
        <w:numPr>
          <w:ilvl w:val="0"/>
          <w:numId w:val="24"/>
        </w:numPr>
        <w:rPr>
          <w:sz w:val="23"/>
          <w:szCs w:val="23"/>
        </w:rPr>
      </w:pPr>
      <w:r>
        <w:rPr>
          <w:sz w:val="23"/>
          <w:szCs w:val="23"/>
        </w:rPr>
        <w:t>Obtains informed consent</w:t>
      </w:r>
    </w:p>
    <w:p w14:paraId="70A08650" w14:textId="77777777" w:rsidR="00FB3294" w:rsidRDefault="00AC4A15">
      <w:pPr>
        <w:numPr>
          <w:ilvl w:val="0"/>
          <w:numId w:val="24"/>
        </w:numPr>
        <w:rPr>
          <w:sz w:val="23"/>
          <w:szCs w:val="23"/>
        </w:rPr>
      </w:pPr>
      <w:r>
        <w:rPr>
          <w:sz w:val="23"/>
          <w:szCs w:val="23"/>
        </w:rPr>
        <w:t>Adhere to transfer of care policies</w:t>
      </w:r>
    </w:p>
    <w:p w14:paraId="594DA292" w14:textId="77777777" w:rsidR="00FB3294" w:rsidRDefault="00AC4A15">
      <w:pPr>
        <w:numPr>
          <w:ilvl w:val="0"/>
          <w:numId w:val="24"/>
        </w:numPr>
        <w:rPr>
          <w:sz w:val="23"/>
          <w:szCs w:val="23"/>
        </w:rPr>
      </w:pPr>
      <w:r>
        <w:rPr>
          <w:sz w:val="23"/>
          <w:szCs w:val="23"/>
        </w:rPr>
        <w:t>Generates accurate reports with appropriate elements for coding</w:t>
      </w:r>
    </w:p>
    <w:p w14:paraId="1262B074" w14:textId="77777777" w:rsidR="00FB3294" w:rsidRDefault="00AC4A15">
      <w:pPr>
        <w:numPr>
          <w:ilvl w:val="0"/>
          <w:numId w:val="24"/>
        </w:numPr>
        <w:rPr>
          <w:sz w:val="23"/>
          <w:szCs w:val="23"/>
        </w:rPr>
      </w:pPr>
      <w:r>
        <w:rPr>
          <w:sz w:val="23"/>
          <w:szCs w:val="23"/>
        </w:rPr>
        <w:t>Communicates urgent and unexpected findings according to RSF policy</w:t>
      </w:r>
    </w:p>
    <w:p w14:paraId="6F181DD1" w14:textId="77777777" w:rsidR="00FB3294" w:rsidRDefault="00FB3294">
      <w:pPr>
        <w:rPr>
          <w:sz w:val="23"/>
          <w:szCs w:val="23"/>
        </w:rPr>
      </w:pPr>
    </w:p>
    <w:p w14:paraId="0B3CC64D" w14:textId="77777777" w:rsidR="00FB3294" w:rsidRDefault="00AC4A15">
      <w:pPr>
        <w:rPr>
          <w:b/>
          <w:sz w:val="23"/>
          <w:szCs w:val="23"/>
        </w:rPr>
      </w:pPr>
      <w:r>
        <w:rPr>
          <w:b/>
          <w:sz w:val="23"/>
          <w:szCs w:val="23"/>
        </w:rPr>
        <w:t xml:space="preserve">5)  Professionalism:  </w:t>
      </w:r>
      <w:r>
        <w:rPr>
          <w:sz w:val="23"/>
          <w:szCs w:val="23"/>
        </w:rPr>
        <w:t>Residents must:</w:t>
      </w:r>
    </w:p>
    <w:p w14:paraId="359036B0" w14:textId="77777777" w:rsidR="00FB3294" w:rsidRDefault="00AC4A15">
      <w:pPr>
        <w:numPr>
          <w:ilvl w:val="0"/>
          <w:numId w:val="358"/>
        </w:numPr>
        <w:rPr>
          <w:sz w:val="23"/>
          <w:szCs w:val="23"/>
        </w:rPr>
      </w:pPr>
      <w:r>
        <w:rPr>
          <w:sz w:val="23"/>
          <w:szCs w:val="23"/>
        </w:rPr>
        <w:t>Be on time for all rotations.   Residents are excused from morning lectures (not Physics lectures) while on IR rotation</w:t>
      </w:r>
    </w:p>
    <w:p w14:paraId="788ED90C" w14:textId="77777777" w:rsidR="00FB3294" w:rsidRDefault="00AC4A15">
      <w:pPr>
        <w:numPr>
          <w:ilvl w:val="0"/>
          <w:numId w:val="358"/>
        </w:numPr>
        <w:rPr>
          <w:sz w:val="23"/>
          <w:szCs w:val="23"/>
        </w:rPr>
      </w:pPr>
      <w:r>
        <w:rPr>
          <w:sz w:val="23"/>
          <w:szCs w:val="23"/>
        </w:rPr>
        <w:t>Demonstrate compassion and respect for the patient, be punctual, have a professional appearance</w:t>
      </w:r>
    </w:p>
    <w:p w14:paraId="1B299CC5" w14:textId="77777777" w:rsidR="00FB3294" w:rsidRDefault="00AC4A15">
      <w:pPr>
        <w:numPr>
          <w:ilvl w:val="0"/>
          <w:numId w:val="358"/>
        </w:numPr>
        <w:rPr>
          <w:sz w:val="23"/>
          <w:szCs w:val="23"/>
        </w:rPr>
      </w:pPr>
      <w:r>
        <w:rPr>
          <w:sz w:val="23"/>
          <w:szCs w:val="23"/>
        </w:rPr>
        <w:t>Understand patient’s rights including, but not limited to, informed consent, advanced directives, do not resuscitate orders, HIPPA and patient privacy.  Pain control, keeping patients draped to minimize patient exposure, appropriate patient clothing and covering during transportation, etc</w:t>
      </w:r>
    </w:p>
    <w:p w14:paraId="266FEB57" w14:textId="77777777" w:rsidR="00FB3294" w:rsidRDefault="00AC4A15">
      <w:pPr>
        <w:numPr>
          <w:ilvl w:val="0"/>
          <w:numId w:val="358"/>
        </w:numPr>
        <w:rPr>
          <w:sz w:val="23"/>
          <w:szCs w:val="23"/>
        </w:rPr>
      </w:pPr>
      <w:r>
        <w:rPr>
          <w:sz w:val="23"/>
          <w:szCs w:val="23"/>
        </w:rPr>
        <w:t>Treat technologists, nurses, and other staff with respect and protect them from radiation or biological hazards</w:t>
      </w:r>
    </w:p>
    <w:p w14:paraId="2EA41DCE" w14:textId="77777777" w:rsidR="00FB3294" w:rsidRDefault="00AC4A15">
      <w:pPr>
        <w:numPr>
          <w:ilvl w:val="0"/>
          <w:numId w:val="358"/>
        </w:numPr>
        <w:rPr>
          <w:sz w:val="23"/>
          <w:szCs w:val="23"/>
        </w:rPr>
      </w:pPr>
      <w:r>
        <w:rPr>
          <w:sz w:val="23"/>
          <w:szCs w:val="23"/>
        </w:rPr>
        <w:t xml:space="preserve">Teach patients about their conditions and care </w:t>
      </w:r>
    </w:p>
    <w:p w14:paraId="69184053" w14:textId="77777777" w:rsidR="00FB3294" w:rsidRDefault="00FB3294">
      <w:pPr>
        <w:rPr>
          <w:sz w:val="23"/>
          <w:szCs w:val="23"/>
        </w:rPr>
      </w:pPr>
    </w:p>
    <w:p w14:paraId="62689DD8" w14:textId="77777777" w:rsidR="00FB3294" w:rsidRDefault="00AC4A15">
      <w:pPr>
        <w:rPr>
          <w:sz w:val="23"/>
          <w:szCs w:val="23"/>
        </w:rPr>
      </w:pPr>
      <w:r>
        <w:rPr>
          <w:sz w:val="23"/>
          <w:szCs w:val="23"/>
        </w:rPr>
        <w:t>Milestones include:</w:t>
      </w:r>
    </w:p>
    <w:p w14:paraId="627C64AC" w14:textId="77777777" w:rsidR="00FB3294" w:rsidRDefault="00AC4A15">
      <w:pPr>
        <w:numPr>
          <w:ilvl w:val="0"/>
          <w:numId w:val="24"/>
        </w:numPr>
        <w:rPr>
          <w:sz w:val="23"/>
          <w:szCs w:val="23"/>
        </w:rPr>
      </w:pPr>
      <w:r>
        <w:rPr>
          <w:sz w:val="23"/>
          <w:szCs w:val="23"/>
        </w:rPr>
        <w:t>Recognizing the importance and priority of patient care and advocates for patient interests</w:t>
      </w:r>
    </w:p>
    <w:p w14:paraId="592F0854" w14:textId="77777777" w:rsidR="00FB3294" w:rsidRDefault="00AC4A15">
      <w:pPr>
        <w:numPr>
          <w:ilvl w:val="0"/>
          <w:numId w:val="24"/>
        </w:numPr>
        <w:rPr>
          <w:sz w:val="23"/>
          <w:szCs w:val="23"/>
        </w:rPr>
      </w:pPr>
      <w:r>
        <w:rPr>
          <w:sz w:val="23"/>
          <w:szCs w:val="23"/>
        </w:rPr>
        <w:t>Fulfills work related responsibilities</w:t>
      </w:r>
    </w:p>
    <w:p w14:paraId="7C5F634A" w14:textId="77777777" w:rsidR="00FB3294" w:rsidRDefault="00AC4A15">
      <w:pPr>
        <w:numPr>
          <w:ilvl w:val="0"/>
          <w:numId w:val="24"/>
        </w:numPr>
        <w:rPr>
          <w:sz w:val="23"/>
          <w:szCs w:val="23"/>
        </w:rPr>
      </w:pPr>
      <w:r>
        <w:rPr>
          <w:sz w:val="23"/>
          <w:szCs w:val="23"/>
        </w:rPr>
        <w:t>Recognizes personal limitations and seeks help when appropriate</w:t>
      </w:r>
    </w:p>
    <w:p w14:paraId="727119D9" w14:textId="77777777" w:rsidR="00FB3294" w:rsidRDefault="00AC4A15">
      <w:pPr>
        <w:numPr>
          <w:ilvl w:val="0"/>
          <w:numId w:val="24"/>
        </w:numPr>
        <w:rPr>
          <w:sz w:val="23"/>
          <w:szCs w:val="23"/>
        </w:rPr>
      </w:pPr>
      <w:r>
        <w:rPr>
          <w:sz w:val="23"/>
          <w:szCs w:val="23"/>
        </w:rPr>
        <w:t>Responds appropriately to constructive criticism</w:t>
      </w:r>
    </w:p>
    <w:p w14:paraId="77F97F5B" w14:textId="77777777" w:rsidR="00FB3294" w:rsidRDefault="00AC4A15">
      <w:pPr>
        <w:numPr>
          <w:ilvl w:val="0"/>
          <w:numId w:val="24"/>
        </w:numPr>
        <w:rPr>
          <w:sz w:val="23"/>
          <w:szCs w:val="23"/>
        </w:rPr>
      </w:pPr>
      <w:r>
        <w:rPr>
          <w:sz w:val="23"/>
          <w:szCs w:val="23"/>
        </w:rPr>
        <w:t>Maintains patient confidentiality</w:t>
      </w:r>
    </w:p>
    <w:p w14:paraId="3997CB0F" w14:textId="77777777" w:rsidR="00FB3294" w:rsidRDefault="00AC4A15">
      <w:pPr>
        <w:numPr>
          <w:ilvl w:val="0"/>
          <w:numId w:val="24"/>
        </w:numPr>
        <w:rPr>
          <w:sz w:val="23"/>
          <w:szCs w:val="23"/>
        </w:rPr>
      </w:pPr>
      <w:r>
        <w:rPr>
          <w:sz w:val="23"/>
          <w:szCs w:val="23"/>
        </w:rPr>
        <w:t>Attends required meetings</w:t>
      </w:r>
    </w:p>
    <w:p w14:paraId="0F55C1D0" w14:textId="77777777" w:rsidR="00FB3294" w:rsidRDefault="00FB3294">
      <w:pPr>
        <w:rPr>
          <w:sz w:val="23"/>
          <w:szCs w:val="23"/>
        </w:rPr>
      </w:pPr>
    </w:p>
    <w:p w14:paraId="67F9075A" w14:textId="77777777" w:rsidR="00FB3294" w:rsidRDefault="00AC4A15">
      <w:pPr>
        <w:rPr>
          <w:b/>
          <w:sz w:val="23"/>
          <w:szCs w:val="23"/>
        </w:rPr>
      </w:pPr>
      <w:r>
        <w:rPr>
          <w:b/>
          <w:sz w:val="23"/>
          <w:szCs w:val="23"/>
        </w:rPr>
        <w:t xml:space="preserve">6)  Systems-Based Practice:   </w:t>
      </w:r>
      <w:r>
        <w:rPr>
          <w:sz w:val="23"/>
          <w:szCs w:val="23"/>
        </w:rPr>
        <w:t>Residents must:</w:t>
      </w:r>
      <w:r>
        <w:rPr>
          <w:b/>
          <w:sz w:val="23"/>
          <w:szCs w:val="23"/>
        </w:rPr>
        <w:t xml:space="preserve"> </w:t>
      </w:r>
    </w:p>
    <w:p w14:paraId="579BE9C6" w14:textId="77777777" w:rsidR="00FB3294" w:rsidRDefault="00AC4A15">
      <w:pPr>
        <w:numPr>
          <w:ilvl w:val="0"/>
          <w:numId w:val="343"/>
        </w:numPr>
        <w:rPr>
          <w:sz w:val="23"/>
          <w:szCs w:val="23"/>
        </w:rPr>
      </w:pPr>
      <w:r>
        <w:rPr>
          <w:sz w:val="23"/>
          <w:szCs w:val="23"/>
        </w:rPr>
        <w:t xml:space="preserve">Confirm that you have the correct patient with two identifiers before starting a procedure.  </w:t>
      </w:r>
    </w:p>
    <w:p w14:paraId="13644838" w14:textId="77777777" w:rsidR="00FB3294" w:rsidRDefault="00AC4A15">
      <w:pPr>
        <w:numPr>
          <w:ilvl w:val="0"/>
          <w:numId w:val="343"/>
        </w:numPr>
        <w:rPr>
          <w:sz w:val="23"/>
          <w:szCs w:val="23"/>
        </w:rPr>
      </w:pPr>
      <w:r>
        <w:rPr>
          <w:sz w:val="23"/>
          <w:szCs w:val="23"/>
        </w:rPr>
        <w:t xml:space="preserve">Confirm that you are about to perform procedure on the correct side before starting procedure </w:t>
      </w:r>
    </w:p>
    <w:p w14:paraId="0933466B" w14:textId="77777777" w:rsidR="00FB3294" w:rsidRDefault="00AC4A15">
      <w:pPr>
        <w:numPr>
          <w:ilvl w:val="0"/>
          <w:numId w:val="343"/>
        </w:numPr>
        <w:rPr>
          <w:sz w:val="23"/>
          <w:szCs w:val="23"/>
        </w:rPr>
      </w:pPr>
      <w:r>
        <w:rPr>
          <w:sz w:val="23"/>
          <w:szCs w:val="23"/>
        </w:rPr>
        <w:t>Use hospital information system to obtain laboratory data needed prior to study</w:t>
      </w:r>
    </w:p>
    <w:p w14:paraId="0F212195" w14:textId="77777777" w:rsidR="00FB3294" w:rsidRDefault="00AC4A15">
      <w:pPr>
        <w:numPr>
          <w:ilvl w:val="0"/>
          <w:numId w:val="343"/>
        </w:numPr>
        <w:rPr>
          <w:sz w:val="23"/>
          <w:szCs w:val="23"/>
        </w:rPr>
      </w:pPr>
      <w:r>
        <w:rPr>
          <w:sz w:val="23"/>
          <w:szCs w:val="23"/>
        </w:rPr>
        <w:t>Ensure that the personnel caring for the patients on the clinical units are aware of special orders or other preparation needed prior to study, e.g. infusing platelets</w:t>
      </w:r>
    </w:p>
    <w:p w14:paraId="05121924" w14:textId="77777777" w:rsidR="00FB3294" w:rsidRDefault="00AC4A15">
      <w:pPr>
        <w:numPr>
          <w:ilvl w:val="0"/>
          <w:numId w:val="343"/>
        </w:numPr>
        <w:rPr>
          <w:sz w:val="23"/>
          <w:szCs w:val="23"/>
        </w:rPr>
      </w:pPr>
      <w:r>
        <w:rPr>
          <w:sz w:val="23"/>
          <w:szCs w:val="23"/>
        </w:rPr>
        <w:t xml:space="preserve">For telephone orders, have appropriate personnel write down orders and read it back to you. </w:t>
      </w:r>
    </w:p>
    <w:p w14:paraId="225B1C8C" w14:textId="77777777" w:rsidR="00FB3294" w:rsidRDefault="00AC4A15">
      <w:pPr>
        <w:numPr>
          <w:ilvl w:val="0"/>
          <w:numId w:val="343"/>
        </w:numPr>
        <w:rPr>
          <w:sz w:val="23"/>
          <w:szCs w:val="23"/>
        </w:rPr>
      </w:pPr>
      <w:r>
        <w:rPr>
          <w:sz w:val="23"/>
          <w:szCs w:val="23"/>
        </w:rPr>
        <w:t>Be certain that arrangements have been made to have patient transported to the special procedures suite</w:t>
      </w:r>
    </w:p>
    <w:p w14:paraId="1C62EF9E" w14:textId="77777777" w:rsidR="00FB3294" w:rsidRDefault="00AC4A15">
      <w:pPr>
        <w:numPr>
          <w:ilvl w:val="0"/>
          <w:numId w:val="343"/>
        </w:numPr>
        <w:rPr>
          <w:sz w:val="23"/>
          <w:szCs w:val="23"/>
        </w:rPr>
      </w:pPr>
      <w:r>
        <w:rPr>
          <w:sz w:val="23"/>
          <w:szCs w:val="23"/>
        </w:rPr>
        <w:t>Be sure that outpatients have necessary insurance authorization</w:t>
      </w:r>
    </w:p>
    <w:p w14:paraId="1A8F4230" w14:textId="77777777" w:rsidR="00FB3294" w:rsidRDefault="00AC4A15">
      <w:pPr>
        <w:numPr>
          <w:ilvl w:val="0"/>
          <w:numId w:val="343"/>
        </w:numPr>
        <w:rPr>
          <w:sz w:val="23"/>
          <w:szCs w:val="23"/>
        </w:rPr>
      </w:pPr>
      <w:r>
        <w:rPr>
          <w:sz w:val="23"/>
          <w:szCs w:val="23"/>
        </w:rPr>
        <w:t>Be certain that the personal caring for the patients on clinical units are aware of needed follow-up care</w:t>
      </w:r>
    </w:p>
    <w:p w14:paraId="04EAF159" w14:textId="77777777" w:rsidR="00FB3294" w:rsidRDefault="00AC4A15">
      <w:pPr>
        <w:numPr>
          <w:ilvl w:val="0"/>
          <w:numId w:val="343"/>
        </w:numPr>
        <w:rPr>
          <w:sz w:val="23"/>
          <w:szCs w:val="23"/>
        </w:rPr>
      </w:pPr>
      <w:r>
        <w:rPr>
          <w:sz w:val="23"/>
          <w:szCs w:val="23"/>
        </w:rPr>
        <w:t>Maintain procedure log of all procedures in which you participated in the performance, interpretation, and reporting of the procedure for accreditation, credentialing, evaluation and possible program improvement.  Record medical record number, date, type of procedure, supervising radiology attending, and any complication</w:t>
      </w:r>
    </w:p>
    <w:p w14:paraId="4439A8DE" w14:textId="77777777" w:rsidR="00FB3294" w:rsidRDefault="00AC4A15">
      <w:pPr>
        <w:numPr>
          <w:ilvl w:val="0"/>
          <w:numId w:val="343"/>
        </w:numPr>
        <w:rPr>
          <w:sz w:val="23"/>
          <w:szCs w:val="23"/>
        </w:rPr>
      </w:pPr>
      <w:r>
        <w:rPr>
          <w:sz w:val="23"/>
          <w:szCs w:val="23"/>
        </w:rPr>
        <w:t xml:space="preserve">Understand the role of Patient and Guest Relations in assisting patients to protect their rights and a source of patient information for staff </w:t>
      </w:r>
    </w:p>
    <w:p w14:paraId="731015B3" w14:textId="77777777" w:rsidR="00FB3294" w:rsidRDefault="00AC4A15">
      <w:pPr>
        <w:numPr>
          <w:ilvl w:val="0"/>
          <w:numId w:val="343"/>
        </w:numPr>
        <w:rPr>
          <w:sz w:val="23"/>
          <w:szCs w:val="23"/>
        </w:rPr>
      </w:pPr>
      <w:r>
        <w:rPr>
          <w:sz w:val="23"/>
          <w:szCs w:val="23"/>
        </w:rPr>
        <w:t>Understand the role of the Institutional Ethics Committee to help patients, family, and staff resolve ethical dilemmas</w:t>
      </w:r>
    </w:p>
    <w:p w14:paraId="4B1D780D" w14:textId="77777777" w:rsidR="00FB3294" w:rsidRDefault="00FB3294">
      <w:pPr>
        <w:ind w:left="720"/>
        <w:rPr>
          <w:sz w:val="23"/>
          <w:szCs w:val="23"/>
        </w:rPr>
      </w:pPr>
    </w:p>
    <w:p w14:paraId="449366A9" w14:textId="77777777" w:rsidR="00FB3294" w:rsidRDefault="00AC4A15">
      <w:pPr>
        <w:rPr>
          <w:sz w:val="23"/>
          <w:szCs w:val="23"/>
        </w:rPr>
      </w:pPr>
      <w:r>
        <w:rPr>
          <w:sz w:val="23"/>
          <w:szCs w:val="23"/>
        </w:rPr>
        <w:t>Milestones include:</w:t>
      </w:r>
    </w:p>
    <w:p w14:paraId="65D6365C" w14:textId="77777777" w:rsidR="00FB3294" w:rsidRDefault="00AC4A15">
      <w:pPr>
        <w:numPr>
          <w:ilvl w:val="0"/>
          <w:numId w:val="24"/>
        </w:numPr>
        <w:rPr>
          <w:sz w:val="23"/>
          <w:szCs w:val="23"/>
        </w:rPr>
      </w:pPr>
      <w:r>
        <w:rPr>
          <w:sz w:val="23"/>
          <w:szCs w:val="23"/>
        </w:rPr>
        <w:t>Describes departmental QI initiatives</w:t>
      </w:r>
    </w:p>
    <w:p w14:paraId="65F066DF" w14:textId="77777777" w:rsidR="00FB3294" w:rsidRDefault="00AC4A15">
      <w:pPr>
        <w:numPr>
          <w:ilvl w:val="0"/>
          <w:numId w:val="24"/>
        </w:numPr>
        <w:rPr>
          <w:sz w:val="23"/>
          <w:szCs w:val="23"/>
        </w:rPr>
      </w:pPr>
      <w:r>
        <w:rPr>
          <w:sz w:val="23"/>
          <w:szCs w:val="23"/>
        </w:rPr>
        <w:t>Describes the departmental QA system</w:t>
      </w:r>
    </w:p>
    <w:p w14:paraId="52A77817" w14:textId="77777777" w:rsidR="00FB3294" w:rsidRDefault="00FB3294">
      <w:pPr>
        <w:rPr>
          <w:sz w:val="23"/>
          <w:szCs w:val="23"/>
        </w:rPr>
      </w:pPr>
    </w:p>
    <w:p w14:paraId="7DB6E697" w14:textId="77777777" w:rsidR="00FB3294" w:rsidRDefault="00AC4A15">
      <w:pPr>
        <w:jc w:val="center"/>
        <w:rPr>
          <w:b/>
          <w:u w:val="single"/>
        </w:rPr>
      </w:pPr>
      <w:r>
        <w:rPr>
          <w:b/>
          <w:u w:val="single"/>
        </w:rPr>
        <w:t>Year 2: Vascular and Interventional Radiology</w:t>
      </w:r>
    </w:p>
    <w:p w14:paraId="6CB91FB2" w14:textId="77777777" w:rsidR="00FB3294" w:rsidRDefault="00FB3294"/>
    <w:p w14:paraId="1501DEC9" w14:textId="77777777" w:rsidR="00FB3294" w:rsidRDefault="00AC4A15">
      <w:pPr>
        <w:rPr>
          <w:b/>
          <w:sz w:val="23"/>
          <w:szCs w:val="23"/>
        </w:rPr>
      </w:pPr>
      <w:r>
        <w:rPr>
          <w:b/>
          <w:sz w:val="23"/>
          <w:szCs w:val="23"/>
        </w:rPr>
        <w:t xml:space="preserve">1) Patient Care:  </w:t>
      </w:r>
      <w:r>
        <w:rPr>
          <w:sz w:val="23"/>
          <w:szCs w:val="23"/>
        </w:rPr>
        <w:t>At the end of the rotation, the resident should be able to:</w:t>
      </w:r>
    </w:p>
    <w:p w14:paraId="03CC86E3" w14:textId="77777777" w:rsidR="00FB3294" w:rsidRDefault="00AC4A15">
      <w:pPr>
        <w:numPr>
          <w:ilvl w:val="0"/>
          <w:numId w:val="371"/>
        </w:numPr>
        <w:rPr>
          <w:sz w:val="23"/>
          <w:szCs w:val="23"/>
        </w:rPr>
      </w:pPr>
      <w:r>
        <w:rPr>
          <w:sz w:val="23"/>
          <w:szCs w:val="23"/>
        </w:rPr>
        <w:t xml:space="preserve">Refine pre-procedure workup and post-procedure care </w:t>
      </w:r>
    </w:p>
    <w:p w14:paraId="585F58FA" w14:textId="77777777" w:rsidR="00FB3294" w:rsidRDefault="00AC4A15">
      <w:pPr>
        <w:numPr>
          <w:ilvl w:val="0"/>
          <w:numId w:val="371"/>
        </w:numPr>
        <w:rPr>
          <w:sz w:val="23"/>
          <w:szCs w:val="23"/>
        </w:rPr>
      </w:pPr>
      <w:r>
        <w:rPr>
          <w:sz w:val="23"/>
          <w:szCs w:val="23"/>
        </w:rPr>
        <w:t xml:space="preserve">Interact more with referring physicians on initial consultation and follow-up </w:t>
      </w:r>
    </w:p>
    <w:p w14:paraId="5CE55698" w14:textId="77777777" w:rsidR="00FB3294" w:rsidRDefault="00AC4A15">
      <w:pPr>
        <w:numPr>
          <w:ilvl w:val="0"/>
          <w:numId w:val="371"/>
        </w:numPr>
        <w:rPr>
          <w:sz w:val="23"/>
          <w:szCs w:val="23"/>
        </w:rPr>
      </w:pPr>
      <w:r>
        <w:rPr>
          <w:sz w:val="23"/>
          <w:szCs w:val="23"/>
        </w:rPr>
        <w:t xml:space="preserve">Participate in daily patient rounds </w:t>
      </w:r>
    </w:p>
    <w:p w14:paraId="6537F503" w14:textId="77777777" w:rsidR="00FB3294" w:rsidRDefault="00AC4A15">
      <w:pPr>
        <w:numPr>
          <w:ilvl w:val="0"/>
          <w:numId w:val="371"/>
        </w:numPr>
        <w:rPr>
          <w:sz w:val="23"/>
          <w:szCs w:val="23"/>
        </w:rPr>
      </w:pPr>
      <w:r>
        <w:rPr>
          <w:sz w:val="23"/>
          <w:szCs w:val="23"/>
        </w:rPr>
        <w:t>Understand when referral or other imaging modalities is necessary</w:t>
      </w:r>
    </w:p>
    <w:p w14:paraId="2EBF4E3B" w14:textId="77777777" w:rsidR="00FB3294" w:rsidRDefault="00AC4A15">
      <w:pPr>
        <w:numPr>
          <w:ilvl w:val="0"/>
          <w:numId w:val="371"/>
        </w:numPr>
        <w:rPr>
          <w:sz w:val="23"/>
          <w:szCs w:val="23"/>
        </w:rPr>
      </w:pPr>
      <w:r>
        <w:rPr>
          <w:sz w:val="23"/>
          <w:szCs w:val="23"/>
        </w:rPr>
        <w:t>Refine interpretive skills with complex pathology</w:t>
      </w:r>
    </w:p>
    <w:p w14:paraId="7C28F49D" w14:textId="77777777" w:rsidR="00FB3294" w:rsidRDefault="00FB3294">
      <w:pPr>
        <w:ind w:left="720"/>
        <w:rPr>
          <w:sz w:val="23"/>
          <w:szCs w:val="23"/>
        </w:rPr>
      </w:pPr>
    </w:p>
    <w:p w14:paraId="4A3D1A4E" w14:textId="77777777" w:rsidR="00FB3294" w:rsidRDefault="00AC4A15">
      <w:pPr>
        <w:rPr>
          <w:sz w:val="23"/>
          <w:szCs w:val="23"/>
        </w:rPr>
      </w:pPr>
      <w:r>
        <w:rPr>
          <w:sz w:val="23"/>
          <w:szCs w:val="23"/>
        </w:rPr>
        <w:t>Milestones include:</w:t>
      </w:r>
    </w:p>
    <w:p w14:paraId="2526F223" w14:textId="77777777" w:rsidR="00FB3294" w:rsidRDefault="00AC4A15">
      <w:pPr>
        <w:numPr>
          <w:ilvl w:val="0"/>
          <w:numId w:val="371"/>
        </w:numPr>
        <w:rPr>
          <w:sz w:val="23"/>
          <w:szCs w:val="23"/>
        </w:rPr>
      </w:pPr>
      <w:r>
        <w:rPr>
          <w:sz w:val="23"/>
          <w:szCs w:val="23"/>
        </w:rPr>
        <w:t>Recommends appropriate imaging of common conditions independently</w:t>
      </w:r>
    </w:p>
    <w:p w14:paraId="6223ED59" w14:textId="77777777" w:rsidR="00FB3294" w:rsidRDefault="00AC4A15">
      <w:pPr>
        <w:numPr>
          <w:ilvl w:val="0"/>
          <w:numId w:val="371"/>
        </w:numPr>
        <w:rPr>
          <w:sz w:val="23"/>
          <w:szCs w:val="23"/>
        </w:rPr>
      </w:pPr>
      <w:r>
        <w:rPr>
          <w:sz w:val="23"/>
          <w:szCs w:val="23"/>
        </w:rPr>
        <w:t>Competently performs intermediate procedures</w:t>
      </w:r>
    </w:p>
    <w:p w14:paraId="175557DC" w14:textId="77777777" w:rsidR="00FB3294" w:rsidRDefault="00AC4A15">
      <w:pPr>
        <w:numPr>
          <w:ilvl w:val="0"/>
          <w:numId w:val="371"/>
        </w:numPr>
        <w:rPr>
          <w:sz w:val="23"/>
          <w:szCs w:val="23"/>
        </w:rPr>
      </w:pPr>
      <w:r>
        <w:rPr>
          <w:sz w:val="23"/>
          <w:szCs w:val="23"/>
        </w:rPr>
        <w:t>Recognizes and manages complications of intermediate procedures</w:t>
      </w:r>
    </w:p>
    <w:p w14:paraId="4018554F" w14:textId="77777777" w:rsidR="00FB3294" w:rsidRDefault="00FB3294">
      <w:pPr>
        <w:ind w:left="360"/>
        <w:rPr>
          <w:sz w:val="23"/>
          <w:szCs w:val="23"/>
        </w:rPr>
      </w:pPr>
    </w:p>
    <w:p w14:paraId="008D8EFF" w14:textId="77777777" w:rsidR="00FB3294" w:rsidRDefault="00AC4A15">
      <w:pPr>
        <w:rPr>
          <w:b/>
          <w:sz w:val="23"/>
          <w:szCs w:val="23"/>
        </w:rPr>
      </w:pPr>
      <w:r>
        <w:rPr>
          <w:b/>
          <w:sz w:val="23"/>
          <w:szCs w:val="23"/>
        </w:rPr>
        <w:t xml:space="preserve">2) Medical Knowledge:  </w:t>
      </w:r>
      <w:r>
        <w:rPr>
          <w:sz w:val="23"/>
          <w:szCs w:val="23"/>
        </w:rPr>
        <w:t>At the end of the rotation, the resident should be able to:</w:t>
      </w:r>
    </w:p>
    <w:p w14:paraId="51B37133" w14:textId="77777777" w:rsidR="00FB3294" w:rsidRDefault="00AC4A15">
      <w:pPr>
        <w:numPr>
          <w:ilvl w:val="0"/>
          <w:numId w:val="77"/>
        </w:numPr>
        <w:rPr>
          <w:sz w:val="23"/>
          <w:szCs w:val="23"/>
        </w:rPr>
      </w:pPr>
      <w:r>
        <w:rPr>
          <w:sz w:val="23"/>
          <w:szCs w:val="23"/>
        </w:rPr>
        <w:t xml:space="preserve">Learn selective catheterization techniques </w:t>
      </w:r>
    </w:p>
    <w:p w14:paraId="6C0AA3F1" w14:textId="77777777" w:rsidR="00FB3294" w:rsidRDefault="00AC4A15">
      <w:pPr>
        <w:numPr>
          <w:ilvl w:val="0"/>
          <w:numId w:val="77"/>
        </w:numPr>
        <w:rPr>
          <w:sz w:val="23"/>
          <w:szCs w:val="23"/>
        </w:rPr>
      </w:pPr>
      <w:r>
        <w:rPr>
          <w:sz w:val="23"/>
          <w:szCs w:val="23"/>
        </w:rPr>
        <w:t>Learn various catheter shapes and sizes available</w:t>
      </w:r>
    </w:p>
    <w:p w14:paraId="6F4047DD" w14:textId="77777777" w:rsidR="00FB3294" w:rsidRDefault="00AC4A15">
      <w:pPr>
        <w:numPr>
          <w:ilvl w:val="0"/>
          <w:numId w:val="77"/>
        </w:numPr>
        <w:rPr>
          <w:sz w:val="23"/>
          <w:szCs w:val="23"/>
        </w:rPr>
      </w:pPr>
      <w:r>
        <w:rPr>
          <w:sz w:val="23"/>
          <w:szCs w:val="23"/>
        </w:rPr>
        <w:t>Learn various wire shapes, sizes, and consistency available</w:t>
      </w:r>
    </w:p>
    <w:p w14:paraId="1011D81B" w14:textId="77777777" w:rsidR="00FB3294" w:rsidRDefault="00AC4A15">
      <w:pPr>
        <w:numPr>
          <w:ilvl w:val="0"/>
          <w:numId w:val="77"/>
        </w:numPr>
        <w:rPr>
          <w:sz w:val="23"/>
          <w:szCs w:val="23"/>
        </w:rPr>
      </w:pPr>
      <w:r>
        <w:rPr>
          <w:sz w:val="23"/>
          <w:szCs w:val="23"/>
        </w:rPr>
        <w:t>Learn relatively common vascular anatomy variants</w:t>
      </w:r>
    </w:p>
    <w:p w14:paraId="179C502A" w14:textId="77777777" w:rsidR="00FB3294" w:rsidRDefault="00AC4A15">
      <w:pPr>
        <w:numPr>
          <w:ilvl w:val="0"/>
          <w:numId w:val="77"/>
        </w:numPr>
        <w:rPr>
          <w:sz w:val="23"/>
          <w:szCs w:val="23"/>
        </w:rPr>
      </w:pPr>
      <w:r>
        <w:rPr>
          <w:sz w:val="23"/>
          <w:szCs w:val="23"/>
        </w:rPr>
        <w:t>Learn cardiac and great vessel physiology so that you can recognize the pressure tracings obtained from the pulmonary catheter when it is located in the cardiac chambers and pulmonary artery and its branches and their significance during the procedure.  It is optional, but recommended, that you review your Advanced Cardiac Life Support certification.  It is required that you maintain Basic Life Support certification</w:t>
      </w:r>
    </w:p>
    <w:p w14:paraId="62BC1241" w14:textId="77777777" w:rsidR="00FB3294" w:rsidRDefault="00AC4A15">
      <w:pPr>
        <w:numPr>
          <w:ilvl w:val="0"/>
          <w:numId w:val="77"/>
        </w:numPr>
        <w:rPr>
          <w:sz w:val="23"/>
          <w:szCs w:val="23"/>
        </w:rPr>
      </w:pPr>
      <w:r>
        <w:rPr>
          <w:sz w:val="23"/>
          <w:szCs w:val="23"/>
        </w:rPr>
        <w:t>Learn the variants in the anatomy of the great vessels of the aortic arch</w:t>
      </w:r>
    </w:p>
    <w:p w14:paraId="64152DE3" w14:textId="77777777" w:rsidR="00FB3294" w:rsidRDefault="00AC4A15">
      <w:pPr>
        <w:numPr>
          <w:ilvl w:val="0"/>
          <w:numId w:val="77"/>
        </w:numPr>
        <w:rPr>
          <w:sz w:val="23"/>
          <w:szCs w:val="23"/>
        </w:rPr>
      </w:pPr>
      <w:r>
        <w:rPr>
          <w:sz w:val="23"/>
          <w:szCs w:val="23"/>
        </w:rPr>
        <w:t>Perform image-guided fine needle aspiration biopsy with minimal assistance</w:t>
      </w:r>
    </w:p>
    <w:p w14:paraId="1B8E5B59" w14:textId="77777777" w:rsidR="00FB3294" w:rsidRDefault="00AC4A15">
      <w:pPr>
        <w:numPr>
          <w:ilvl w:val="0"/>
          <w:numId w:val="77"/>
        </w:numPr>
        <w:rPr>
          <w:sz w:val="23"/>
          <w:szCs w:val="23"/>
        </w:rPr>
      </w:pPr>
      <w:r>
        <w:rPr>
          <w:sz w:val="23"/>
          <w:szCs w:val="23"/>
        </w:rPr>
        <w:t xml:space="preserve">Learn the indications, contraindications, and techniques of abscess or fluid collection drainage </w:t>
      </w:r>
    </w:p>
    <w:p w14:paraId="3F531ECD" w14:textId="77777777" w:rsidR="00FB3294" w:rsidRDefault="00AC4A15">
      <w:pPr>
        <w:numPr>
          <w:ilvl w:val="0"/>
          <w:numId w:val="77"/>
        </w:numPr>
        <w:rPr>
          <w:sz w:val="23"/>
          <w:szCs w:val="23"/>
        </w:rPr>
      </w:pPr>
      <w:r>
        <w:rPr>
          <w:sz w:val="23"/>
          <w:szCs w:val="23"/>
        </w:rPr>
        <w:t xml:space="preserve">Pre-procedural evaluation: coagulation laboratory studies, anticoagulation medication </w:t>
      </w:r>
    </w:p>
    <w:p w14:paraId="72D18486" w14:textId="77777777" w:rsidR="00FB3294" w:rsidRDefault="00AC4A15">
      <w:pPr>
        <w:numPr>
          <w:ilvl w:val="0"/>
          <w:numId w:val="77"/>
        </w:numPr>
        <w:rPr>
          <w:sz w:val="23"/>
          <w:szCs w:val="23"/>
        </w:rPr>
      </w:pPr>
      <w:r>
        <w:rPr>
          <w:sz w:val="23"/>
          <w:szCs w:val="23"/>
        </w:rPr>
        <w:t xml:space="preserve">Stratification of risk for percutaneous procedures </w:t>
      </w:r>
    </w:p>
    <w:p w14:paraId="6AD5F1A7" w14:textId="77777777" w:rsidR="00FB3294" w:rsidRDefault="00AC4A15">
      <w:pPr>
        <w:numPr>
          <w:ilvl w:val="0"/>
          <w:numId w:val="77"/>
        </w:numPr>
        <w:rPr>
          <w:sz w:val="23"/>
          <w:szCs w:val="23"/>
        </w:rPr>
      </w:pPr>
      <w:r>
        <w:rPr>
          <w:sz w:val="23"/>
          <w:szCs w:val="23"/>
        </w:rPr>
        <w:t>Techniques for ultrasound-guided invasive procedures: understanding important landmarks and pitfalls of percutaneous procedures, including recognition of critical structures to be avoided</w:t>
      </w:r>
    </w:p>
    <w:p w14:paraId="2CA47FF1" w14:textId="77777777" w:rsidR="00FB3294" w:rsidRDefault="00AC4A15">
      <w:pPr>
        <w:numPr>
          <w:ilvl w:val="0"/>
          <w:numId w:val="77"/>
        </w:numPr>
        <w:rPr>
          <w:sz w:val="23"/>
          <w:szCs w:val="23"/>
        </w:rPr>
      </w:pPr>
      <w:r>
        <w:rPr>
          <w:sz w:val="23"/>
          <w:szCs w:val="23"/>
        </w:rPr>
        <w:t>Biopsy of soft tissue masses with minimal assistance</w:t>
      </w:r>
    </w:p>
    <w:p w14:paraId="3DCD0629" w14:textId="77777777" w:rsidR="00FB3294" w:rsidRDefault="00AC4A15">
      <w:pPr>
        <w:numPr>
          <w:ilvl w:val="0"/>
          <w:numId w:val="77"/>
        </w:numPr>
        <w:rPr>
          <w:sz w:val="23"/>
          <w:szCs w:val="23"/>
        </w:rPr>
      </w:pPr>
      <w:r>
        <w:rPr>
          <w:sz w:val="23"/>
          <w:szCs w:val="23"/>
        </w:rPr>
        <w:t>Random core liver biopsy with minimal assistance</w:t>
      </w:r>
    </w:p>
    <w:p w14:paraId="7D7222EA" w14:textId="77777777" w:rsidR="00FB3294" w:rsidRDefault="00AC4A15">
      <w:pPr>
        <w:numPr>
          <w:ilvl w:val="0"/>
          <w:numId w:val="77"/>
        </w:numPr>
        <w:rPr>
          <w:sz w:val="23"/>
          <w:szCs w:val="23"/>
        </w:rPr>
      </w:pPr>
      <w:r>
        <w:rPr>
          <w:sz w:val="23"/>
          <w:szCs w:val="23"/>
        </w:rPr>
        <w:t>Aspiration of fluid collections, cysts and catheter placement for abscess and fluid drainage (pleura, peritoneal and other spaces) with minimal assistance</w:t>
      </w:r>
    </w:p>
    <w:p w14:paraId="1EB26AEA" w14:textId="77777777" w:rsidR="00FB3294" w:rsidRDefault="00AC4A15">
      <w:pPr>
        <w:numPr>
          <w:ilvl w:val="0"/>
          <w:numId w:val="77"/>
        </w:numPr>
        <w:rPr>
          <w:sz w:val="23"/>
          <w:szCs w:val="23"/>
        </w:rPr>
      </w:pPr>
      <w:r>
        <w:rPr>
          <w:sz w:val="23"/>
          <w:szCs w:val="23"/>
        </w:rPr>
        <w:t>Ultrasound-guided thoracentesis with minimal assistance</w:t>
      </w:r>
    </w:p>
    <w:p w14:paraId="3DBC48E2" w14:textId="77777777" w:rsidR="00FB3294" w:rsidRDefault="00AC4A15">
      <w:pPr>
        <w:numPr>
          <w:ilvl w:val="0"/>
          <w:numId w:val="77"/>
        </w:numPr>
        <w:rPr>
          <w:sz w:val="23"/>
          <w:szCs w:val="23"/>
        </w:rPr>
      </w:pPr>
      <w:r>
        <w:rPr>
          <w:sz w:val="23"/>
          <w:szCs w:val="23"/>
        </w:rPr>
        <w:t xml:space="preserve">Post-procedural evaluation: radiographic studies, patient monitoring, management of complications </w:t>
      </w:r>
    </w:p>
    <w:p w14:paraId="7B44D094" w14:textId="77777777" w:rsidR="00FB3294" w:rsidRDefault="00FB3294">
      <w:pPr>
        <w:rPr>
          <w:sz w:val="23"/>
          <w:szCs w:val="23"/>
        </w:rPr>
      </w:pPr>
    </w:p>
    <w:p w14:paraId="1A02ACBD" w14:textId="77777777" w:rsidR="00FB3294" w:rsidRDefault="00AC4A15">
      <w:pPr>
        <w:rPr>
          <w:b/>
          <w:sz w:val="23"/>
          <w:szCs w:val="23"/>
        </w:rPr>
      </w:pPr>
      <w:r>
        <w:rPr>
          <w:b/>
          <w:sz w:val="23"/>
          <w:szCs w:val="23"/>
        </w:rPr>
        <w:t xml:space="preserve">Medical Training: </w:t>
      </w:r>
    </w:p>
    <w:p w14:paraId="73A98295" w14:textId="77777777" w:rsidR="00FB3294" w:rsidRDefault="00AC4A15">
      <w:pPr>
        <w:numPr>
          <w:ilvl w:val="0"/>
          <w:numId w:val="333"/>
        </w:numPr>
        <w:rPr>
          <w:sz w:val="23"/>
          <w:szCs w:val="23"/>
        </w:rPr>
      </w:pPr>
      <w:r>
        <w:rPr>
          <w:sz w:val="23"/>
          <w:szCs w:val="23"/>
        </w:rPr>
        <w:t xml:space="preserve">PGY 3 &amp; 4 Rotate in the Neuroscience Institute with Dr. Michael Bellow*, 1 week during your IR rotation </w:t>
      </w:r>
      <w:r>
        <w:rPr>
          <w:b/>
          <w:i/>
          <w:sz w:val="20"/>
          <w:szCs w:val="20"/>
        </w:rPr>
        <w:t>(*coordinate with his assistant Day 1 of your rotation and let your Preceptor and Program Coordinator know which week you will be with Dr. Bellew)</w:t>
      </w:r>
    </w:p>
    <w:p w14:paraId="4903899C" w14:textId="77777777" w:rsidR="00FB3294" w:rsidRDefault="00FB3294">
      <w:pPr>
        <w:rPr>
          <w:sz w:val="23"/>
          <w:szCs w:val="23"/>
        </w:rPr>
      </w:pPr>
    </w:p>
    <w:p w14:paraId="27C30CB3" w14:textId="77777777" w:rsidR="00FB3294" w:rsidRDefault="00AC4A15">
      <w:pPr>
        <w:rPr>
          <w:b/>
          <w:sz w:val="23"/>
          <w:szCs w:val="23"/>
        </w:rPr>
      </w:pPr>
      <w:r>
        <w:rPr>
          <w:b/>
          <w:sz w:val="23"/>
          <w:szCs w:val="23"/>
        </w:rPr>
        <w:t>Expected Reading List:</w:t>
      </w:r>
    </w:p>
    <w:p w14:paraId="00CAFF81" w14:textId="77777777" w:rsidR="00FB3294" w:rsidRDefault="00AC4A15">
      <w:pPr>
        <w:numPr>
          <w:ilvl w:val="0"/>
          <w:numId w:val="333"/>
        </w:numPr>
        <w:rPr>
          <w:sz w:val="23"/>
          <w:szCs w:val="23"/>
        </w:rPr>
      </w:pPr>
      <w:r>
        <w:rPr>
          <w:sz w:val="23"/>
          <w:szCs w:val="23"/>
        </w:rPr>
        <w:t>Interventional Radiology Procedures</w:t>
      </w:r>
    </w:p>
    <w:p w14:paraId="06B8AE7D" w14:textId="77777777" w:rsidR="00FB3294" w:rsidRDefault="00AC4A15">
      <w:pPr>
        <w:numPr>
          <w:ilvl w:val="0"/>
          <w:numId w:val="333"/>
        </w:numPr>
        <w:rPr>
          <w:sz w:val="23"/>
          <w:szCs w:val="23"/>
        </w:rPr>
      </w:pPr>
      <w:r>
        <w:rPr>
          <w:sz w:val="23"/>
          <w:szCs w:val="23"/>
        </w:rPr>
        <w:t>Teaching Atlas of Interventional Radiology</w:t>
      </w:r>
    </w:p>
    <w:p w14:paraId="760AB4D8" w14:textId="77777777" w:rsidR="00FB3294" w:rsidRDefault="00FB3294">
      <w:pPr>
        <w:rPr>
          <w:sz w:val="23"/>
          <w:szCs w:val="23"/>
        </w:rPr>
      </w:pPr>
    </w:p>
    <w:p w14:paraId="13C8BA18" w14:textId="77777777" w:rsidR="00FB3294" w:rsidRDefault="00AC4A15">
      <w:pPr>
        <w:rPr>
          <w:sz w:val="23"/>
          <w:szCs w:val="23"/>
        </w:rPr>
      </w:pPr>
      <w:r>
        <w:rPr>
          <w:sz w:val="23"/>
          <w:szCs w:val="23"/>
        </w:rPr>
        <w:t>Milestones include:</w:t>
      </w:r>
    </w:p>
    <w:p w14:paraId="1697F114" w14:textId="77777777" w:rsidR="00FB3294" w:rsidRDefault="00AC4A15">
      <w:pPr>
        <w:numPr>
          <w:ilvl w:val="0"/>
          <w:numId w:val="24"/>
        </w:numPr>
        <w:rPr>
          <w:sz w:val="23"/>
          <w:szCs w:val="23"/>
        </w:rPr>
      </w:pPr>
      <w:r>
        <w:rPr>
          <w:sz w:val="23"/>
          <w:szCs w:val="23"/>
        </w:rPr>
        <w:t>Selects appropriate protocols</w:t>
      </w:r>
    </w:p>
    <w:p w14:paraId="5E08553F" w14:textId="77777777" w:rsidR="00FB3294" w:rsidRDefault="00AC4A15">
      <w:pPr>
        <w:numPr>
          <w:ilvl w:val="0"/>
          <w:numId w:val="24"/>
        </w:numPr>
        <w:rPr>
          <w:sz w:val="23"/>
          <w:szCs w:val="23"/>
        </w:rPr>
      </w:pPr>
      <w:r>
        <w:rPr>
          <w:sz w:val="23"/>
          <w:szCs w:val="23"/>
        </w:rPr>
        <w:t>Makes secondary observations</w:t>
      </w:r>
    </w:p>
    <w:p w14:paraId="00BB2895" w14:textId="77777777" w:rsidR="00FB3294" w:rsidRDefault="00AC4A15">
      <w:pPr>
        <w:numPr>
          <w:ilvl w:val="0"/>
          <w:numId w:val="24"/>
        </w:numPr>
        <w:rPr>
          <w:sz w:val="23"/>
          <w:szCs w:val="23"/>
        </w:rPr>
      </w:pPr>
      <w:r>
        <w:rPr>
          <w:sz w:val="23"/>
          <w:szCs w:val="23"/>
        </w:rPr>
        <w:t>Narrows differential diagnosis</w:t>
      </w:r>
    </w:p>
    <w:p w14:paraId="271095AD" w14:textId="77777777" w:rsidR="00FB3294" w:rsidRDefault="00AC4A15">
      <w:pPr>
        <w:numPr>
          <w:ilvl w:val="0"/>
          <w:numId w:val="24"/>
        </w:numPr>
        <w:rPr>
          <w:sz w:val="23"/>
          <w:szCs w:val="23"/>
        </w:rPr>
      </w:pPr>
      <w:r>
        <w:rPr>
          <w:sz w:val="23"/>
          <w:szCs w:val="23"/>
        </w:rPr>
        <w:t>Describes management options</w:t>
      </w:r>
    </w:p>
    <w:p w14:paraId="424AD482" w14:textId="77777777" w:rsidR="00FB3294" w:rsidRDefault="00FB3294">
      <w:pPr>
        <w:rPr>
          <w:b/>
          <w:sz w:val="23"/>
          <w:szCs w:val="23"/>
        </w:rPr>
      </w:pPr>
    </w:p>
    <w:p w14:paraId="4BC74938" w14:textId="77777777" w:rsidR="00FB3294" w:rsidRDefault="00AC4A15">
      <w:pPr>
        <w:rPr>
          <w:b/>
          <w:sz w:val="23"/>
          <w:szCs w:val="23"/>
        </w:rPr>
      </w:pPr>
      <w:r>
        <w:rPr>
          <w:b/>
          <w:sz w:val="23"/>
          <w:szCs w:val="23"/>
        </w:rPr>
        <w:t xml:space="preserve">3)  Practice-Based Learning and Improvement:  </w:t>
      </w:r>
      <w:r>
        <w:rPr>
          <w:sz w:val="23"/>
          <w:szCs w:val="23"/>
        </w:rPr>
        <w:t>At the end of the rotation, the resident should be able to:</w:t>
      </w:r>
    </w:p>
    <w:p w14:paraId="3750BE2A" w14:textId="77777777" w:rsidR="00FB3294" w:rsidRDefault="00AC4A15">
      <w:pPr>
        <w:numPr>
          <w:ilvl w:val="0"/>
          <w:numId w:val="341"/>
        </w:numPr>
        <w:rPr>
          <w:sz w:val="23"/>
          <w:szCs w:val="23"/>
        </w:rPr>
      </w:pPr>
      <w:r>
        <w:rPr>
          <w:sz w:val="23"/>
          <w:szCs w:val="23"/>
        </w:rPr>
        <w:t>Attend intradepartmental conferences that meet with the Interventional Radiology faculty to learn from our practice’s experience</w:t>
      </w:r>
    </w:p>
    <w:p w14:paraId="2F9C1C6A" w14:textId="77777777" w:rsidR="00FB3294" w:rsidRDefault="00AC4A15">
      <w:pPr>
        <w:numPr>
          <w:ilvl w:val="0"/>
          <w:numId w:val="341"/>
        </w:numPr>
        <w:rPr>
          <w:sz w:val="23"/>
          <w:szCs w:val="23"/>
        </w:rPr>
      </w:pPr>
      <w:r>
        <w:rPr>
          <w:sz w:val="23"/>
          <w:szCs w:val="23"/>
        </w:rPr>
        <w:t xml:space="preserve">Consider involvement in ongoing research project or publication with faculty and possibly also with the Interventional Radiology staff and interested medical students </w:t>
      </w:r>
    </w:p>
    <w:p w14:paraId="12FAC91B" w14:textId="77777777" w:rsidR="00FB3294" w:rsidRDefault="00FB3294">
      <w:pPr>
        <w:rPr>
          <w:sz w:val="23"/>
          <w:szCs w:val="23"/>
        </w:rPr>
      </w:pPr>
    </w:p>
    <w:p w14:paraId="3A01C5EF" w14:textId="77777777" w:rsidR="00FB3294" w:rsidRDefault="00AC4A15">
      <w:pPr>
        <w:rPr>
          <w:sz w:val="23"/>
          <w:szCs w:val="23"/>
        </w:rPr>
      </w:pPr>
      <w:r>
        <w:rPr>
          <w:sz w:val="23"/>
          <w:szCs w:val="23"/>
        </w:rPr>
        <w:t>Milestones include:</w:t>
      </w:r>
    </w:p>
    <w:p w14:paraId="71133358" w14:textId="77777777" w:rsidR="00FB3294" w:rsidRDefault="00AC4A15">
      <w:pPr>
        <w:rPr>
          <w:sz w:val="23"/>
          <w:szCs w:val="23"/>
        </w:rPr>
      </w:pPr>
      <w:r>
        <w:rPr>
          <w:sz w:val="23"/>
          <w:szCs w:val="23"/>
        </w:rPr>
        <w:tab/>
        <w:t>- Re-demonstrates recognition and management of contrast reactions</w:t>
      </w:r>
    </w:p>
    <w:p w14:paraId="08A5A8CA" w14:textId="77777777" w:rsidR="00FB3294" w:rsidRDefault="00AC4A15">
      <w:pPr>
        <w:rPr>
          <w:sz w:val="23"/>
          <w:szCs w:val="23"/>
        </w:rPr>
      </w:pPr>
      <w:r>
        <w:rPr>
          <w:sz w:val="23"/>
          <w:szCs w:val="23"/>
        </w:rPr>
        <w:tab/>
        <w:t>- Accesses resources to determine exam specific average radiation dose info</w:t>
      </w:r>
    </w:p>
    <w:p w14:paraId="5648FD90" w14:textId="77777777" w:rsidR="00FB3294" w:rsidRDefault="00AC4A15">
      <w:pPr>
        <w:rPr>
          <w:sz w:val="23"/>
          <w:szCs w:val="23"/>
        </w:rPr>
      </w:pPr>
      <w:r>
        <w:rPr>
          <w:sz w:val="23"/>
          <w:szCs w:val="23"/>
        </w:rPr>
        <w:tab/>
        <w:t>- Accesses resources to determine safety of implanted devices and retained metal</w:t>
      </w:r>
    </w:p>
    <w:p w14:paraId="49344F49" w14:textId="77777777" w:rsidR="00FB3294" w:rsidRDefault="00AC4A15">
      <w:pPr>
        <w:rPr>
          <w:sz w:val="23"/>
          <w:szCs w:val="23"/>
        </w:rPr>
      </w:pPr>
      <w:r>
        <w:rPr>
          <w:sz w:val="23"/>
          <w:szCs w:val="23"/>
        </w:rPr>
        <w:tab/>
        <w:t>- Works with faculty mentors to identify potential scholarly projects</w:t>
      </w:r>
    </w:p>
    <w:p w14:paraId="76D2726A" w14:textId="77777777" w:rsidR="00FB3294" w:rsidRDefault="00FB3294">
      <w:pPr>
        <w:rPr>
          <w:sz w:val="23"/>
          <w:szCs w:val="23"/>
        </w:rPr>
      </w:pPr>
    </w:p>
    <w:p w14:paraId="027C56FB" w14:textId="77777777" w:rsidR="00FB3294" w:rsidRDefault="00AC4A15">
      <w:pPr>
        <w:rPr>
          <w:b/>
          <w:sz w:val="23"/>
          <w:szCs w:val="23"/>
        </w:rPr>
      </w:pPr>
      <w:r>
        <w:rPr>
          <w:b/>
          <w:sz w:val="23"/>
          <w:szCs w:val="23"/>
        </w:rPr>
        <w:t xml:space="preserve">4)  Interpersonal and Communication Skills:  </w:t>
      </w:r>
      <w:r>
        <w:rPr>
          <w:sz w:val="23"/>
          <w:szCs w:val="23"/>
        </w:rPr>
        <w:t>At the end of the rotation, the resident should be able to:</w:t>
      </w:r>
    </w:p>
    <w:p w14:paraId="77218211" w14:textId="77777777" w:rsidR="00FB3294" w:rsidRDefault="00AC4A15">
      <w:pPr>
        <w:numPr>
          <w:ilvl w:val="0"/>
          <w:numId w:val="354"/>
        </w:numPr>
        <w:rPr>
          <w:sz w:val="23"/>
          <w:szCs w:val="23"/>
        </w:rPr>
      </w:pPr>
      <w:r>
        <w:rPr>
          <w:sz w:val="23"/>
          <w:szCs w:val="23"/>
        </w:rPr>
        <w:t xml:space="preserve">Take an active role in dictating more complicated cases </w:t>
      </w:r>
    </w:p>
    <w:p w14:paraId="5B87D0CB" w14:textId="77777777" w:rsidR="00FB3294" w:rsidRDefault="00AC4A15">
      <w:pPr>
        <w:numPr>
          <w:ilvl w:val="0"/>
          <w:numId w:val="354"/>
        </w:numPr>
        <w:rPr>
          <w:sz w:val="23"/>
          <w:szCs w:val="23"/>
        </w:rPr>
      </w:pPr>
      <w:r>
        <w:rPr>
          <w:sz w:val="23"/>
          <w:szCs w:val="23"/>
        </w:rPr>
        <w:t>Interact with x-ray technologists, medical students, fellow residents, and attending radiologists.</w:t>
      </w:r>
    </w:p>
    <w:p w14:paraId="0461EE04" w14:textId="77777777" w:rsidR="00FB3294" w:rsidRDefault="00AC4A15">
      <w:pPr>
        <w:numPr>
          <w:ilvl w:val="0"/>
          <w:numId w:val="354"/>
        </w:numPr>
        <w:rPr>
          <w:sz w:val="23"/>
          <w:szCs w:val="23"/>
        </w:rPr>
      </w:pPr>
      <w:r>
        <w:rPr>
          <w:sz w:val="23"/>
          <w:szCs w:val="23"/>
        </w:rPr>
        <w:t>Interact with clinicians when reviewing cases involving IR imaging studies.</w:t>
      </w:r>
    </w:p>
    <w:p w14:paraId="3BF4C301" w14:textId="77777777" w:rsidR="00FB3294" w:rsidRDefault="00AC4A15">
      <w:pPr>
        <w:numPr>
          <w:ilvl w:val="0"/>
          <w:numId w:val="354"/>
        </w:numPr>
        <w:rPr>
          <w:sz w:val="23"/>
          <w:szCs w:val="23"/>
        </w:rPr>
      </w:pPr>
      <w:r>
        <w:rPr>
          <w:sz w:val="23"/>
          <w:szCs w:val="23"/>
        </w:rPr>
        <w:t>Can participate in administrative and scholarly committees when asked.</w:t>
      </w:r>
    </w:p>
    <w:p w14:paraId="37E9D601" w14:textId="77777777" w:rsidR="00FB3294" w:rsidRDefault="00AC4A15">
      <w:pPr>
        <w:numPr>
          <w:ilvl w:val="0"/>
          <w:numId w:val="354"/>
        </w:numPr>
        <w:rPr>
          <w:sz w:val="23"/>
          <w:szCs w:val="23"/>
        </w:rPr>
      </w:pPr>
      <w:r>
        <w:rPr>
          <w:sz w:val="23"/>
          <w:szCs w:val="23"/>
        </w:rPr>
        <w:t>Can serve as a liaison between our department with both other radiology departments and other specialty groups in our institution.</w:t>
      </w:r>
    </w:p>
    <w:p w14:paraId="20C3B9A2" w14:textId="77777777" w:rsidR="00FB3294" w:rsidRDefault="00FB3294">
      <w:pPr>
        <w:ind w:left="720"/>
        <w:rPr>
          <w:sz w:val="23"/>
          <w:szCs w:val="23"/>
        </w:rPr>
      </w:pPr>
    </w:p>
    <w:p w14:paraId="0FB54A74" w14:textId="77777777" w:rsidR="00FB3294" w:rsidRDefault="00AC4A15">
      <w:pPr>
        <w:rPr>
          <w:b/>
          <w:sz w:val="23"/>
          <w:szCs w:val="23"/>
        </w:rPr>
      </w:pPr>
      <w:r>
        <w:rPr>
          <w:b/>
          <w:sz w:val="23"/>
          <w:szCs w:val="23"/>
        </w:rPr>
        <w:t xml:space="preserve">5)  Professionalism:  </w:t>
      </w:r>
      <w:r>
        <w:rPr>
          <w:sz w:val="23"/>
          <w:szCs w:val="23"/>
        </w:rPr>
        <w:t>Residents should:</w:t>
      </w:r>
      <w:r>
        <w:rPr>
          <w:b/>
          <w:sz w:val="23"/>
          <w:szCs w:val="23"/>
        </w:rPr>
        <w:t xml:space="preserve"> </w:t>
      </w:r>
    </w:p>
    <w:p w14:paraId="38F60C5F" w14:textId="77777777" w:rsidR="00FB3294" w:rsidRDefault="00AC4A15">
      <w:pPr>
        <w:numPr>
          <w:ilvl w:val="0"/>
          <w:numId w:val="354"/>
        </w:numPr>
        <w:rPr>
          <w:sz w:val="23"/>
          <w:szCs w:val="23"/>
        </w:rPr>
      </w:pPr>
      <w:r>
        <w:rPr>
          <w:sz w:val="23"/>
          <w:szCs w:val="23"/>
        </w:rPr>
        <w:t>Be on time for all rotations.   Residents are excused from morning lectures (not Physics lectures) while on IR rotation</w:t>
      </w:r>
    </w:p>
    <w:p w14:paraId="5245763F" w14:textId="77777777" w:rsidR="00FB3294" w:rsidRDefault="00AC4A15">
      <w:pPr>
        <w:numPr>
          <w:ilvl w:val="0"/>
          <w:numId w:val="354"/>
        </w:numPr>
        <w:rPr>
          <w:sz w:val="23"/>
          <w:szCs w:val="23"/>
        </w:rPr>
      </w:pPr>
      <w:r>
        <w:rPr>
          <w:sz w:val="23"/>
          <w:szCs w:val="23"/>
        </w:rPr>
        <w:t xml:space="preserve">Teach Medical Students and more junior radiology residents about Interventional Radiology topics </w:t>
      </w:r>
    </w:p>
    <w:p w14:paraId="4DD631A4" w14:textId="77777777" w:rsidR="00FB3294" w:rsidRDefault="00AC4A15">
      <w:pPr>
        <w:numPr>
          <w:ilvl w:val="0"/>
          <w:numId w:val="354"/>
        </w:numPr>
        <w:rPr>
          <w:sz w:val="23"/>
          <w:szCs w:val="23"/>
        </w:rPr>
      </w:pPr>
      <w:r>
        <w:rPr>
          <w:sz w:val="23"/>
          <w:szCs w:val="23"/>
        </w:rPr>
        <w:t>Residents must demonstrate ability to interact with patient/patient’s family/clinician</w:t>
      </w:r>
    </w:p>
    <w:p w14:paraId="2D3B49DB" w14:textId="77777777" w:rsidR="00FB3294" w:rsidRDefault="00AC4A15">
      <w:pPr>
        <w:numPr>
          <w:ilvl w:val="0"/>
          <w:numId w:val="354"/>
        </w:numPr>
        <w:rPr>
          <w:sz w:val="23"/>
          <w:szCs w:val="23"/>
        </w:rPr>
      </w:pPr>
      <w:r>
        <w:rPr>
          <w:sz w:val="23"/>
          <w:szCs w:val="23"/>
        </w:rPr>
        <w:t>Is perceived as a role model for radiology from both within and outside the department.</w:t>
      </w:r>
    </w:p>
    <w:p w14:paraId="568D11E7" w14:textId="77777777" w:rsidR="00FB3294" w:rsidRDefault="00FB3294">
      <w:pPr>
        <w:rPr>
          <w:sz w:val="23"/>
          <w:szCs w:val="23"/>
        </w:rPr>
      </w:pPr>
    </w:p>
    <w:p w14:paraId="7CF49F5C" w14:textId="77777777" w:rsidR="00FB3294" w:rsidRDefault="00AC4A15">
      <w:pPr>
        <w:rPr>
          <w:sz w:val="23"/>
          <w:szCs w:val="23"/>
        </w:rPr>
      </w:pPr>
      <w:r>
        <w:rPr>
          <w:sz w:val="23"/>
          <w:szCs w:val="23"/>
        </w:rPr>
        <w:t>Milestones include:</w:t>
      </w:r>
    </w:p>
    <w:p w14:paraId="4F928176" w14:textId="77777777" w:rsidR="00FB3294" w:rsidRDefault="00AC4A15">
      <w:pPr>
        <w:ind w:firstLine="720"/>
        <w:rPr>
          <w:sz w:val="23"/>
          <w:szCs w:val="23"/>
        </w:rPr>
      </w:pPr>
      <w:r>
        <w:rPr>
          <w:sz w:val="23"/>
          <w:szCs w:val="23"/>
        </w:rPr>
        <w:t>-  Becomes an effective health care team member</w:t>
      </w:r>
    </w:p>
    <w:p w14:paraId="427D5B37" w14:textId="77777777" w:rsidR="00FB3294" w:rsidRDefault="00AC4A15">
      <w:pPr>
        <w:ind w:firstLine="720"/>
        <w:rPr>
          <w:sz w:val="23"/>
          <w:szCs w:val="23"/>
        </w:rPr>
      </w:pPr>
      <w:r>
        <w:rPr>
          <w:sz w:val="23"/>
          <w:szCs w:val="23"/>
        </w:rPr>
        <w:t>-  Continues to demonstrates professional behaviors described under year 1</w:t>
      </w:r>
    </w:p>
    <w:p w14:paraId="5E213488" w14:textId="77777777" w:rsidR="00FB3294" w:rsidRDefault="00FB3294">
      <w:pPr>
        <w:rPr>
          <w:sz w:val="23"/>
          <w:szCs w:val="23"/>
        </w:rPr>
      </w:pPr>
    </w:p>
    <w:p w14:paraId="3AE9204B" w14:textId="77777777" w:rsidR="00FB3294" w:rsidRDefault="00AC4A15">
      <w:pPr>
        <w:rPr>
          <w:b/>
          <w:sz w:val="23"/>
          <w:szCs w:val="23"/>
        </w:rPr>
      </w:pPr>
      <w:r>
        <w:rPr>
          <w:b/>
          <w:sz w:val="23"/>
          <w:szCs w:val="23"/>
        </w:rPr>
        <w:t xml:space="preserve">6)  Systems-Based Practice:  </w:t>
      </w:r>
      <w:r>
        <w:rPr>
          <w:sz w:val="23"/>
          <w:szCs w:val="23"/>
        </w:rPr>
        <w:t>At the end of the rotation, the resident should be able to:</w:t>
      </w:r>
    </w:p>
    <w:p w14:paraId="1C88C3C0" w14:textId="77777777" w:rsidR="00FB3294" w:rsidRDefault="00AC4A15">
      <w:pPr>
        <w:numPr>
          <w:ilvl w:val="0"/>
          <w:numId w:val="347"/>
        </w:numPr>
        <w:rPr>
          <w:sz w:val="23"/>
          <w:szCs w:val="23"/>
        </w:rPr>
      </w:pPr>
      <w:r>
        <w:rPr>
          <w:sz w:val="23"/>
          <w:szCs w:val="23"/>
        </w:rPr>
        <w:t>Regarding research or publication projects, understand the requirements and procedures for Institutional Review Board approval of research</w:t>
      </w:r>
    </w:p>
    <w:p w14:paraId="45CA62CF" w14:textId="77777777" w:rsidR="00FB3294" w:rsidRDefault="00AC4A15">
      <w:pPr>
        <w:numPr>
          <w:ilvl w:val="0"/>
          <w:numId w:val="347"/>
        </w:numPr>
        <w:rPr>
          <w:sz w:val="23"/>
          <w:szCs w:val="23"/>
        </w:rPr>
      </w:pPr>
      <w:r>
        <w:rPr>
          <w:sz w:val="23"/>
          <w:szCs w:val="23"/>
        </w:rPr>
        <w:t>Be aware of the American College of Radiology Appropriateness criteria and Practice Guidelines and Technical Standards for Interventional Radiology (www.acr.org)</w:t>
      </w:r>
    </w:p>
    <w:p w14:paraId="003D72AC" w14:textId="77777777" w:rsidR="00FB3294" w:rsidRDefault="00FB3294">
      <w:pPr>
        <w:ind w:left="360"/>
        <w:rPr>
          <w:sz w:val="23"/>
          <w:szCs w:val="23"/>
        </w:rPr>
      </w:pPr>
    </w:p>
    <w:p w14:paraId="5064F14C" w14:textId="77777777" w:rsidR="00FB3294" w:rsidRDefault="00AC4A15">
      <w:pPr>
        <w:rPr>
          <w:sz w:val="23"/>
          <w:szCs w:val="23"/>
        </w:rPr>
      </w:pPr>
      <w:r>
        <w:rPr>
          <w:sz w:val="23"/>
          <w:szCs w:val="23"/>
        </w:rPr>
        <w:t>Milestones include:</w:t>
      </w:r>
    </w:p>
    <w:p w14:paraId="4B89CF05" w14:textId="77777777" w:rsidR="00FB3294" w:rsidRDefault="00AC4A15">
      <w:pPr>
        <w:numPr>
          <w:ilvl w:val="0"/>
          <w:numId w:val="24"/>
        </w:numPr>
        <w:rPr>
          <w:sz w:val="23"/>
          <w:szCs w:val="23"/>
        </w:rPr>
      </w:pPr>
      <w:r>
        <w:rPr>
          <w:sz w:val="23"/>
          <w:szCs w:val="23"/>
        </w:rPr>
        <w:t>Incorporating QI into clinical practice</w:t>
      </w:r>
    </w:p>
    <w:p w14:paraId="00D7D5F3" w14:textId="77777777" w:rsidR="00FB3294" w:rsidRDefault="00AC4A15">
      <w:pPr>
        <w:numPr>
          <w:ilvl w:val="0"/>
          <w:numId w:val="24"/>
        </w:numPr>
        <w:rPr>
          <w:sz w:val="23"/>
          <w:szCs w:val="23"/>
        </w:rPr>
      </w:pPr>
      <w:r>
        <w:rPr>
          <w:sz w:val="23"/>
          <w:szCs w:val="23"/>
        </w:rPr>
        <w:t>Participates in the QA department process</w:t>
      </w:r>
    </w:p>
    <w:p w14:paraId="73378AAA" w14:textId="77777777" w:rsidR="00FB3294" w:rsidRDefault="00AC4A15">
      <w:pPr>
        <w:numPr>
          <w:ilvl w:val="0"/>
          <w:numId w:val="24"/>
        </w:numPr>
        <w:rPr>
          <w:sz w:val="23"/>
          <w:szCs w:val="23"/>
        </w:rPr>
      </w:pPr>
      <w:r>
        <w:rPr>
          <w:sz w:val="23"/>
          <w:szCs w:val="23"/>
        </w:rPr>
        <w:t>States relative cost of common procedures</w:t>
      </w:r>
    </w:p>
    <w:p w14:paraId="34CF8F39" w14:textId="77777777" w:rsidR="00FB3294" w:rsidRDefault="00FB3294">
      <w:pPr>
        <w:ind w:left="360"/>
        <w:rPr>
          <w:sz w:val="23"/>
          <w:szCs w:val="23"/>
        </w:rPr>
      </w:pPr>
    </w:p>
    <w:p w14:paraId="19B65FA4" w14:textId="77777777" w:rsidR="00FB3294" w:rsidRDefault="00AC4A15">
      <w:pPr>
        <w:jc w:val="center"/>
        <w:rPr>
          <w:b/>
          <w:u w:val="single"/>
        </w:rPr>
      </w:pPr>
      <w:r>
        <w:rPr>
          <w:b/>
          <w:u w:val="single"/>
        </w:rPr>
        <w:t>Year 3: Vascular and Interventional Radiology</w:t>
      </w:r>
    </w:p>
    <w:p w14:paraId="047FD991" w14:textId="77777777" w:rsidR="00FB3294" w:rsidRDefault="00FB3294"/>
    <w:p w14:paraId="37CA51FD" w14:textId="77777777" w:rsidR="00FB3294" w:rsidRDefault="00AC4A15">
      <w:pPr>
        <w:rPr>
          <w:b/>
          <w:sz w:val="23"/>
          <w:szCs w:val="23"/>
        </w:rPr>
      </w:pPr>
      <w:r>
        <w:rPr>
          <w:b/>
          <w:sz w:val="23"/>
          <w:szCs w:val="23"/>
        </w:rPr>
        <w:t xml:space="preserve">1) Patient Care:  </w:t>
      </w:r>
      <w:r>
        <w:rPr>
          <w:sz w:val="23"/>
          <w:szCs w:val="23"/>
        </w:rPr>
        <w:t>At the end of the rotation, the resident should be able to:</w:t>
      </w:r>
    </w:p>
    <w:p w14:paraId="67B8273B" w14:textId="77777777" w:rsidR="00FB3294" w:rsidRDefault="00AC4A15">
      <w:pPr>
        <w:numPr>
          <w:ilvl w:val="0"/>
          <w:numId w:val="371"/>
        </w:numPr>
        <w:rPr>
          <w:sz w:val="23"/>
          <w:szCs w:val="23"/>
        </w:rPr>
      </w:pPr>
      <w:r>
        <w:rPr>
          <w:sz w:val="23"/>
          <w:szCs w:val="23"/>
        </w:rPr>
        <w:t xml:space="preserve">Refine pre-procedure workup and post-procedure care </w:t>
      </w:r>
    </w:p>
    <w:p w14:paraId="1EC5F7D9" w14:textId="77777777" w:rsidR="00FB3294" w:rsidRDefault="00AC4A15">
      <w:pPr>
        <w:numPr>
          <w:ilvl w:val="0"/>
          <w:numId w:val="371"/>
        </w:numPr>
        <w:rPr>
          <w:sz w:val="23"/>
          <w:szCs w:val="23"/>
        </w:rPr>
      </w:pPr>
      <w:r>
        <w:rPr>
          <w:sz w:val="23"/>
          <w:szCs w:val="23"/>
        </w:rPr>
        <w:t xml:space="preserve">Be the initial liaison with referring physicians on consultation and follow-up </w:t>
      </w:r>
    </w:p>
    <w:p w14:paraId="2BC20B83" w14:textId="77777777" w:rsidR="00FB3294" w:rsidRDefault="00AC4A15">
      <w:pPr>
        <w:numPr>
          <w:ilvl w:val="0"/>
          <w:numId w:val="371"/>
        </w:numPr>
        <w:rPr>
          <w:sz w:val="23"/>
          <w:szCs w:val="23"/>
        </w:rPr>
      </w:pPr>
      <w:r>
        <w:rPr>
          <w:sz w:val="23"/>
          <w:szCs w:val="23"/>
        </w:rPr>
        <w:t xml:space="preserve">Present patients in daily morning rounds </w:t>
      </w:r>
    </w:p>
    <w:p w14:paraId="4E406599" w14:textId="77777777" w:rsidR="00FB3294" w:rsidRDefault="00AC4A15">
      <w:pPr>
        <w:numPr>
          <w:ilvl w:val="0"/>
          <w:numId w:val="371"/>
        </w:numPr>
        <w:rPr>
          <w:sz w:val="23"/>
          <w:szCs w:val="23"/>
        </w:rPr>
      </w:pPr>
      <w:r>
        <w:rPr>
          <w:sz w:val="23"/>
          <w:szCs w:val="23"/>
        </w:rPr>
        <w:t>Demonstrate interpretive skills with complex pathology</w:t>
      </w:r>
    </w:p>
    <w:p w14:paraId="17868397" w14:textId="77777777" w:rsidR="00FB3294" w:rsidRDefault="00FB3294">
      <w:pPr>
        <w:ind w:left="720"/>
        <w:rPr>
          <w:sz w:val="23"/>
          <w:szCs w:val="23"/>
        </w:rPr>
      </w:pPr>
    </w:p>
    <w:p w14:paraId="1E72E5A4" w14:textId="77777777" w:rsidR="00FB3294" w:rsidRDefault="00AC4A15">
      <w:pPr>
        <w:rPr>
          <w:sz w:val="23"/>
          <w:szCs w:val="23"/>
        </w:rPr>
      </w:pPr>
      <w:r>
        <w:rPr>
          <w:sz w:val="23"/>
          <w:szCs w:val="23"/>
        </w:rPr>
        <w:t>Milestones include:</w:t>
      </w:r>
    </w:p>
    <w:p w14:paraId="38E07761" w14:textId="77777777" w:rsidR="00FB3294" w:rsidRDefault="00AC4A15">
      <w:pPr>
        <w:numPr>
          <w:ilvl w:val="0"/>
          <w:numId w:val="371"/>
        </w:numPr>
        <w:rPr>
          <w:sz w:val="23"/>
          <w:szCs w:val="23"/>
        </w:rPr>
      </w:pPr>
      <w:r>
        <w:rPr>
          <w:sz w:val="23"/>
          <w:szCs w:val="23"/>
        </w:rPr>
        <w:t>Recommends appropriate imaging of common conditions independently</w:t>
      </w:r>
    </w:p>
    <w:p w14:paraId="1650A3ED" w14:textId="77777777" w:rsidR="00FB3294" w:rsidRDefault="00AC4A15">
      <w:pPr>
        <w:numPr>
          <w:ilvl w:val="0"/>
          <w:numId w:val="371"/>
        </w:numPr>
        <w:rPr>
          <w:sz w:val="23"/>
          <w:szCs w:val="23"/>
        </w:rPr>
      </w:pPr>
      <w:r>
        <w:rPr>
          <w:sz w:val="23"/>
          <w:szCs w:val="23"/>
        </w:rPr>
        <w:t>Competently performs advanced procedures with minimal assistance</w:t>
      </w:r>
    </w:p>
    <w:p w14:paraId="2EAD6CDA" w14:textId="77777777" w:rsidR="00FB3294" w:rsidRDefault="00AC4A15">
      <w:pPr>
        <w:numPr>
          <w:ilvl w:val="0"/>
          <w:numId w:val="371"/>
        </w:numPr>
        <w:rPr>
          <w:sz w:val="23"/>
          <w:szCs w:val="23"/>
        </w:rPr>
      </w:pPr>
      <w:r>
        <w:rPr>
          <w:sz w:val="23"/>
          <w:szCs w:val="23"/>
        </w:rPr>
        <w:t>Recognizes and manages complications of advanced procedures</w:t>
      </w:r>
    </w:p>
    <w:p w14:paraId="4E35B20C" w14:textId="77777777" w:rsidR="00FB3294" w:rsidRDefault="00FB3294">
      <w:pPr>
        <w:ind w:left="360"/>
        <w:rPr>
          <w:sz w:val="23"/>
          <w:szCs w:val="23"/>
        </w:rPr>
      </w:pPr>
    </w:p>
    <w:p w14:paraId="7CFC61CE" w14:textId="77777777" w:rsidR="00FB3294" w:rsidRDefault="00AC4A15">
      <w:pPr>
        <w:rPr>
          <w:b/>
          <w:sz w:val="23"/>
          <w:szCs w:val="23"/>
        </w:rPr>
      </w:pPr>
      <w:r>
        <w:rPr>
          <w:b/>
          <w:sz w:val="23"/>
          <w:szCs w:val="23"/>
        </w:rPr>
        <w:t xml:space="preserve">2) Medical Knowledge:  </w:t>
      </w:r>
      <w:r>
        <w:rPr>
          <w:sz w:val="23"/>
          <w:szCs w:val="23"/>
        </w:rPr>
        <w:t>At the end of the rotation, the resident should be able to:</w:t>
      </w:r>
    </w:p>
    <w:p w14:paraId="794107CE" w14:textId="77777777" w:rsidR="00FB3294" w:rsidRDefault="00AC4A15">
      <w:pPr>
        <w:numPr>
          <w:ilvl w:val="0"/>
          <w:numId w:val="77"/>
        </w:numPr>
        <w:rPr>
          <w:sz w:val="23"/>
          <w:szCs w:val="23"/>
        </w:rPr>
      </w:pPr>
      <w:r>
        <w:rPr>
          <w:sz w:val="23"/>
          <w:szCs w:val="23"/>
        </w:rPr>
        <w:t xml:space="preserve">Refine selective catheterization techniques </w:t>
      </w:r>
    </w:p>
    <w:p w14:paraId="4ED5604C" w14:textId="77777777" w:rsidR="00FB3294" w:rsidRDefault="00AC4A15">
      <w:pPr>
        <w:numPr>
          <w:ilvl w:val="0"/>
          <w:numId w:val="77"/>
        </w:numPr>
        <w:rPr>
          <w:sz w:val="23"/>
          <w:szCs w:val="23"/>
        </w:rPr>
      </w:pPr>
      <w:r>
        <w:rPr>
          <w:sz w:val="23"/>
          <w:szCs w:val="23"/>
        </w:rPr>
        <w:t>Learn complex and uncommon vascular anatomy variants</w:t>
      </w:r>
    </w:p>
    <w:p w14:paraId="6ADC2431" w14:textId="77777777" w:rsidR="00FB3294" w:rsidRDefault="00AC4A15">
      <w:pPr>
        <w:numPr>
          <w:ilvl w:val="0"/>
          <w:numId w:val="77"/>
        </w:numPr>
        <w:rPr>
          <w:sz w:val="23"/>
          <w:szCs w:val="23"/>
        </w:rPr>
      </w:pPr>
      <w:r>
        <w:rPr>
          <w:sz w:val="23"/>
          <w:szCs w:val="23"/>
        </w:rPr>
        <w:t>It is optional, but recommended, that you review your Advanced Cardiac Life Support certification.  It is required that you maintain Basic Life Support certification</w:t>
      </w:r>
    </w:p>
    <w:p w14:paraId="1A654AD0" w14:textId="77777777" w:rsidR="00FB3294" w:rsidRDefault="00AC4A15">
      <w:pPr>
        <w:numPr>
          <w:ilvl w:val="0"/>
          <w:numId w:val="77"/>
        </w:numPr>
        <w:rPr>
          <w:sz w:val="23"/>
          <w:szCs w:val="23"/>
        </w:rPr>
      </w:pPr>
      <w:r>
        <w:rPr>
          <w:sz w:val="23"/>
          <w:szCs w:val="23"/>
        </w:rPr>
        <w:t>Teach the variants in the anatomy of the great vessels of the aortic arch to medical students and more junior residents</w:t>
      </w:r>
    </w:p>
    <w:p w14:paraId="3AF3CD54" w14:textId="77777777" w:rsidR="00FB3294" w:rsidRDefault="00AC4A15">
      <w:pPr>
        <w:numPr>
          <w:ilvl w:val="0"/>
          <w:numId w:val="77"/>
        </w:numPr>
        <w:rPr>
          <w:sz w:val="23"/>
          <w:szCs w:val="23"/>
        </w:rPr>
      </w:pPr>
      <w:r>
        <w:rPr>
          <w:sz w:val="23"/>
          <w:szCs w:val="23"/>
        </w:rPr>
        <w:t xml:space="preserve">Perform complex image-guided fine needle aspiration biopsy </w:t>
      </w:r>
    </w:p>
    <w:p w14:paraId="3618D919" w14:textId="77777777" w:rsidR="00FB3294" w:rsidRDefault="00AC4A15">
      <w:pPr>
        <w:numPr>
          <w:ilvl w:val="0"/>
          <w:numId w:val="77"/>
        </w:numPr>
        <w:rPr>
          <w:sz w:val="23"/>
          <w:szCs w:val="23"/>
        </w:rPr>
      </w:pPr>
      <w:r>
        <w:rPr>
          <w:sz w:val="23"/>
          <w:szCs w:val="23"/>
        </w:rPr>
        <w:t>Teach the indications, contraindications, and techniques of abscess or fluid collection drainage to medical students and more junior residents</w:t>
      </w:r>
    </w:p>
    <w:p w14:paraId="724D55CB" w14:textId="77777777" w:rsidR="00FB3294" w:rsidRDefault="00AC4A15">
      <w:pPr>
        <w:numPr>
          <w:ilvl w:val="0"/>
          <w:numId w:val="77"/>
        </w:numPr>
        <w:rPr>
          <w:sz w:val="23"/>
          <w:szCs w:val="23"/>
        </w:rPr>
      </w:pPr>
      <w:r>
        <w:rPr>
          <w:sz w:val="23"/>
          <w:szCs w:val="23"/>
        </w:rPr>
        <w:t xml:space="preserve">Refine pre-procedural evaluation: coagulation laboratory studies, anticoagulation medication </w:t>
      </w:r>
    </w:p>
    <w:p w14:paraId="1BE1320D" w14:textId="77777777" w:rsidR="00FB3294" w:rsidRDefault="00AC4A15">
      <w:pPr>
        <w:numPr>
          <w:ilvl w:val="0"/>
          <w:numId w:val="77"/>
        </w:numPr>
        <w:rPr>
          <w:sz w:val="23"/>
          <w:szCs w:val="23"/>
        </w:rPr>
      </w:pPr>
      <w:r>
        <w:rPr>
          <w:sz w:val="23"/>
          <w:szCs w:val="23"/>
        </w:rPr>
        <w:t xml:space="preserve">Stratification of risk for percutaneous procedures </w:t>
      </w:r>
    </w:p>
    <w:p w14:paraId="2949E661" w14:textId="77777777" w:rsidR="00FB3294" w:rsidRDefault="00AC4A15">
      <w:pPr>
        <w:numPr>
          <w:ilvl w:val="0"/>
          <w:numId w:val="77"/>
        </w:numPr>
        <w:rPr>
          <w:sz w:val="23"/>
          <w:szCs w:val="23"/>
        </w:rPr>
      </w:pPr>
      <w:r>
        <w:rPr>
          <w:sz w:val="23"/>
          <w:szCs w:val="23"/>
        </w:rPr>
        <w:t>Teach techniques for ultrasound-guided invasive procedures: understanding important landmarks and pitfalls of percutaneous procedures, including recognition of critical structures to be avoided to medical students and more junior residents</w:t>
      </w:r>
    </w:p>
    <w:p w14:paraId="1317DFEC" w14:textId="77777777" w:rsidR="00FB3294" w:rsidRDefault="00AC4A15">
      <w:pPr>
        <w:numPr>
          <w:ilvl w:val="0"/>
          <w:numId w:val="77"/>
        </w:numPr>
        <w:rPr>
          <w:sz w:val="23"/>
          <w:szCs w:val="23"/>
        </w:rPr>
      </w:pPr>
      <w:r>
        <w:rPr>
          <w:sz w:val="23"/>
          <w:szCs w:val="23"/>
        </w:rPr>
        <w:t>Perform complex biopsies of soft tissue masses</w:t>
      </w:r>
    </w:p>
    <w:p w14:paraId="15F61B8E" w14:textId="77777777" w:rsidR="00FB3294" w:rsidRDefault="00AC4A15">
      <w:pPr>
        <w:numPr>
          <w:ilvl w:val="0"/>
          <w:numId w:val="77"/>
        </w:numPr>
        <w:rPr>
          <w:sz w:val="23"/>
          <w:szCs w:val="23"/>
        </w:rPr>
      </w:pPr>
      <w:r>
        <w:rPr>
          <w:sz w:val="23"/>
          <w:szCs w:val="23"/>
        </w:rPr>
        <w:t xml:space="preserve">Refine post-procedural evaluation: radiographic studies, patient monitoring, management of complications </w:t>
      </w:r>
    </w:p>
    <w:p w14:paraId="1D8BE09E" w14:textId="77777777" w:rsidR="00FB3294" w:rsidRDefault="00FB3294">
      <w:pPr>
        <w:rPr>
          <w:sz w:val="23"/>
          <w:szCs w:val="23"/>
        </w:rPr>
      </w:pPr>
    </w:p>
    <w:p w14:paraId="1A34D28F" w14:textId="77777777" w:rsidR="00FB3294" w:rsidRDefault="00AC4A15">
      <w:pPr>
        <w:rPr>
          <w:b/>
          <w:sz w:val="23"/>
          <w:szCs w:val="23"/>
        </w:rPr>
      </w:pPr>
      <w:r>
        <w:rPr>
          <w:b/>
          <w:sz w:val="23"/>
          <w:szCs w:val="23"/>
        </w:rPr>
        <w:t xml:space="preserve">Medical Training: </w:t>
      </w:r>
    </w:p>
    <w:p w14:paraId="777E8486" w14:textId="77777777" w:rsidR="00FB3294" w:rsidRDefault="00AC4A15">
      <w:pPr>
        <w:numPr>
          <w:ilvl w:val="0"/>
          <w:numId w:val="333"/>
        </w:numPr>
        <w:rPr>
          <w:sz w:val="23"/>
          <w:szCs w:val="23"/>
        </w:rPr>
      </w:pPr>
      <w:r>
        <w:rPr>
          <w:sz w:val="23"/>
          <w:szCs w:val="23"/>
        </w:rPr>
        <w:t xml:space="preserve">PGY 3 &amp; 4 can rotate in the Neuroscience Institute with Dr. Michael Bellow*, 1 week during your IR rotation </w:t>
      </w:r>
      <w:r>
        <w:rPr>
          <w:b/>
          <w:i/>
          <w:sz w:val="20"/>
          <w:szCs w:val="20"/>
        </w:rPr>
        <w:t>(*coordinate with his assistant Day 1 of your rotation and let your Preceptor and Program Coordinator know which week you will be with Dr. Bellew)</w:t>
      </w:r>
    </w:p>
    <w:p w14:paraId="4BAEFAF2" w14:textId="77777777" w:rsidR="00FB3294" w:rsidRDefault="00FB3294">
      <w:pPr>
        <w:rPr>
          <w:sz w:val="23"/>
          <w:szCs w:val="23"/>
        </w:rPr>
      </w:pPr>
    </w:p>
    <w:p w14:paraId="12DDEFE8" w14:textId="77777777" w:rsidR="00FB3294" w:rsidRDefault="00AC4A15">
      <w:pPr>
        <w:rPr>
          <w:b/>
          <w:sz w:val="23"/>
          <w:szCs w:val="23"/>
        </w:rPr>
      </w:pPr>
      <w:r>
        <w:rPr>
          <w:b/>
          <w:sz w:val="23"/>
          <w:szCs w:val="23"/>
        </w:rPr>
        <w:t>Expected Reading List:</w:t>
      </w:r>
    </w:p>
    <w:p w14:paraId="67495086" w14:textId="77777777" w:rsidR="00FB3294" w:rsidRDefault="00AC4A15">
      <w:pPr>
        <w:numPr>
          <w:ilvl w:val="0"/>
          <w:numId w:val="333"/>
        </w:numPr>
        <w:rPr>
          <w:sz w:val="23"/>
          <w:szCs w:val="23"/>
        </w:rPr>
      </w:pPr>
      <w:r>
        <w:rPr>
          <w:sz w:val="23"/>
          <w:szCs w:val="23"/>
        </w:rPr>
        <w:t xml:space="preserve">Handbook of Interventional Radiologic Procedures </w:t>
      </w:r>
    </w:p>
    <w:p w14:paraId="02A31C32" w14:textId="77777777" w:rsidR="00FB3294" w:rsidRDefault="00AC4A15">
      <w:pPr>
        <w:numPr>
          <w:ilvl w:val="0"/>
          <w:numId w:val="333"/>
        </w:numPr>
        <w:rPr>
          <w:sz w:val="23"/>
          <w:szCs w:val="23"/>
        </w:rPr>
      </w:pPr>
      <w:r>
        <w:rPr>
          <w:sz w:val="23"/>
          <w:szCs w:val="23"/>
        </w:rPr>
        <w:t xml:space="preserve">The Teaching Files: Interventional </w:t>
      </w:r>
    </w:p>
    <w:p w14:paraId="467D52C6" w14:textId="77777777" w:rsidR="00FB3294" w:rsidRDefault="00FB3294">
      <w:pPr>
        <w:rPr>
          <w:sz w:val="23"/>
          <w:szCs w:val="23"/>
        </w:rPr>
      </w:pPr>
    </w:p>
    <w:p w14:paraId="50DD6101" w14:textId="77777777" w:rsidR="00FB3294" w:rsidRDefault="00AC4A15">
      <w:pPr>
        <w:rPr>
          <w:sz w:val="23"/>
          <w:szCs w:val="23"/>
        </w:rPr>
      </w:pPr>
      <w:r>
        <w:rPr>
          <w:sz w:val="23"/>
          <w:szCs w:val="23"/>
        </w:rPr>
        <w:t>Milestones include:</w:t>
      </w:r>
    </w:p>
    <w:p w14:paraId="57DF437F" w14:textId="77777777" w:rsidR="00FB3294" w:rsidRDefault="00AC4A15">
      <w:pPr>
        <w:numPr>
          <w:ilvl w:val="0"/>
          <w:numId w:val="24"/>
        </w:numPr>
        <w:rPr>
          <w:sz w:val="23"/>
          <w:szCs w:val="23"/>
        </w:rPr>
      </w:pPr>
      <w:r>
        <w:rPr>
          <w:sz w:val="23"/>
          <w:szCs w:val="23"/>
        </w:rPr>
        <w:t>Create appropriate protocols</w:t>
      </w:r>
    </w:p>
    <w:p w14:paraId="2B2D3AB3" w14:textId="77777777" w:rsidR="00FB3294" w:rsidRDefault="00AC4A15">
      <w:pPr>
        <w:numPr>
          <w:ilvl w:val="0"/>
          <w:numId w:val="24"/>
        </w:numPr>
        <w:rPr>
          <w:sz w:val="23"/>
          <w:szCs w:val="23"/>
        </w:rPr>
      </w:pPr>
      <w:r>
        <w:rPr>
          <w:sz w:val="23"/>
          <w:szCs w:val="23"/>
        </w:rPr>
        <w:t>Refines secondary observations</w:t>
      </w:r>
    </w:p>
    <w:p w14:paraId="0131BD86" w14:textId="77777777" w:rsidR="00FB3294" w:rsidRDefault="00AC4A15">
      <w:pPr>
        <w:numPr>
          <w:ilvl w:val="0"/>
          <w:numId w:val="24"/>
        </w:numPr>
        <w:rPr>
          <w:sz w:val="23"/>
          <w:szCs w:val="23"/>
        </w:rPr>
      </w:pPr>
      <w:r>
        <w:rPr>
          <w:sz w:val="23"/>
          <w:szCs w:val="23"/>
        </w:rPr>
        <w:t>Concise and accurate differential diagnosis</w:t>
      </w:r>
    </w:p>
    <w:p w14:paraId="6C405EA5" w14:textId="77777777" w:rsidR="00FB3294" w:rsidRDefault="00AC4A15">
      <w:pPr>
        <w:numPr>
          <w:ilvl w:val="0"/>
          <w:numId w:val="24"/>
        </w:numPr>
        <w:rPr>
          <w:sz w:val="23"/>
          <w:szCs w:val="23"/>
        </w:rPr>
      </w:pPr>
      <w:r>
        <w:rPr>
          <w:sz w:val="23"/>
          <w:szCs w:val="23"/>
        </w:rPr>
        <w:t>Recommends management options</w:t>
      </w:r>
    </w:p>
    <w:p w14:paraId="7C7BDD25" w14:textId="77777777" w:rsidR="00FB3294" w:rsidRDefault="00FB3294">
      <w:pPr>
        <w:rPr>
          <w:b/>
          <w:sz w:val="23"/>
          <w:szCs w:val="23"/>
        </w:rPr>
      </w:pPr>
    </w:p>
    <w:p w14:paraId="36DFCDE7" w14:textId="77777777" w:rsidR="00FB3294" w:rsidRDefault="00AC4A15">
      <w:pPr>
        <w:rPr>
          <w:b/>
          <w:sz w:val="23"/>
          <w:szCs w:val="23"/>
        </w:rPr>
      </w:pPr>
      <w:r>
        <w:rPr>
          <w:b/>
          <w:sz w:val="23"/>
          <w:szCs w:val="23"/>
        </w:rPr>
        <w:t xml:space="preserve">3)  Practice-Based Learning and Improvement:  </w:t>
      </w:r>
      <w:r>
        <w:rPr>
          <w:sz w:val="23"/>
          <w:szCs w:val="23"/>
        </w:rPr>
        <w:t>At the end of the rotation, the resident should be able to:</w:t>
      </w:r>
    </w:p>
    <w:p w14:paraId="42EADB54" w14:textId="77777777" w:rsidR="00FB3294" w:rsidRDefault="00AC4A15">
      <w:pPr>
        <w:numPr>
          <w:ilvl w:val="0"/>
          <w:numId w:val="341"/>
        </w:numPr>
        <w:rPr>
          <w:sz w:val="23"/>
          <w:szCs w:val="23"/>
        </w:rPr>
      </w:pPr>
      <w:r>
        <w:rPr>
          <w:sz w:val="23"/>
          <w:szCs w:val="23"/>
        </w:rPr>
        <w:t>Run intradepartmental conferences that meet with the Interventional Radiology faculty to learn from our practice’s experience</w:t>
      </w:r>
    </w:p>
    <w:p w14:paraId="46ECF923" w14:textId="77777777" w:rsidR="00FB3294" w:rsidRDefault="00AC4A15">
      <w:pPr>
        <w:numPr>
          <w:ilvl w:val="0"/>
          <w:numId w:val="341"/>
        </w:numPr>
        <w:rPr>
          <w:sz w:val="23"/>
          <w:szCs w:val="23"/>
        </w:rPr>
      </w:pPr>
      <w:r>
        <w:rPr>
          <w:sz w:val="23"/>
          <w:szCs w:val="23"/>
        </w:rPr>
        <w:t xml:space="preserve">Become involved in ongoing research project or publication with faculty and possibly also with the Interventional Radiology staff and interested medical students </w:t>
      </w:r>
    </w:p>
    <w:p w14:paraId="0C1E8278" w14:textId="77777777" w:rsidR="00FB3294" w:rsidRDefault="00FB3294">
      <w:pPr>
        <w:rPr>
          <w:sz w:val="23"/>
          <w:szCs w:val="23"/>
        </w:rPr>
      </w:pPr>
    </w:p>
    <w:p w14:paraId="097FE567" w14:textId="77777777" w:rsidR="00FB3294" w:rsidRDefault="00AC4A15">
      <w:pPr>
        <w:rPr>
          <w:sz w:val="23"/>
          <w:szCs w:val="23"/>
        </w:rPr>
      </w:pPr>
      <w:r>
        <w:rPr>
          <w:sz w:val="23"/>
          <w:szCs w:val="23"/>
        </w:rPr>
        <w:t>Milestones include:</w:t>
      </w:r>
    </w:p>
    <w:p w14:paraId="0A904F8D" w14:textId="77777777" w:rsidR="00FB3294" w:rsidRDefault="00AC4A15">
      <w:pPr>
        <w:rPr>
          <w:sz w:val="23"/>
          <w:szCs w:val="23"/>
        </w:rPr>
      </w:pPr>
      <w:r>
        <w:rPr>
          <w:sz w:val="23"/>
          <w:szCs w:val="23"/>
        </w:rPr>
        <w:tab/>
        <w:t>- Re-demonstrates recognition and management of contrast reactions</w:t>
      </w:r>
    </w:p>
    <w:p w14:paraId="5D48915D" w14:textId="77777777" w:rsidR="00FB3294" w:rsidRDefault="00AC4A15">
      <w:pPr>
        <w:rPr>
          <w:sz w:val="23"/>
          <w:szCs w:val="23"/>
        </w:rPr>
      </w:pPr>
      <w:r>
        <w:rPr>
          <w:sz w:val="23"/>
          <w:szCs w:val="23"/>
        </w:rPr>
        <w:tab/>
        <w:t>- Implements safety measures to decrease average radiation dose to patients</w:t>
      </w:r>
    </w:p>
    <w:p w14:paraId="43FD7F04" w14:textId="77777777" w:rsidR="00FB3294" w:rsidRDefault="00AC4A15">
      <w:pPr>
        <w:rPr>
          <w:sz w:val="23"/>
          <w:szCs w:val="23"/>
        </w:rPr>
      </w:pPr>
      <w:r>
        <w:rPr>
          <w:sz w:val="23"/>
          <w:szCs w:val="23"/>
        </w:rPr>
        <w:tab/>
        <w:t>- Works with faculty mentors to identify potential scholarly projects</w:t>
      </w:r>
    </w:p>
    <w:p w14:paraId="6EFE9B4F" w14:textId="77777777" w:rsidR="00FB3294" w:rsidRDefault="00FB3294">
      <w:pPr>
        <w:rPr>
          <w:sz w:val="23"/>
          <w:szCs w:val="23"/>
        </w:rPr>
      </w:pPr>
    </w:p>
    <w:p w14:paraId="38992441" w14:textId="77777777" w:rsidR="00FB3294" w:rsidRDefault="00AC4A15">
      <w:pPr>
        <w:rPr>
          <w:b/>
          <w:sz w:val="23"/>
          <w:szCs w:val="23"/>
        </w:rPr>
      </w:pPr>
      <w:r>
        <w:rPr>
          <w:b/>
          <w:sz w:val="23"/>
          <w:szCs w:val="23"/>
        </w:rPr>
        <w:t xml:space="preserve">4)  Interpersonal and Communication Skills:  </w:t>
      </w:r>
      <w:r>
        <w:rPr>
          <w:sz w:val="23"/>
          <w:szCs w:val="23"/>
        </w:rPr>
        <w:t>At the end of the rotation, the resident should be able to:</w:t>
      </w:r>
    </w:p>
    <w:p w14:paraId="6610A382" w14:textId="77777777" w:rsidR="00FB3294" w:rsidRDefault="00AC4A15">
      <w:pPr>
        <w:numPr>
          <w:ilvl w:val="0"/>
          <w:numId w:val="354"/>
        </w:numPr>
        <w:rPr>
          <w:sz w:val="23"/>
          <w:szCs w:val="23"/>
        </w:rPr>
      </w:pPr>
      <w:r>
        <w:rPr>
          <w:sz w:val="23"/>
          <w:szCs w:val="23"/>
        </w:rPr>
        <w:t xml:space="preserve">Dictate complicated cases </w:t>
      </w:r>
    </w:p>
    <w:p w14:paraId="275DA086" w14:textId="77777777" w:rsidR="00FB3294" w:rsidRDefault="00AC4A15">
      <w:pPr>
        <w:numPr>
          <w:ilvl w:val="0"/>
          <w:numId w:val="354"/>
        </w:numPr>
        <w:rPr>
          <w:sz w:val="23"/>
          <w:szCs w:val="23"/>
        </w:rPr>
      </w:pPr>
      <w:r>
        <w:rPr>
          <w:sz w:val="23"/>
          <w:szCs w:val="23"/>
        </w:rPr>
        <w:t>Perform pre-procedure planning with x-ray technologists, medical students, fellow residents, and attending radiologists.</w:t>
      </w:r>
    </w:p>
    <w:p w14:paraId="4DE3F68B" w14:textId="77777777" w:rsidR="00FB3294" w:rsidRDefault="00AC4A15">
      <w:pPr>
        <w:numPr>
          <w:ilvl w:val="0"/>
          <w:numId w:val="354"/>
        </w:numPr>
        <w:rPr>
          <w:sz w:val="23"/>
          <w:szCs w:val="23"/>
        </w:rPr>
      </w:pPr>
      <w:r>
        <w:rPr>
          <w:sz w:val="23"/>
          <w:szCs w:val="23"/>
        </w:rPr>
        <w:t>Interact with clinicians when reviewing cases involving IR imaging studies.</w:t>
      </w:r>
    </w:p>
    <w:p w14:paraId="3D75FF5F" w14:textId="77777777" w:rsidR="00FB3294" w:rsidRDefault="00AC4A15">
      <w:pPr>
        <w:numPr>
          <w:ilvl w:val="0"/>
          <w:numId w:val="354"/>
        </w:numPr>
        <w:rPr>
          <w:sz w:val="23"/>
          <w:szCs w:val="23"/>
        </w:rPr>
      </w:pPr>
      <w:r>
        <w:rPr>
          <w:sz w:val="23"/>
          <w:szCs w:val="23"/>
        </w:rPr>
        <w:t>Participate in administrative and scholarly committees when asked.</w:t>
      </w:r>
    </w:p>
    <w:p w14:paraId="72D2C749" w14:textId="77777777" w:rsidR="00FB3294" w:rsidRDefault="00AC4A15">
      <w:pPr>
        <w:numPr>
          <w:ilvl w:val="0"/>
          <w:numId w:val="354"/>
        </w:numPr>
        <w:rPr>
          <w:sz w:val="23"/>
          <w:szCs w:val="23"/>
        </w:rPr>
      </w:pPr>
      <w:r>
        <w:rPr>
          <w:sz w:val="23"/>
          <w:szCs w:val="23"/>
        </w:rPr>
        <w:t>Serve as a liaison between our department with both other radiology departments and other specialty groups in our institution.</w:t>
      </w:r>
    </w:p>
    <w:p w14:paraId="1B342B51" w14:textId="77777777" w:rsidR="00FB3294" w:rsidRDefault="00FB3294">
      <w:pPr>
        <w:ind w:left="720"/>
        <w:rPr>
          <w:sz w:val="23"/>
          <w:szCs w:val="23"/>
        </w:rPr>
      </w:pPr>
    </w:p>
    <w:p w14:paraId="3B6E7634" w14:textId="77777777" w:rsidR="00FB3294" w:rsidRDefault="00AC4A15">
      <w:pPr>
        <w:rPr>
          <w:b/>
          <w:sz w:val="23"/>
          <w:szCs w:val="23"/>
        </w:rPr>
      </w:pPr>
      <w:r>
        <w:rPr>
          <w:b/>
          <w:sz w:val="23"/>
          <w:szCs w:val="23"/>
        </w:rPr>
        <w:t xml:space="preserve">5)  Professionalism:  </w:t>
      </w:r>
      <w:r>
        <w:rPr>
          <w:sz w:val="23"/>
          <w:szCs w:val="23"/>
        </w:rPr>
        <w:t>Residents should:</w:t>
      </w:r>
      <w:r>
        <w:rPr>
          <w:b/>
          <w:sz w:val="23"/>
          <w:szCs w:val="23"/>
        </w:rPr>
        <w:t xml:space="preserve"> </w:t>
      </w:r>
    </w:p>
    <w:p w14:paraId="17B97013" w14:textId="77777777" w:rsidR="00FB3294" w:rsidRDefault="00AC4A15">
      <w:pPr>
        <w:numPr>
          <w:ilvl w:val="0"/>
          <w:numId w:val="354"/>
        </w:numPr>
        <w:rPr>
          <w:sz w:val="23"/>
          <w:szCs w:val="23"/>
        </w:rPr>
      </w:pPr>
      <w:r>
        <w:rPr>
          <w:sz w:val="23"/>
          <w:szCs w:val="23"/>
        </w:rPr>
        <w:t>Be on time for all rotations.   Residents are excused from morning lectures (not Physics lectures) while on IR rotation</w:t>
      </w:r>
    </w:p>
    <w:p w14:paraId="400D51CF" w14:textId="77777777" w:rsidR="00FB3294" w:rsidRDefault="00AC4A15">
      <w:pPr>
        <w:numPr>
          <w:ilvl w:val="0"/>
          <w:numId w:val="354"/>
        </w:numPr>
        <w:rPr>
          <w:sz w:val="23"/>
          <w:szCs w:val="23"/>
        </w:rPr>
      </w:pPr>
      <w:r>
        <w:rPr>
          <w:sz w:val="23"/>
          <w:szCs w:val="23"/>
        </w:rPr>
        <w:t xml:space="preserve">Teach Medical Students and more junior radiology residents about Interventional Radiology topics </w:t>
      </w:r>
    </w:p>
    <w:p w14:paraId="5A0841EC" w14:textId="77777777" w:rsidR="00FB3294" w:rsidRDefault="00AC4A15">
      <w:pPr>
        <w:numPr>
          <w:ilvl w:val="0"/>
          <w:numId w:val="354"/>
        </w:numPr>
        <w:rPr>
          <w:sz w:val="23"/>
          <w:szCs w:val="23"/>
        </w:rPr>
      </w:pPr>
      <w:r>
        <w:rPr>
          <w:sz w:val="23"/>
          <w:szCs w:val="23"/>
        </w:rPr>
        <w:t>Residents must demonstrate ability to interact with patient/patient’s family/clinician</w:t>
      </w:r>
    </w:p>
    <w:p w14:paraId="09D5DEC4" w14:textId="77777777" w:rsidR="00FB3294" w:rsidRDefault="00AC4A15">
      <w:pPr>
        <w:numPr>
          <w:ilvl w:val="0"/>
          <w:numId w:val="354"/>
        </w:numPr>
        <w:rPr>
          <w:sz w:val="23"/>
          <w:szCs w:val="23"/>
        </w:rPr>
      </w:pPr>
      <w:r>
        <w:rPr>
          <w:sz w:val="23"/>
          <w:szCs w:val="23"/>
        </w:rPr>
        <w:t>Is perceived as a role model for radiology from both within and outside the department.</w:t>
      </w:r>
    </w:p>
    <w:p w14:paraId="6CCFCB7C" w14:textId="77777777" w:rsidR="00FB3294" w:rsidRDefault="00FB3294">
      <w:pPr>
        <w:rPr>
          <w:sz w:val="23"/>
          <w:szCs w:val="23"/>
        </w:rPr>
      </w:pPr>
    </w:p>
    <w:p w14:paraId="7ABE3C6B" w14:textId="77777777" w:rsidR="00FB3294" w:rsidRDefault="00AC4A15">
      <w:pPr>
        <w:rPr>
          <w:sz w:val="23"/>
          <w:szCs w:val="23"/>
        </w:rPr>
      </w:pPr>
      <w:r>
        <w:rPr>
          <w:sz w:val="23"/>
          <w:szCs w:val="23"/>
        </w:rPr>
        <w:t>Milestones include:</w:t>
      </w:r>
    </w:p>
    <w:p w14:paraId="6F20D61F" w14:textId="77777777" w:rsidR="00FB3294" w:rsidRDefault="00AC4A15">
      <w:pPr>
        <w:ind w:firstLine="720"/>
        <w:rPr>
          <w:sz w:val="23"/>
          <w:szCs w:val="23"/>
        </w:rPr>
      </w:pPr>
      <w:r>
        <w:rPr>
          <w:sz w:val="23"/>
          <w:szCs w:val="23"/>
        </w:rPr>
        <w:t>-  Becomes an effective health care team member and mentor more junior residents</w:t>
      </w:r>
    </w:p>
    <w:p w14:paraId="59C349D6" w14:textId="77777777" w:rsidR="00FB3294" w:rsidRDefault="00AC4A15">
      <w:pPr>
        <w:ind w:firstLine="720"/>
        <w:rPr>
          <w:sz w:val="23"/>
          <w:szCs w:val="23"/>
        </w:rPr>
      </w:pPr>
      <w:r>
        <w:rPr>
          <w:sz w:val="23"/>
          <w:szCs w:val="23"/>
        </w:rPr>
        <w:t>-  Demonstrates professional behaviors described under year 1 and 2</w:t>
      </w:r>
    </w:p>
    <w:p w14:paraId="33F48A35" w14:textId="77777777" w:rsidR="00FB3294" w:rsidRDefault="00FB3294">
      <w:pPr>
        <w:rPr>
          <w:sz w:val="23"/>
          <w:szCs w:val="23"/>
        </w:rPr>
      </w:pPr>
    </w:p>
    <w:p w14:paraId="4766E992" w14:textId="77777777" w:rsidR="00FB3294" w:rsidRDefault="00AC4A15">
      <w:pPr>
        <w:rPr>
          <w:b/>
          <w:sz w:val="23"/>
          <w:szCs w:val="23"/>
        </w:rPr>
      </w:pPr>
      <w:r>
        <w:rPr>
          <w:b/>
          <w:sz w:val="23"/>
          <w:szCs w:val="23"/>
        </w:rPr>
        <w:t xml:space="preserve">6)  Systems-Based Practice:  </w:t>
      </w:r>
      <w:r>
        <w:rPr>
          <w:sz w:val="23"/>
          <w:szCs w:val="23"/>
        </w:rPr>
        <w:t>At the end of the rotation, the resident should be able to:</w:t>
      </w:r>
    </w:p>
    <w:p w14:paraId="521B6978" w14:textId="77777777" w:rsidR="00FB3294" w:rsidRDefault="00AC4A15">
      <w:pPr>
        <w:numPr>
          <w:ilvl w:val="0"/>
          <w:numId w:val="347"/>
        </w:numPr>
        <w:rPr>
          <w:sz w:val="23"/>
          <w:szCs w:val="23"/>
        </w:rPr>
      </w:pPr>
      <w:r>
        <w:rPr>
          <w:sz w:val="23"/>
          <w:szCs w:val="23"/>
        </w:rPr>
        <w:t>Submit research or publication projects, understand the requirements and procedures for Institutional Review Board approval of research</w:t>
      </w:r>
    </w:p>
    <w:p w14:paraId="00A9FBDC" w14:textId="77777777" w:rsidR="00FB3294" w:rsidRDefault="00AC4A15">
      <w:pPr>
        <w:numPr>
          <w:ilvl w:val="0"/>
          <w:numId w:val="347"/>
        </w:numPr>
        <w:rPr>
          <w:sz w:val="23"/>
          <w:szCs w:val="23"/>
        </w:rPr>
      </w:pPr>
      <w:r>
        <w:rPr>
          <w:sz w:val="23"/>
          <w:szCs w:val="23"/>
        </w:rPr>
        <w:t>Be aware of the American College of Radiology Appropriateness criteria and Practice Guidelines and Technical Standards for Interventional Radiology (</w:t>
      </w:r>
      <w:hyperlink r:id="rId144">
        <w:r>
          <w:rPr>
            <w:color w:val="0000FF"/>
            <w:sz w:val="23"/>
            <w:szCs w:val="23"/>
            <w:u w:val="single"/>
          </w:rPr>
          <w:t>www.acr.org</w:t>
        </w:r>
      </w:hyperlink>
      <w:r>
        <w:rPr>
          <w:sz w:val="23"/>
          <w:szCs w:val="23"/>
        </w:rPr>
        <w:t>)</w:t>
      </w:r>
    </w:p>
    <w:p w14:paraId="142FE38B" w14:textId="77777777" w:rsidR="00FB3294" w:rsidRDefault="00AC4A15">
      <w:pPr>
        <w:numPr>
          <w:ilvl w:val="0"/>
          <w:numId w:val="347"/>
        </w:numPr>
        <w:rPr>
          <w:sz w:val="23"/>
          <w:szCs w:val="23"/>
        </w:rPr>
      </w:pPr>
      <w:r>
        <w:rPr>
          <w:sz w:val="23"/>
          <w:szCs w:val="23"/>
        </w:rPr>
        <w:t>Be aware of the Society of Interventional Radiology Clinical Practice Guidelines (www.sirweb.org)</w:t>
      </w:r>
    </w:p>
    <w:p w14:paraId="0C38FCF4" w14:textId="77777777" w:rsidR="00FB3294" w:rsidRDefault="00FB3294">
      <w:pPr>
        <w:ind w:left="360"/>
        <w:rPr>
          <w:sz w:val="23"/>
          <w:szCs w:val="23"/>
        </w:rPr>
      </w:pPr>
    </w:p>
    <w:p w14:paraId="014CD720" w14:textId="77777777" w:rsidR="00FB3294" w:rsidRDefault="00AC4A15">
      <w:pPr>
        <w:rPr>
          <w:sz w:val="23"/>
          <w:szCs w:val="23"/>
        </w:rPr>
      </w:pPr>
      <w:r>
        <w:rPr>
          <w:sz w:val="23"/>
          <w:szCs w:val="23"/>
        </w:rPr>
        <w:t>Milestones include:</w:t>
      </w:r>
    </w:p>
    <w:p w14:paraId="7BE5A47A" w14:textId="77777777" w:rsidR="00FB3294" w:rsidRDefault="00AC4A15">
      <w:pPr>
        <w:numPr>
          <w:ilvl w:val="0"/>
          <w:numId w:val="24"/>
        </w:numPr>
        <w:rPr>
          <w:sz w:val="23"/>
          <w:szCs w:val="23"/>
        </w:rPr>
      </w:pPr>
      <w:r>
        <w:rPr>
          <w:sz w:val="23"/>
          <w:szCs w:val="23"/>
        </w:rPr>
        <w:t>Incorporating QI into clinical practice</w:t>
      </w:r>
    </w:p>
    <w:p w14:paraId="33E3C735" w14:textId="77777777" w:rsidR="00FB3294" w:rsidRDefault="00AC4A15">
      <w:pPr>
        <w:numPr>
          <w:ilvl w:val="0"/>
          <w:numId w:val="24"/>
        </w:numPr>
        <w:rPr>
          <w:sz w:val="23"/>
          <w:szCs w:val="23"/>
        </w:rPr>
      </w:pPr>
      <w:r>
        <w:rPr>
          <w:sz w:val="23"/>
          <w:szCs w:val="23"/>
        </w:rPr>
        <w:t>Participates in the QA department process</w:t>
      </w:r>
    </w:p>
    <w:p w14:paraId="445E12A5" w14:textId="77777777" w:rsidR="00FB3294" w:rsidRDefault="00AC4A15">
      <w:pPr>
        <w:numPr>
          <w:ilvl w:val="0"/>
          <w:numId w:val="24"/>
        </w:numPr>
        <w:rPr>
          <w:sz w:val="23"/>
          <w:szCs w:val="23"/>
        </w:rPr>
      </w:pPr>
      <w:r>
        <w:rPr>
          <w:sz w:val="23"/>
          <w:szCs w:val="23"/>
        </w:rPr>
        <w:t>States relative cost of common procedures</w:t>
      </w:r>
    </w:p>
    <w:p w14:paraId="67FE2E56" w14:textId="77777777" w:rsidR="00FB3294" w:rsidRDefault="00FB3294">
      <w:pPr>
        <w:ind w:left="360"/>
        <w:rPr>
          <w:sz w:val="23"/>
          <w:szCs w:val="23"/>
        </w:rPr>
      </w:pPr>
    </w:p>
    <w:p w14:paraId="1D4496C0" w14:textId="77777777" w:rsidR="00FB3294" w:rsidRDefault="00AC4A15">
      <w:pPr>
        <w:ind w:left="360"/>
        <w:jc w:val="center"/>
        <w:rPr>
          <w:b/>
          <w:u w:val="single"/>
        </w:rPr>
      </w:pPr>
      <w:r>
        <w:rPr>
          <w:b/>
          <w:u w:val="single"/>
        </w:rPr>
        <w:t>Year 4: Vascular and Interventional Radiology</w:t>
      </w:r>
    </w:p>
    <w:p w14:paraId="6B5800BD" w14:textId="77777777" w:rsidR="00FB3294" w:rsidRDefault="00FB3294">
      <w:pPr>
        <w:ind w:left="360"/>
        <w:jc w:val="center"/>
        <w:rPr>
          <w:sz w:val="23"/>
          <w:szCs w:val="23"/>
        </w:rPr>
      </w:pPr>
    </w:p>
    <w:p w14:paraId="2A214D52" w14:textId="77777777" w:rsidR="00FB3294" w:rsidRDefault="00AC4A15">
      <w:pPr>
        <w:rPr>
          <w:b/>
          <w:sz w:val="23"/>
          <w:szCs w:val="23"/>
        </w:rPr>
      </w:pPr>
      <w:r>
        <w:rPr>
          <w:b/>
          <w:sz w:val="23"/>
          <w:szCs w:val="23"/>
        </w:rPr>
        <w:t xml:space="preserve">1)  Patient Care:  </w:t>
      </w:r>
      <w:r>
        <w:rPr>
          <w:sz w:val="23"/>
          <w:szCs w:val="23"/>
        </w:rPr>
        <w:t>At the end of the rotation, the resident should be able to:</w:t>
      </w:r>
    </w:p>
    <w:p w14:paraId="5AA0039A" w14:textId="77777777" w:rsidR="00FB3294" w:rsidRDefault="00AC4A15">
      <w:pPr>
        <w:numPr>
          <w:ilvl w:val="0"/>
          <w:numId w:val="345"/>
        </w:numPr>
        <w:rPr>
          <w:sz w:val="23"/>
          <w:szCs w:val="23"/>
        </w:rPr>
      </w:pPr>
      <w:r>
        <w:rPr>
          <w:sz w:val="23"/>
          <w:szCs w:val="23"/>
        </w:rPr>
        <w:t>Knowledge of catheter maintenance and follow-up care (includes dressing changes, flushing, input and output, when to change and remove</w:t>
      </w:r>
    </w:p>
    <w:p w14:paraId="47B7095B" w14:textId="77777777" w:rsidR="00FB3294" w:rsidRDefault="00AC4A15">
      <w:pPr>
        <w:numPr>
          <w:ilvl w:val="0"/>
          <w:numId w:val="345"/>
        </w:numPr>
        <w:rPr>
          <w:sz w:val="23"/>
          <w:szCs w:val="23"/>
        </w:rPr>
      </w:pPr>
      <w:r>
        <w:rPr>
          <w:sz w:val="23"/>
          <w:szCs w:val="23"/>
        </w:rPr>
        <w:t>Provide emergent provisional interpretation as needed.</w:t>
      </w:r>
    </w:p>
    <w:p w14:paraId="53EEBCCD" w14:textId="77777777" w:rsidR="00FB3294" w:rsidRDefault="00AC4A15">
      <w:pPr>
        <w:numPr>
          <w:ilvl w:val="0"/>
          <w:numId w:val="345"/>
        </w:numPr>
        <w:rPr>
          <w:sz w:val="23"/>
          <w:szCs w:val="23"/>
        </w:rPr>
      </w:pPr>
      <w:r>
        <w:rPr>
          <w:sz w:val="23"/>
          <w:szCs w:val="23"/>
        </w:rPr>
        <w:t>Be able to direct the choice of imaging modality and protocol emergent studies.</w:t>
      </w:r>
    </w:p>
    <w:p w14:paraId="08CDEF06" w14:textId="77777777" w:rsidR="00FB3294" w:rsidRDefault="00AC4A15">
      <w:pPr>
        <w:numPr>
          <w:ilvl w:val="0"/>
          <w:numId w:val="345"/>
        </w:numPr>
        <w:rPr>
          <w:sz w:val="23"/>
          <w:szCs w:val="23"/>
        </w:rPr>
      </w:pPr>
      <w:r>
        <w:rPr>
          <w:sz w:val="23"/>
          <w:szCs w:val="23"/>
        </w:rPr>
        <w:t>Understand when referral or other imaging modalities is necessary.</w:t>
      </w:r>
    </w:p>
    <w:p w14:paraId="5F5777E5" w14:textId="77777777" w:rsidR="00FB3294" w:rsidRDefault="00AC4A15">
      <w:pPr>
        <w:numPr>
          <w:ilvl w:val="0"/>
          <w:numId w:val="345"/>
        </w:numPr>
        <w:rPr>
          <w:sz w:val="23"/>
          <w:szCs w:val="23"/>
        </w:rPr>
      </w:pPr>
      <w:r>
        <w:rPr>
          <w:sz w:val="23"/>
          <w:szCs w:val="23"/>
        </w:rPr>
        <w:t>Become a more autonomous consultant and teacher.</w:t>
      </w:r>
    </w:p>
    <w:p w14:paraId="399F674E" w14:textId="77777777" w:rsidR="00FB3294" w:rsidRDefault="00FB3294">
      <w:pPr>
        <w:ind w:left="360"/>
        <w:rPr>
          <w:sz w:val="23"/>
          <w:szCs w:val="23"/>
        </w:rPr>
      </w:pPr>
    </w:p>
    <w:p w14:paraId="334AF061" w14:textId="77777777" w:rsidR="00FB3294" w:rsidRDefault="00AC4A15">
      <w:pPr>
        <w:rPr>
          <w:sz w:val="23"/>
          <w:szCs w:val="23"/>
        </w:rPr>
      </w:pPr>
      <w:r>
        <w:rPr>
          <w:sz w:val="23"/>
          <w:szCs w:val="23"/>
        </w:rPr>
        <w:t>Milestones include:</w:t>
      </w:r>
    </w:p>
    <w:p w14:paraId="5CF4994B" w14:textId="77777777" w:rsidR="00FB3294" w:rsidRDefault="00AC4A15">
      <w:pPr>
        <w:numPr>
          <w:ilvl w:val="0"/>
          <w:numId w:val="24"/>
        </w:numPr>
        <w:rPr>
          <w:sz w:val="23"/>
          <w:szCs w:val="23"/>
        </w:rPr>
      </w:pPr>
      <w:r>
        <w:rPr>
          <w:sz w:val="23"/>
          <w:szCs w:val="23"/>
        </w:rPr>
        <w:t>Recommends appropriate imaging of uncommon conditions independently</w:t>
      </w:r>
    </w:p>
    <w:p w14:paraId="2EA9CD34" w14:textId="77777777" w:rsidR="00FB3294" w:rsidRDefault="00AC4A15">
      <w:pPr>
        <w:numPr>
          <w:ilvl w:val="0"/>
          <w:numId w:val="24"/>
        </w:numPr>
        <w:rPr>
          <w:sz w:val="23"/>
          <w:szCs w:val="23"/>
        </w:rPr>
      </w:pPr>
      <w:r>
        <w:rPr>
          <w:sz w:val="23"/>
          <w:szCs w:val="23"/>
        </w:rPr>
        <w:t>Integrates current research and literature with guidelines, taking into consideration cost effectiveness and risk benefit analysis, to recommend imaging</w:t>
      </w:r>
    </w:p>
    <w:p w14:paraId="43322081" w14:textId="77777777" w:rsidR="00FB3294" w:rsidRDefault="00AC4A15">
      <w:pPr>
        <w:numPr>
          <w:ilvl w:val="0"/>
          <w:numId w:val="24"/>
        </w:numPr>
        <w:rPr>
          <w:sz w:val="23"/>
          <w:szCs w:val="23"/>
        </w:rPr>
      </w:pPr>
      <w:r>
        <w:rPr>
          <w:sz w:val="23"/>
          <w:szCs w:val="23"/>
        </w:rPr>
        <w:t>Competently performs advanced procedures</w:t>
      </w:r>
    </w:p>
    <w:p w14:paraId="7515BBD1" w14:textId="77777777" w:rsidR="00FB3294" w:rsidRDefault="00AC4A15">
      <w:pPr>
        <w:numPr>
          <w:ilvl w:val="0"/>
          <w:numId w:val="24"/>
        </w:numPr>
        <w:rPr>
          <w:sz w:val="23"/>
          <w:szCs w:val="23"/>
        </w:rPr>
      </w:pPr>
      <w:r>
        <w:rPr>
          <w:sz w:val="23"/>
          <w:szCs w:val="23"/>
        </w:rPr>
        <w:t>Recognizes and manages complications of advanced procedures</w:t>
      </w:r>
    </w:p>
    <w:p w14:paraId="5DD341A7" w14:textId="77777777" w:rsidR="00FB3294" w:rsidRDefault="00AC4A15">
      <w:pPr>
        <w:numPr>
          <w:ilvl w:val="0"/>
          <w:numId w:val="24"/>
        </w:numPr>
        <w:rPr>
          <w:sz w:val="23"/>
          <w:szCs w:val="23"/>
        </w:rPr>
      </w:pPr>
      <w:r>
        <w:rPr>
          <w:sz w:val="23"/>
          <w:szCs w:val="23"/>
        </w:rPr>
        <w:t>Independently performs studies and image guided procedures</w:t>
      </w:r>
    </w:p>
    <w:p w14:paraId="0C8A7FE8" w14:textId="77777777" w:rsidR="00FB3294" w:rsidRDefault="00FB3294">
      <w:pPr>
        <w:ind w:left="360"/>
        <w:rPr>
          <w:sz w:val="23"/>
          <w:szCs w:val="23"/>
        </w:rPr>
      </w:pPr>
    </w:p>
    <w:p w14:paraId="3859B1C3" w14:textId="77777777" w:rsidR="00FB3294" w:rsidRDefault="00AC4A15">
      <w:pPr>
        <w:rPr>
          <w:b/>
          <w:sz w:val="23"/>
          <w:szCs w:val="23"/>
        </w:rPr>
      </w:pPr>
      <w:r>
        <w:rPr>
          <w:b/>
          <w:sz w:val="23"/>
          <w:szCs w:val="23"/>
        </w:rPr>
        <w:t xml:space="preserve">2)  Medical Knowledge:  </w:t>
      </w:r>
      <w:r>
        <w:rPr>
          <w:sz w:val="23"/>
          <w:szCs w:val="23"/>
        </w:rPr>
        <w:t>At the end of the rotation, the resident should be able to:</w:t>
      </w:r>
    </w:p>
    <w:p w14:paraId="64054E72" w14:textId="77777777" w:rsidR="00FB3294" w:rsidRDefault="00AC4A15">
      <w:pPr>
        <w:numPr>
          <w:ilvl w:val="0"/>
          <w:numId w:val="369"/>
        </w:numPr>
        <w:rPr>
          <w:sz w:val="23"/>
          <w:szCs w:val="23"/>
        </w:rPr>
      </w:pPr>
      <w:r>
        <w:rPr>
          <w:sz w:val="23"/>
          <w:szCs w:val="23"/>
        </w:rPr>
        <w:t>Be able to complete basic diagnostic angiogram as primary operator</w:t>
      </w:r>
    </w:p>
    <w:p w14:paraId="3A9F45A1" w14:textId="77777777" w:rsidR="00FB3294" w:rsidRDefault="00AC4A15">
      <w:pPr>
        <w:numPr>
          <w:ilvl w:val="0"/>
          <w:numId w:val="369"/>
        </w:numPr>
        <w:rPr>
          <w:sz w:val="23"/>
          <w:szCs w:val="23"/>
        </w:rPr>
      </w:pPr>
      <w:r>
        <w:rPr>
          <w:sz w:val="23"/>
          <w:szCs w:val="23"/>
        </w:rPr>
        <w:t>Be able to complete key components of interventional procedures as primary operator</w:t>
      </w:r>
    </w:p>
    <w:p w14:paraId="0B3EFFA4" w14:textId="77777777" w:rsidR="00FB3294" w:rsidRDefault="00AC4A15">
      <w:pPr>
        <w:numPr>
          <w:ilvl w:val="0"/>
          <w:numId w:val="369"/>
        </w:numPr>
        <w:rPr>
          <w:sz w:val="23"/>
          <w:szCs w:val="23"/>
        </w:rPr>
      </w:pPr>
      <w:r>
        <w:rPr>
          <w:sz w:val="23"/>
          <w:szCs w:val="23"/>
        </w:rPr>
        <w:t xml:space="preserve">Review cardiac arrhythmias, their physiology and their appearance on cardiac monitors and the emergent treatment of serious arrhythmias.  It is optional but recommended that you renew your Advanced Cardiac Life Support certification.  It is required that you maintain Basic Life Support certification </w:t>
      </w:r>
    </w:p>
    <w:p w14:paraId="0AE1FB5E" w14:textId="77777777" w:rsidR="00FB3294" w:rsidRDefault="00AC4A15">
      <w:pPr>
        <w:numPr>
          <w:ilvl w:val="0"/>
          <w:numId w:val="369"/>
        </w:numPr>
        <w:rPr>
          <w:sz w:val="23"/>
          <w:szCs w:val="23"/>
        </w:rPr>
      </w:pPr>
      <w:r>
        <w:rPr>
          <w:sz w:val="23"/>
          <w:szCs w:val="23"/>
        </w:rPr>
        <w:t>Understand the pathologic basis of various disease entities and how that correlates with their angiographic appearance</w:t>
      </w:r>
    </w:p>
    <w:p w14:paraId="1A74EEE3" w14:textId="77777777" w:rsidR="00FB3294" w:rsidRDefault="00AC4A15">
      <w:pPr>
        <w:numPr>
          <w:ilvl w:val="0"/>
          <w:numId w:val="369"/>
        </w:numPr>
        <w:rPr>
          <w:sz w:val="23"/>
          <w:szCs w:val="23"/>
        </w:rPr>
      </w:pPr>
      <w:r>
        <w:rPr>
          <w:sz w:val="23"/>
          <w:szCs w:val="23"/>
        </w:rPr>
        <w:t>Develop more confidence in performing image-guided fine needle aspiration biopsy</w:t>
      </w:r>
    </w:p>
    <w:p w14:paraId="12FD349D" w14:textId="77777777" w:rsidR="00FB3294" w:rsidRDefault="00AC4A15">
      <w:pPr>
        <w:numPr>
          <w:ilvl w:val="0"/>
          <w:numId w:val="369"/>
        </w:numPr>
        <w:rPr>
          <w:sz w:val="23"/>
          <w:szCs w:val="23"/>
        </w:rPr>
      </w:pPr>
      <w:r>
        <w:rPr>
          <w:sz w:val="23"/>
          <w:szCs w:val="23"/>
        </w:rPr>
        <w:t>Perform abscess or fluid collection drainage</w:t>
      </w:r>
    </w:p>
    <w:p w14:paraId="16D81CB7" w14:textId="77777777" w:rsidR="00FB3294" w:rsidRDefault="00AC4A15">
      <w:pPr>
        <w:numPr>
          <w:ilvl w:val="0"/>
          <w:numId w:val="369"/>
        </w:numPr>
        <w:rPr>
          <w:sz w:val="23"/>
          <w:szCs w:val="23"/>
        </w:rPr>
      </w:pPr>
      <w:r>
        <w:rPr>
          <w:sz w:val="23"/>
          <w:szCs w:val="23"/>
        </w:rPr>
        <w:t xml:space="preserve">Fine needle biopsy versus core biopsy in specific application, such as focal liver mass, renal mass, thyroid/parathyroid mass, retroperitoneal lymphadenopathy </w:t>
      </w:r>
    </w:p>
    <w:p w14:paraId="7BD25C5D" w14:textId="77777777" w:rsidR="00FB3294" w:rsidRDefault="00FB3294">
      <w:pPr>
        <w:ind w:left="720"/>
        <w:rPr>
          <w:sz w:val="23"/>
          <w:szCs w:val="23"/>
        </w:rPr>
      </w:pPr>
    </w:p>
    <w:p w14:paraId="502E4B5A" w14:textId="77777777" w:rsidR="00FB3294" w:rsidRDefault="00AC4A15">
      <w:pPr>
        <w:rPr>
          <w:b/>
          <w:sz w:val="23"/>
          <w:szCs w:val="23"/>
        </w:rPr>
      </w:pPr>
      <w:r>
        <w:rPr>
          <w:b/>
          <w:sz w:val="23"/>
          <w:szCs w:val="23"/>
        </w:rPr>
        <w:t xml:space="preserve">Medical Training: </w:t>
      </w:r>
    </w:p>
    <w:p w14:paraId="1B0DA75F" w14:textId="77777777" w:rsidR="00FB3294" w:rsidRDefault="00AC4A15">
      <w:pPr>
        <w:numPr>
          <w:ilvl w:val="0"/>
          <w:numId w:val="369"/>
        </w:numPr>
        <w:rPr>
          <w:sz w:val="23"/>
          <w:szCs w:val="23"/>
        </w:rPr>
      </w:pPr>
      <w:r>
        <w:rPr>
          <w:sz w:val="23"/>
          <w:szCs w:val="23"/>
        </w:rPr>
        <w:t xml:space="preserve">Optional rotation in the Neuroscience Institute with Dr. Michael Bellow*, 1 week during your IR rotation </w:t>
      </w:r>
      <w:r>
        <w:rPr>
          <w:b/>
          <w:i/>
          <w:sz w:val="20"/>
          <w:szCs w:val="20"/>
        </w:rPr>
        <w:t>(*coordinate with his assistant Day 1 of your rotation and let your Preceptor and Program Coordinator know which week you will be with Dr. Bellew)</w:t>
      </w:r>
    </w:p>
    <w:p w14:paraId="75DA9BA9" w14:textId="77777777" w:rsidR="00FB3294" w:rsidRDefault="00FB3294">
      <w:pPr>
        <w:rPr>
          <w:sz w:val="23"/>
          <w:szCs w:val="23"/>
        </w:rPr>
      </w:pPr>
    </w:p>
    <w:p w14:paraId="5E928C6B" w14:textId="77777777" w:rsidR="00FB3294" w:rsidRDefault="00AC4A15">
      <w:pPr>
        <w:rPr>
          <w:b/>
          <w:sz w:val="23"/>
          <w:szCs w:val="23"/>
        </w:rPr>
      </w:pPr>
      <w:r>
        <w:rPr>
          <w:b/>
          <w:sz w:val="23"/>
          <w:szCs w:val="23"/>
        </w:rPr>
        <w:t>Expected Reading list:</w:t>
      </w:r>
    </w:p>
    <w:p w14:paraId="3721BF9C" w14:textId="77777777" w:rsidR="00FB3294" w:rsidRDefault="00AC4A15">
      <w:pPr>
        <w:numPr>
          <w:ilvl w:val="0"/>
          <w:numId w:val="369"/>
        </w:numPr>
        <w:rPr>
          <w:sz w:val="23"/>
          <w:szCs w:val="23"/>
        </w:rPr>
      </w:pPr>
      <w:r>
        <w:rPr>
          <w:sz w:val="23"/>
          <w:szCs w:val="23"/>
        </w:rPr>
        <w:t>Teaching Files Interventional Radiology</w:t>
      </w:r>
    </w:p>
    <w:p w14:paraId="24C09C3D" w14:textId="77777777" w:rsidR="00FB3294" w:rsidRDefault="00AC4A15">
      <w:pPr>
        <w:numPr>
          <w:ilvl w:val="0"/>
          <w:numId w:val="369"/>
        </w:numPr>
        <w:rPr>
          <w:sz w:val="23"/>
          <w:szCs w:val="23"/>
        </w:rPr>
      </w:pPr>
      <w:r>
        <w:rPr>
          <w:sz w:val="23"/>
          <w:szCs w:val="23"/>
        </w:rPr>
        <w:t xml:space="preserve">Updates in Interventional Radiology </w:t>
      </w:r>
    </w:p>
    <w:p w14:paraId="0C369E77" w14:textId="77777777" w:rsidR="00FB3294" w:rsidRDefault="00AC4A15">
      <w:pPr>
        <w:numPr>
          <w:ilvl w:val="0"/>
          <w:numId w:val="369"/>
        </w:numPr>
        <w:rPr>
          <w:sz w:val="23"/>
          <w:szCs w:val="23"/>
        </w:rPr>
      </w:pPr>
      <w:r>
        <w:rPr>
          <w:sz w:val="23"/>
          <w:szCs w:val="23"/>
        </w:rPr>
        <w:t xml:space="preserve">Vascular and Interventional Imaging </w:t>
      </w:r>
    </w:p>
    <w:p w14:paraId="2669E797" w14:textId="77777777" w:rsidR="00FB3294" w:rsidRDefault="00AC4A15">
      <w:pPr>
        <w:numPr>
          <w:ilvl w:val="0"/>
          <w:numId w:val="369"/>
        </w:numPr>
        <w:rPr>
          <w:sz w:val="23"/>
          <w:szCs w:val="23"/>
        </w:rPr>
      </w:pPr>
      <w:r>
        <w:rPr>
          <w:sz w:val="23"/>
          <w:szCs w:val="23"/>
        </w:rPr>
        <w:t>Abrams Angiography Interventional Radiology</w:t>
      </w:r>
    </w:p>
    <w:p w14:paraId="47E653B6" w14:textId="77777777" w:rsidR="00FB3294" w:rsidRDefault="00FB3294">
      <w:pPr>
        <w:rPr>
          <w:sz w:val="23"/>
          <w:szCs w:val="23"/>
        </w:rPr>
      </w:pPr>
    </w:p>
    <w:p w14:paraId="6A264E5F" w14:textId="77777777" w:rsidR="00FB3294" w:rsidRDefault="00AC4A15">
      <w:pPr>
        <w:rPr>
          <w:sz w:val="23"/>
          <w:szCs w:val="23"/>
        </w:rPr>
      </w:pPr>
      <w:r>
        <w:rPr>
          <w:sz w:val="23"/>
          <w:szCs w:val="23"/>
        </w:rPr>
        <w:t>Milestones include:</w:t>
      </w:r>
    </w:p>
    <w:p w14:paraId="5A9989DF" w14:textId="77777777" w:rsidR="00FB3294" w:rsidRDefault="00AC4A15">
      <w:pPr>
        <w:numPr>
          <w:ilvl w:val="0"/>
          <w:numId w:val="24"/>
        </w:numPr>
        <w:rPr>
          <w:sz w:val="23"/>
          <w:szCs w:val="23"/>
        </w:rPr>
      </w:pPr>
      <w:r>
        <w:rPr>
          <w:sz w:val="23"/>
          <w:szCs w:val="23"/>
        </w:rPr>
        <w:t>Selects appropriate protocols and contrast agent/dose for advanced imaging</w:t>
      </w:r>
    </w:p>
    <w:p w14:paraId="4F4B176A" w14:textId="77777777" w:rsidR="00FB3294" w:rsidRDefault="00AC4A15">
      <w:pPr>
        <w:numPr>
          <w:ilvl w:val="0"/>
          <w:numId w:val="24"/>
        </w:numPr>
        <w:rPr>
          <w:sz w:val="23"/>
          <w:szCs w:val="23"/>
        </w:rPr>
      </w:pPr>
      <w:r>
        <w:rPr>
          <w:sz w:val="23"/>
          <w:szCs w:val="23"/>
        </w:rPr>
        <w:t>Demonstrates knowledge of physical principles to optimize imaging quality</w:t>
      </w:r>
    </w:p>
    <w:p w14:paraId="0ECE0A76" w14:textId="77777777" w:rsidR="00FB3294" w:rsidRDefault="00AC4A15">
      <w:pPr>
        <w:numPr>
          <w:ilvl w:val="0"/>
          <w:numId w:val="24"/>
        </w:numPr>
        <w:rPr>
          <w:sz w:val="23"/>
          <w:szCs w:val="23"/>
        </w:rPr>
      </w:pPr>
      <w:r>
        <w:rPr>
          <w:sz w:val="23"/>
          <w:szCs w:val="23"/>
        </w:rPr>
        <w:t>Independently modifies protocols as determined by clinical circumstances</w:t>
      </w:r>
    </w:p>
    <w:p w14:paraId="11741940" w14:textId="77777777" w:rsidR="00FB3294" w:rsidRDefault="00AC4A15">
      <w:pPr>
        <w:numPr>
          <w:ilvl w:val="0"/>
          <w:numId w:val="24"/>
        </w:numPr>
        <w:rPr>
          <w:sz w:val="23"/>
          <w:szCs w:val="23"/>
        </w:rPr>
      </w:pPr>
      <w:r>
        <w:rPr>
          <w:sz w:val="23"/>
          <w:szCs w:val="23"/>
        </w:rPr>
        <w:t>Provides accurate, focused, and efficient interpretations</w:t>
      </w:r>
    </w:p>
    <w:p w14:paraId="2DF9718F" w14:textId="77777777" w:rsidR="00FB3294" w:rsidRDefault="00AC4A15">
      <w:pPr>
        <w:numPr>
          <w:ilvl w:val="0"/>
          <w:numId w:val="24"/>
        </w:numPr>
        <w:rPr>
          <w:sz w:val="23"/>
          <w:szCs w:val="23"/>
        </w:rPr>
      </w:pPr>
      <w:r>
        <w:rPr>
          <w:sz w:val="23"/>
          <w:szCs w:val="23"/>
        </w:rPr>
        <w:t>Prioritizes differential diagnoses and recommends management</w:t>
      </w:r>
    </w:p>
    <w:p w14:paraId="55865576" w14:textId="77777777" w:rsidR="00FB3294" w:rsidRDefault="00AC4A15">
      <w:pPr>
        <w:numPr>
          <w:ilvl w:val="0"/>
          <w:numId w:val="24"/>
        </w:numPr>
        <w:rPr>
          <w:sz w:val="23"/>
          <w:szCs w:val="23"/>
        </w:rPr>
      </w:pPr>
      <w:r>
        <w:rPr>
          <w:sz w:val="23"/>
          <w:szCs w:val="23"/>
        </w:rPr>
        <w:t>Makes subtle observations</w:t>
      </w:r>
    </w:p>
    <w:p w14:paraId="1D8979E5" w14:textId="77777777" w:rsidR="00FB3294" w:rsidRDefault="00AC4A15">
      <w:pPr>
        <w:numPr>
          <w:ilvl w:val="0"/>
          <w:numId w:val="24"/>
        </w:numPr>
        <w:rPr>
          <w:sz w:val="23"/>
          <w:szCs w:val="23"/>
        </w:rPr>
      </w:pPr>
      <w:r>
        <w:rPr>
          <w:sz w:val="23"/>
          <w:szCs w:val="23"/>
        </w:rPr>
        <w:t>Suggests a single diagnosis when appropriate</w:t>
      </w:r>
    </w:p>
    <w:p w14:paraId="3E15FA7E" w14:textId="77777777" w:rsidR="00FB3294" w:rsidRDefault="00AC4A15">
      <w:pPr>
        <w:numPr>
          <w:ilvl w:val="0"/>
          <w:numId w:val="24"/>
        </w:numPr>
        <w:rPr>
          <w:sz w:val="23"/>
          <w:szCs w:val="23"/>
        </w:rPr>
      </w:pPr>
      <w:r>
        <w:rPr>
          <w:sz w:val="23"/>
          <w:szCs w:val="23"/>
        </w:rPr>
        <w:t>Integrates current research and literature with guidelines to recommend management</w:t>
      </w:r>
    </w:p>
    <w:p w14:paraId="6C37855E" w14:textId="77777777" w:rsidR="00FB3294" w:rsidRDefault="00FB3294">
      <w:pPr>
        <w:rPr>
          <w:sz w:val="23"/>
          <w:szCs w:val="23"/>
        </w:rPr>
      </w:pPr>
    </w:p>
    <w:p w14:paraId="29045FEF" w14:textId="77777777" w:rsidR="00FB3294" w:rsidRDefault="00AC4A15">
      <w:pPr>
        <w:rPr>
          <w:sz w:val="23"/>
          <w:szCs w:val="23"/>
        </w:rPr>
      </w:pPr>
      <w:r>
        <w:rPr>
          <w:b/>
          <w:sz w:val="23"/>
          <w:szCs w:val="23"/>
        </w:rPr>
        <w:t xml:space="preserve">3) Practice-Based Learning and Improvement:  </w:t>
      </w:r>
      <w:r>
        <w:rPr>
          <w:sz w:val="23"/>
          <w:szCs w:val="23"/>
        </w:rPr>
        <w:t>At the end of the rotation, the resident should be able to:</w:t>
      </w:r>
    </w:p>
    <w:p w14:paraId="27E1262C" w14:textId="77777777" w:rsidR="00FB3294" w:rsidRDefault="00AC4A15">
      <w:pPr>
        <w:numPr>
          <w:ilvl w:val="0"/>
          <w:numId w:val="633"/>
        </w:numPr>
        <w:ind w:left="720"/>
        <w:rPr>
          <w:sz w:val="23"/>
          <w:szCs w:val="23"/>
        </w:rPr>
      </w:pPr>
      <w:r>
        <w:rPr>
          <w:sz w:val="23"/>
          <w:szCs w:val="23"/>
        </w:rPr>
        <w:t>Shows evidence of independent study using textbooks from expected reading list.</w:t>
      </w:r>
    </w:p>
    <w:p w14:paraId="0382315E" w14:textId="77777777" w:rsidR="00FB3294" w:rsidRDefault="00AC4A15">
      <w:pPr>
        <w:numPr>
          <w:ilvl w:val="0"/>
          <w:numId w:val="633"/>
        </w:numPr>
        <w:ind w:left="720"/>
        <w:rPr>
          <w:sz w:val="23"/>
          <w:szCs w:val="23"/>
        </w:rPr>
      </w:pPr>
      <w:r>
        <w:rPr>
          <w:sz w:val="23"/>
          <w:szCs w:val="23"/>
        </w:rPr>
        <w:t>Demonstrates appropriate follow up of interesting cases.</w:t>
      </w:r>
    </w:p>
    <w:p w14:paraId="34AC8C49" w14:textId="77777777" w:rsidR="00FB3294" w:rsidRDefault="00AC4A15">
      <w:pPr>
        <w:numPr>
          <w:ilvl w:val="0"/>
          <w:numId w:val="633"/>
        </w:numPr>
        <w:ind w:left="720"/>
        <w:rPr>
          <w:sz w:val="23"/>
          <w:szCs w:val="23"/>
        </w:rPr>
      </w:pPr>
      <w:r>
        <w:rPr>
          <w:sz w:val="23"/>
          <w:szCs w:val="23"/>
        </w:rPr>
        <w:t>Prepares teaching file of interesting cases.</w:t>
      </w:r>
    </w:p>
    <w:p w14:paraId="5A8E9BA4" w14:textId="77777777" w:rsidR="00FB3294" w:rsidRDefault="00AC4A15">
      <w:pPr>
        <w:numPr>
          <w:ilvl w:val="0"/>
          <w:numId w:val="633"/>
        </w:numPr>
        <w:ind w:left="720"/>
        <w:rPr>
          <w:sz w:val="23"/>
          <w:szCs w:val="23"/>
        </w:rPr>
      </w:pPr>
      <w:r>
        <w:rPr>
          <w:sz w:val="23"/>
          <w:szCs w:val="23"/>
        </w:rPr>
        <w:t>Is able and willing to make detailed presentations of IR studies at both intra-</w:t>
      </w:r>
    </w:p>
    <w:p w14:paraId="2BF5DB97" w14:textId="77777777" w:rsidR="00FB3294" w:rsidRDefault="00AC4A15">
      <w:pPr>
        <w:ind w:left="720"/>
        <w:rPr>
          <w:sz w:val="23"/>
          <w:szCs w:val="23"/>
        </w:rPr>
      </w:pPr>
      <w:r>
        <w:rPr>
          <w:sz w:val="23"/>
          <w:szCs w:val="23"/>
        </w:rPr>
        <w:t>and inter-departmental conferences.</w:t>
      </w:r>
    </w:p>
    <w:p w14:paraId="11F5F0BF" w14:textId="77777777" w:rsidR="00FB3294" w:rsidRDefault="00AC4A15">
      <w:pPr>
        <w:numPr>
          <w:ilvl w:val="0"/>
          <w:numId w:val="633"/>
        </w:numPr>
        <w:ind w:left="720"/>
        <w:rPr>
          <w:sz w:val="23"/>
          <w:szCs w:val="23"/>
        </w:rPr>
      </w:pPr>
      <w:r>
        <w:rPr>
          <w:sz w:val="23"/>
          <w:szCs w:val="23"/>
        </w:rPr>
        <w:t>Upon request, participates in educational courses for clinicians, medical students, and fellow residents.</w:t>
      </w:r>
    </w:p>
    <w:p w14:paraId="23218E67" w14:textId="77777777" w:rsidR="00FB3294" w:rsidRDefault="00AC4A15">
      <w:pPr>
        <w:numPr>
          <w:ilvl w:val="0"/>
          <w:numId w:val="633"/>
        </w:numPr>
        <w:ind w:left="720"/>
        <w:rPr>
          <w:sz w:val="23"/>
          <w:szCs w:val="23"/>
        </w:rPr>
      </w:pPr>
      <w:r>
        <w:rPr>
          <w:sz w:val="23"/>
          <w:szCs w:val="23"/>
        </w:rPr>
        <w:t>Upon request, participates in educational activities at the local/national level.</w:t>
      </w:r>
    </w:p>
    <w:p w14:paraId="5960D60A" w14:textId="77777777" w:rsidR="00FB3294" w:rsidRDefault="00FB3294">
      <w:pPr>
        <w:rPr>
          <w:sz w:val="23"/>
          <w:szCs w:val="23"/>
        </w:rPr>
      </w:pPr>
    </w:p>
    <w:p w14:paraId="7300288D" w14:textId="77777777" w:rsidR="00FB3294" w:rsidRDefault="00AC4A15">
      <w:pPr>
        <w:rPr>
          <w:sz w:val="23"/>
          <w:szCs w:val="23"/>
        </w:rPr>
      </w:pPr>
      <w:r>
        <w:rPr>
          <w:sz w:val="23"/>
          <w:szCs w:val="23"/>
        </w:rPr>
        <w:t>Milestones include:</w:t>
      </w:r>
    </w:p>
    <w:p w14:paraId="6820B124" w14:textId="77777777" w:rsidR="00FB3294" w:rsidRDefault="00AC4A15">
      <w:pPr>
        <w:numPr>
          <w:ilvl w:val="0"/>
          <w:numId w:val="24"/>
        </w:numPr>
        <w:rPr>
          <w:sz w:val="23"/>
          <w:szCs w:val="23"/>
        </w:rPr>
      </w:pPr>
      <w:r>
        <w:rPr>
          <w:sz w:val="23"/>
          <w:szCs w:val="23"/>
        </w:rPr>
        <w:t>Re-demonstrates recognition and management of contrast reactions</w:t>
      </w:r>
    </w:p>
    <w:p w14:paraId="49389F19" w14:textId="77777777" w:rsidR="00FB3294" w:rsidRDefault="00AC4A15">
      <w:pPr>
        <w:numPr>
          <w:ilvl w:val="0"/>
          <w:numId w:val="24"/>
        </w:numPr>
        <w:rPr>
          <w:sz w:val="23"/>
          <w:szCs w:val="23"/>
        </w:rPr>
      </w:pPr>
      <w:r>
        <w:rPr>
          <w:sz w:val="23"/>
          <w:szCs w:val="23"/>
        </w:rPr>
        <w:t>Communicates the relative risk of exam specific radiation exposure to patients and practitioners. Applies principles of image Gently and Wisely</w:t>
      </w:r>
    </w:p>
    <w:p w14:paraId="1C3C66F0" w14:textId="77777777" w:rsidR="00FB3294" w:rsidRDefault="00AC4A15">
      <w:pPr>
        <w:numPr>
          <w:ilvl w:val="0"/>
          <w:numId w:val="24"/>
        </w:numPr>
        <w:rPr>
          <w:sz w:val="23"/>
          <w:szCs w:val="23"/>
        </w:rPr>
      </w:pPr>
      <w:r>
        <w:rPr>
          <w:sz w:val="23"/>
          <w:szCs w:val="23"/>
        </w:rPr>
        <w:t>Communicates MR safety of common implants and retained foreign bodies to patients and practitioners</w:t>
      </w:r>
    </w:p>
    <w:p w14:paraId="5445CB65" w14:textId="77777777" w:rsidR="00FB3294" w:rsidRDefault="00AC4A15">
      <w:pPr>
        <w:numPr>
          <w:ilvl w:val="0"/>
          <w:numId w:val="24"/>
        </w:numPr>
        <w:rPr>
          <w:sz w:val="23"/>
          <w:szCs w:val="23"/>
        </w:rPr>
      </w:pPr>
      <w:r>
        <w:rPr>
          <w:sz w:val="23"/>
          <w:szCs w:val="23"/>
        </w:rPr>
        <w:t>Selects appropriate sedation agent and dose of conscious sedation</w:t>
      </w:r>
    </w:p>
    <w:p w14:paraId="1498C31A" w14:textId="77777777" w:rsidR="00FB3294" w:rsidRDefault="00FB3294">
      <w:pPr>
        <w:rPr>
          <w:sz w:val="23"/>
          <w:szCs w:val="23"/>
        </w:rPr>
      </w:pPr>
    </w:p>
    <w:p w14:paraId="43817504" w14:textId="77777777" w:rsidR="00FB3294" w:rsidRDefault="00AC4A15">
      <w:pPr>
        <w:rPr>
          <w:b/>
          <w:sz w:val="23"/>
          <w:szCs w:val="23"/>
        </w:rPr>
      </w:pPr>
      <w:r>
        <w:rPr>
          <w:b/>
          <w:sz w:val="23"/>
          <w:szCs w:val="23"/>
        </w:rPr>
        <w:t xml:space="preserve">4)  Interpersonal and Communication Skills: </w:t>
      </w:r>
      <w:r>
        <w:rPr>
          <w:sz w:val="23"/>
          <w:szCs w:val="23"/>
        </w:rPr>
        <w:t>At the end of the rotation, the resident should be able to:</w:t>
      </w:r>
    </w:p>
    <w:p w14:paraId="5872F99C" w14:textId="77777777" w:rsidR="00FB3294" w:rsidRDefault="00AC4A15">
      <w:pPr>
        <w:numPr>
          <w:ilvl w:val="0"/>
          <w:numId w:val="349"/>
        </w:numPr>
        <w:rPr>
          <w:sz w:val="23"/>
          <w:szCs w:val="23"/>
        </w:rPr>
      </w:pPr>
      <w:r>
        <w:rPr>
          <w:sz w:val="23"/>
          <w:szCs w:val="23"/>
        </w:rPr>
        <w:t>Dictate, select ICD-9 and ICD-10 codes and generate surgical codes and all basic angiography and interventional cases</w:t>
      </w:r>
    </w:p>
    <w:p w14:paraId="4DDEC9BC" w14:textId="77777777" w:rsidR="00FB3294" w:rsidRDefault="00AC4A15">
      <w:pPr>
        <w:numPr>
          <w:ilvl w:val="0"/>
          <w:numId w:val="349"/>
        </w:numPr>
        <w:rPr>
          <w:sz w:val="23"/>
          <w:szCs w:val="23"/>
        </w:rPr>
      </w:pPr>
      <w:r>
        <w:rPr>
          <w:sz w:val="23"/>
          <w:szCs w:val="23"/>
        </w:rPr>
        <w:t xml:space="preserve">Take an active role in presenting interesting interventional radiology cases in conferences to other radiologists and, when appropriate, to members of other departments </w:t>
      </w:r>
    </w:p>
    <w:p w14:paraId="76EE18FF" w14:textId="77777777" w:rsidR="00FB3294" w:rsidRDefault="00FB3294">
      <w:pPr>
        <w:ind w:left="720"/>
        <w:rPr>
          <w:sz w:val="23"/>
          <w:szCs w:val="23"/>
        </w:rPr>
      </w:pPr>
    </w:p>
    <w:p w14:paraId="2741D777" w14:textId="77777777" w:rsidR="00FB3294" w:rsidRDefault="00AC4A15">
      <w:pPr>
        <w:rPr>
          <w:sz w:val="23"/>
          <w:szCs w:val="23"/>
        </w:rPr>
      </w:pPr>
      <w:r>
        <w:rPr>
          <w:sz w:val="23"/>
          <w:szCs w:val="23"/>
        </w:rPr>
        <w:t>Milestones include:</w:t>
      </w:r>
    </w:p>
    <w:p w14:paraId="23F3A834" w14:textId="77777777" w:rsidR="00FB3294" w:rsidRDefault="00AC4A15">
      <w:pPr>
        <w:numPr>
          <w:ilvl w:val="0"/>
          <w:numId w:val="24"/>
        </w:numPr>
        <w:rPr>
          <w:sz w:val="23"/>
          <w:szCs w:val="23"/>
        </w:rPr>
      </w:pPr>
      <w:r>
        <w:rPr>
          <w:sz w:val="23"/>
          <w:szCs w:val="23"/>
        </w:rPr>
        <w:t>Communicates without supervision in challenging circumstances</w:t>
      </w:r>
    </w:p>
    <w:p w14:paraId="5588A0AA" w14:textId="77777777" w:rsidR="00FB3294" w:rsidRDefault="00AC4A15">
      <w:pPr>
        <w:numPr>
          <w:ilvl w:val="0"/>
          <w:numId w:val="24"/>
        </w:numPr>
        <w:rPr>
          <w:sz w:val="23"/>
          <w:szCs w:val="23"/>
        </w:rPr>
      </w:pPr>
      <w:r>
        <w:rPr>
          <w:sz w:val="23"/>
          <w:szCs w:val="23"/>
        </w:rPr>
        <w:t>Efficiently generates clear and concise reports that do not require substantive faculty member correction on all cases</w:t>
      </w:r>
    </w:p>
    <w:p w14:paraId="7588886D" w14:textId="77777777" w:rsidR="00FB3294" w:rsidRDefault="00AC4A15">
      <w:pPr>
        <w:numPr>
          <w:ilvl w:val="0"/>
          <w:numId w:val="24"/>
        </w:numPr>
        <w:rPr>
          <w:sz w:val="23"/>
          <w:szCs w:val="23"/>
        </w:rPr>
      </w:pPr>
      <w:r>
        <w:rPr>
          <w:sz w:val="23"/>
          <w:szCs w:val="23"/>
        </w:rPr>
        <w:t xml:space="preserve">Communicates appropriately under stressful situations </w:t>
      </w:r>
    </w:p>
    <w:p w14:paraId="11E6A24E" w14:textId="77777777" w:rsidR="00FB3294" w:rsidRDefault="00FB3294">
      <w:pPr>
        <w:rPr>
          <w:sz w:val="23"/>
          <w:szCs w:val="23"/>
        </w:rPr>
      </w:pPr>
    </w:p>
    <w:p w14:paraId="57ED429B" w14:textId="77777777" w:rsidR="00FB3294" w:rsidRDefault="00AC4A15">
      <w:pPr>
        <w:rPr>
          <w:b/>
          <w:sz w:val="23"/>
          <w:szCs w:val="23"/>
        </w:rPr>
      </w:pPr>
      <w:r>
        <w:rPr>
          <w:b/>
          <w:sz w:val="23"/>
          <w:szCs w:val="23"/>
        </w:rPr>
        <w:t xml:space="preserve">5)  Professionalism:  </w:t>
      </w:r>
      <w:r>
        <w:rPr>
          <w:sz w:val="23"/>
          <w:szCs w:val="23"/>
        </w:rPr>
        <w:t>Resident should:</w:t>
      </w:r>
    </w:p>
    <w:p w14:paraId="44211DF5" w14:textId="77777777" w:rsidR="00FB3294" w:rsidRDefault="00AC4A15">
      <w:pPr>
        <w:numPr>
          <w:ilvl w:val="0"/>
          <w:numId w:val="351"/>
        </w:numPr>
        <w:rPr>
          <w:sz w:val="23"/>
          <w:szCs w:val="23"/>
        </w:rPr>
      </w:pPr>
      <w:r>
        <w:rPr>
          <w:sz w:val="23"/>
          <w:szCs w:val="23"/>
        </w:rPr>
        <w:t>Be on time for all rotations.   Residents are excused from morning lectures (not Physics lectures) while on IR rotation</w:t>
      </w:r>
    </w:p>
    <w:p w14:paraId="45871E30" w14:textId="77777777" w:rsidR="00FB3294" w:rsidRDefault="00AC4A15">
      <w:pPr>
        <w:numPr>
          <w:ilvl w:val="0"/>
          <w:numId w:val="351"/>
        </w:numPr>
        <w:rPr>
          <w:sz w:val="23"/>
          <w:szCs w:val="23"/>
        </w:rPr>
      </w:pPr>
      <w:r>
        <w:rPr>
          <w:sz w:val="23"/>
          <w:szCs w:val="23"/>
        </w:rPr>
        <w:t xml:space="preserve">Teach nursing staff, other Interventional Radiology staff, and residents from other departments, as well as, medical students and more junior radiology residents about topics in Interventional Radiology </w:t>
      </w:r>
    </w:p>
    <w:p w14:paraId="6B9DFDA3" w14:textId="77777777" w:rsidR="00FB3294" w:rsidRDefault="00FB3294">
      <w:pPr>
        <w:ind w:left="720"/>
        <w:rPr>
          <w:sz w:val="23"/>
          <w:szCs w:val="23"/>
        </w:rPr>
      </w:pPr>
    </w:p>
    <w:p w14:paraId="27184D21" w14:textId="77777777" w:rsidR="00FB3294" w:rsidRDefault="00AC4A15">
      <w:pPr>
        <w:rPr>
          <w:sz w:val="23"/>
          <w:szCs w:val="23"/>
        </w:rPr>
      </w:pPr>
      <w:r>
        <w:rPr>
          <w:sz w:val="23"/>
          <w:szCs w:val="23"/>
        </w:rPr>
        <w:t>Milestones include:</w:t>
      </w:r>
    </w:p>
    <w:p w14:paraId="6A53A8A7" w14:textId="77777777" w:rsidR="00FB3294" w:rsidRDefault="00AC4A15">
      <w:pPr>
        <w:numPr>
          <w:ilvl w:val="0"/>
          <w:numId w:val="24"/>
        </w:numPr>
        <w:rPr>
          <w:sz w:val="23"/>
          <w:szCs w:val="23"/>
        </w:rPr>
      </w:pPr>
      <w:r>
        <w:rPr>
          <w:sz w:val="23"/>
          <w:szCs w:val="23"/>
        </w:rPr>
        <w:t>Is an effective team leader promoting patient welfare, patient autonomy, and social justice</w:t>
      </w:r>
    </w:p>
    <w:p w14:paraId="2679FB51" w14:textId="77777777" w:rsidR="00FB3294" w:rsidRDefault="00AC4A15">
      <w:pPr>
        <w:numPr>
          <w:ilvl w:val="0"/>
          <w:numId w:val="24"/>
        </w:numPr>
        <w:rPr>
          <w:sz w:val="23"/>
          <w:szCs w:val="23"/>
        </w:rPr>
      </w:pPr>
      <w:r>
        <w:rPr>
          <w:sz w:val="23"/>
          <w:szCs w:val="23"/>
        </w:rPr>
        <w:t>Serves as a role model for professional behavior</w:t>
      </w:r>
    </w:p>
    <w:p w14:paraId="30AB1470" w14:textId="77777777" w:rsidR="00FB3294" w:rsidRDefault="00FB3294">
      <w:pPr>
        <w:rPr>
          <w:sz w:val="23"/>
          <w:szCs w:val="23"/>
        </w:rPr>
      </w:pPr>
    </w:p>
    <w:p w14:paraId="2E3BE781" w14:textId="77777777" w:rsidR="00FB3294" w:rsidRDefault="00AC4A15">
      <w:pPr>
        <w:rPr>
          <w:b/>
          <w:sz w:val="23"/>
          <w:szCs w:val="23"/>
        </w:rPr>
      </w:pPr>
      <w:r>
        <w:rPr>
          <w:b/>
          <w:sz w:val="23"/>
          <w:szCs w:val="23"/>
        </w:rPr>
        <w:t xml:space="preserve">6)  Systems-Based Practice:  </w:t>
      </w:r>
      <w:r>
        <w:rPr>
          <w:sz w:val="23"/>
          <w:szCs w:val="23"/>
        </w:rPr>
        <w:t>At the end of the rotation, the resident should be able to:</w:t>
      </w:r>
    </w:p>
    <w:p w14:paraId="4B2CF909" w14:textId="77777777" w:rsidR="00FB3294" w:rsidRDefault="00AC4A15">
      <w:pPr>
        <w:numPr>
          <w:ilvl w:val="0"/>
          <w:numId w:val="351"/>
        </w:numPr>
        <w:rPr>
          <w:sz w:val="23"/>
          <w:szCs w:val="23"/>
        </w:rPr>
      </w:pPr>
      <w:r>
        <w:rPr>
          <w:sz w:val="23"/>
          <w:szCs w:val="23"/>
        </w:rPr>
        <w:t>Understand the requirements and procedures of the Institutional Review Board regarding approval of research and publication projects</w:t>
      </w:r>
    </w:p>
    <w:p w14:paraId="175A9874" w14:textId="77777777" w:rsidR="00FB3294" w:rsidRDefault="00AC4A15">
      <w:pPr>
        <w:numPr>
          <w:ilvl w:val="0"/>
          <w:numId w:val="351"/>
        </w:numPr>
        <w:rPr>
          <w:sz w:val="23"/>
          <w:szCs w:val="23"/>
        </w:rPr>
      </w:pPr>
      <w:r>
        <w:rPr>
          <w:sz w:val="23"/>
          <w:szCs w:val="23"/>
        </w:rPr>
        <w:t>Be aware of Society of Interventional Radiology (</w:t>
      </w:r>
      <w:hyperlink r:id="rId145">
        <w:r>
          <w:rPr>
            <w:color w:val="0000FF"/>
            <w:sz w:val="23"/>
            <w:szCs w:val="23"/>
            <w:u w:val="single"/>
          </w:rPr>
          <w:t>www.sirweb.org</w:t>
        </w:r>
      </w:hyperlink>
      <w:r>
        <w:rPr>
          <w:sz w:val="23"/>
          <w:szCs w:val="23"/>
        </w:rPr>
        <w:t>) resources including its online Clinical Practice Guidelines, Quality Improvement documents, consensus documents, credentialing statements, policy and position statements, technical assessment documents, and coding information</w:t>
      </w:r>
    </w:p>
    <w:p w14:paraId="099746E0" w14:textId="77777777" w:rsidR="00FB3294" w:rsidRDefault="00FB3294">
      <w:pPr>
        <w:rPr>
          <w:sz w:val="23"/>
          <w:szCs w:val="23"/>
        </w:rPr>
      </w:pPr>
    </w:p>
    <w:p w14:paraId="0B86C3B7" w14:textId="77777777" w:rsidR="00FB3294" w:rsidRDefault="00AC4A15">
      <w:pPr>
        <w:rPr>
          <w:sz w:val="23"/>
          <w:szCs w:val="23"/>
        </w:rPr>
      </w:pPr>
      <w:r>
        <w:rPr>
          <w:sz w:val="23"/>
          <w:szCs w:val="23"/>
        </w:rPr>
        <w:t>Milestones include:</w:t>
      </w:r>
    </w:p>
    <w:p w14:paraId="4C0EE9C5" w14:textId="77777777" w:rsidR="00FB3294" w:rsidRDefault="00AC4A15">
      <w:pPr>
        <w:numPr>
          <w:ilvl w:val="0"/>
          <w:numId w:val="24"/>
        </w:numPr>
        <w:rPr>
          <w:sz w:val="23"/>
          <w:szCs w:val="23"/>
        </w:rPr>
      </w:pPr>
      <w:r>
        <w:rPr>
          <w:sz w:val="23"/>
          <w:szCs w:val="23"/>
        </w:rPr>
        <w:t>Identifying and completing a systems based practice project</w:t>
      </w:r>
    </w:p>
    <w:p w14:paraId="732AFD6F" w14:textId="77777777" w:rsidR="00FB3294" w:rsidRDefault="00FB3294">
      <w:pPr>
        <w:rPr>
          <w:sz w:val="23"/>
          <w:szCs w:val="23"/>
        </w:rPr>
      </w:pPr>
    </w:p>
    <w:p w14:paraId="5349877B" w14:textId="77777777" w:rsidR="00FB3294" w:rsidRDefault="00AC4A15">
      <w:pPr>
        <w:rPr>
          <w:sz w:val="23"/>
          <w:szCs w:val="23"/>
        </w:rPr>
      </w:pPr>
      <w:r>
        <w:rPr>
          <w:b/>
          <w:sz w:val="23"/>
          <w:szCs w:val="23"/>
        </w:rPr>
        <w:t>Assessment tools for all Vascular and Interventional Rotations:</w:t>
      </w:r>
    </w:p>
    <w:p w14:paraId="46DF52C6" w14:textId="77777777" w:rsidR="00FB3294" w:rsidRDefault="00AC4A15">
      <w:pPr>
        <w:ind w:left="1440" w:hanging="720"/>
        <w:rPr>
          <w:sz w:val="23"/>
          <w:szCs w:val="23"/>
        </w:rPr>
      </w:pPr>
      <w:r>
        <w:rPr>
          <w:sz w:val="23"/>
          <w:szCs w:val="23"/>
        </w:rPr>
        <w:t>•</w:t>
      </w:r>
      <w:r>
        <w:rPr>
          <w:sz w:val="23"/>
          <w:szCs w:val="23"/>
        </w:rPr>
        <w:tab/>
        <w:t xml:space="preserve">Reviewing rotation curriculum, goals and objectives, as a benchmark for progress of resident, and success of faculty, is educating the resident. Discussion regarding the specifics of the document is encouraged to promote improvement of the resident’s learning and the program’s teaching. Positive points and deficiencies and unfulfilled goals and objectives should be discussed by the residents and faculty </w:t>
      </w:r>
    </w:p>
    <w:p w14:paraId="00774EA6" w14:textId="77777777" w:rsidR="00FB3294" w:rsidRDefault="00AC4A15">
      <w:pPr>
        <w:ind w:left="720"/>
        <w:rPr>
          <w:sz w:val="23"/>
          <w:szCs w:val="23"/>
        </w:rPr>
      </w:pPr>
      <w:r>
        <w:rPr>
          <w:sz w:val="23"/>
          <w:szCs w:val="23"/>
        </w:rPr>
        <w:t>•</w:t>
      </w:r>
      <w:r>
        <w:rPr>
          <w:sz w:val="23"/>
          <w:szCs w:val="23"/>
        </w:rPr>
        <w:tab/>
        <w:t xml:space="preserve">Global ratings by faculty including rotation evaluation sheet </w:t>
      </w:r>
    </w:p>
    <w:p w14:paraId="7C10EC2D" w14:textId="77777777" w:rsidR="00FB3294" w:rsidRDefault="00AC4A15">
      <w:pPr>
        <w:ind w:left="1440" w:hanging="720"/>
        <w:rPr>
          <w:sz w:val="23"/>
          <w:szCs w:val="23"/>
        </w:rPr>
      </w:pPr>
      <w:r>
        <w:rPr>
          <w:sz w:val="23"/>
          <w:szCs w:val="23"/>
        </w:rPr>
        <w:t>•</w:t>
      </w:r>
      <w:r>
        <w:rPr>
          <w:sz w:val="23"/>
          <w:szCs w:val="23"/>
        </w:rPr>
        <w:tab/>
        <w:t>Resident’s performance discussing unknown cases in conference (one of the metrics on Global Evaluation sheet is particularly important)</w:t>
      </w:r>
    </w:p>
    <w:p w14:paraId="30416B31" w14:textId="77777777" w:rsidR="00FB3294" w:rsidRDefault="00AC4A15">
      <w:pPr>
        <w:ind w:left="720"/>
        <w:rPr>
          <w:sz w:val="23"/>
          <w:szCs w:val="23"/>
        </w:rPr>
      </w:pPr>
      <w:r>
        <w:rPr>
          <w:sz w:val="23"/>
          <w:szCs w:val="23"/>
        </w:rPr>
        <w:t>•</w:t>
      </w:r>
      <w:r>
        <w:rPr>
          <w:sz w:val="23"/>
          <w:szCs w:val="23"/>
        </w:rPr>
        <w:tab/>
        <w:t>Placing cases in teaching file (one of the metrics on Global Evaluation)</w:t>
      </w:r>
    </w:p>
    <w:p w14:paraId="58BA0AF2" w14:textId="77777777" w:rsidR="00FB3294" w:rsidRDefault="00AC4A15">
      <w:pPr>
        <w:ind w:left="720"/>
        <w:rPr>
          <w:sz w:val="23"/>
          <w:szCs w:val="23"/>
        </w:rPr>
      </w:pPr>
      <w:r>
        <w:rPr>
          <w:sz w:val="23"/>
          <w:szCs w:val="23"/>
        </w:rPr>
        <w:t>•</w:t>
      </w:r>
      <w:r>
        <w:rPr>
          <w:sz w:val="23"/>
          <w:szCs w:val="23"/>
        </w:rPr>
        <w:tab/>
        <w:t>Conference attendance logs</w:t>
      </w:r>
    </w:p>
    <w:p w14:paraId="7442BF13" w14:textId="77777777" w:rsidR="00FB3294" w:rsidRDefault="00AC4A15">
      <w:pPr>
        <w:ind w:left="720"/>
        <w:rPr>
          <w:sz w:val="23"/>
          <w:szCs w:val="23"/>
        </w:rPr>
      </w:pPr>
      <w:r>
        <w:rPr>
          <w:sz w:val="23"/>
          <w:szCs w:val="23"/>
        </w:rPr>
        <w:t>•</w:t>
      </w:r>
      <w:r>
        <w:rPr>
          <w:sz w:val="23"/>
          <w:szCs w:val="23"/>
        </w:rPr>
        <w:tab/>
        <w:t>In-service examination</w:t>
      </w:r>
    </w:p>
    <w:p w14:paraId="3FA941F3" w14:textId="77777777" w:rsidR="00FB3294" w:rsidRDefault="00AC4A15">
      <w:pPr>
        <w:ind w:left="720"/>
        <w:rPr>
          <w:sz w:val="23"/>
          <w:szCs w:val="23"/>
        </w:rPr>
      </w:pPr>
      <w:r>
        <w:rPr>
          <w:sz w:val="23"/>
          <w:szCs w:val="23"/>
        </w:rPr>
        <w:t>•</w:t>
      </w:r>
      <w:r>
        <w:rPr>
          <w:sz w:val="23"/>
          <w:szCs w:val="23"/>
        </w:rPr>
        <w:tab/>
        <w:t>360 degree evaluations – supervisory technologists in radiology core</w:t>
      </w:r>
    </w:p>
    <w:p w14:paraId="5B53DF77" w14:textId="77777777" w:rsidR="00FB3294" w:rsidRDefault="00AC4A15">
      <w:pPr>
        <w:ind w:left="720"/>
        <w:rPr>
          <w:sz w:val="23"/>
          <w:szCs w:val="23"/>
        </w:rPr>
      </w:pPr>
      <w:r>
        <w:rPr>
          <w:sz w:val="23"/>
          <w:szCs w:val="23"/>
        </w:rPr>
        <w:t>•</w:t>
      </w:r>
      <w:r>
        <w:rPr>
          <w:sz w:val="23"/>
          <w:szCs w:val="23"/>
        </w:rPr>
        <w:tab/>
        <w:t>Invasive Procedure Log submitted to Program Director</w:t>
      </w:r>
    </w:p>
    <w:p w14:paraId="3BB0D06B" w14:textId="77777777" w:rsidR="00FB3294" w:rsidRDefault="00AC4A15">
      <w:pPr>
        <w:ind w:left="720"/>
        <w:rPr>
          <w:sz w:val="23"/>
          <w:szCs w:val="23"/>
        </w:rPr>
      </w:pPr>
      <w:r>
        <w:rPr>
          <w:sz w:val="23"/>
          <w:szCs w:val="23"/>
        </w:rPr>
        <w:t>•</w:t>
      </w:r>
      <w:r>
        <w:rPr>
          <w:sz w:val="23"/>
          <w:szCs w:val="23"/>
        </w:rPr>
        <w:tab/>
        <w:t xml:space="preserve">Self assessment based on Rad Primer quizzes </w:t>
      </w:r>
    </w:p>
    <w:p w14:paraId="093859D6" w14:textId="77777777" w:rsidR="00FB3294" w:rsidRDefault="00AC4A15">
      <w:pPr>
        <w:ind w:left="720"/>
        <w:rPr>
          <w:sz w:val="23"/>
          <w:szCs w:val="23"/>
        </w:rPr>
      </w:pPr>
      <w:r>
        <w:rPr>
          <w:sz w:val="23"/>
          <w:szCs w:val="23"/>
        </w:rPr>
        <w:t>•</w:t>
      </w:r>
      <w:r>
        <w:rPr>
          <w:sz w:val="23"/>
          <w:szCs w:val="23"/>
        </w:rPr>
        <w:tab/>
        <w:t>Future plans: evaluation of teaching by medical students</w:t>
      </w:r>
    </w:p>
    <w:p w14:paraId="51DB2CB9" w14:textId="77777777" w:rsidR="00FB3294" w:rsidRDefault="00FB3294">
      <w:pPr>
        <w:rPr>
          <w:sz w:val="23"/>
          <w:szCs w:val="23"/>
        </w:rPr>
      </w:pPr>
    </w:p>
    <w:p w14:paraId="604FA812" w14:textId="77777777" w:rsidR="00FB3294" w:rsidRDefault="00AC4A15">
      <w:pPr>
        <w:rPr>
          <w:b/>
          <w:sz w:val="23"/>
          <w:szCs w:val="23"/>
        </w:rPr>
      </w:pPr>
      <w:r>
        <w:rPr>
          <w:b/>
          <w:sz w:val="23"/>
          <w:szCs w:val="23"/>
        </w:rPr>
        <w:t xml:space="preserve">ACGME Required Documentation of Case &amp; Procedure Logs: </w:t>
      </w:r>
    </w:p>
    <w:p w14:paraId="6AEFA5D6" w14:textId="77777777" w:rsidR="00FB3294" w:rsidRDefault="00AC4A15">
      <w:pPr>
        <w:numPr>
          <w:ilvl w:val="0"/>
          <w:numId w:val="636"/>
        </w:numPr>
        <w:rPr>
          <w:sz w:val="23"/>
          <w:szCs w:val="23"/>
        </w:rPr>
      </w:pPr>
      <w:r>
        <w:rPr>
          <w:sz w:val="23"/>
          <w:szCs w:val="23"/>
        </w:rPr>
        <w:t>Thoracentesis – ultrasound guided</w:t>
      </w:r>
    </w:p>
    <w:p w14:paraId="06B9E0C8" w14:textId="77777777" w:rsidR="00FB3294" w:rsidRDefault="00AC4A15">
      <w:pPr>
        <w:numPr>
          <w:ilvl w:val="0"/>
          <w:numId w:val="636"/>
        </w:numPr>
        <w:rPr>
          <w:sz w:val="23"/>
          <w:szCs w:val="23"/>
        </w:rPr>
      </w:pPr>
      <w:r>
        <w:rPr>
          <w:sz w:val="23"/>
          <w:szCs w:val="23"/>
        </w:rPr>
        <w:t xml:space="preserve">Paracentesis – ultrasound guided </w:t>
      </w:r>
    </w:p>
    <w:p w14:paraId="23F10AA3" w14:textId="77777777" w:rsidR="00FB3294" w:rsidRDefault="00AC4A15">
      <w:pPr>
        <w:numPr>
          <w:ilvl w:val="0"/>
          <w:numId w:val="636"/>
        </w:numPr>
        <w:rPr>
          <w:sz w:val="23"/>
          <w:szCs w:val="23"/>
        </w:rPr>
      </w:pPr>
      <w:r>
        <w:rPr>
          <w:sz w:val="23"/>
          <w:szCs w:val="23"/>
        </w:rPr>
        <w:t>PICC line placement</w:t>
      </w:r>
    </w:p>
    <w:p w14:paraId="7131C89B" w14:textId="77777777" w:rsidR="00FB3294" w:rsidRDefault="00AC4A15">
      <w:pPr>
        <w:numPr>
          <w:ilvl w:val="0"/>
          <w:numId w:val="636"/>
        </w:numPr>
        <w:rPr>
          <w:sz w:val="23"/>
          <w:szCs w:val="23"/>
        </w:rPr>
      </w:pPr>
      <w:r>
        <w:rPr>
          <w:sz w:val="23"/>
          <w:szCs w:val="23"/>
        </w:rPr>
        <w:t>Diagnostic lumbar puncture</w:t>
      </w:r>
    </w:p>
    <w:p w14:paraId="1DE9E7C2" w14:textId="77777777" w:rsidR="00FB3294" w:rsidRDefault="00AC4A15">
      <w:pPr>
        <w:numPr>
          <w:ilvl w:val="0"/>
          <w:numId w:val="636"/>
        </w:numPr>
        <w:rPr>
          <w:sz w:val="23"/>
          <w:szCs w:val="23"/>
        </w:rPr>
      </w:pPr>
      <w:r>
        <w:rPr>
          <w:sz w:val="23"/>
          <w:szCs w:val="23"/>
        </w:rPr>
        <w:t>Lung Biopsy</w:t>
      </w:r>
    </w:p>
    <w:p w14:paraId="316CC449" w14:textId="77777777" w:rsidR="00FB3294" w:rsidRDefault="00AC4A15">
      <w:pPr>
        <w:numPr>
          <w:ilvl w:val="0"/>
          <w:numId w:val="636"/>
        </w:numPr>
        <w:rPr>
          <w:sz w:val="23"/>
          <w:szCs w:val="23"/>
        </w:rPr>
      </w:pPr>
      <w:r>
        <w:rPr>
          <w:sz w:val="23"/>
          <w:szCs w:val="23"/>
        </w:rPr>
        <w:t xml:space="preserve">Solid Organ Liver/Kidney Biopsy </w:t>
      </w:r>
    </w:p>
    <w:p w14:paraId="34B2F0F3" w14:textId="77777777" w:rsidR="00FB3294" w:rsidRDefault="00AC4A15">
      <w:pPr>
        <w:numPr>
          <w:ilvl w:val="0"/>
          <w:numId w:val="636"/>
        </w:numPr>
        <w:rPr>
          <w:sz w:val="23"/>
          <w:szCs w:val="23"/>
        </w:rPr>
      </w:pPr>
      <w:r>
        <w:rPr>
          <w:sz w:val="23"/>
          <w:szCs w:val="23"/>
        </w:rPr>
        <w:t>Non-tunneled central venous access</w:t>
      </w:r>
    </w:p>
    <w:p w14:paraId="4FD2583E" w14:textId="77777777" w:rsidR="00FB3294" w:rsidRDefault="00AC4A15">
      <w:pPr>
        <w:numPr>
          <w:ilvl w:val="0"/>
          <w:numId w:val="636"/>
        </w:numPr>
        <w:rPr>
          <w:sz w:val="23"/>
          <w:szCs w:val="23"/>
        </w:rPr>
      </w:pPr>
      <w:r>
        <w:rPr>
          <w:sz w:val="23"/>
          <w:szCs w:val="23"/>
        </w:rPr>
        <w:t xml:space="preserve">Abscess drainage – CT guided </w:t>
      </w:r>
    </w:p>
    <w:p w14:paraId="539024AE" w14:textId="77777777" w:rsidR="00FB3294" w:rsidRDefault="00AC4A15">
      <w:pPr>
        <w:numPr>
          <w:ilvl w:val="0"/>
          <w:numId w:val="636"/>
        </w:numPr>
        <w:rPr>
          <w:sz w:val="23"/>
          <w:szCs w:val="23"/>
        </w:rPr>
      </w:pPr>
      <w:r>
        <w:rPr>
          <w:sz w:val="23"/>
          <w:szCs w:val="23"/>
        </w:rPr>
        <w:t>Femoral artery or venous access</w:t>
      </w:r>
    </w:p>
    <w:p w14:paraId="5BDBFF1A" w14:textId="77777777" w:rsidR="00FB3294" w:rsidRDefault="00AC4A15">
      <w:pPr>
        <w:numPr>
          <w:ilvl w:val="0"/>
          <w:numId w:val="636"/>
        </w:numPr>
        <w:rPr>
          <w:sz w:val="23"/>
          <w:szCs w:val="23"/>
        </w:rPr>
      </w:pPr>
      <w:r>
        <w:rPr>
          <w:sz w:val="23"/>
          <w:szCs w:val="23"/>
        </w:rPr>
        <w:t xml:space="preserve">Chest tube placement or removal </w:t>
      </w:r>
    </w:p>
    <w:p w14:paraId="21D664C2" w14:textId="77777777" w:rsidR="00FB3294" w:rsidRDefault="00AC4A15">
      <w:pPr>
        <w:numPr>
          <w:ilvl w:val="0"/>
          <w:numId w:val="636"/>
        </w:numPr>
        <w:rPr>
          <w:sz w:val="23"/>
          <w:szCs w:val="23"/>
        </w:rPr>
      </w:pPr>
      <w:r>
        <w:rPr>
          <w:sz w:val="23"/>
          <w:szCs w:val="23"/>
        </w:rPr>
        <w:t xml:space="preserve">Tunneled central venous catheter removal </w:t>
      </w:r>
    </w:p>
    <w:p w14:paraId="38E437ED" w14:textId="77777777" w:rsidR="00FB3294" w:rsidRDefault="00AC4A15">
      <w:pPr>
        <w:jc w:val="center"/>
        <w:rPr>
          <w:b/>
          <w:sz w:val="28"/>
          <w:szCs w:val="28"/>
        </w:rPr>
      </w:pPr>
      <w:r>
        <w:br w:type="page"/>
      </w:r>
      <w:r>
        <w:rPr>
          <w:b/>
          <w:sz w:val="28"/>
          <w:szCs w:val="28"/>
        </w:rPr>
        <w:t>Angio-Interventional Imaging Curriculum based off the ABR Core Exam</w:t>
      </w:r>
    </w:p>
    <w:p w14:paraId="26424396" w14:textId="77777777" w:rsidR="00FB3294" w:rsidRDefault="00AC4A15">
      <w:pPr>
        <w:spacing w:before="301" w:line="246" w:lineRule="auto"/>
        <w:ind w:left="1080"/>
        <w:rPr>
          <w:b/>
          <w:color w:val="000000"/>
          <w:sz w:val="22"/>
          <w:szCs w:val="22"/>
        </w:rPr>
      </w:pPr>
      <w:r>
        <w:rPr>
          <w:b/>
          <w:color w:val="000000"/>
          <w:sz w:val="22"/>
          <w:szCs w:val="22"/>
        </w:rPr>
        <w:t>1) Basic Procedures</w:t>
      </w:r>
    </w:p>
    <w:p w14:paraId="572785B7" w14:textId="77777777" w:rsidR="00FB3294" w:rsidRDefault="00AC4A15">
      <w:pPr>
        <w:spacing w:before="7" w:line="308" w:lineRule="auto"/>
        <w:ind w:left="1800" w:right="1656"/>
        <w:rPr>
          <w:color w:val="000000"/>
          <w:sz w:val="22"/>
          <w:szCs w:val="22"/>
        </w:rPr>
      </w:pPr>
      <w:r>
        <w:rPr>
          <w:color w:val="000000"/>
          <w:sz w:val="22"/>
          <w:szCs w:val="22"/>
        </w:rPr>
        <w:t>Questions will assess whether the candidate possesses the knowledge, skills, and abilities needed for safe and effective care before, during, and after the procedure. Candidates are expected to have a detailed knowledge of the procedure itself, as well as pre- and post-procedure care.</w:t>
      </w:r>
    </w:p>
    <w:p w14:paraId="2241AE79" w14:textId="77777777" w:rsidR="00FB3294" w:rsidRDefault="00AC4A15">
      <w:pPr>
        <w:numPr>
          <w:ilvl w:val="0"/>
          <w:numId w:val="332"/>
        </w:numPr>
        <w:tabs>
          <w:tab w:val="left" w:pos="1800"/>
        </w:tabs>
        <w:spacing w:line="308" w:lineRule="auto"/>
        <w:ind w:left="1800" w:right="1152" w:hanging="288"/>
      </w:pPr>
      <w:r>
        <w:rPr>
          <w:color w:val="000000"/>
          <w:sz w:val="22"/>
          <w:szCs w:val="22"/>
        </w:rPr>
        <w:t>Biopsies– for example, but not limited to: neck, chest, abdomen, pelvis, and extremities, including thyroid, lung, chest wall, liver, pancreas, renal, retroperitoneal, pelvic, extremity. Note: breast biopsies will be covered in the mammography section. Bone biopsies will be covered in the musculoskeletal section.</w:t>
      </w:r>
    </w:p>
    <w:p w14:paraId="4CCF2E80" w14:textId="77777777" w:rsidR="00FB3294" w:rsidRDefault="00AC4A15">
      <w:pPr>
        <w:numPr>
          <w:ilvl w:val="0"/>
          <w:numId w:val="332"/>
        </w:numPr>
        <w:tabs>
          <w:tab w:val="left" w:pos="1800"/>
        </w:tabs>
        <w:spacing w:before="4" w:line="308" w:lineRule="auto"/>
        <w:ind w:left="1800" w:right="1584" w:hanging="288"/>
      </w:pPr>
      <w:r>
        <w:rPr>
          <w:color w:val="000000"/>
          <w:sz w:val="22"/>
          <w:szCs w:val="22"/>
        </w:rPr>
        <w:t>Aspirations – for example, but not limited to: neck, chest, abdomen, pelvis, and extremities, including thyroid, pleural, peritoneal, abdominal/pelvic/extremity cysts. Note that lumbar puncture and myelography will be covered in the neuroradiology section.</w:t>
      </w:r>
    </w:p>
    <w:p w14:paraId="4337B679" w14:textId="77777777" w:rsidR="00FB3294" w:rsidRDefault="00AC4A15">
      <w:pPr>
        <w:numPr>
          <w:ilvl w:val="0"/>
          <w:numId w:val="332"/>
        </w:numPr>
        <w:tabs>
          <w:tab w:val="left" w:pos="1800"/>
        </w:tabs>
        <w:spacing w:before="26" w:line="308" w:lineRule="auto"/>
        <w:ind w:left="1800" w:hanging="288"/>
      </w:pPr>
      <w:r>
        <w:rPr>
          <w:color w:val="000000"/>
          <w:sz w:val="22"/>
          <w:szCs w:val="22"/>
        </w:rPr>
        <w:t>Central venous access – for example, but not limited to: PICCs and uncomplicated non-tunneled catheters</w:t>
      </w:r>
    </w:p>
    <w:p w14:paraId="4B600EDB" w14:textId="77777777" w:rsidR="00FB3294" w:rsidRDefault="00AC4A15">
      <w:pPr>
        <w:numPr>
          <w:ilvl w:val="0"/>
          <w:numId w:val="332"/>
        </w:numPr>
        <w:tabs>
          <w:tab w:val="left" w:pos="1800"/>
        </w:tabs>
        <w:spacing w:line="295" w:lineRule="auto"/>
        <w:ind w:left="1800" w:right="1944" w:hanging="288"/>
      </w:pPr>
      <w:r>
        <w:rPr>
          <w:color w:val="000000"/>
          <w:sz w:val="22"/>
          <w:szCs w:val="22"/>
        </w:rPr>
        <w:t>Abscess drainage – for example, but not limited to: uncomplicated chest, abdomen, pelvic, and superficial abscesses</w:t>
      </w:r>
    </w:p>
    <w:p w14:paraId="3F26CBAA" w14:textId="77777777" w:rsidR="00FB3294" w:rsidRDefault="00AC4A15">
      <w:pPr>
        <w:numPr>
          <w:ilvl w:val="0"/>
          <w:numId w:val="332"/>
        </w:numPr>
        <w:tabs>
          <w:tab w:val="left" w:pos="1800"/>
        </w:tabs>
        <w:spacing w:line="251" w:lineRule="auto"/>
        <w:ind w:left="1800" w:hanging="288"/>
      </w:pPr>
      <w:r>
        <w:rPr>
          <w:color w:val="000000"/>
          <w:sz w:val="22"/>
          <w:szCs w:val="22"/>
        </w:rPr>
        <w:t>Extremity venography</w:t>
      </w:r>
    </w:p>
    <w:p w14:paraId="4E600602" w14:textId="77777777" w:rsidR="00FB3294" w:rsidRDefault="00AC4A15">
      <w:pPr>
        <w:numPr>
          <w:ilvl w:val="0"/>
          <w:numId w:val="332"/>
        </w:numPr>
        <w:tabs>
          <w:tab w:val="left" w:pos="1800"/>
        </w:tabs>
        <w:spacing w:line="308" w:lineRule="auto"/>
        <w:ind w:left="1800" w:right="1800" w:hanging="288"/>
      </w:pPr>
      <w:r>
        <w:rPr>
          <w:color w:val="000000"/>
          <w:sz w:val="22"/>
          <w:szCs w:val="22"/>
        </w:rPr>
        <w:t>Catheter injections – for example, but not limited to: cholangiography, abscessogram, nephrostograms, and feeding tube checks</w:t>
      </w:r>
    </w:p>
    <w:p w14:paraId="54D35EFB" w14:textId="77777777" w:rsidR="00FB3294" w:rsidRDefault="00AC4A15">
      <w:pPr>
        <w:spacing w:line="246" w:lineRule="auto"/>
        <w:ind w:left="1080"/>
        <w:rPr>
          <w:b/>
          <w:color w:val="000000"/>
          <w:sz w:val="22"/>
          <w:szCs w:val="22"/>
        </w:rPr>
      </w:pPr>
      <w:r>
        <w:rPr>
          <w:b/>
          <w:color w:val="000000"/>
          <w:sz w:val="22"/>
          <w:szCs w:val="22"/>
        </w:rPr>
        <w:t>2) Complex Procedures</w:t>
      </w:r>
    </w:p>
    <w:p w14:paraId="4BEF9E5F" w14:textId="77777777" w:rsidR="00FB3294" w:rsidRDefault="00AC4A15">
      <w:pPr>
        <w:spacing w:line="308" w:lineRule="auto"/>
        <w:ind w:left="1800" w:right="1152"/>
        <w:rPr>
          <w:color w:val="000000"/>
          <w:sz w:val="22"/>
          <w:szCs w:val="22"/>
        </w:rPr>
      </w:pPr>
      <w:r>
        <w:rPr>
          <w:color w:val="000000"/>
          <w:sz w:val="22"/>
          <w:szCs w:val="22"/>
        </w:rPr>
        <w:t>These procedures are typically performed by radiologists with more specialized training, Core Exam candidates are not expected to possess the knowledge, skills, and abilities required to perform these procedures. However, candidates are responsible for a general knowledge of these procedures. Test items will also cover pre- and post-procedure care in more detail since general radiologists are often the first to encounter patients whose clinical presentation and imaging findings warrant these complex interventions. Candidates are also expected to correctly distinguish between expected and unexpected clinical and imaging findings following these procedures.</w:t>
      </w:r>
    </w:p>
    <w:p w14:paraId="429B7E86" w14:textId="77777777" w:rsidR="00FB3294" w:rsidRDefault="00AC4A15">
      <w:pPr>
        <w:numPr>
          <w:ilvl w:val="0"/>
          <w:numId w:val="337"/>
        </w:numPr>
        <w:tabs>
          <w:tab w:val="left" w:pos="1800"/>
        </w:tabs>
        <w:spacing w:line="308" w:lineRule="auto"/>
        <w:ind w:left="1800" w:right="1584" w:hanging="288"/>
        <w:jc w:val="both"/>
      </w:pPr>
      <w:r>
        <w:rPr>
          <w:color w:val="000000"/>
          <w:sz w:val="22"/>
          <w:szCs w:val="22"/>
        </w:rPr>
        <w:t>Arteriography and arterial interventions, including angioplasty, stent placement, stent graft placement, lysis, embolization, thrombectomy, therapeutic infusion</w:t>
      </w:r>
    </w:p>
    <w:p w14:paraId="6251B69D" w14:textId="77777777" w:rsidR="00FB3294" w:rsidRDefault="00AC4A15">
      <w:pPr>
        <w:numPr>
          <w:ilvl w:val="0"/>
          <w:numId w:val="337"/>
        </w:numPr>
        <w:tabs>
          <w:tab w:val="left" w:pos="1800"/>
        </w:tabs>
        <w:spacing w:line="308" w:lineRule="auto"/>
        <w:ind w:left="1800" w:right="1152" w:hanging="288"/>
      </w:pPr>
      <w:r>
        <w:rPr>
          <w:color w:val="000000"/>
          <w:sz w:val="22"/>
          <w:szCs w:val="22"/>
        </w:rPr>
        <w:t>Central venography and venous interventions, including IVC filter placement, IVC filter retrieval, angioplasty, stent placement, lysis, thrombectomy, sclerosis, tunneled/implanted catheter placement, dialysis interventions, and TIPS</w:t>
      </w:r>
    </w:p>
    <w:p w14:paraId="73D7A05D" w14:textId="77777777" w:rsidR="00FB3294" w:rsidRDefault="00AC4A15">
      <w:pPr>
        <w:numPr>
          <w:ilvl w:val="0"/>
          <w:numId w:val="337"/>
        </w:numPr>
        <w:tabs>
          <w:tab w:val="left" w:pos="1800"/>
        </w:tabs>
        <w:spacing w:line="306" w:lineRule="auto"/>
        <w:ind w:left="1800" w:right="2088" w:hanging="288"/>
      </w:pPr>
      <w:r>
        <w:rPr>
          <w:color w:val="000000"/>
          <w:sz w:val="22"/>
          <w:szCs w:val="22"/>
        </w:rPr>
        <w:t>Biliary interventions, including PTC, internal/external drainage, stent placement, stone removal, percutaneous cholecystostomy</w:t>
      </w:r>
    </w:p>
    <w:p w14:paraId="32300F3D" w14:textId="77777777" w:rsidR="00FB3294" w:rsidRDefault="00AC4A15">
      <w:pPr>
        <w:numPr>
          <w:ilvl w:val="0"/>
          <w:numId w:val="337"/>
        </w:numPr>
        <w:tabs>
          <w:tab w:val="left" w:pos="1800"/>
        </w:tabs>
        <w:spacing w:line="246" w:lineRule="auto"/>
        <w:ind w:left="1800" w:hanging="288"/>
      </w:pPr>
      <w:r>
        <w:rPr>
          <w:color w:val="000000"/>
          <w:sz w:val="22"/>
          <w:szCs w:val="22"/>
        </w:rPr>
        <w:t>Nephrostomy and ureteral stent placement, manipulation, exchange</w:t>
      </w:r>
    </w:p>
    <w:p w14:paraId="78C56FF2" w14:textId="77777777" w:rsidR="00FB3294" w:rsidRDefault="00AC4A15">
      <w:pPr>
        <w:numPr>
          <w:ilvl w:val="0"/>
          <w:numId w:val="337"/>
        </w:numPr>
        <w:tabs>
          <w:tab w:val="left" w:pos="1800"/>
        </w:tabs>
        <w:spacing w:line="308" w:lineRule="auto"/>
        <w:ind w:left="1800" w:right="1872" w:hanging="288"/>
      </w:pPr>
      <w:r>
        <w:rPr>
          <w:color w:val="000000"/>
          <w:sz w:val="22"/>
          <w:szCs w:val="22"/>
        </w:rPr>
        <w:t>Tumor ablation (radiofrequency, cryoablation, bland embolization, chemoembolization, radioembolization)</w:t>
      </w:r>
    </w:p>
    <w:p w14:paraId="4964A07B" w14:textId="77777777" w:rsidR="00FB3294" w:rsidRDefault="00AC4A15">
      <w:pPr>
        <w:numPr>
          <w:ilvl w:val="0"/>
          <w:numId w:val="337"/>
        </w:numPr>
        <w:tabs>
          <w:tab w:val="left" w:pos="1800"/>
        </w:tabs>
        <w:spacing w:line="246" w:lineRule="auto"/>
        <w:ind w:left="1800" w:hanging="288"/>
      </w:pPr>
      <w:r>
        <w:rPr>
          <w:color w:val="000000"/>
          <w:sz w:val="22"/>
          <w:szCs w:val="22"/>
        </w:rPr>
        <w:t>Feeding tube placement, manipulation, exchange</w:t>
      </w:r>
    </w:p>
    <w:p w14:paraId="346D7B68" w14:textId="77777777" w:rsidR="00FB3294" w:rsidRDefault="00AC4A15">
      <w:pPr>
        <w:spacing w:line="306" w:lineRule="auto"/>
        <w:ind w:left="1800" w:right="1872" w:hanging="360"/>
        <w:rPr>
          <w:color w:val="000000"/>
          <w:sz w:val="22"/>
          <w:szCs w:val="22"/>
        </w:rPr>
      </w:pPr>
      <w:r>
        <w:rPr>
          <w:color w:val="000000"/>
          <w:sz w:val="22"/>
          <w:szCs w:val="22"/>
        </w:rPr>
        <w:t xml:space="preserve"> g)   Complicated drainages, including transrectal drainage, tunneled catheter placement for pleural/peritoneal collections, and pediatric procedures</w:t>
      </w:r>
    </w:p>
    <w:p w14:paraId="67240DC2" w14:textId="77777777" w:rsidR="00FB3294" w:rsidRDefault="00AC4A15">
      <w:pPr>
        <w:spacing w:line="252" w:lineRule="auto"/>
        <w:ind w:left="1080"/>
        <w:rPr>
          <w:color w:val="000000"/>
          <w:sz w:val="22"/>
          <w:szCs w:val="22"/>
        </w:rPr>
      </w:pPr>
      <w:r>
        <w:rPr>
          <w:color w:val="000000"/>
          <w:sz w:val="22"/>
          <w:szCs w:val="22"/>
        </w:rPr>
        <w:t>3) Physics knowledge needed to safely perform these procedures</w:t>
      </w:r>
    </w:p>
    <w:p w14:paraId="6D30C888" w14:textId="77777777" w:rsidR="00FB3294" w:rsidRDefault="00AC4A15">
      <w:pPr>
        <w:numPr>
          <w:ilvl w:val="0"/>
          <w:numId w:val="335"/>
        </w:numPr>
        <w:tabs>
          <w:tab w:val="left" w:pos="1800"/>
        </w:tabs>
        <w:spacing w:line="246" w:lineRule="auto"/>
        <w:ind w:left="1440"/>
      </w:pPr>
      <w:r>
        <w:rPr>
          <w:color w:val="000000"/>
          <w:sz w:val="22"/>
          <w:szCs w:val="22"/>
        </w:rPr>
        <w:t>Optimal use of radiation</w:t>
      </w:r>
    </w:p>
    <w:p w14:paraId="0389E952" w14:textId="77777777" w:rsidR="00FB3294" w:rsidRDefault="00AC4A15">
      <w:pPr>
        <w:numPr>
          <w:ilvl w:val="0"/>
          <w:numId w:val="335"/>
        </w:numPr>
        <w:tabs>
          <w:tab w:val="left" w:pos="1800"/>
        </w:tabs>
        <w:spacing w:line="248" w:lineRule="auto"/>
        <w:ind w:left="1440"/>
      </w:pPr>
      <w:r>
        <w:rPr>
          <w:color w:val="000000"/>
          <w:sz w:val="22"/>
          <w:szCs w:val="22"/>
        </w:rPr>
        <w:t>Imaging artifacts</w:t>
      </w:r>
    </w:p>
    <w:p w14:paraId="5CC88F15" w14:textId="77777777" w:rsidR="00FB3294" w:rsidRDefault="00FB3294">
      <w:pPr>
        <w:jc w:val="center"/>
        <w:rPr>
          <w:b/>
          <w:sz w:val="22"/>
          <w:szCs w:val="22"/>
        </w:rPr>
      </w:pPr>
    </w:p>
    <w:p w14:paraId="1525FD7C" w14:textId="77777777" w:rsidR="00FB3294" w:rsidRDefault="00AC4A15">
      <w:pPr>
        <w:rPr>
          <w:sz w:val="22"/>
          <w:szCs w:val="22"/>
        </w:rPr>
      </w:pPr>
      <w:r>
        <w:br w:type="page"/>
      </w:r>
      <w:r>
        <w:rPr>
          <w:rFonts w:ascii="Cambria" w:eastAsia="Cambria" w:hAnsi="Cambria" w:cs="Cambria"/>
          <w:noProof/>
          <w:sz w:val="22"/>
          <w:szCs w:val="22"/>
        </w:rPr>
        <w:drawing>
          <wp:inline distT="0" distB="0" distL="0" distR="0" wp14:anchorId="25BE0C4F" wp14:editId="06EB0426">
            <wp:extent cx="2171700" cy="809625"/>
            <wp:effectExtent l="0" t="0" r="0" b="0"/>
            <wp:docPr id="52"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6D7A4441" w14:textId="77777777" w:rsidR="00FB3294" w:rsidRDefault="00FB3294">
      <w:pPr>
        <w:rPr>
          <w:sz w:val="22"/>
          <w:szCs w:val="22"/>
        </w:rPr>
      </w:pPr>
    </w:p>
    <w:p w14:paraId="06995306" w14:textId="77777777" w:rsidR="00FB3294" w:rsidRDefault="00AC4A15">
      <w:pPr>
        <w:rPr>
          <w:b/>
          <w:i/>
        </w:rPr>
      </w:pPr>
      <w:r>
        <w:rPr>
          <w:b/>
          <w:i/>
          <w:sz w:val="22"/>
          <w:szCs w:val="22"/>
        </w:rPr>
        <w:t>INTERVENTIONAL RADIOLOGY PROCEDURE COMPETENCY CHECKLISTS</w:t>
      </w:r>
    </w:p>
    <w:p w14:paraId="4312C5C0" w14:textId="77777777" w:rsidR="00FB3294" w:rsidRDefault="00FB3294">
      <w:pPr>
        <w:rPr>
          <w:i/>
        </w:rPr>
      </w:pPr>
    </w:p>
    <w:p w14:paraId="423935E9" w14:textId="77777777" w:rsidR="00FB3294" w:rsidRDefault="00AC4A15">
      <w:pPr>
        <w:rPr>
          <w:i/>
          <w:sz w:val="20"/>
          <w:szCs w:val="20"/>
        </w:rPr>
      </w:pPr>
      <w:r>
        <w:rPr>
          <w:i/>
          <w:sz w:val="20"/>
          <w:szCs w:val="20"/>
        </w:rPr>
        <w:t>Instructions:  All IR forms for competency are to be completed by the end of the 3</w:t>
      </w:r>
      <w:r>
        <w:rPr>
          <w:i/>
          <w:sz w:val="20"/>
          <w:szCs w:val="20"/>
          <w:vertAlign w:val="superscript"/>
        </w:rPr>
        <w:t>rd</w:t>
      </w:r>
      <w:r>
        <w:rPr>
          <w:i/>
          <w:sz w:val="20"/>
          <w:szCs w:val="20"/>
        </w:rPr>
        <w:t xml:space="preserve"> IR rotation.  At the end of each 1 month rotation, residents should place these forms in their portfolio.  At the beginning of the month a new set of forms may be completed and the data compiled to as to meet all competencies by the end of the 3</w:t>
      </w:r>
      <w:r>
        <w:rPr>
          <w:i/>
          <w:sz w:val="20"/>
          <w:szCs w:val="20"/>
          <w:vertAlign w:val="superscript"/>
        </w:rPr>
        <w:t>rd</w:t>
      </w:r>
      <w:r>
        <w:rPr>
          <w:i/>
          <w:sz w:val="20"/>
          <w:szCs w:val="20"/>
        </w:rPr>
        <w:t xml:space="preserve"> rotation. </w:t>
      </w:r>
    </w:p>
    <w:p w14:paraId="27D5F959" w14:textId="77777777" w:rsidR="00FB3294" w:rsidRDefault="00FB3294">
      <w:pPr>
        <w:rPr>
          <w:i/>
          <w:sz w:val="20"/>
          <w:szCs w:val="20"/>
        </w:rPr>
      </w:pPr>
    </w:p>
    <w:p w14:paraId="56CB8CAB" w14:textId="77777777" w:rsidR="00FB3294" w:rsidRDefault="00AC4A15">
      <w:pPr>
        <w:jc w:val="center"/>
        <w:rPr>
          <w:b/>
          <w:i/>
          <w:u w:val="single"/>
        </w:rPr>
      </w:pPr>
      <w:r>
        <w:rPr>
          <w:b/>
          <w:i/>
          <w:u w:val="single"/>
        </w:rPr>
        <w:t>Lung Biopsy – CT – guided</w:t>
      </w:r>
    </w:p>
    <w:p w14:paraId="59E064F2" w14:textId="77777777" w:rsidR="00FB3294" w:rsidRDefault="00FB3294">
      <w:pPr>
        <w:jc w:val="center"/>
        <w:rPr>
          <w:b/>
          <w:i/>
          <w:u w:val="single"/>
        </w:rPr>
      </w:pPr>
    </w:p>
    <w:p w14:paraId="108D762D" w14:textId="77777777" w:rsidR="00FB3294" w:rsidRDefault="00AC4A15">
      <w:r>
        <w:t>Name of Resident: ___________________________   Rotation 1   ____ 2 _____ 3_____4_____</w:t>
      </w:r>
    </w:p>
    <w:p w14:paraId="1DFB6328" w14:textId="77777777" w:rsidR="00FB3294" w:rsidRDefault="00FB3294"/>
    <w:p w14:paraId="5017C1F5" w14:textId="77777777" w:rsidR="00FB3294" w:rsidRDefault="00AC4A15">
      <w:r>
        <w:t>Resident demonstrates ability to obtain informed consent:  Yes ___ No__ Faculty sign off ____</w:t>
      </w:r>
    </w:p>
    <w:p w14:paraId="3A78B855" w14:textId="77777777" w:rsidR="00FB3294" w:rsidRDefault="00FB3294"/>
    <w:p w14:paraId="44447709" w14:textId="77777777" w:rsidR="00FB3294" w:rsidRDefault="00AC4A15">
      <w:r>
        <w:t>Resident demonstrates ability to use sterile technique:         Yes ___ No __ Faculty sign off ____</w:t>
      </w:r>
    </w:p>
    <w:p w14:paraId="11976C2A" w14:textId="77777777" w:rsidR="00FB3294" w:rsidRDefault="00FB3294"/>
    <w:p w14:paraId="791D3D34" w14:textId="77777777" w:rsidR="00FB3294" w:rsidRDefault="00AC4A15">
      <w:pPr>
        <w:rPr>
          <w:i/>
          <w:u w:val="single"/>
        </w:rPr>
      </w:pPr>
      <w:r>
        <w:rPr>
          <w:u w:val="single"/>
        </w:rPr>
        <w:t xml:space="preserve">Resident has completed the following required procedure:  </w:t>
      </w:r>
      <w:r>
        <w:rPr>
          <w:i/>
          <w:u w:val="single"/>
        </w:rPr>
        <w:t>Lung Biopsy – CT-guided________</w:t>
      </w:r>
    </w:p>
    <w:p w14:paraId="71C1EBB3" w14:textId="77777777" w:rsidR="00FB3294" w:rsidRDefault="00AC4A15">
      <w:pPr>
        <w:jc w:val="center"/>
        <w:rPr>
          <w:i/>
          <w:sz w:val="20"/>
          <w:szCs w:val="20"/>
        </w:rPr>
      </w:pPr>
      <w:r>
        <w:rPr>
          <w:i/>
          <w:sz w:val="20"/>
          <w:szCs w:val="20"/>
        </w:rPr>
        <w:t>(must complete 3 or more)</w:t>
      </w:r>
    </w:p>
    <w:p w14:paraId="377C1CF3" w14:textId="77777777" w:rsidR="00FB3294" w:rsidRDefault="00FB3294">
      <w:pPr>
        <w:jc w:val="center"/>
        <w:rPr>
          <w:i/>
          <w:sz w:val="20"/>
          <w:szCs w:val="20"/>
        </w:rPr>
      </w:pPr>
    </w:p>
    <w:p w14:paraId="2F6F77E9" w14:textId="77777777" w:rsidR="00FB3294" w:rsidRDefault="00FB3294">
      <w:pPr>
        <w:jc w:val="center"/>
        <w:rPr>
          <w:i/>
          <w:sz w:val="20"/>
          <w:szCs w:val="20"/>
        </w:rPr>
      </w:pPr>
    </w:p>
    <w:p w14:paraId="6257F31E" w14:textId="77777777" w:rsidR="00FB3294" w:rsidRDefault="00AC4A15">
      <w:pPr>
        <w:rPr>
          <w:i/>
        </w:rPr>
      </w:pPr>
      <w:r>
        <w:rPr>
          <w:i/>
        </w:rPr>
        <w:t>1.  Patient MRN: ___________ Date of Birth:  __________ Procedure Date: ______________</w:t>
      </w:r>
    </w:p>
    <w:p w14:paraId="6316BF0E" w14:textId="77777777" w:rsidR="00FB3294" w:rsidRDefault="00FB3294">
      <w:pPr>
        <w:rPr>
          <w:i/>
        </w:rPr>
      </w:pPr>
    </w:p>
    <w:p w14:paraId="7AAC7145" w14:textId="77777777" w:rsidR="00FB3294" w:rsidRDefault="00AC4A15">
      <w:pPr>
        <w:rPr>
          <w:i/>
        </w:rPr>
      </w:pPr>
      <w:r>
        <w:rPr>
          <w:i/>
        </w:rPr>
        <w:t xml:space="preserve">             Outcome: __________________________________ Faculty Sign Off: _____________</w:t>
      </w:r>
    </w:p>
    <w:p w14:paraId="44826791" w14:textId="77777777" w:rsidR="00FB3294" w:rsidRDefault="00FB3294">
      <w:pPr>
        <w:rPr>
          <w:i/>
        </w:rPr>
      </w:pPr>
    </w:p>
    <w:p w14:paraId="59CBF71F" w14:textId="77777777" w:rsidR="00FB3294" w:rsidRDefault="00AC4A15">
      <w:pPr>
        <w:rPr>
          <w:i/>
        </w:rPr>
      </w:pPr>
      <w:r>
        <w:rPr>
          <w:i/>
        </w:rPr>
        <w:t>2.  Patient MRN: ___________ Date of Birth:  __________ Procedure Date: ______________</w:t>
      </w:r>
    </w:p>
    <w:p w14:paraId="00D44B1D" w14:textId="77777777" w:rsidR="00FB3294" w:rsidRDefault="00FB3294">
      <w:pPr>
        <w:rPr>
          <w:i/>
        </w:rPr>
      </w:pPr>
    </w:p>
    <w:p w14:paraId="6B524BC2" w14:textId="77777777" w:rsidR="00FB3294" w:rsidRDefault="00AC4A15">
      <w:pPr>
        <w:rPr>
          <w:i/>
        </w:rPr>
      </w:pPr>
      <w:r>
        <w:rPr>
          <w:i/>
        </w:rPr>
        <w:t xml:space="preserve">             Outcome: __________________________________ Faculty Sign Off: _____________</w:t>
      </w:r>
    </w:p>
    <w:p w14:paraId="4F314278" w14:textId="77777777" w:rsidR="00FB3294" w:rsidRDefault="00FB3294">
      <w:pPr>
        <w:rPr>
          <w:i/>
        </w:rPr>
      </w:pPr>
    </w:p>
    <w:p w14:paraId="2FCFD7AD" w14:textId="77777777" w:rsidR="00FB3294" w:rsidRDefault="00AC4A15">
      <w:pPr>
        <w:rPr>
          <w:i/>
        </w:rPr>
      </w:pPr>
      <w:r>
        <w:rPr>
          <w:i/>
        </w:rPr>
        <w:t>3.  Patient MRN: ___________ Date of Birth:  __________ Procedure Date: ______________</w:t>
      </w:r>
    </w:p>
    <w:p w14:paraId="5391D8C5" w14:textId="77777777" w:rsidR="00FB3294" w:rsidRDefault="00FB3294">
      <w:pPr>
        <w:rPr>
          <w:i/>
        </w:rPr>
      </w:pPr>
    </w:p>
    <w:p w14:paraId="1D35DE00" w14:textId="77777777" w:rsidR="00FB3294" w:rsidRDefault="00AC4A15">
      <w:pPr>
        <w:rPr>
          <w:i/>
        </w:rPr>
      </w:pPr>
      <w:r>
        <w:rPr>
          <w:i/>
        </w:rPr>
        <w:t xml:space="preserve">             Outcome: __________________________________ Faculty Sign Off: _____________</w:t>
      </w:r>
    </w:p>
    <w:p w14:paraId="36927713" w14:textId="77777777" w:rsidR="00FB3294" w:rsidRDefault="00FB3294">
      <w:pPr>
        <w:rPr>
          <w:i/>
        </w:rPr>
      </w:pPr>
    </w:p>
    <w:p w14:paraId="2BEEDBE9" w14:textId="77777777" w:rsidR="00FB3294" w:rsidRDefault="00AC4A15">
      <w:pPr>
        <w:rPr>
          <w:i/>
        </w:rPr>
      </w:pPr>
      <w:r>
        <w:rPr>
          <w:i/>
        </w:rPr>
        <w:t>4.  Patient MRN: ___________ Date of Birth:  __________ Procedure Date: ______________</w:t>
      </w:r>
    </w:p>
    <w:p w14:paraId="0577427B" w14:textId="77777777" w:rsidR="00FB3294" w:rsidRDefault="00FB3294">
      <w:pPr>
        <w:rPr>
          <w:i/>
        </w:rPr>
      </w:pPr>
    </w:p>
    <w:p w14:paraId="4B3E0B13" w14:textId="77777777" w:rsidR="00FB3294" w:rsidRDefault="00AC4A15">
      <w:pPr>
        <w:rPr>
          <w:i/>
        </w:rPr>
      </w:pPr>
      <w:r>
        <w:rPr>
          <w:i/>
        </w:rPr>
        <w:t xml:space="preserve">             Outcome: __________________________________ Faculty Sign Off: _____________</w:t>
      </w:r>
    </w:p>
    <w:p w14:paraId="263BC00E" w14:textId="77777777" w:rsidR="00FB3294" w:rsidRDefault="00FB3294">
      <w:pPr>
        <w:rPr>
          <w:i/>
        </w:rPr>
      </w:pPr>
    </w:p>
    <w:p w14:paraId="5D439EFE" w14:textId="77777777" w:rsidR="00FB3294" w:rsidRDefault="00AC4A15">
      <w:pPr>
        <w:rPr>
          <w:i/>
        </w:rPr>
      </w:pPr>
      <w:r>
        <w:rPr>
          <w:i/>
        </w:rPr>
        <w:t>5.  Patient MRN: ___________ Date of Birth:  __________ Procedure Date: ______________</w:t>
      </w:r>
    </w:p>
    <w:p w14:paraId="0637622D" w14:textId="77777777" w:rsidR="00FB3294" w:rsidRDefault="00FB3294">
      <w:pPr>
        <w:rPr>
          <w:i/>
        </w:rPr>
      </w:pPr>
    </w:p>
    <w:p w14:paraId="15BDFB0B" w14:textId="77777777" w:rsidR="00FB3294" w:rsidRDefault="00AC4A15">
      <w:pPr>
        <w:rPr>
          <w:i/>
        </w:rPr>
      </w:pPr>
      <w:r>
        <w:rPr>
          <w:i/>
        </w:rPr>
        <w:t xml:space="preserve">             Outcome: __________________________________ Faculty Sign Off: _____________</w:t>
      </w:r>
    </w:p>
    <w:p w14:paraId="34548C4B" w14:textId="77777777" w:rsidR="00FB3294" w:rsidRDefault="00FB3294">
      <w:pPr>
        <w:rPr>
          <w:i/>
        </w:rPr>
      </w:pPr>
    </w:p>
    <w:p w14:paraId="2A96F509" w14:textId="77777777" w:rsidR="00FB3294" w:rsidRDefault="00AC4A15">
      <w:pPr>
        <w:rPr>
          <w:i/>
        </w:rPr>
      </w:pPr>
      <w:r>
        <w:rPr>
          <w:i/>
        </w:rPr>
        <w:t>6.  Patient MRN: ___________ Date of Birth:  __________ Procedure Date: ______________</w:t>
      </w:r>
    </w:p>
    <w:p w14:paraId="7C43214C" w14:textId="77777777" w:rsidR="00FB3294" w:rsidRDefault="00FB3294">
      <w:pPr>
        <w:rPr>
          <w:i/>
        </w:rPr>
      </w:pPr>
    </w:p>
    <w:p w14:paraId="3661684E" w14:textId="77777777" w:rsidR="00FB3294" w:rsidRDefault="00AC4A15">
      <w:pPr>
        <w:rPr>
          <w:i/>
        </w:rPr>
      </w:pPr>
      <w:r>
        <w:rPr>
          <w:i/>
        </w:rPr>
        <w:t xml:space="preserve">             Outcome: __________________________________ Faculty Sign Off: _____________</w:t>
      </w:r>
    </w:p>
    <w:p w14:paraId="51EB5060" w14:textId="77777777" w:rsidR="00FB3294" w:rsidRDefault="00FB3294">
      <w:pPr>
        <w:rPr>
          <w:i/>
        </w:rPr>
      </w:pPr>
    </w:p>
    <w:p w14:paraId="4B775D1F" w14:textId="77777777" w:rsidR="00FB3294" w:rsidRDefault="00AC4A15">
      <w:pPr>
        <w:rPr>
          <w:i/>
        </w:rPr>
      </w:pPr>
      <w:r>
        <w:br w:type="page"/>
      </w:r>
      <w:r>
        <w:rPr>
          <w:rFonts w:ascii="Cambria" w:eastAsia="Cambria" w:hAnsi="Cambria" w:cs="Cambria"/>
          <w:noProof/>
          <w:sz w:val="22"/>
          <w:szCs w:val="22"/>
        </w:rPr>
        <w:drawing>
          <wp:inline distT="0" distB="0" distL="0" distR="0" wp14:anchorId="010AEA4B" wp14:editId="1ACAF379">
            <wp:extent cx="2171700" cy="809625"/>
            <wp:effectExtent l="0" t="0" r="0" b="0"/>
            <wp:docPr id="53"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3D3C5DD5" w14:textId="77777777" w:rsidR="00FB3294" w:rsidRDefault="00FB3294">
      <w:pPr>
        <w:rPr>
          <w:i/>
        </w:rPr>
      </w:pPr>
    </w:p>
    <w:p w14:paraId="4FE8799D" w14:textId="77777777" w:rsidR="00FB3294" w:rsidRDefault="00AC4A15">
      <w:pPr>
        <w:rPr>
          <w:b/>
          <w:i/>
          <w:sz w:val="22"/>
          <w:szCs w:val="22"/>
        </w:rPr>
      </w:pPr>
      <w:r>
        <w:rPr>
          <w:b/>
          <w:i/>
          <w:sz w:val="22"/>
          <w:szCs w:val="22"/>
        </w:rPr>
        <w:t>INTERVENTIONAL RADIOLOGY PROCEDURE COMPETENCY CHECKLISTS</w:t>
      </w:r>
    </w:p>
    <w:p w14:paraId="248E4F95" w14:textId="77777777" w:rsidR="00FB3294" w:rsidRDefault="00FB3294">
      <w:pPr>
        <w:rPr>
          <w:i/>
        </w:rPr>
      </w:pPr>
    </w:p>
    <w:p w14:paraId="028FCEEA" w14:textId="77777777" w:rsidR="00FB3294" w:rsidRDefault="00AC4A15">
      <w:pPr>
        <w:rPr>
          <w:i/>
          <w:sz w:val="20"/>
          <w:szCs w:val="20"/>
        </w:rPr>
      </w:pPr>
      <w:r>
        <w:rPr>
          <w:i/>
          <w:sz w:val="20"/>
          <w:szCs w:val="20"/>
        </w:rPr>
        <w:t>Instructions:  All IR forms for competency are to be completed by the end of the 3</w:t>
      </w:r>
      <w:r>
        <w:rPr>
          <w:i/>
          <w:sz w:val="20"/>
          <w:szCs w:val="20"/>
          <w:vertAlign w:val="superscript"/>
        </w:rPr>
        <w:t>rd</w:t>
      </w:r>
      <w:r>
        <w:rPr>
          <w:i/>
          <w:sz w:val="20"/>
          <w:szCs w:val="20"/>
        </w:rPr>
        <w:t xml:space="preserve"> IR rotation.  At the end of each 1 month rotation, residents should place these forms in their portfolio.  At the beginning of the month a new set of forms may be completed and the data compiled to as to meet all competencies by the end of the 3</w:t>
      </w:r>
      <w:r>
        <w:rPr>
          <w:i/>
          <w:sz w:val="20"/>
          <w:szCs w:val="20"/>
          <w:vertAlign w:val="superscript"/>
        </w:rPr>
        <w:t>rd</w:t>
      </w:r>
      <w:r>
        <w:rPr>
          <w:i/>
          <w:sz w:val="20"/>
          <w:szCs w:val="20"/>
        </w:rPr>
        <w:t xml:space="preserve"> rotation. </w:t>
      </w:r>
    </w:p>
    <w:p w14:paraId="62019AEE" w14:textId="77777777" w:rsidR="00FB3294" w:rsidRDefault="00FB3294">
      <w:pPr>
        <w:rPr>
          <w:i/>
          <w:sz w:val="20"/>
          <w:szCs w:val="20"/>
        </w:rPr>
      </w:pPr>
    </w:p>
    <w:p w14:paraId="72A197F1" w14:textId="77777777" w:rsidR="00FB3294" w:rsidRDefault="00AC4A15">
      <w:pPr>
        <w:jc w:val="center"/>
        <w:rPr>
          <w:b/>
          <w:i/>
          <w:u w:val="single"/>
        </w:rPr>
      </w:pPr>
      <w:r>
        <w:rPr>
          <w:b/>
          <w:i/>
          <w:u w:val="single"/>
        </w:rPr>
        <w:t>Solid Organ (liver/kidney) Biopsy</w:t>
      </w:r>
    </w:p>
    <w:p w14:paraId="3C4EF695" w14:textId="77777777" w:rsidR="00FB3294" w:rsidRDefault="00FB3294">
      <w:pPr>
        <w:jc w:val="center"/>
        <w:rPr>
          <w:b/>
          <w:i/>
          <w:u w:val="single"/>
        </w:rPr>
      </w:pPr>
    </w:p>
    <w:p w14:paraId="3C5679B0" w14:textId="77777777" w:rsidR="00FB3294" w:rsidRDefault="00AC4A15">
      <w:r>
        <w:t>Name of Resident: ___________________ Rotation 1   ____ 2 _____ 3______4_____</w:t>
      </w:r>
    </w:p>
    <w:p w14:paraId="5C871A52" w14:textId="77777777" w:rsidR="00FB3294" w:rsidRDefault="00FB3294"/>
    <w:p w14:paraId="46099D45" w14:textId="77777777" w:rsidR="00FB3294" w:rsidRDefault="00AC4A15">
      <w:r>
        <w:t>Resident demonstrates ability to obtain informed consent:  Yes ___ No__ Faculty sign off ____</w:t>
      </w:r>
    </w:p>
    <w:p w14:paraId="79E345F7" w14:textId="77777777" w:rsidR="00FB3294" w:rsidRDefault="00FB3294"/>
    <w:p w14:paraId="1F001622" w14:textId="77777777" w:rsidR="00FB3294" w:rsidRDefault="00AC4A15">
      <w:r>
        <w:t>Resident demonstrates ability to use sterile technique:         Yes ___ No __ Faculty sign off ____</w:t>
      </w:r>
    </w:p>
    <w:p w14:paraId="615DE480" w14:textId="77777777" w:rsidR="00FB3294" w:rsidRDefault="00FB3294"/>
    <w:p w14:paraId="6A13EDA5" w14:textId="77777777" w:rsidR="00FB3294" w:rsidRDefault="00AC4A15">
      <w:pPr>
        <w:rPr>
          <w:i/>
          <w:u w:val="single"/>
        </w:rPr>
      </w:pPr>
      <w:r>
        <w:rPr>
          <w:u w:val="single"/>
        </w:rPr>
        <w:t xml:space="preserve">Resident has completed the following required procedure:  </w:t>
      </w:r>
      <w:r>
        <w:rPr>
          <w:i/>
          <w:u w:val="single"/>
        </w:rPr>
        <w:t xml:space="preserve">Solid organ (liver/kidney) CT-guided or ultrasound-guided biopsy  </w:t>
      </w:r>
      <w:r>
        <w:rPr>
          <w:i/>
          <w:sz w:val="20"/>
          <w:szCs w:val="20"/>
        </w:rPr>
        <w:t>(must complete 3 or more)</w:t>
      </w:r>
    </w:p>
    <w:p w14:paraId="1990C968" w14:textId="77777777" w:rsidR="00FB3294" w:rsidRDefault="00FB3294">
      <w:pPr>
        <w:jc w:val="center"/>
        <w:rPr>
          <w:i/>
          <w:sz w:val="20"/>
          <w:szCs w:val="20"/>
        </w:rPr>
      </w:pPr>
    </w:p>
    <w:p w14:paraId="628B54EC" w14:textId="77777777" w:rsidR="00FB3294" w:rsidRDefault="00FB3294">
      <w:pPr>
        <w:jc w:val="center"/>
        <w:rPr>
          <w:i/>
          <w:sz w:val="20"/>
          <w:szCs w:val="20"/>
        </w:rPr>
      </w:pPr>
    </w:p>
    <w:p w14:paraId="1645E024" w14:textId="77777777" w:rsidR="00FB3294" w:rsidRDefault="00AC4A15">
      <w:pPr>
        <w:rPr>
          <w:i/>
        </w:rPr>
      </w:pPr>
      <w:r>
        <w:rPr>
          <w:i/>
        </w:rPr>
        <w:t>1.  Patient MRN: ___________ Date of Birth:  __________ Procedure Date: ______________</w:t>
      </w:r>
    </w:p>
    <w:p w14:paraId="11B488F7" w14:textId="77777777" w:rsidR="00FB3294" w:rsidRDefault="00FB3294">
      <w:pPr>
        <w:rPr>
          <w:i/>
        </w:rPr>
      </w:pPr>
    </w:p>
    <w:p w14:paraId="55F734EF" w14:textId="77777777" w:rsidR="00FB3294" w:rsidRDefault="00AC4A15">
      <w:pPr>
        <w:rPr>
          <w:i/>
        </w:rPr>
      </w:pPr>
      <w:r>
        <w:rPr>
          <w:i/>
        </w:rPr>
        <w:t xml:space="preserve">             Outcome: __________________________________ Faculty Sign Off: _____________</w:t>
      </w:r>
    </w:p>
    <w:p w14:paraId="07B6A06D" w14:textId="77777777" w:rsidR="00FB3294" w:rsidRDefault="00FB3294">
      <w:pPr>
        <w:rPr>
          <w:i/>
        </w:rPr>
      </w:pPr>
    </w:p>
    <w:p w14:paraId="043522C9" w14:textId="77777777" w:rsidR="00FB3294" w:rsidRDefault="00AC4A15">
      <w:pPr>
        <w:rPr>
          <w:i/>
        </w:rPr>
      </w:pPr>
      <w:r>
        <w:rPr>
          <w:i/>
        </w:rPr>
        <w:t>2.  Patient MRN: ___________ Date of Birth:  __________ Procedure Date: ______________</w:t>
      </w:r>
    </w:p>
    <w:p w14:paraId="05841A71" w14:textId="77777777" w:rsidR="00FB3294" w:rsidRDefault="00FB3294">
      <w:pPr>
        <w:rPr>
          <w:i/>
        </w:rPr>
      </w:pPr>
    </w:p>
    <w:p w14:paraId="37F714FA" w14:textId="77777777" w:rsidR="00FB3294" w:rsidRDefault="00AC4A15">
      <w:pPr>
        <w:rPr>
          <w:i/>
        </w:rPr>
      </w:pPr>
      <w:r>
        <w:rPr>
          <w:i/>
        </w:rPr>
        <w:t xml:space="preserve">             Outcome: __________________________________ Faculty Sign Off: _____________</w:t>
      </w:r>
    </w:p>
    <w:p w14:paraId="1CEC8FF1" w14:textId="77777777" w:rsidR="00FB3294" w:rsidRDefault="00FB3294">
      <w:pPr>
        <w:rPr>
          <w:i/>
        </w:rPr>
      </w:pPr>
    </w:p>
    <w:p w14:paraId="3A5AD137" w14:textId="77777777" w:rsidR="00FB3294" w:rsidRDefault="00AC4A15">
      <w:pPr>
        <w:rPr>
          <w:i/>
        </w:rPr>
      </w:pPr>
      <w:r>
        <w:rPr>
          <w:i/>
        </w:rPr>
        <w:t>3.  Patient MRN: ___________ Date of Birth:  __________ Procedure Date: ______________</w:t>
      </w:r>
    </w:p>
    <w:p w14:paraId="4918FB74" w14:textId="77777777" w:rsidR="00FB3294" w:rsidRDefault="00FB3294">
      <w:pPr>
        <w:rPr>
          <w:i/>
        </w:rPr>
      </w:pPr>
    </w:p>
    <w:p w14:paraId="5E736E20" w14:textId="77777777" w:rsidR="00FB3294" w:rsidRDefault="00AC4A15">
      <w:pPr>
        <w:rPr>
          <w:i/>
        </w:rPr>
      </w:pPr>
      <w:r>
        <w:rPr>
          <w:i/>
        </w:rPr>
        <w:t xml:space="preserve">             Outcome: __________________________________ Faculty Sign Off: _____________</w:t>
      </w:r>
    </w:p>
    <w:p w14:paraId="0D54AB6D" w14:textId="77777777" w:rsidR="00FB3294" w:rsidRDefault="00FB3294">
      <w:pPr>
        <w:rPr>
          <w:i/>
        </w:rPr>
      </w:pPr>
    </w:p>
    <w:p w14:paraId="04413A5C" w14:textId="77777777" w:rsidR="00FB3294" w:rsidRDefault="00AC4A15">
      <w:pPr>
        <w:rPr>
          <w:i/>
        </w:rPr>
      </w:pPr>
      <w:r>
        <w:rPr>
          <w:i/>
        </w:rPr>
        <w:t>4.  Patient MRN: ___________ Date of Birth:  __________ Procedure Date: ______________</w:t>
      </w:r>
    </w:p>
    <w:p w14:paraId="55689305" w14:textId="77777777" w:rsidR="00FB3294" w:rsidRDefault="00FB3294">
      <w:pPr>
        <w:rPr>
          <w:i/>
        </w:rPr>
      </w:pPr>
    </w:p>
    <w:p w14:paraId="27DCF81E" w14:textId="77777777" w:rsidR="00FB3294" w:rsidRDefault="00AC4A15">
      <w:pPr>
        <w:rPr>
          <w:i/>
        </w:rPr>
      </w:pPr>
      <w:r>
        <w:rPr>
          <w:i/>
        </w:rPr>
        <w:t xml:space="preserve">             Outcome: __________________________________ Faculty Sign Off: _____________</w:t>
      </w:r>
    </w:p>
    <w:p w14:paraId="63274D72" w14:textId="77777777" w:rsidR="00FB3294" w:rsidRDefault="00FB3294">
      <w:pPr>
        <w:rPr>
          <w:i/>
        </w:rPr>
      </w:pPr>
    </w:p>
    <w:p w14:paraId="75D2F13E" w14:textId="77777777" w:rsidR="00FB3294" w:rsidRDefault="00AC4A15">
      <w:pPr>
        <w:rPr>
          <w:i/>
        </w:rPr>
      </w:pPr>
      <w:r>
        <w:rPr>
          <w:i/>
        </w:rPr>
        <w:t>5.  Patient MRN: ___________ Date of Birth:  __________ Procedure Date: ______________</w:t>
      </w:r>
    </w:p>
    <w:p w14:paraId="387DC7C4" w14:textId="77777777" w:rsidR="00FB3294" w:rsidRDefault="00FB3294">
      <w:pPr>
        <w:rPr>
          <w:i/>
        </w:rPr>
      </w:pPr>
    </w:p>
    <w:p w14:paraId="4C6587F0" w14:textId="77777777" w:rsidR="00FB3294" w:rsidRDefault="00AC4A15">
      <w:pPr>
        <w:rPr>
          <w:i/>
        </w:rPr>
      </w:pPr>
      <w:r>
        <w:rPr>
          <w:i/>
        </w:rPr>
        <w:t xml:space="preserve">             Outcome: __________________________________ Faculty Sign Off: _____________</w:t>
      </w:r>
    </w:p>
    <w:p w14:paraId="6E1CE4F1" w14:textId="77777777" w:rsidR="00FB3294" w:rsidRDefault="00FB3294">
      <w:pPr>
        <w:rPr>
          <w:i/>
        </w:rPr>
      </w:pPr>
    </w:p>
    <w:p w14:paraId="6587DAD3" w14:textId="77777777" w:rsidR="00FB3294" w:rsidRDefault="00AC4A15">
      <w:pPr>
        <w:rPr>
          <w:i/>
        </w:rPr>
      </w:pPr>
      <w:r>
        <w:rPr>
          <w:i/>
        </w:rPr>
        <w:t>6.  Patient MRN: ___________ Date of Birth:  __________ Procedure Date: ______________</w:t>
      </w:r>
    </w:p>
    <w:p w14:paraId="27E2B270" w14:textId="77777777" w:rsidR="00FB3294" w:rsidRDefault="00FB3294">
      <w:pPr>
        <w:rPr>
          <w:i/>
        </w:rPr>
      </w:pPr>
    </w:p>
    <w:p w14:paraId="3EE427BD" w14:textId="77777777" w:rsidR="00FB3294" w:rsidRDefault="00AC4A15">
      <w:pPr>
        <w:rPr>
          <w:i/>
        </w:rPr>
      </w:pPr>
      <w:r>
        <w:rPr>
          <w:i/>
        </w:rPr>
        <w:t xml:space="preserve">             Outcome: __________________________________ Faculty Sign Off: _____________</w:t>
      </w:r>
    </w:p>
    <w:p w14:paraId="51D54837" w14:textId="77777777" w:rsidR="00FB3294" w:rsidRDefault="00FB3294">
      <w:pPr>
        <w:rPr>
          <w:i/>
        </w:rPr>
      </w:pPr>
    </w:p>
    <w:p w14:paraId="7E40358D" w14:textId="77777777" w:rsidR="00FB3294" w:rsidRDefault="00FB3294">
      <w:pPr>
        <w:rPr>
          <w:i/>
        </w:rPr>
      </w:pPr>
    </w:p>
    <w:p w14:paraId="00535EAF" w14:textId="77777777" w:rsidR="00FB3294" w:rsidRDefault="00AC4A15">
      <w:pPr>
        <w:rPr>
          <w:i/>
        </w:rPr>
      </w:pPr>
      <w:r>
        <w:br w:type="page"/>
      </w:r>
    </w:p>
    <w:p w14:paraId="196407D0" w14:textId="77777777" w:rsidR="00FB3294" w:rsidRDefault="00AC4A15">
      <w:r>
        <w:rPr>
          <w:rFonts w:ascii="Cambria" w:eastAsia="Cambria" w:hAnsi="Cambria" w:cs="Cambria"/>
          <w:noProof/>
          <w:sz w:val="22"/>
          <w:szCs w:val="22"/>
        </w:rPr>
        <w:drawing>
          <wp:inline distT="0" distB="0" distL="0" distR="0" wp14:anchorId="76EB3395" wp14:editId="3826E389">
            <wp:extent cx="2171700" cy="809625"/>
            <wp:effectExtent l="0" t="0" r="0" b="0"/>
            <wp:docPr id="54"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2D8C7ECC" w14:textId="77777777" w:rsidR="00FB3294" w:rsidRDefault="00FB3294"/>
    <w:p w14:paraId="01E91DDA" w14:textId="77777777" w:rsidR="00FB3294" w:rsidRDefault="00AC4A15">
      <w:pPr>
        <w:rPr>
          <w:b/>
          <w:i/>
          <w:sz w:val="20"/>
          <w:szCs w:val="20"/>
        </w:rPr>
      </w:pPr>
      <w:r>
        <w:rPr>
          <w:b/>
          <w:i/>
          <w:sz w:val="20"/>
          <w:szCs w:val="20"/>
        </w:rPr>
        <w:t>INTERVENTIONAL RADIOLOGY PROCEDURE COMPETENCY CHECKLISTS</w:t>
      </w:r>
    </w:p>
    <w:p w14:paraId="672AF3A8" w14:textId="77777777" w:rsidR="00FB3294" w:rsidRDefault="00FB3294">
      <w:pPr>
        <w:rPr>
          <w:i/>
          <w:sz w:val="20"/>
          <w:szCs w:val="20"/>
        </w:rPr>
      </w:pPr>
    </w:p>
    <w:p w14:paraId="75D26E77" w14:textId="77777777" w:rsidR="00FB3294" w:rsidRDefault="00AC4A15">
      <w:pPr>
        <w:rPr>
          <w:i/>
          <w:sz w:val="20"/>
          <w:szCs w:val="20"/>
        </w:rPr>
      </w:pPr>
      <w:r>
        <w:rPr>
          <w:i/>
          <w:sz w:val="20"/>
          <w:szCs w:val="20"/>
        </w:rPr>
        <w:t>Instructions:  All IR forms for competency are to be completed by the end of the 3</w:t>
      </w:r>
      <w:r>
        <w:rPr>
          <w:i/>
          <w:sz w:val="20"/>
          <w:szCs w:val="20"/>
          <w:vertAlign w:val="superscript"/>
        </w:rPr>
        <w:t>rd</w:t>
      </w:r>
      <w:r>
        <w:rPr>
          <w:i/>
          <w:sz w:val="20"/>
          <w:szCs w:val="20"/>
        </w:rPr>
        <w:t xml:space="preserve"> IR rotation.  At the end of each 1 month rotation, residents should place these forms in their portfolio.  At the beginning of the month a new set of forms may be completed and the data compiled to as to meet all competencies by the end of the 3</w:t>
      </w:r>
      <w:r>
        <w:rPr>
          <w:i/>
          <w:sz w:val="20"/>
          <w:szCs w:val="20"/>
          <w:vertAlign w:val="superscript"/>
        </w:rPr>
        <w:t>rd</w:t>
      </w:r>
      <w:r>
        <w:rPr>
          <w:i/>
          <w:sz w:val="20"/>
          <w:szCs w:val="20"/>
        </w:rPr>
        <w:t xml:space="preserve"> rotation. </w:t>
      </w:r>
    </w:p>
    <w:p w14:paraId="24E4B46F" w14:textId="77777777" w:rsidR="00FB3294" w:rsidRDefault="00FB3294">
      <w:pPr>
        <w:rPr>
          <w:i/>
          <w:sz w:val="20"/>
          <w:szCs w:val="20"/>
        </w:rPr>
      </w:pPr>
    </w:p>
    <w:p w14:paraId="74EABAB2" w14:textId="77777777" w:rsidR="00FB3294" w:rsidRDefault="00AC4A15">
      <w:pPr>
        <w:jc w:val="center"/>
        <w:rPr>
          <w:b/>
          <w:i/>
          <w:u w:val="single"/>
        </w:rPr>
      </w:pPr>
      <w:r>
        <w:rPr>
          <w:b/>
          <w:i/>
          <w:u w:val="single"/>
        </w:rPr>
        <w:t>Paracentesis – Ultrasound-guided</w:t>
      </w:r>
    </w:p>
    <w:p w14:paraId="6C093D97" w14:textId="77777777" w:rsidR="00FB3294" w:rsidRDefault="00FB3294">
      <w:pPr>
        <w:jc w:val="center"/>
        <w:rPr>
          <w:b/>
          <w:i/>
          <w:u w:val="single"/>
        </w:rPr>
      </w:pPr>
    </w:p>
    <w:p w14:paraId="398CBEAB" w14:textId="77777777" w:rsidR="00FB3294" w:rsidRDefault="00AC4A15">
      <w:r>
        <w:t>Name of Resident: _______________________  Rotation 1   ____ 2 _____ 3______4_____</w:t>
      </w:r>
    </w:p>
    <w:p w14:paraId="677B86DA" w14:textId="77777777" w:rsidR="00FB3294" w:rsidRDefault="00FB3294"/>
    <w:p w14:paraId="08F14625" w14:textId="77777777" w:rsidR="00FB3294" w:rsidRDefault="00AC4A15">
      <w:r>
        <w:t>Resident demonstrates ability to obtain informed consent:  Yes ___ No__ Faculty sign off ____</w:t>
      </w:r>
    </w:p>
    <w:p w14:paraId="2B1CB0F7" w14:textId="77777777" w:rsidR="00FB3294" w:rsidRDefault="00FB3294"/>
    <w:p w14:paraId="06BDBE10" w14:textId="77777777" w:rsidR="00FB3294" w:rsidRDefault="00AC4A15">
      <w:r>
        <w:t>Resident demonstrates ability to use sterile technique:         Yes ___ No __ Faculty sign off ____</w:t>
      </w:r>
    </w:p>
    <w:p w14:paraId="3831267B" w14:textId="77777777" w:rsidR="00FB3294" w:rsidRDefault="00FB3294"/>
    <w:p w14:paraId="509E1F24" w14:textId="77777777" w:rsidR="00FB3294" w:rsidRDefault="00AC4A15">
      <w:pPr>
        <w:rPr>
          <w:i/>
          <w:u w:val="single"/>
        </w:rPr>
      </w:pPr>
      <w:r>
        <w:rPr>
          <w:u w:val="single"/>
        </w:rPr>
        <w:t xml:space="preserve">Resident has completed the following required procedure:  </w:t>
      </w:r>
      <w:r>
        <w:rPr>
          <w:i/>
          <w:u w:val="single"/>
        </w:rPr>
        <w:t>Paracentesis – ultrasound-guided__</w:t>
      </w:r>
    </w:p>
    <w:p w14:paraId="5D1D757A" w14:textId="77777777" w:rsidR="00FB3294" w:rsidRDefault="00AC4A15">
      <w:pPr>
        <w:jc w:val="center"/>
        <w:rPr>
          <w:i/>
          <w:sz w:val="20"/>
          <w:szCs w:val="20"/>
        </w:rPr>
      </w:pPr>
      <w:r>
        <w:rPr>
          <w:i/>
          <w:sz w:val="20"/>
          <w:szCs w:val="20"/>
        </w:rPr>
        <w:t>(must complete 3 or more)</w:t>
      </w:r>
    </w:p>
    <w:p w14:paraId="4E30BB83" w14:textId="77777777" w:rsidR="00FB3294" w:rsidRDefault="00FB3294">
      <w:pPr>
        <w:jc w:val="center"/>
        <w:rPr>
          <w:i/>
          <w:sz w:val="20"/>
          <w:szCs w:val="20"/>
        </w:rPr>
      </w:pPr>
    </w:p>
    <w:p w14:paraId="3E966389" w14:textId="77777777" w:rsidR="00FB3294" w:rsidRDefault="00FB3294">
      <w:pPr>
        <w:jc w:val="center"/>
        <w:rPr>
          <w:i/>
          <w:sz w:val="20"/>
          <w:szCs w:val="20"/>
        </w:rPr>
      </w:pPr>
    </w:p>
    <w:p w14:paraId="2A755B88" w14:textId="77777777" w:rsidR="00FB3294" w:rsidRDefault="00AC4A15">
      <w:pPr>
        <w:rPr>
          <w:i/>
        </w:rPr>
      </w:pPr>
      <w:r>
        <w:rPr>
          <w:i/>
        </w:rPr>
        <w:t>1.  Patient MRN: ___________ Date of Birth:  __________ Procedure Date: ______________</w:t>
      </w:r>
    </w:p>
    <w:p w14:paraId="7345454C" w14:textId="77777777" w:rsidR="00FB3294" w:rsidRDefault="00FB3294">
      <w:pPr>
        <w:rPr>
          <w:i/>
        </w:rPr>
      </w:pPr>
    </w:p>
    <w:p w14:paraId="43806D18" w14:textId="77777777" w:rsidR="00FB3294" w:rsidRDefault="00AC4A15">
      <w:pPr>
        <w:rPr>
          <w:i/>
        </w:rPr>
      </w:pPr>
      <w:r>
        <w:rPr>
          <w:i/>
        </w:rPr>
        <w:t xml:space="preserve">             Outcome: __________________________________ Faculty Sign Off: _____________</w:t>
      </w:r>
    </w:p>
    <w:p w14:paraId="30E60E8E" w14:textId="77777777" w:rsidR="00FB3294" w:rsidRDefault="00FB3294">
      <w:pPr>
        <w:rPr>
          <w:i/>
        </w:rPr>
      </w:pPr>
    </w:p>
    <w:p w14:paraId="04C93974" w14:textId="77777777" w:rsidR="00FB3294" w:rsidRDefault="00AC4A15">
      <w:pPr>
        <w:rPr>
          <w:i/>
        </w:rPr>
      </w:pPr>
      <w:r>
        <w:rPr>
          <w:i/>
        </w:rPr>
        <w:t>2.  Patient MRN: ___________ Date of Birth:  __________ Procedure Date: ______________</w:t>
      </w:r>
    </w:p>
    <w:p w14:paraId="36ADBEC7" w14:textId="77777777" w:rsidR="00FB3294" w:rsidRDefault="00FB3294">
      <w:pPr>
        <w:rPr>
          <w:i/>
        </w:rPr>
      </w:pPr>
    </w:p>
    <w:p w14:paraId="427CB581" w14:textId="77777777" w:rsidR="00FB3294" w:rsidRDefault="00AC4A15">
      <w:pPr>
        <w:rPr>
          <w:i/>
        </w:rPr>
      </w:pPr>
      <w:r>
        <w:rPr>
          <w:i/>
        </w:rPr>
        <w:t xml:space="preserve">             Outcome: __________________________________ Faculty Sign Off: _____________</w:t>
      </w:r>
    </w:p>
    <w:p w14:paraId="454BEE34" w14:textId="77777777" w:rsidR="00FB3294" w:rsidRDefault="00FB3294">
      <w:pPr>
        <w:rPr>
          <w:i/>
        </w:rPr>
      </w:pPr>
    </w:p>
    <w:p w14:paraId="0CFE20A7" w14:textId="77777777" w:rsidR="00FB3294" w:rsidRDefault="00AC4A15">
      <w:pPr>
        <w:rPr>
          <w:i/>
        </w:rPr>
      </w:pPr>
      <w:r>
        <w:rPr>
          <w:i/>
        </w:rPr>
        <w:t>3.  Patient MRN: ___________ Date of Birth:  __________ Procedure Date: ______________</w:t>
      </w:r>
    </w:p>
    <w:p w14:paraId="0C375F64" w14:textId="77777777" w:rsidR="00FB3294" w:rsidRDefault="00FB3294">
      <w:pPr>
        <w:rPr>
          <w:i/>
        </w:rPr>
      </w:pPr>
    </w:p>
    <w:p w14:paraId="43534610" w14:textId="77777777" w:rsidR="00FB3294" w:rsidRDefault="00AC4A15">
      <w:pPr>
        <w:rPr>
          <w:i/>
        </w:rPr>
      </w:pPr>
      <w:r>
        <w:rPr>
          <w:i/>
        </w:rPr>
        <w:t xml:space="preserve">             Outcome: __________________________________ Faculty Sign Off: _____________</w:t>
      </w:r>
    </w:p>
    <w:p w14:paraId="6CB39945" w14:textId="77777777" w:rsidR="00FB3294" w:rsidRDefault="00FB3294">
      <w:pPr>
        <w:rPr>
          <w:i/>
        </w:rPr>
      </w:pPr>
    </w:p>
    <w:p w14:paraId="410BD484" w14:textId="77777777" w:rsidR="00FB3294" w:rsidRDefault="00AC4A15">
      <w:pPr>
        <w:rPr>
          <w:i/>
        </w:rPr>
      </w:pPr>
      <w:r>
        <w:rPr>
          <w:i/>
        </w:rPr>
        <w:t>4.  Patient MRN: ___________ Date of Birth:  __________ Procedure Date: ______________</w:t>
      </w:r>
    </w:p>
    <w:p w14:paraId="7DE4ADE2" w14:textId="77777777" w:rsidR="00FB3294" w:rsidRDefault="00FB3294">
      <w:pPr>
        <w:rPr>
          <w:i/>
        </w:rPr>
      </w:pPr>
    </w:p>
    <w:p w14:paraId="48EFA073" w14:textId="77777777" w:rsidR="00FB3294" w:rsidRDefault="00AC4A15">
      <w:pPr>
        <w:rPr>
          <w:i/>
        </w:rPr>
      </w:pPr>
      <w:r>
        <w:rPr>
          <w:i/>
        </w:rPr>
        <w:t xml:space="preserve">             Outcome: __________________________________ Faculty Sign Off: _____________</w:t>
      </w:r>
    </w:p>
    <w:p w14:paraId="2BEB449B" w14:textId="77777777" w:rsidR="00FB3294" w:rsidRDefault="00FB3294">
      <w:pPr>
        <w:rPr>
          <w:i/>
        </w:rPr>
      </w:pPr>
    </w:p>
    <w:p w14:paraId="7BB3A634" w14:textId="77777777" w:rsidR="00FB3294" w:rsidRDefault="00AC4A15">
      <w:pPr>
        <w:rPr>
          <w:i/>
        </w:rPr>
      </w:pPr>
      <w:r>
        <w:rPr>
          <w:i/>
        </w:rPr>
        <w:t>5.  Patient MRN: ___________ Date of Birth:  __________ Procedure Date: ______________</w:t>
      </w:r>
    </w:p>
    <w:p w14:paraId="35FC0610" w14:textId="77777777" w:rsidR="00FB3294" w:rsidRDefault="00FB3294">
      <w:pPr>
        <w:rPr>
          <w:i/>
        </w:rPr>
      </w:pPr>
    </w:p>
    <w:p w14:paraId="20816051" w14:textId="77777777" w:rsidR="00FB3294" w:rsidRDefault="00AC4A15">
      <w:pPr>
        <w:rPr>
          <w:i/>
        </w:rPr>
      </w:pPr>
      <w:r>
        <w:rPr>
          <w:i/>
        </w:rPr>
        <w:t xml:space="preserve">             Outcome: __________________________________ Faculty Sign Off: _____________</w:t>
      </w:r>
    </w:p>
    <w:p w14:paraId="1E58C85D" w14:textId="77777777" w:rsidR="00FB3294" w:rsidRDefault="00FB3294">
      <w:pPr>
        <w:rPr>
          <w:i/>
        </w:rPr>
      </w:pPr>
    </w:p>
    <w:p w14:paraId="4F0B4F75" w14:textId="77777777" w:rsidR="00FB3294" w:rsidRDefault="00AC4A15">
      <w:pPr>
        <w:rPr>
          <w:i/>
        </w:rPr>
      </w:pPr>
      <w:r>
        <w:rPr>
          <w:i/>
        </w:rPr>
        <w:t>6.  Patient MRN: ___________ Date of Birth:  __________ Procedure Date: ______________</w:t>
      </w:r>
    </w:p>
    <w:p w14:paraId="7FF413C4" w14:textId="77777777" w:rsidR="00FB3294" w:rsidRDefault="00FB3294">
      <w:pPr>
        <w:rPr>
          <w:i/>
        </w:rPr>
      </w:pPr>
    </w:p>
    <w:p w14:paraId="51A7455B" w14:textId="77777777" w:rsidR="00FB3294" w:rsidRDefault="00AC4A15">
      <w:pPr>
        <w:rPr>
          <w:i/>
        </w:rPr>
      </w:pPr>
      <w:r>
        <w:rPr>
          <w:i/>
        </w:rPr>
        <w:t xml:space="preserve">             Outcome: __________________________________ Faculty Sign Off: _____________</w:t>
      </w:r>
    </w:p>
    <w:p w14:paraId="191C9757" w14:textId="77777777" w:rsidR="00FB3294" w:rsidRDefault="00FB3294">
      <w:pPr>
        <w:rPr>
          <w:i/>
        </w:rPr>
      </w:pPr>
    </w:p>
    <w:p w14:paraId="78E6B1EE" w14:textId="77777777" w:rsidR="00FB3294" w:rsidRDefault="00FB3294">
      <w:pPr>
        <w:rPr>
          <w:i/>
        </w:rPr>
      </w:pPr>
    </w:p>
    <w:p w14:paraId="4544E2AF" w14:textId="77777777" w:rsidR="00FB3294" w:rsidRDefault="00FB3294">
      <w:pPr>
        <w:rPr>
          <w:i/>
        </w:rPr>
      </w:pPr>
    </w:p>
    <w:p w14:paraId="7EB92AB6" w14:textId="77777777" w:rsidR="00FB3294" w:rsidRDefault="00AC4A15">
      <w:pPr>
        <w:rPr>
          <w:b/>
          <w:i/>
          <w:sz w:val="20"/>
          <w:szCs w:val="20"/>
        </w:rPr>
      </w:pPr>
      <w:r>
        <w:rPr>
          <w:rFonts w:ascii="Cambria" w:eastAsia="Cambria" w:hAnsi="Cambria" w:cs="Cambria"/>
          <w:noProof/>
          <w:sz w:val="22"/>
          <w:szCs w:val="22"/>
        </w:rPr>
        <w:drawing>
          <wp:inline distT="0" distB="0" distL="0" distR="0" wp14:anchorId="46F3DF80" wp14:editId="14D21E73">
            <wp:extent cx="2171700" cy="809625"/>
            <wp:effectExtent l="0" t="0" r="0" b="0"/>
            <wp:docPr id="55"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20A891D6" w14:textId="77777777" w:rsidR="00FB3294" w:rsidRDefault="00FB3294">
      <w:pPr>
        <w:rPr>
          <w:b/>
          <w:i/>
          <w:sz w:val="20"/>
          <w:szCs w:val="20"/>
        </w:rPr>
      </w:pPr>
    </w:p>
    <w:p w14:paraId="7DEF932F" w14:textId="77777777" w:rsidR="00FB3294" w:rsidRDefault="00AC4A15">
      <w:pPr>
        <w:rPr>
          <w:b/>
          <w:i/>
          <w:sz w:val="20"/>
          <w:szCs w:val="20"/>
        </w:rPr>
      </w:pPr>
      <w:r>
        <w:rPr>
          <w:b/>
          <w:i/>
          <w:sz w:val="20"/>
          <w:szCs w:val="20"/>
        </w:rPr>
        <w:t>INTERVENTIONAL RADIOLOGY PROCEDURE COMPETENCY CHECKLISTS</w:t>
      </w:r>
    </w:p>
    <w:p w14:paraId="6AEE671C" w14:textId="77777777" w:rsidR="00FB3294" w:rsidRDefault="00FB3294">
      <w:pPr>
        <w:rPr>
          <w:i/>
          <w:sz w:val="20"/>
          <w:szCs w:val="20"/>
        </w:rPr>
      </w:pPr>
    </w:p>
    <w:p w14:paraId="56F692E2" w14:textId="77777777" w:rsidR="00FB3294" w:rsidRDefault="00AC4A15">
      <w:pPr>
        <w:rPr>
          <w:i/>
          <w:sz w:val="20"/>
          <w:szCs w:val="20"/>
        </w:rPr>
      </w:pPr>
      <w:r>
        <w:rPr>
          <w:i/>
          <w:sz w:val="20"/>
          <w:szCs w:val="20"/>
        </w:rPr>
        <w:t>Instructions:  All IR forms for competency are to be completed by the end of the 3</w:t>
      </w:r>
      <w:r>
        <w:rPr>
          <w:i/>
          <w:sz w:val="20"/>
          <w:szCs w:val="20"/>
          <w:vertAlign w:val="superscript"/>
        </w:rPr>
        <w:t>rd</w:t>
      </w:r>
      <w:r>
        <w:rPr>
          <w:i/>
          <w:sz w:val="20"/>
          <w:szCs w:val="20"/>
        </w:rPr>
        <w:t xml:space="preserve"> IR rotation.  At the end of each 1 month rotation, residents should place these forms in their portfolio.  At the beginning of the month a new set of forms may be completed and the data compiled to as to meet all competencies by the end of the 3</w:t>
      </w:r>
      <w:r>
        <w:rPr>
          <w:i/>
          <w:sz w:val="20"/>
          <w:szCs w:val="20"/>
          <w:vertAlign w:val="superscript"/>
        </w:rPr>
        <w:t>rd</w:t>
      </w:r>
      <w:r>
        <w:rPr>
          <w:i/>
          <w:sz w:val="20"/>
          <w:szCs w:val="20"/>
        </w:rPr>
        <w:t xml:space="preserve"> rotation. </w:t>
      </w:r>
    </w:p>
    <w:p w14:paraId="4C6DCFBA" w14:textId="77777777" w:rsidR="00FB3294" w:rsidRDefault="00FB3294">
      <w:pPr>
        <w:rPr>
          <w:i/>
          <w:sz w:val="20"/>
          <w:szCs w:val="20"/>
        </w:rPr>
      </w:pPr>
    </w:p>
    <w:p w14:paraId="2BC6F46E" w14:textId="77777777" w:rsidR="00FB3294" w:rsidRDefault="00AC4A15">
      <w:pPr>
        <w:jc w:val="center"/>
        <w:rPr>
          <w:b/>
          <w:i/>
          <w:u w:val="single"/>
        </w:rPr>
      </w:pPr>
      <w:r>
        <w:rPr>
          <w:b/>
          <w:i/>
          <w:u w:val="single"/>
        </w:rPr>
        <w:t>Thoracentesis – Ultrasound-guided</w:t>
      </w:r>
    </w:p>
    <w:p w14:paraId="0A9BDBFB" w14:textId="77777777" w:rsidR="00FB3294" w:rsidRDefault="00FB3294">
      <w:pPr>
        <w:jc w:val="center"/>
        <w:rPr>
          <w:b/>
          <w:i/>
          <w:u w:val="single"/>
        </w:rPr>
      </w:pPr>
    </w:p>
    <w:p w14:paraId="1852F29E" w14:textId="77777777" w:rsidR="00FB3294" w:rsidRDefault="00AC4A15">
      <w:r>
        <w:t>Name of Resident: ___________________________   Rotation 1   ____ 2 _____ 3_____4_____</w:t>
      </w:r>
    </w:p>
    <w:p w14:paraId="41326759" w14:textId="77777777" w:rsidR="00FB3294" w:rsidRDefault="00FB3294"/>
    <w:p w14:paraId="45B393E7" w14:textId="77777777" w:rsidR="00FB3294" w:rsidRDefault="00AC4A15">
      <w:r>
        <w:t>Resident demonstrates ability to obtain informed consent:  Yes ___ No__ Faculty sign off ____</w:t>
      </w:r>
    </w:p>
    <w:p w14:paraId="153DE534" w14:textId="77777777" w:rsidR="00FB3294" w:rsidRDefault="00FB3294"/>
    <w:p w14:paraId="028EBF08" w14:textId="77777777" w:rsidR="00FB3294" w:rsidRDefault="00AC4A15">
      <w:r>
        <w:t>Resident demonstrates ability to use sterile technique:         Yes ___ No __ Faculty sign off ____</w:t>
      </w:r>
    </w:p>
    <w:p w14:paraId="39433FCB" w14:textId="77777777" w:rsidR="00FB3294" w:rsidRDefault="00FB3294"/>
    <w:p w14:paraId="63F316D4" w14:textId="77777777" w:rsidR="00FB3294" w:rsidRDefault="00AC4A15">
      <w:pPr>
        <w:rPr>
          <w:i/>
          <w:u w:val="single"/>
        </w:rPr>
      </w:pPr>
      <w:r>
        <w:rPr>
          <w:u w:val="single"/>
        </w:rPr>
        <w:t xml:space="preserve">Resident has completed the following required procedure:  </w:t>
      </w:r>
      <w:r>
        <w:rPr>
          <w:i/>
          <w:u w:val="single"/>
        </w:rPr>
        <w:t>Thoracentesis – ultrasound-guided_</w:t>
      </w:r>
    </w:p>
    <w:p w14:paraId="7FBFA9D0" w14:textId="77777777" w:rsidR="00FB3294" w:rsidRDefault="00AC4A15">
      <w:pPr>
        <w:jc w:val="center"/>
        <w:rPr>
          <w:i/>
          <w:sz w:val="20"/>
          <w:szCs w:val="20"/>
        </w:rPr>
      </w:pPr>
      <w:r>
        <w:rPr>
          <w:i/>
          <w:sz w:val="20"/>
          <w:szCs w:val="20"/>
        </w:rPr>
        <w:t>(must complete 3 or more)</w:t>
      </w:r>
    </w:p>
    <w:p w14:paraId="76E298DB" w14:textId="77777777" w:rsidR="00FB3294" w:rsidRDefault="00FB3294">
      <w:pPr>
        <w:jc w:val="center"/>
        <w:rPr>
          <w:i/>
          <w:sz w:val="20"/>
          <w:szCs w:val="20"/>
        </w:rPr>
      </w:pPr>
    </w:p>
    <w:p w14:paraId="6E0EF2FB" w14:textId="77777777" w:rsidR="00FB3294" w:rsidRDefault="00FB3294">
      <w:pPr>
        <w:jc w:val="center"/>
        <w:rPr>
          <w:i/>
          <w:sz w:val="20"/>
          <w:szCs w:val="20"/>
        </w:rPr>
      </w:pPr>
    </w:p>
    <w:p w14:paraId="4E8C76E7" w14:textId="77777777" w:rsidR="00FB3294" w:rsidRDefault="00AC4A15">
      <w:pPr>
        <w:rPr>
          <w:i/>
        </w:rPr>
      </w:pPr>
      <w:r>
        <w:rPr>
          <w:i/>
        </w:rPr>
        <w:t>1.  Patient MRN: ___________ Date of Birth:  __________ Procedure Date: ______________</w:t>
      </w:r>
    </w:p>
    <w:p w14:paraId="7DBA4F29" w14:textId="77777777" w:rsidR="00FB3294" w:rsidRDefault="00FB3294">
      <w:pPr>
        <w:rPr>
          <w:i/>
        </w:rPr>
      </w:pPr>
    </w:p>
    <w:p w14:paraId="6F7BD087" w14:textId="77777777" w:rsidR="00FB3294" w:rsidRDefault="00AC4A15">
      <w:pPr>
        <w:rPr>
          <w:i/>
        </w:rPr>
      </w:pPr>
      <w:r>
        <w:rPr>
          <w:i/>
        </w:rPr>
        <w:t xml:space="preserve">             Outcome: __________________________________ Faculty Sign Off: _____________</w:t>
      </w:r>
    </w:p>
    <w:p w14:paraId="7BFBB5F6" w14:textId="77777777" w:rsidR="00FB3294" w:rsidRDefault="00FB3294">
      <w:pPr>
        <w:rPr>
          <w:i/>
        </w:rPr>
      </w:pPr>
    </w:p>
    <w:p w14:paraId="0280A65E" w14:textId="77777777" w:rsidR="00FB3294" w:rsidRDefault="00AC4A15">
      <w:pPr>
        <w:rPr>
          <w:i/>
        </w:rPr>
      </w:pPr>
      <w:r>
        <w:rPr>
          <w:i/>
        </w:rPr>
        <w:t>2.  Patient MRN: ___________ Date of Birth:  __________ Procedure Date: ______________</w:t>
      </w:r>
    </w:p>
    <w:p w14:paraId="1C7B0B57" w14:textId="77777777" w:rsidR="00FB3294" w:rsidRDefault="00FB3294">
      <w:pPr>
        <w:rPr>
          <w:i/>
        </w:rPr>
      </w:pPr>
    </w:p>
    <w:p w14:paraId="376EBC02" w14:textId="77777777" w:rsidR="00FB3294" w:rsidRDefault="00AC4A15">
      <w:pPr>
        <w:rPr>
          <w:i/>
        </w:rPr>
      </w:pPr>
      <w:r>
        <w:rPr>
          <w:i/>
        </w:rPr>
        <w:t xml:space="preserve">             Outcome: __________________________________ Faculty Sign Off: _____________</w:t>
      </w:r>
    </w:p>
    <w:p w14:paraId="2E2F7A6F" w14:textId="77777777" w:rsidR="00FB3294" w:rsidRDefault="00FB3294">
      <w:pPr>
        <w:rPr>
          <w:i/>
        </w:rPr>
      </w:pPr>
    </w:p>
    <w:p w14:paraId="6E78C8C4" w14:textId="77777777" w:rsidR="00FB3294" w:rsidRDefault="00AC4A15">
      <w:pPr>
        <w:rPr>
          <w:i/>
        </w:rPr>
      </w:pPr>
      <w:r>
        <w:rPr>
          <w:i/>
        </w:rPr>
        <w:t>3.  Patient MRN: ___________ Date of Birth:  __________ Procedure Date: ______________</w:t>
      </w:r>
    </w:p>
    <w:p w14:paraId="2ABAFC3E" w14:textId="77777777" w:rsidR="00FB3294" w:rsidRDefault="00FB3294">
      <w:pPr>
        <w:rPr>
          <w:i/>
        </w:rPr>
      </w:pPr>
    </w:p>
    <w:p w14:paraId="626BA5DF" w14:textId="77777777" w:rsidR="00FB3294" w:rsidRDefault="00AC4A15">
      <w:pPr>
        <w:rPr>
          <w:i/>
        </w:rPr>
      </w:pPr>
      <w:r>
        <w:rPr>
          <w:i/>
        </w:rPr>
        <w:t xml:space="preserve">             Outcome: __________________________________ Faculty Sign Off: _____________</w:t>
      </w:r>
    </w:p>
    <w:p w14:paraId="56C74390" w14:textId="77777777" w:rsidR="00FB3294" w:rsidRDefault="00FB3294">
      <w:pPr>
        <w:rPr>
          <w:i/>
        </w:rPr>
      </w:pPr>
    </w:p>
    <w:p w14:paraId="3577C634" w14:textId="77777777" w:rsidR="00FB3294" w:rsidRDefault="00AC4A15">
      <w:pPr>
        <w:rPr>
          <w:i/>
        </w:rPr>
      </w:pPr>
      <w:r>
        <w:rPr>
          <w:i/>
        </w:rPr>
        <w:t>4.  Patient MRN: ___________ Date of Birth:  __________ Procedure Date: ______________</w:t>
      </w:r>
    </w:p>
    <w:p w14:paraId="4EFB7907" w14:textId="77777777" w:rsidR="00FB3294" w:rsidRDefault="00FB3294">
      <w:pPr>
        <w:rPr>
          <w:i/>
        </w:rPr>
      </w:pPr>
    </w:p>
    <w:p w14:paraId="205EEDF7" w14:textId="77777777" w:rsidR="00FB3294" w:rsidRDefault="00AC4A15">
      <w:pPr>
        <w:rPr>
          <w:i/>
        </w:rPr>
      </w:pPr>
      <w:r>
        <w:rPr>
          <w:i/>
        </w:rPr>
        <w:t xml:space="preserve">             Outcome: __________________________________ Faculty Sign Off: _____________</w:t>
      </w:r>
    </w:p>
    <w:p w14:paraId="74DBF033" w14:textId="77777777" w:rsidR="00FB3294" w:rsidRDefault="00FB3294">
      <w:pPr>
        <w:rPr>
          <w:i/>
        </w:rPr>
      </w:pPr>
    </w:p>
    <w:p w14:paraId="349ABBB4" w14:textId="77777777" w:rsidR="00FB3294" w:rsidRDefault="00AC4A15">
      <w:pPr>
        <w:rPr>
          <w:i/>
        </w:rPr>
      </w:pPr>
      <w:r>
        <w:rPr>
          <w:i/>
        </w:rPr>
        <w:t>5.  Patient MRN: ___________ Date of Birth:  __________ Procedure Date: ______________</w:t>
      </w:r>
    </w:p>
    <w:p w14:paraId="2F1FC6E0" w14:textId="77777777" w:rsidR="00FB3294" w:rsidRDefault="00FB3294">
      <w:pPr>
        <w:rPr>
          <w:i/>
        </w:rPr>
      </w:pPr>
    </w:p>
    <w:p w14:paraId="711D5B16" w14:textId="77777777" w:rsidR="00FB3294" w:rsidRDefault="00AC4A15">
      <w:pPr>
        <w:rPr>
          <w:i/>
        </w:rPr>
      </w:pPr>
      <w:r>
        <w:rPr>
          <w:i/>
        </w:rPr>
        <w:t xml:space="preserve">             Outcome: __________________________________ Faculty Sign Off: _____________</w:t>
      </w:r>
    </w:p>
    <w:p w14:paraId="0E3C416C" w14:textId="77777777" w:rsidR="00FB3294" w:rsidRDefault="00FB3294">
      <w:pPr>
        <w:rPr>
          <w:i/>
        </w:rPr>
      </w:pPr>
    </w:p>
    <w:p w14:paraId="38A68B66" w14:textId="77777777" w:rsidR="00FB3294" w:rsidRDefault="00AC4A15">
      <w:pPr>
        <w:rPr>
          <w:i/>
        </w:rPr>
      </w:pPr>
      <w:r>
        <w:rPr>
          <w:i/>
        </w:rPr>
        <w:t>6.  Patient MRN: ___________ Date of Birth:  __________ Procedure Date: ______________</w:t>
      </w:r>
    </w:p>
    <w:p w14:paraId="683EA69D" w14:textId="77777777" w:rsidR="00FB3294" w:rsidRDefault="00FB3294">
      <w:pPr>
        <w:rPr>
          <w:i/>
        </w:rPr>
      </w:pPr>
    </w:p>
    <w:p w14:paraId="468AB7B7" w14:textId="77777777" w:rsidR="00FB3294" w:rsidRDefault="00AC4A15">
      <w:pPr>
        <w:rPr>
          <w:i/>
        </w:rPr>
      </w:pPr>
      <w:r>
        <w:rPr>
          <w:i/>
        </w:rPr>
        <w:t xml:space="preserve">             Outcome: __________________________________ Faculty Sign Off: _____________</w:t>
      </w:r>
    </w:p>
    <w:p w14:paraId="52B6C9C9" w14:textId="77777777" w:rsidR="00FB3294" w:rsidRDefault="00FB3294">
      <w:pPr>
        <w:rPr>
          <w:i/>
        </w:rPr>
      </w:pPr>
    </w:p>
    <w:p w14:paraId="496809D9" w14:textId="77777777" w:rsidR="00FB3294" w:rsidRDefault="00AC4A15">
      <w:pPr>
        <w:rPr>
          <w:i/>
        </w:rPr>
      </w:pPr>
      <w:r>
        <w:br w:type="page"/>
      </w:r>
      <w:r>
        <w:rPr>
          <w:rFonts w:ascii="Cambria" w:eastAsia="Cambria" w:hAnsi="Cambria" w:cs="Cambria"/>
          <w:noProof/>
          <w:sz w:val="22"/>
          <w:szCs w:val="22"/>
        </w:rPr>
        <w:drawing>
          <wp:inline distT="0" distB="0" distL="0" distR="0" wp14:anchorId="5BE6D94C" wp14:editId="422B294D">
            <wp:extent cx="2171700" cy="809625"/>
            <wp:effectExtent l="0" t="0" r="0" b="0"/>
            <wp:docPr id="56"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374E9DE7" w14:textId="77777777" w:rsidR="00FB3294" w:rsidRDefault="00FB3294">
      <w:pPr>
        <w:rPr>
          <w:i/>
        </w:rPr>
      </w:pPr>
    </w:p>
    <w:p w14:paraId="5E0C791D" w14:textId="77777777" w:rsidR="00FB3294" w:rsidRDefault="00AC4A15">
      <w:pPr>
        <w:rPr>
          <w:b/>
          <w:i/>
          <w:sz w:val="20"/>
          <w:szCs w:val="20"/>
        </w:rPr>
      </w:pPr>
      <w:r>
        <w:rPr>
          <w:b/>
          <w:i/>
          <w:sz w:val="20"/>
          <w:szCs w:val="20"/>
        </w:rPr>
        <w:t>INTERVENTIONAL RADIOLOGY PROCEDURE COMPETENCY CHECKLISTS</w:t>
      </w:r>
    </w:p>
    <w:p w14:paraId="1F8F3158" w14:textId="77777777" w:rsidR="00FB3294" w:rsidRDefault="00FB3294">
      <w:pPr>
        <w:rPr>
          <w:i/>
          <w:sz w:val="20"/>
          <w:szCs w:val="20"/>
        </w:rPr>
      </w:pPr>
    </w:p>
    <w:p w14:paraId="5364AE58" w14:textId="77777777" w:rsidR="00FB3294" w:rsidRDefault="00AC4A15">
      <w:pPr>
        <w:rPr>
          <w:i/>
          <w:sz w:val="20"/>
          <w:szCs w:val="20"/>
        </w:rPr>
      </w:pPr>
      <w:r>
        <w:rPr>
          <w:i/>
          <w:sz w:val="20"/>
          <w:szCs w:val="20"/>
        </w:rPr>
        <w:t>Instructions:  All IR forms for competency are to be completed by the end of the 3</w:t>
      </w:r>
      <w:r>
        <w:rPr>
          <w:i/>
          <w:sz w:val="20"/>
          <w:szCs w:val="20"/>
          <w:vertAlign w:val="superscript"/>
        </w:rPr>
        <w:t>rd</w:t>
      </w:r>
      <w:r>
        <w:rPr>
          <w:i/>
          <w:sz w:val="20"/>
          <w:szCs w:val="20"/>
        </w:rPr>
        <w:t xml:space="preserve"> IR rotation.  At the end of each 1 month rotation, residents should place these forms in their portfolio.  At the beginning of the month a new set of forms may be completed and the data compiled to as to meet all competencies by the end of the 3</w:t>
      </w:r>
      <w:r>
        <w:rPr>
          <w:i/>
          <w:sz w:val="20"/>
          <w:szCs w:val="20"/>
          <w:vertAlign w:val="superscript"/>
        </w:rPr>
        <w:t>rd</w:t>
      </w:r>
      <w:r>
        <w:rPr>
          <w:i/>
          <w:sz w:val="20"/>
          <w:szCs w:val="20"/>
        </w:rPr>
        <w:t xml:space="preserve"> rotation. </w:t>
      </w:r>
    </w:p>
    <w:p w14:paraId="58815AB5" w14:textId="77777777" w:rsidR="00FB3294" w:rsidRDefault="00FB3294">
      <w:pPr>
        <w:rPr>
          <w:i/>
          <w:sz w:val="20"/>
          <w:szCs w:val="20"/>
        </w:rPr>
      </w:pPr>
    </w:p>
    <w:p w14:paraId="7581AB71" w14:textId="77777777" w:rsidR="00FB3294" w:rsidRDefault="00AC4A15">
      <w:pPr>
        <w:jc w:val="center"/>
        <w:rPr>
          <w:b/>
          <w:i/>
          <w:u w:val="single"/>
        </w:rPr>
      </w:pPr>
      <w:r>
        <w:rPr>
          <w:b/>
          <w:i/>
          <w:u w:val="single"/>
        </w:rPr>
        <w:t xml:space="preserve">Diagnostic Lumbar Puncture </w:t>
      </w:r>
    </w:p>
    <w:p w14:paraId="0A9AF827" w14:textId="77777777" w:rsidR="00FB3294" w:rsidRDefault="00FB3294">
      <w:pPr>
        <w:jc w:val="center"/>
        <w:rPr>
          <w:b/>
          <w:i/>
          <w:u w:val="single"/>
        </w:rPr>
      </w:pPr>
    </w:p>
    <w:p w14:paraId="762EAB6F" w14:textId="77777777" w:rsidR="00FB3294" w:rsidRDefault="00AC4A15">
      <w:r>
        <w:t>Name of Resident: ___________________________   Rotation 1   ____ 2 _____ 3_____4_____</w:t>
      </w:r>
    </w:p>
    <w:p w14:paraId="7773B529" w14:textId="77777777" w:rsidR="00FB3294" w:rsidRDefault="00FB3294"/>
    <w:p w14:paraId="2CF9DF34" w14:textId="77777777" w:rsidR="00FB3294" w:rsidRDefault="00AC4A15">
      <w:r>
        <w:t>Resident demonstrates ability to obtain informed consent:  Yes ___ No__ Faculty sign off ____</w:t>
      </w:r>
    </w:p>
    <w:p w14:paraId="08F4AABB" w14:textId="77777777" w:rsidR="00FB3294" w:rsidRDefault="00FB3294"/>
    <w:p w14:paraId="2D467D6F" w14:textId="77777777" w:rsidR="00FB3294" w:rsidRDefault="00AC4A15">
      <w:r>
        <w:t>Resident demonstrates ability to use sterile technique:         Yes ___ No __ Faculty sign off ____</w:t>
      </w:r>
    </w:p>
    <w:p w14:paraId="0446D954" w14:textId="77777777" w:rsidR="00FB3294" w:rsidRDefault="00FB3294"/>
    <w:p w14:paraId="2D0C225D" w14:textId="77777777" w:rsidR="00FB3294" w:rsidRDefault="00AC4A15">
      <w:pPr>
        <w:rPr>
          <w:i/>
          <w:u w:val="single"/>
        </w:rPr>
      </w:pPr>
      <w:r>
        <w:rPr>
          <w:u w:val="single"/>
        </w:rPr>
        <w:t xml:space="preserve">Resident has completed the following required procedure:  </w:t>
      </w:r>
      <w:r>
        <w:rPr>
          <w:i/>
          <w:u w:val="single"/>
        </w:rPr>
        <w:t xml:space="preserve">Diagnostic Lumbar Puncture </w:t>
      </w:r>
    </w:p>
    <w:p w14:paraId="458F2220" w14:textId="77777777" w:rsidR="00FB3294" w:rsidRDefault="00AC4A15">
      <w:pPr>
        <w:jc w:val="center"/>
        <w:rPr>
          <w:i/>
          <w:sz w:val="20"/>
          <w:szCs w:val="20"/>
        </w:rPr>
      </w:pPr>
      <w:r>
        <w:rPr>
          <w:i/>
          <w:sz w:val="20"/>
          <w:szCs w:val="20"/>
        </w:rPr>
        <w:t>(must complete 3 or more)</w:t>
      </w:r>
    </w:p>
    <w:p w14:paraId="1F1D0563" w14:textId="77777777" w:rsidR="00FB3294" w:rsidRDefault="00FB3294">
      <w:pPr>
        <w:jc w:val="center"/>
        <w:rPr>
          <w:i/>
          <w:sz w:val="20"/>
          <w:szCs w:val="20"/>
        </w:rPr>
      </w:pPr>
    </w:p>
    <w:p w14:paraId="37645FB0" w14:textId="77777777" w:rsidR="00FB3294" w:rsidRDefault="00FB3294">
      <w:pPr>
        <w:jc w:val="center"/>
        <w:rPr>
          <w:i/>
          <w:sz w:val="20"/>
          <w:szCs w:val="20"/>
        </w:rPr>
      </w:pPr>
    </w:p>
    <w:p w14:paraId="20B7A9AC" w14:textId="77777777" w:rsidR="00FB3294" w:rsidRDefault="00AC4A15">
      <w:pPr>
        <w:rPr>
          <w:i/>
        </w:rPr>
      </w:pPr>
      <w:r>
        <w:rPr>
          <w:i/>
        </w:rPr>
        <w:t>1.  Patient MRN: ___________ Date of Birth:  __________ Procedure Date: ______________</w:t>
      </w:r>
    </w:p>
    <w:p w14:paraId="40F4F0F1" w14:textId="77777777" w:rsidR="00FB3294" w:rsidRDefault="00FB3294">
      <w:pPr>
        <w:rPr>
          <w:i/>
        </w:rPr>
      </w:pPr>
    </w:p>
    <w:p w14:paraId="0FCC3601" w14:textId="77777777" w:rsidR="00FB3294" w:rsidRDefault="00AC4A15">
      <w:pPr>
        <w:rPr>
          <w:i/>
        </w:rPr>
      </w:pPr>
      <w:r>
        <w:rPr>
          <w:i/>
        </w:rPr>
        <w:t xml:space="preserve">             Outcome: __________________________________ Faculty Sign Off: _____________</w:t>
      </w:r>
    </w:p>
    <w:p w14:paraId="28407FC8" w14:textId="77777777" w:rsidR="00FB3294" w:rsidRDefault="00FB3294">
      <w:pPr>
        <w:rPr>
          <w:i/>
        </w:rPr>
      </w:pPr>
    </w:p>
    <w:p w14:paraId="4D72F711" w14:textId="77777777" w:rsidR="00FB3294" w:rsidRDefault="00AC4A15">
      <w:pPr>
        <w:rPr>
          <w:i/>
        </w:rPr>
      </w:pPr>
      <w:r>
        <w:rPr>
          <w:i/>
        </w:rPr>
        <w:t>2.  Patient MRN: ___________ Date of Birth:  __________ Procedure Date: ______________</w:t>
      </w:r>
    </w:p>
    <w:p w14:paraId="4E7D3818" w14:textId="77777777" w:rsidR="00FB3294" w:rsidRDefault="00FB3294">
      <w:pPr>
        <w:rPr>
          <w:i/>
        </w:rPr>
      </w:pPr>
    </w:p>
    <w:p w14:paraId="34DDC04B" w14:textId="77777777" w:rsidR="00FB3294" w:rsidRDefault="00AC4A15">
      <w:pPr>
        <w:rPr>
          <w:i/>
        </w:rPr>
      </w:pPr>
      <w:r>
        <w:rPr>
          <w:i/>
        </w:rPr>
        <w:t xml:space="preserve">             Outcome: __________________________________ Faculty Sign Off: _____________</w:t>
      </w:r>
    </w:p>
    <w:p w14:paraId="3A26D357" w14:textId="77777777" w:rsidR="00FB3294" w:rsidRDefault="00FB3294">
      <w:pPr>
        <w:rPr>
          <w:i/>
        </w:rPr>
      </w:pPr>
    </w:p>
    <w:p w14:paraId="7E867F20" w14:textId="77777777" w:rsidR="00FB3294" w:rsidRDefault="00AC4A15">
      <w:pPr>
        <w:rPr>
          <w:i/>
        </w:rPr>
      </w:pPr>
      <w:r>
        <w:rPr>
          <w:i/>
        </w:rPr>
        <w:t>3.  Patient MRN: ___________ Date of Birth:  __________ Procedure Date: ______________</w:t>
      </w:r>
    </w:p>
    <w:p w14:paraId="08C7FC9E" w14:textId="77777777" w:rsidR="00FB3294" w:rsidRDefault="00FB3294">
      <w:pPr>
        <w:rPr>
          <w:i/>
        </w:rPr>
      </w:pPr>
    </w:p>
    <w:p w14:paraId="7B32F4F7" w14:textId="77777777" w:rsidR="00FB3294" w:rsidRDefault="00AC4A15">
      <w:pPr>
        <w:rPr>
          <w:i/>
        </w:rPr>
      </w:pPr>
      <w:r>
        <w:rPr>
          <w:i/>
        </w:rPr>
        <w:t xml:space="preserve">             Outcome: __________________________________ Faculty Sign Off: _____________</w:t>
      </w:r>
    </w:p>
    <w:p w14:paraId="6CEC9114" w14:textId="77777777" w:rsidR="00FB3294" w:rsidRDefault="00FB3294">
      <w:pPr>
        <w:rPr>
          <w:i/>
        </w:rPr>
      </w:pPr>
    </w:p>
    <w:p w14:paraId="4A869517" w14:textId="77777777" w:rsidR="00FB3294" w:rsidRDefault="00AC4A15">
      <w:pPr>
        <w:rPr>
          <w:i/>
        </w:rPr>
      </w:pPr>
      <w:r>
        <w:rPr>
          <w:i/>
        </w:rPr>
        <w:t>4.  Patient MRN: ___________ Date of Birth:  __________ Procedure Date: ______________</w:t>
      </w:r>
    </w:p>
    <w:p w14:paraId="281271B1" w14:textId="77777777" w:rsidR="00FB3294" w:rsidRDefault="00FB3294">
      <w:pPr>
        <w:rPr>
          <w:i/>
        </w:rPr>
      </w:pPr>
    </w:p>
    <w:p w14:paraId="66A06113" w14:textId="77777777" w:rsidR="00FB3294" w:rsidRDefault="00AC4A15">
      <w:pPr>
        <w:rPr>
          <w:i/>
        </w:rPr>
      </w:pPr>
      <w:r>
        <w:rPr>
          <w:i/>
        </w:rPr>
        <w:t xml:space="preserve">             Outcome: __________________________________ Faculty Sign Off: _____________</w:t>
      </w:r>
    </w:p>
    <w:p w14:paraId="31B90493" w14:textId="77777777" w:rsidR="00FB3294" w:rsidRDefault="00FB3294">
      <w:pPr>
        <w:rPr>
          <w:i/>
        </w:rPr>
      </w:pPr>
    </w:p>
    <w:p w14:paraId="21F139BF" w14:textId="77777777" w:rsidR="00FB3294" w:rsidRDefault="00AC4A15">
      <w:pPr>
        <w:rPr>
          <w:i/>
        </w:rPr>
      </w:pPr>
      <w:r>
        <w:rPr>
          <w:i/>
        </w:rPr>
        <w:t>5.  Patient MRN: ___________ Date of Birth:  __________ Procedure Date: ______________</w:t>
      </w:r>
    </w:p>
    <w:p w14:paraId="3E410CA9" w14:textId="77777777" w:rsidR="00FB3294" w:rsidRDefault="00FB3294">
      <w:pPr>
        <w:rPr>
          <w:i/>
        </w:rPr>
      </w:pPr>
    </w:p>
    <w:p w14:paraId="608F72AE" w14:textId="77777777" w:rsidR="00FB3294" w:rsidRDefault="00AC4A15">
      <w:pPr>
        <w:rPr>
          <w:i/>
        </w:rPr>
      </w:pPr>
      <w:r>
        <w:rPr>
          <w:i/>
        </w:rPr>
        <w:t xml:space="preserve">             Outcome: __________________________________ Faculty Sign Off: _____________</w:t>
      </w:r>
    </w:p>
    <w:p w14:paraId="7A2F5B64" w14:textId="77777777" w:rsidR="00FB3294" w:rsidRDefault="00FB3294">
      <w:pPr>
        <w:rPr>
          <w:i/>
        </w:rPr>
      </w:pPr>
    </w:p>
    <w:p w14:paraId="05D217E6" w14:textId="77777777" w:rsidR="00FB3294" w:rsidRDefault="00AC4A15">
      <w:pPr>
        <w:rPr>
          <w:i/>
        </w:rPr>
      </w:pPr>
      <w:r>
        <w:rPr>
          <w:i/>
        </w:rPr>
        <w:t>6.  Patient MRN: ___________ Date of Birth:  __________ Procedure Date: ______________</w:t>
      </w:r>
    </w:p>
    <w:p w14:paraId="67EB7CBD" w14:textId="77777777" w:rsidR="00FB3294" w:rsidRDefault="00FB3294">
      <w:pPr>
        <w:rPr>
          <w:i/>
        </w:rPr>
      </w:pPr>
    </w:p>
    <w:p w14:paraId="501D429D" w14:textId="77777777" w:rsidR="00FB3294" w:rsidRDefault="00AC4A15">
      <w:pPr>
        <w:rPr>
          <w:i/>
        </w:rPr>
      </w:pPr>
      <w:r>
        <w:rPr>
          <w:i/>
        </w:rPr>
        <w:t xml:space="preserve">             Outcome: __________________________________ Faculty Sign Off: _____________</w:t>
      </w:r>
    </w:p>
    <w:p w14:paraId="0D9166B7" w14:textId="77777777" w:rsidR="00FB3294" w:rsidRDefault="00AC4A15">
      <w:pPr>
        <w:rPr>
          <w:i/>
        </w:rPr>
      </w:pPr>
      <w:r>
        <w:br w:type="page"/>
      </w:r>
      <w:r>
        <w:rPr>
          <w:rFonts w:ascii="Cambria" w:eastAsia="Cambria" w:hAnsi="Cambria" w:cs="Cambria"/>
          <w:noProof/>
          <w:sz w:val="22"/>
          <w:szCs w:val="22"/>
        </w:rPr>
        <w:drawing>
          <wp:inline distT="0" distB="0" distL="0" distR="0" wp14:anchorId="0CDC5002" wp14:editId="7AF618D1">
            <wp:extent cx="2171700" cy="809625"/>
            <wp:effectExtent l="0" t="0" r="0" b="0"/>
            <wp:docPr id="57"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1E1E409E" w14:textId="77777777" w:rsidR="00FB3294" w:rsidRDefault="00FB3294">
      <w:pPr>
        <w:rPr>
          <w:i/>
        </w:rPr>
      </w:pPr>
    </w:p>
    <w:p w14:paraId="09A1A17A" w14:textId="77777777" w:rsidR="00FB3294" w:rsidRDefault="00AC4A15">
      <w:pPr>
        <w:rPr>
          <w:b/>
          <w:i/>
          <w:sz w:val="20"/>
          <w:szCs w:val="20"/>
        </w:rPr>
      </w:pPr>
      <w:r>
        <w:rPr>
          <w:b/>
          <w:i/>
          <w:sz w:val="20"/>
          <w:szCs w:val="20"/>
        </w:rPr>
        <w:t>INTERVENTIONAL RADIOLOGY PROCEDURE COMPETENCY CHECKLISTS</w:t>
      </w:r>
    </w:p>
    <w:p w14:paraId="18BC8204" w14:textId="77777777" w:rsidR="00FB3294" w:rsidRDefault="00FB3294">
      <w:pPr>
        <w:rPr>
          <w:i/>
          <w:sz w:val="20"/>
          <w:szCs w:val="20"/>
        </w:rPr>
      </w:pPr>
    </w:p>
    <w:p w14:paraId="12D48BE1" w14:textId="77777777" w:rsidR="00FB3294" w:rsidRDefault="00AC4A15">
      <w:pPr>
        <w:rPr>
          <w:i/>
          <w:sz w:val="20"/>
          <w:szCs w:val="20"/>
        </w:rPr>
      </w:pPr>
      <w:r>
        <w:rPr>
          <w:i/>
          <w:sz w:val="20"/>
          <w:szCs w:val="20"/>
        </w:rPr>
        <w:t>Instructions:  All IR forms for competency are to be completed by the end of the 3</w:t>
      </w:r>
      <w:r>
        <w:rPr>
          <w:i/>
          <w:sz w:val="20"/>
          <w:szCs w:val="20"/>
          <w:vertAlign w:val="superscript"/>
        </w:rPr>
        <w:t>rd</w:t>
      </w:r>
      <w:r>
        <w:rPr>
          <w:i/>
          <w:sz w:val="20"/>
          <w:szCs w:val="20"/>
        </w:rPr>
        <w:t xml:space="preserve"> IR rotation.  At the end of each 1 month rotation, residents should place these forms in their portfolio.  At the beginning of the month a new set of forms may be completed and the data compiled to as to meet all competencies by the end of the 3</w:t>
      </w:r>
      <w:r>
        <w:rPr>
          <w:i/>
          <w:sz w:val="20"/>
          <w:szCs w:val="20"/>
          <w:vertAlign w:val="superscript"/>
        </w:rPr>
        <w:t>rd</w:t>
      </w:r>
      <w:r>
        <w:rPr>
          <w:i/>
          <w:sz w:val="20"/>
          <w:szCs w:val="20"/>
        </w:rPr>
        <w:t xml:space="preserve"> rotation. </w:t>
      </w:r>
    </w:p>
    <w:p w14:paraId="7F06E198" w14:textId="77777777" w:rsidR="00FB3294" w:rsidRDefault="00FB3294">
      <w:pPr>
        <w:rPr>
          <w:i/>
          <w:sz w:val="20"/>
          <w:szCs w:val="20"/>
        </w:rPr>
      </w:pPr>
    </w:p>
    <w:p w14:paraId="46098086" w14:textId="77777777" w:rsidR="00FB3294" w:rsidRDefault="00AC4A15">
      <w:pPr>
        <w:jc w:val="center"/>
        <w:rPr>
          <w:b/>
          <w:i/>
          <w:u w:val="single"/>
        </w:rPr>
      </w:pPr>
      <w:r>
        <w:rPr>
          <w:b/>
          <w:i/>
          <w:u w:val="single"/>
        </w:rPr>
        <w:t xml:space="preserve">PICC Line Placement </w:t>
      </w:r>
    </w:p>
    <w:p w14:paraId="75947BB4" w14:textId="77777777" w:rsidR="00FB3294" w:rsidRDefault="00FB3294">
      <w:pPr>
        <w:jc w:val="center"/>
        <w:rPr>
          <w:b/>
          <w:i/>
          <w:u w:val="single"/>
        </w:rPr>
      </w:pPr>
    </w:p>
    <w:p w14:paraId="5C5A9F3A" w14:textId="77777777" w:rsidR="00FB3294" w:rsidRDefault="00AC4A15">
      <w:r>
        <w:t>Name of Resident: ___________________________   Rotation 1   ____ 2 _____ 3_____4_____</w:t>
      </w:r>
    </w:p>
    <w:p w14:paraId="1B9B5135" w14:textId="77777777" w:rsidR="00FB3294" w:rsidRDefault="00FB3294"/>
    <w:p w14:paraId="30872FA1" w14:textId="77777777" w:rsidR="00FB3294" w:rsidRDefault="00AC4A15">
      <w:r>
        <w:t>Resident demonstrates ability to obtain informed consent:  Yes ___ No__ Faculty sign off ____</w:t>
      </w:r>
    </w:p>
    <w:p w14:paraId="4D3AF101" w14:textId="77777777" w:rsidR="00FB3294" w:rsidRDefault="00FB3294"/>
    <w:p w14:paraId="693C9212" w14:textId="77777777" w:rsidR="00FB3294" w:rsidRDefault="00AC4A15">
      <w:r>
        <w:t>Resident demonstrates ability to use sterile technique:         Yes ___ No __ Faculty sign off ____</w:t>
      </w:r>
    </w:p>
    <w:p w14:paraId="53BCAD28" w14:textId="77777777" w:rsidR="00FB3294" w:rsidRDefault="00FB3294"/>
    <w:p w14:paraId="084BB199" w14:textId="77777777" w:rsidR="00FB3294" w:rsidRDefault="00AC4A15">
      <w:pPr>
        <w:rPr>
          <w:i/>
          <w:u w:val="single"/>
        </w:rPr>
      </w:pPr>
      <w:r>
        <w:rPr>
          <w:u w:val="single"/>
        </w:rPr>
        <w:t xml:space="preserve">Resident has completed the following required procedure:  </w:t>
      </w:r>
      <w:r>
        <w:rPr>
          <w:i/>
          <w:u w:val="single"/>
        </w:rPr>
        <w:t xml:space="preserve">PICC Line Placement </w:t>
      </w:r>
    </w:p>
    <w:p w14:paraId="5AE8FACB" w14:textId="77777777" w:rsidR="00FB3294" w:rsidRDefault="00AC4A15">
      <w:pPr>
        <w:jc w:val="center"/>
        <w:rPr>
          <w:i/>
          <w:sz w:val="20"/>
          <w:szCs w:val="20"/>
        </w:rPr>
      </w:pPr>
      <w:r>
        <w:rPr>
          <w:i/>
          <w:sz w:val="20"/>
          <w:szCs w:val="20"/>
        </w:rPr>
        <w:t>(must complete 3 or more)</w:t>
      </w:r>
    </w:p>
    <w:p w14:paraId="36EA3123" w14:textId="77777777" w:rsidR="00FB3294" w:rsidRDefault="00FB3294">
      <w:pPr>
        <w:jc w:val="center"/>
        <w:rPr>
          <w:i/>
          <w:sz w:val="20"/>
          <w:szCs w:val="20"/>
        </w:rPr>
      </w:pPr>
    </w:p>
    <w:p w14:paraId="516BDB10" w14:textId="77777777" w:rsidR="00FB3294" w:rsidRDefault="00FB3294">
      <w:pPr>
        <w:jc w:val="center"/>
        <w:rPr>
          <w:i/>
          <w:sz w:val="20"/>
          <w:szCs w:val="20"/>
        </w:rPr>
      </w:pPr>
    </w:p>
    <w:p w14:paraId="31BFDC5D" w14:textId="77777777" w:rsidR="00FB3294" w:rsidRDefault="00AC4A15">
      <w:pPr>
        <w:rPr>
          <w:i/>
        </w:rPr>
      </w:pPr>
      <w:r>
        <w:rPr>
          <w:i/>
        </w:rPr>
        <w:t>1.  Patient MRN: ___________ Date of Birth:  __________ Procedure Date: ______________</w:t>
      </w:r>
    </w:p>
    <w:p w14:paraId="2875B6AD" w14:textId="77777777" w:rsidR="00FB3294" w:rsidRDefault="00FB3294">
      <w:pPr>
        <w:rPr>
          <w:i/>
        </w:rPr>
      </w:pPr>
    </w:p>
    <w:p w14:paraId="46EDCAFC" w14:textId="77777777" w:rsidR="00FB3294" w:rsidRDefault="00AC4A15">
      <w:pPr>
        <w:rPr>
          <w:i/>
        </w:rPr>
      </w:pPr>
      <w:r>
        <w:rPr>
          <w:i/>
        </w:rPr>
        <w:t xml:space="preserve">             Outcome: __________________________________ Faculty Sign Off: _____________</w:t>
      </w:r>
    </w:p>
    <w:p w14:paraId="2B9111F8" w14:textId="77777777" w:rsidR="00FB3294" w:rsidRDefault="00FB3294">
      <w:pPr>
        <w:rPr>
          <w:i/>
        </w:rPr>
      </w:pPr>
    </w:p>
    <w:p w14:paraId="776B2A90" w14:textId="77777777" w:rsidR="00FB3294" w:rsidRDefault="00AC4A15">
      <w:pPr>
        <w:rPr>
          <w:i/>
        </w:rPr>
      </w:pPr>
      <w:r>
        <w:rPr>
          <w:i/>
        </w:rPr>
        <w:t>2.  Patient MRN: ___________ Date of Birth:  __________ Procedure Date: ______________</w:t>
      </w:r>
    </w:p>
    <w:p w14:paraId="654CBD7D" w14:textId="77777777" w:rsidR="00FB3294" w:rsidRDefault="00FB3294">
      <w:pPr>
        <w:rPr>
          <w:i/>
        </w:rPr>
      </w:pPr>
    </w:p>
    <w:p w14:paraId="4C0E42E5" w14:textId="77777777" w:rsidR="00FB3294" w:rsidRDefault="00AC4A15">
      <w:pPr>
        <w:rPr>
          <w:i/>
        </w:rPr>
      </w:pPr>
      <w:r>
        <w:rPr>
          <w:i/>
        </w:rPr>
        <w:t xml:space="preserve">             Outcome: __________________________________ Faculty Sign Off: _____________</w:t>
      </w:r>
    </w:p>
    <w:p w14:paraId="5A2926E7" w14:textId="77777777" w:rsidR="00FB3294" w:rsidRDefault="00FB3294">
      <w:pPr>
        <w:rPr>
          <w:i/>
        </w:rPr>
      </w:pPr>
    </w:p>
    <w:p w14:paraId="77C65258" w14:textId="77777777" w:rsidR="00FB3294" w:rsidRDefault="00AC4A15">
      <w:pPr>
        <w:rPr>
          <w:i/>
        </w:rPr>
      </w:pPr>
      <w:r>
        <w:rPr>
          <w:i/>
        </w:rPr>
        <w:t>3.  Patient MRN: ___________ Date of Birth:  __________ Procedure Date: ______________</w:t>
      </w:r>
    </w:p>
    <w:p w14:paraId="0E51DF6D" w14:textId="77777777" w:rsidR="00FB3294" w:rsidRDefault="00FB3294">
      <w:pPr>
        <w:rPr>
          <w:i/>
        </w:rPr>
      </w:pPr>
    </w:p>
    <w:p w14:paraId="75F509F9" w14:textId="77777777" w:rsidR="00FB3294" w:rsidRDefault="00AC4A15">
      <w:pPr>
        <w:rPr>
          <w:i/>
        </w:rPr>
      </w:pPr>
      <w:r>
        <w:rPr>
          <w:i/>
        </w:rPr>
        <w:t xml:space="preserve">             Outcome: __________________________________ Faculty Sign Off: _____________</w:t>
      </w:r>
    </w:p>
    <w:p w14:paraId="548C8A32" w14:textId="77777777" w:rsidR="00FB3294" w:rsidRDefault="00FB3294">
      <w:pPr>
        <w:rPr>
          <w:i/>
        </w:rPr>
      </w:pPr>
    </w:p>
    <w:p w14:paraId="2E9E7A01" w14:textId="77777777" w:rsidR="00FB3294" w:rsidRDefault="00AC4A15">
      <w:pPr>
        <w:rPr>
          <w:i/>
        </w:rPr>
      </w:pPr>
      <w:r>
        <w:rPr>
          <w:i/>
        </w:rPr>
        <w:t>4.  Patient MRN: ___________ Date of Birth:  __________ Procedure Date: ______________</w:t>
      </w:r>
    </w:p>
    <w:p w14:paraId="10BB4A0A" w14:textId="77777777" w:rsidR="00FB3294" w:rsidRDefault="00FB3294">
      <w:pPr>
        <w:rPr>
          <w:i/>
        </w:rPr>
      </w:pPr>
    </w:p>
    <w:p w14:paraId="7C1414A8" w14:textId="77777777" w:rsidR="00FB3294" w:rsidRDefault="00AC4A15">
      <w:pPr>
        <w:rPr>
          <w:i/>
        </w:rPr>
      </w:pPr>
      <w:r>
        <w:rPr>
          <w:i/>
        </w:rPr>
        <w:t xml:space="preserve">             Outcome: __________________________________ Faculty Sign Off: _____________</w:t>
      </w:r>
    </w:p>
    <w:p w14:paraId="2969659F" w14:textId="77777777" w:rsidR="00FB3294" w:rsidRDefault="00FB3294">
      <w:pPr>
        <w:rPr>
          <w:i/>
        </w:rPr>
      </w:pPr>
    </w:p>
    <w:p w14:paraId="4B6C5084" w14:textId="77777777" w:rsidR="00FB3294" w:rsidRDefault="00AC4A15">
      <w:pPr>
        <w:rPr>
          <w:i/>
        </w:rPr>
      </w:pPr>
      <w:r>
        <w:rPr>
          <w:i/>
        </w:rPr>
        <w:t>5.  Patient MRN: ___________ Date of Birth:  __________ Procedure Date: ______________</w:t>
      </w:r>
    </w:p>
    <w:p w14:paraId="1559A3EF" w14:textId="77777777" w:rsidR="00FB3294" w:rsidRDefault="00FB3294">
      <w:pPr>
        <w:rPr>
          <w:i/>
        </w:rPr>
      </w:pPr>
    </w:p>
    <w:p w14:paraId="2AF2C258" w14:textId="77777777" w:rsidR="00FB3294" w:rsidRDefault="00AC4A15">
      <w:pPr>
        <w:rPr>
          <w:i/>
        </w:rPr>
      </w:pPr>
      <w:r>
        <w:rPr>
          <w:i/>
        </w:rPr>
        <w:t xml:space="preserve">             Outcome: __________________________________ Faculty Sign Off: _____________</w:t>
      </w:r>
    </w:p>
    <w:p w14:paraId="3E167E7D" w14:textId="77777777" w:rsidR="00FB3294" w:rsidRDefault="00FB3294">
      <w:pPr>
        <w:rPr>
          <w:i/>
        </w:rPr>
      </w:pPr>
    </w:p>
    <w:p w14:paraId="7FFF570D" w14:textId="77777777" w:rsidR="00FB3294" w:rsidRDefault="00AC4A15">
      <w:pPr>
        <w:rPr>
          <w:i/>
        </w:rPr>
      </w:pPr>
      <w:r>
        <w:rPr>
          <w:i/>
        </w:rPr>
        <w:t>6.  Patient MRN: ___________ Date of Birth:  __________ Procedure Date: ______________</w:t>
      </w:r>
    </w:p>
    <w:p w14:paraId="01BB7F2B" w14:textId="77777777" w:rsidR="00FB3294" w:rsidRDefault="00FB3294">
      <w:pPr>
        <w:rPr>
          <w:i/>
        </w:rPr>
      </w:pPr>
    </w:p>
    <w:p w14:paraId="110A4866" w14:textId="77777777" w:rsidR="00FB3294" w:rsidRDefault="00AC4A15">
      <w:pPr>
        <w:rPr>
          <w:i/>
        </w:rPr>
      </w:pPr>
      <w:r>
        <w:rPr>
          <w:i/>
        </w:rPr>
        <w:t xml:space="preserve">             Outcome: __________________________________ Faculty Sign Off: _____________</w:t>
      </w:r>
    </w:p>
    <w:p w14:paraId="5288383D" w14:textId="77777777" w:rsidR="00FB3294" w:rsidRDefault="00AC4A15">
      <w:pPr>
        <w:rPr>
          <w:i/>
        </w:rPr>
      </w:pPr>
      <w:r>
        <w:br w:type="page"/>
      </w:r>
      <w:r>
        <w:rPr>
          <w:rFonts w:ascii="Cambria" w:eastAsia="Cambria" w:hAnsi="Cambria" w:cs="Cambria"/>
          <w:noProof/>
          <w:sz w:val="22"/>
          <w:szCs w:val="22"/>
        </w:rPr>
        <w:drawing>
          <wp:inline distT="0" distB="0" distL="0" distR="0" wp14:anchorId="4E22FDB1" wp14:editId="2F6B3B34">
            <wp:extent cx="2171700" cy="809625"/>
            <wp:effectExtent l="0" t="0" r="0" b="0"/>
            <wp:docPr id="47"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4EE25C11" w14:textId="77777777" w:rsidR="00FB3294" w:rsidRDefault="00FB3294">
      <w:pPr>
        <w:rPr>
          <w:i/>
        </w:rPr>
      </w:pPr>
    </w:p>
    <w:p w14:paraId="5CF2E532" w14:textId="77777777" w:rsidR="00FB3294" w:rsidRDefault="00AC4A15">
      <w:pPr>
        <w:rPr>
          <w:b/>
          <w:i/>
          <w:sz w:val="20"/>
          <w:szCs w:val="20"/>
        </w:rPr>
      </w:pPr>
      <w:r>
        <w:rPr>
          <w:b/>
          <w:i/>
          <w:sz w:val="20"/>
          <w:szCs w:val="20"/>
        </w:rPr>
        <w:t>INTERVENTIONAL RADIOLOGY PROCEDURE COMPETENCY CHECKLISTS</w:t>
      </w:r>
    </w:p>
    <w:p w14:paraId="6D4F9404" w14:textId="77777777" w:rsidR="00FB3294" w:rsidRDefault="00FB3294">
      <w:pPr>
        <w:rPr>
          <w:i/>
        </w:rPr>
      </w:pPr>
    </w:p>
    <w:p w14:paraId="20EE4A07" w14:textId="77777777" w:rsidR="00FB3294" w:rsidRDefault="00AC4A15">
      <w:pPr>
        <w:rPr>
          <w:i/>
          <w:sz w:val="20"/>
          <w:szCs w:val="20"/>
        </w:rPr>
      </w:pPr>
      <w:r>
        <w:rPr>
          <w:i/>
          <w:sz w:val="20"/>
          <w:szCs w:val="20"/>
        </w:rPr>
        <w:t>Instructions:  All IR forms for competency are to be completed by the end of the 3</w:t>
      </w:r>
      <w:r>
        <w:rPr>
          <w:i/>
          <w:sz w:val="20"/>
          <w:szCs w:val="20"/>
          <w:vertAlign w:val="superscript"/>
        </w:rPr>
        <w:t>rd</w:t>
      </w:r>
      <w:r>
        <w:rPr>
          <w:i/>
          <w:sz w:val="20"/>
          <w:szCs w:val="20"/>
        </w:rPr>
        <w:t xml:space="preserve"> IR rotation.  At the end of each 1 month rotation, residents should place these forms in their portfolio.  At the beginning of the month a new set of forms may be completed and the data compiled to as to meet all competencies by the end of the 3</w:t>
      </w:r>
      <w:r>
        <w:rPr>
          <w:i/>
          <w:sz w:val="20"/>
          <w:szCs w:val="20"/>
          <w:vertAlign w:val="superscript"/>
        </w:rPr>
        <w:t>rd</w:t>
      </w:r>
      <w:r>
        <w:rPr>
          <w:i/>
          <w:sz w:val="20"/>
          <w:szCs w:val="20"/>
        </w:rPr>
        <w:t xml:space="preserve"> rotation. </w:t>
      </w:r>
    </w:p>
    <w:p w14:paraId="709AA9A9" w14:textId="77777777" w:rsidR="00FB3294" w:rsidRDefault="00FB3294">
      <w:pPr>
        <w:rPr>
          <w:i/>
          <w:sz w:val="20"/>
          <w:szCs w:val="20"/>
        </w:rPr>
      </w:pPr>
    </w:p>
    <w:p w14:paraId="786B9E4B" w14:textId="77777777" w:rsidR="00FB3294" w:rsidRDefault="00AC4A15">
      <w:pPr>
        <w:jc w:val="center"/>
        <w:rPr>
          <w:b/>
          <w:i/>
          <w:u w:val="single"/>
        </w:rPr>
      </w:pPr>
      <w:r>
        <w:rPr>
          <w:b/>
          <w:i/>
          <w:u w:val="single"/>
        </w:rPr>
        <w:t xml:space="preserve">Non-tunneled Central Venous Access </w:t>
      </w:r>
    </w:p>
    <w:p w14:paraId="53A4A4A5" w14:textId="77777777" w:rsidR="00FB3294" w:rsidRDefault="00FB3294">
      <w:pPr>
        <w:jc w:val="center"/>
        <w:rPr>
          <w:b/>
          <w:i/>
          <w:u w:val="single"/>
        </w:rPr>
      </w:pPr>
    </w:p>
    <w:p w14:paraId="6E4D4274" w14:textId="77777777" w:rsidR="00FB3294" w:rsidRDefault="00AC4A15">
      <w:r>
        <w:t>Name of Resident: ___________________________   Rotation 1   ____ 2 _____ 3_____4_____</w:t>
      </w:r>
    </w:p>
    <w:p w14:paraId="24FB474A" w14:textId="77777777" w:rsidR="00FB3294" w:rsidRDefault="00FB3294"/>
    <w:p w14:paraId="56EAB221" w14:textId="77777777" w:rsidR="00FB3294" w:rsidRDefault="00AC4A15">
      <w:r>
        <w:t>Resident demonstrates ability to obtain informed consent:  Yes ___ No__ Faculty sign off ____</w:t>
      </w:r>
    </w:p>
    <w:p w14:paraId="04C08A70" w14:textId="77777777" w:rsidR="00FB3294" w:rsidRDefault="00FB3294"/>
    <w:p w14:paraId="698B941F" w14:textId="77777777" w:rsidR="00FB3294" w:rsidRDefault="00AC4A15">
      <w:r>
        <w:t>Resident demonstrates ability to use sterile technique:         Yes ___ No __ Faculty sign off ____</w:t>
      </w:r>
    </w:p>
    <w:p w14:paraId="2ABE5443" w14:textId="77777777" w:rsidR="00FB3294" w:rsidRDefault="00FB3294"/>
    <w:p w14:paraId="62B35080" w14:textId="77777777" w:rsidR="00FB3294" w:rsidRDefault="00AC4A15">
      <w:pPr>
        <w:rPr>
          <w:i/>
          <w:u w:val="single"/>
        </w:rPr>
      </w:pPr>
      <w:r>
        <w:rPr>
          <w:u w:val="single"/>
        </w:rPr>
        <w:t xml:space="preserve">Resident has completed the following required procedure:  </w:t>
      </w:r>
      <w:r>
        <w:rPr>
          <w:i/>
          <w:u w:val="single"/>
        </w:rPr>
        <w:t xml:space="preserve">Non-tunneled central venous access </w:t>
      </w:r>
    </w:p>
    <w:p w14:paraId="14242741" w14:textId="77777777" w:rsidR="00FB3294" w:rsidRDefault="00AC4A15">
      <w:pPr>
        <w:jc w:val="center"/>
        <w:rPr>
          <w:i/>
          <w:sz w:val="20"/>
          <w:szCs w:val="20"/>
        </w:rPr>
      </w:pPr>
      <w:r>
        <w:rPr>
          <w:i/>
          <w:sz w:val="20"/>
          <w:szCs w:val="20"/>
        </w:rPr>
        <w:t>(must complete 3 or more)</w:t>
      </w:r>
    </w:p>
    <w:p w14:paraId="4A02998B" w14:textId="77777777" w:rsidR="00FB3294" w:rsidRDefault="00FB3294">
      <w:pPr>
        <w:jc w:val="center"/>
        <w:rPr>
          <w:i/>
          <w:sz w:val="20"/>
          <w:szCs w:val="20"/>
        </w:rPr>
      </w:pPr>
    </w:p>
    <w:p w14:paraId="60C9346C" w14:textId="77777777" w:rsidR="00FB3294" w:rsidRDefault="00FB3294">
      <w:pPr>
        <w:jc w:val="center"/>
        <w:rPr>
          <w:i/>
          <w:sz w:val="20"/>
          <w:szCs w:val="20"/>
        </w:rPr>
      </w:pPr>
    </w:p>
    <w:p w14:paraId="21ED05A7" w14:textId="77777777" w:rsidR="00FB3294" w:rsidRDefault="00AC4A15">
      <w:pPr>
        <w:rPr>
          <w:i/>
        </w:rPr>
      </w:pPr>
      <w:r>
        <w:rPr>
          <w:i/>
        </w:rPr>
        <w:t>1.  Patient MRN: ___________ Date of Birth:  __________ Procedure Date: ______________</w:t>
      </w:r>
    </w:p>
    <w:p w14:paraId="1CFE9928" w14:textId="77777777" w:rsidR="00FB3294" w:rsidRDefault="00FB3294">
      <w:pPr>
        <w:rPr>
          <w:i/>
        </w:rPr>
      </w:pPr>
    </w:p>
    <w:p w14:paraId="6E4663ED" w14:textId="77777777" w:rsidR="00FB3294" w:rsidRDefault="00AC4A15">
      <w:pPr>
        <w:rPr>
          <w:i/>
        </w:rPr>
      </w:pPr>
      <w:r>
        <w:rPr>
          <w:i/>
        </w:rPr>
        <w:t xml:space="preserve">             Outcome: __________________________________ Faculty Sign Off: _____________</w:t>
      </w:r>
    </w:p>
    <w:p w14:paraId="1D74777B" w14:textId="77777777" w:rsidR="00FB3294" w:rsidRDefault="00FB3294">
      <w:pPr>
        <w:rPr>
          <w:i/>
        </w:rPr>
      </w:pPr>
    </w:p>
    <w:p w14:paraId="1818713E" w14:textId="77777777" w:rsidR="00FB3294" w:rsidRDefault="00AC4A15">
      <w:pPr>
        <w:rPr>
          <w:i/>
        </w:rPr>
      </w:pPr>
      <w:r>
        <w:rPr>
          <w:i/>
        </w:rPr>
        <w:t>2.  Patient MRN: ___________ Date of Birth:  __________ Procedure Date: ______________</w:t>
      </w:r>
    </w:p>
    <w:p w14:paraId="7CBD1CE7" w14:textId="77777777" w:rsidR="00FB3294" w:rsidRDefault="00FB3294">
      <w:pPr>
        <w:rPr>
          <w:i/>
        </w:rPr>
      </w:pPr>
    </w:p>
    <w:p w14:paraId="7E0AD1C2" w14:textId="77777777" w:rsidR="00FB3294" w:rsidRDefault="00AC4A15">
      <w:pPr>
        <w:rPr>
          <w:i/>
        </w:rPr>
      </w:pPr>
      <w:r>
        <w:rPr>
          <w:i/>
        </w:rPr>
        <w:t xml:space="preserve">             Outcome: __________________________________ Faculty Sign Off: _____________</w:t>
      </w:r>
    </w:p>
    <w:p w14:paraId="001E0BD2" w14:textId="77777777" w:rsidR="00FB3294" w:rsidRDefault="00FB3294">
      <w:pPr>
        <w:rPr>
          <w:i/>
        </w:rPr>
      </w:pPr>
    </w:p>
    <w:p w14:paraId="1BB83302" w14:textId="77777777" w:rsidR="00FB3294" w:rsidRDefault="00AC4A15">
      <w:pPr>
        <w:rPr>
          <w:i/>
        </w:rPr>
      </w:pPr>
      <w:r>
        <w:rPr>
          <w:i/>
        </w:rPr>
        <w:t>3.  Patient MRN: ___________ Date of Birth:  __________ Procedure Date: ______________</w:t>
      </w:r>
    </w:p>
    <w:p w14:paraId="0489A4A8" w14:textId="77777777" w:rsidR="00FB3294" w:rsidRDefault="00FB3294">
      <w:pPr>
        <w:rPr>
          <w:i/>
        </w:rPr>
      </w:pPr>
    </w:p>
    <w:p w14:paraId="2F7E6320" w14:textId="77777777" w:rsidR="00FB3294" w:rsidRDefault="00AC4A15">
      <w:pPr>
        <w:rPr>
          <w:i/>
        </w:rPr>
      </w:pPr>
      <w:r>
        <w:rPr>
          <w:i/>
        </w:rPr>
        <w:t xml:space="preserve">             Outcome: __________________________________ Faculty Sign Off: _____________</w:t>
      </w:r>
    </w:p>
    <w:p w14:paraId="1EAD8EE8" w14:textId="77777777" w:rsidR="00FB3294" w:rsidRDefault="00FB3294">
      <w:pPr>
        <w:rPr>
          <w:i/>
        </w:rPr>
      </w:pPr>
    </w:p>
    <w:p w14:paraId="03500A50" w14:textId="77777777" w:rsidR="00FB3294" w:rsidRDefault="00AC4A15">
      <w:pPr>
        <w:rPr>
          <w:i/>
        </w:rPr>
      </w:pPr>
      <w:r>
        <w:rPr>
          <w:i/>
        </w:rPr>
        <w:t>4.  Patient MRN: ___________ Date of Birth:  __________ Procedure Date: ______________</w:t>
      </w:r>
    </w:p>
    <w:p w14:paraId="30A86319" w14:textId="77777777" w:rsidR="00FB3294" w:rsidRDefault="00FB3294">
      <w:pPr>
        <w:rPr>
          <w:i/>
        </w:rPr>
      </w:pPr>
    </w:p>
    <w:p w14:paraId="46EE8D3A" w14:textId="77777777" w:rsidR="00FB3294" w:rsidRDefault="00AC4A15">
      <w:pPr>
        <w:rPr>
          <w:i/>
        </w:rPr>
      </w:pPr>
      <w:r>
        <w:rPr>
          <w:i/>
        </w:rPr>
        <w:t xml:space="preserve">             Outcome: __________________________________ Faculty Sign Off: _____________</w:t>
      </w:r>
    </w:p>
    <w:p w14:paraId="48ACBE11" w14:textId="77777777" w:rsidR="00FB3294" w:rsidRDefault="00FB3294">
      <w:pPr>
        <w:rPr>
          <w:i/>
        </w:rPr>
      </w:pPr>
    </w:p>
    <w:p w14:paraId="26045D68" w14:textId="77777777" w:rsidR="00FB3294" w:rsidRDefault="00AC4A15">
      <w:pPr>
        <w:rPr>
          <w:i/>
        </w:rPr>
      </w:pPr>
      <w:r>
        <w:rPr>
          <w:i/>
        </w:rPr>
        <w:t>5.  Patient MRN: ___________ Date of Birth:  __________ Procedure Date: ______________</w:t>
      </w:r>
    </w:p>
    <w:p w14:paraId="10802059" w14:textId="77777777" w:rsidR="00FB3294" w:rsidRDefault="00FB3294">
      <w:pPr>
        <w:rPr>
          <w:i/>
        </w:rPr>
      </w:pPr>
    </w:p>
    <w:p w14:paraId="1E65A756" w14:textId="77777777" w:rsidR="00FB3294" w:rsidRDefault="00AC4A15">
      <w:pPr>
        <w:rPr>
          <w:i/>
        </w:rPr>
      </w:pPr>
      <w:r>
        <w:rPr>
          <w:i/>
        </w:rPr>
        <w:t xml:space="preserve">             Outcome: __________________________________ Faculty Sign Off: _____________</w:t>
      </w:r>
    </w:p>
    <w:p w14:paraId="3CD16024" w14:textId="77777777" w:rsidR="00FB3294" w:rsidRDefault="00FB3294">
      <w:pPr>
        <w:rPr>
          <w:i/>
        </w:rPr>
      </w:pPr>
    </w:p>
    <w:p w14:paraId="47620D02" w14:textId="77777777" w:rsidR="00FB3294" w:rsidRDefault="00AC4A15">
      <w:pPr>
        <w:rPr>
          <w:i/>
        </w:rPr>
      </w:pPr>
      <w:r>
        <w:rPr>
          <w:i/>
        </w:rPr>
        <w:t>6.  Patient MRN: ___________ Date of Birth:  __________ Procedure Date: ______________</w:t>
      </w:r>
    </w:p>
    <w:p w14:paraId="1799EDF4" w14:textId="77777777" w:rsidR="00FB3294" w:rsidRDefault="00FB3294">
      <w:pPr>
        <w:rPr>
          <w:i/>
        </w:rPr>
      </w:pPr>
    </w:p>
    <w:p w14:paraId="074A7685" w14:textId="77777777" w:rsidR="00FB3294" w:rsidRDefault="00AC4A15">
      <w:pPr>
        <w:rPr>
          <w:i/>
        </w:rPr>
      </w:pPr>
      <w:r>
        <w:rPr>
          <w:i/>
        </w:rPr>
        <w:t xml:space="preserve">             Outcome: __________________________________ Faculty Sign Off: _____________</w:t>
      </w:r>
    </w:p>
    <w:p w14:paraId="4EB18DBA" w14:textId="77777777" w:rsidR="00FB3294" w:rsidRDefault="00FB3294">
      <w:pPr>
        <w:rPr>
          <w:i/>
        </w:rPr>
      </w:pPr>
    </w:p>
    <w:p w14:paraId="0C97085E" w14:textId="77777777" w:rsidR="00FB3294" w:rsidRDefault="00FB3294">
      <w:pPr>
        <w:rPr>
          <w:i/>
        </w:rPr>
      </w:pPr>
    </w:p>
    <w:p w14:paraId="1928B1ED" w14:textId="77777777" w:rsidR="00FB3294" w:rsidRDefault="00AC4A15">
      <w:pPr>
        <w:rPr>
          <w:i/>
        </w:rPr>
      </w:pPr>
      <w:r>
        <w:rPr>
          <w:i/>
        </w:rPr>
        <w:t xml:space="preserve">           </w:t>
      </w:r>
    </w:p>
    <w:p w14:paraId="493E9848" w14:textId="77777777" w:rsidR="00FB3294" w:rsidRDefault="00AC4A15">
      <w:pPr>
        <w:rPr>
          <w:b/>
          <w:i/>
          <w:sz w:val="20"/>
          <w:szCs w:val="20"/>
        </w:rPr>
      </w:pPr>
      <w:r>
        <w:rPr>
          <w:rFonts w:ascii="Cambria" w:eastAsia="Cambria" w:hAnsi="Cambria" w:cs="Cambria"/>
          <w:noProof/>
          <w:sz w:val="22"/>
          <w:szCs w:val="22"/>
        </w:rPr>
        <w:drawing>
          <wp:inline distT="0" distB="0" distL="0" distR="0" wp14:anchorId="3FCB13CE" wp14:editId="6CC39E79">
            <wp:extent cx="2171700" cy="809625"/>
            <wp:effectExtent l="0" t="0" r="0" b="0"/>
            <wp:docPr id="48"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0164CB11" w14:textId="77777777" w:rsidR="00FB3294" w:rsidRDefault="00FB3294">
      <w:pPr>
        <w:rPr>
          <w:b/>
          <w:i/>
          <w:sz w:val="20"/>
          <w:szCs w:val="20"/>
        </w:rPr>
      </w:pPr>
    </w:p>
    <w:p w14:paraId="12CEF48A" w14:textId="77777777" w:rsidR="00FB3294" w:rsidRDefault="00AC4A15">
      <w:pPr>
        <w:rPr>
          <w:b/>
          <w:i/>
          <w:sz w:val="20"/>
          <w:szCs w:val="20"/>
        </w:rPr>
      </w:pPr>
      <w:r>
        <w:rPr>
          <w:b/>
          <w:i/>
          <w:sz w:val="20"/>
          <w:szCs w:val="20"/>
        </w:rPr>
        <w:t>INTERVENTIONAL RADIOLOGY PROCEDURE COMPETENCY CHECKLISTS</w:t>
      </w:r>
    </w:p>
    <w:p w14:paraId="28880FCD" w14:textId="77777777" w:rsidR="00FB3294" w:rsidRDefault="00FB3294">
      <w:pPr>
        <w:rPr>
          <w:i/>
        </w:rPr>
      </w:pPr>
    </w:p>
    <w:p w14:paraId="06D2FD43" w14:textId="77777777" w:rsidR="00FB3294" w:rsidRDefault="00AC4A15">
      <w:pPr>
        <w:rPr>
          <w:i/>
          <w:sz w:val="20"/>
          <w:szCs w:val="20"/>
        </w:rPr>
      </w:pPr>
      <w:r>
        <w:rPr>
          <w:i/>
          <w:sz w:val="20"/>
          <w:szCs w:val="20"/>
        </w:rPr>
        <w:t>Instructions:  All IR forms for competency are to be completed by the end of the 3</w:t>
      </w:r>
      <w:r>
        <w:rPr>
          <w:i/>
          <w:sz w:val="20"/>
          <w:szCs w:val="20"/>
          <w:vertAlign w:val="superscript"/>
        </w:rPr>
        <w:t>rd</w:t>
      </w:r>
      <w:r>
        <w:rPr>
          <w:i/>
          <w:sz w:val="20"/>
          <w:szCs w:val="20"/>
        </w:rPr>
        <w:t xml:space="preserve"> IR rotation.  At the end of each 1 month rotation, residents should place these forms in their portfolio.  At the beginning of the month a new set of forms may be completed and the data compiled to as to meet all competencies by the end of the 3</w:t>
      </w:r>
      <w:r>
        <w:rPr>
          <w:i/>
          <w:sz w:val="20"/>
          <w:szCs w:val="20"/>
          <w:vertAlign w:val="superscript"/>
        </w:rPr>
        <w:t>rd</w:t>
      </w:r>
      <w:r>
        <w:rPr>
          <w:i/>
          <w:sz w:val="20"/>
          <w:szCs w:val="20"/>
        </w:rPr>
        <w:t xml:space="preserve"> rotation. </w:t>
      </w:r>
    </w:p>
    <w:p w14:paraId="674A9DA3" w14:textId="77777777" w:rsidR="00FB3294" w:rsidRDefault="00FB3294">
      <w:pPr>
        <w:rPr>
          <w:i/>
          <w:sz w:val="20"/>
          <w:szCs w:val="20"/>
        </w:rPr>
      </w:pPr>
    </w:p>
    <w:p w14:paraId="348E5171" w14:textId="77777777" w:rsidR="00FB3294" w:rsidRDefault="00AC4A15">
      <w:pPr>
        <w:jc w:val="center"/>
        <w:rPr>
          <w:b/>
          <w:i/>
          <w:u w:val="single"/>
        </w:rPr>
      </w:pPr>
      <w:r>
        <w:rPr>
          <w:b/>
          <w:i/>
          <w:u w:val="single"/>
        </w:rPr>
        <w:t>Abscess Drainage – CT-guided</w:t>
      </w:r>
    </w:p>
    <w:p w14:paraId="52D72854" w14:textId="77777777" w:rsidR="00FB3294" w:rsidRDefault="00FB3294">
      <w:pPr>
        <w:jc w:val="center"/>
        <w:rPr>
          <w:b/>
          <w:i/>
          <w:u w:val="single"/>
        </w:rPr>
      </w:pPr>
    </w:p>
    <w:p w14:paraId="2332F4E9" w14:textId="77777777" w:rsidR="00FB3294" w:rsidRDefault="00AC4A15">
      <w:r>
        <w:t>Name of Resident: ___________________________   Rotation 1   ____ 2 _____ 3_____4_____</w:t>
      </w:r>
    </w:p>
    <w:p w14:paraId="74EA52AD" w14:textId="77777777" w:rsidR="00FB3294" w:rsidRDefault="00FB3294"/>
    <w:p w14:paraId="5C72B45A" w14:textId="77777777" w:rsidR="00FB3294" w:rsidRDefault="00AC4A15">
      <w:r>
        <w:t>Resident demonstrates ability to obtain informed consent:  Yes ___ No__ Faculty sign off ____</w:t>
      </w:r>
    </w:p>
    <w:p w14:paraId="377DC420" w14:textId="77777777" w:rsidR="00FB3294" w:rsidRDefault="00FB3294"/>
    <w:p w14:paraId="6ED9DAE3" w14:textId="77777777" w:rsidR="00FB3294" w:rsidRDefault="00AC4A15">
      <w:r>
        <w:t>Resident demonstrates ability to use sterile technique:         Yes ___ No __ Faculty sign off ____</w:t>
      </w:r>
    </w:p>
    <w:p w14:paraId="36AF1972" w14:textId="77777777" w:rsidR="00FB3294" w:rsidRDefault="00FB3294"/>
    <w:p w14:paraId="7670024D" w14:textId="77777777" w:rsidR="00FB3294" w:rsidRDefault="00AC4A15">
      <w:pPr>
        <w:rPr>
          <w:i/>
          <w:u w:val="single"/>
        </w:rPr>
      </w:pPr>
      <w:r>
        <w:rPr>
          <w:u w:val="single"/>
        </w:rPr>
        <w:t xml:space="preserve">Resident has completed the following required procedure:  </w:t>
      </w:r>
      <w:r>
        <w:rPr>
          <w:i/>
          <w:u w:val="single"/>
        </w:rPr>
        <w:t>Abscess drainage – CT-guided____</w:t>
      </w:r>
    </w:p>
    <w:p w14:paraId="421546A6" w14:textId="77777777" w:rsidR="00FB3294" w:rsidRDefault="00AC4A15">
      <w:pPr>
        <w:jc w:val="center"/>
        <w:rPr>
          <w:i/>
          <w:sz w:val="20"/>
          <w:szCs w:val="20"/>
        </w:rPr>
      </w:pPr>
      <w:r>
        <w:rPr>
          <w:i/>
          <w:sz w:val="20"/>
          <w:szCs w:val="20"/>
        </w:rPr>
        <w:t>(must complete 3 or more)</w:t>
      </w:r>
    </w:p>
    <w:p w14:paraId="45441FC0" w14:textId="77777777" w:rsidR="00FB3294" w:rsidRDefault="00FB3294">
      <w:pPr>
        <w:jc w:val="center"/>
        <w:rPr>
          <w:i/>
          <w:sz w:val="20"/>
          <w:szCs w:val="20"/>
        </w:rPr>
      </w:pPr>
    </w:p>
    <w:p w14:paraId="6182F399" w14:textId="77777777" w:rsidR="00FB3294" w:rsidRDefault="00FB3294">
      <w:pPr>
        <w:jc w:val="center"/>
        <w:rPr>
          <w:i/>
          <w:sz w:val="20"/>
          <w:szCs w:val="20"/>
        </w:rPr>
      </w:pPr>
    </w:p>
    <w:p w14:paraId="77C80F2B" w14:textId="77777777" w:rsidR="00FB3294" w:rsidRDefault="00AC4A15">
      <w:pPr>
        <w:rPr>
          <w:i/>
        </w:rPr>
      </w:pPr>
      <w:r>
        <w:rPr>
          <w:i/>
        </w:rPr>
        <w:t>1.  Patient MRN: ___________ Date of Birth:  __________ Procedure Date: ______________</w:t>
      </w:r>
    </w:p>
    <w:p w14:paraId="50FAD59D" w14:textId="77777777" w:rsidR="00FB3294" w:rsidRDefault="00FB3294">
      <w:pPr>
        <w:rPr>
          <w:i/>
        </w:rPr>
      </w:pPr>
    </w:p>
    <w:p w14:paraId="41E1BE94" w14:textId="77777777" w:rsidR="00FB3294" w:rsidRDefault="00AC4A15">
      <w:pPr>
        <w:rPr>
          <w:i/>
        </w:rPr>
      </w:pPr>
      <w:r>
        <w:rPr>
          <w:i/>
        </w:rPr>
        <w:t xml:space="preserve">             Outcome: __________________________________ Faculty Sign Off: _____________</w:t>
      </w:r>
    </w:p>
    <w:p w14:paraId="0C5905BE" w14:textId="77777777" w:rsidR="00FB3294" w:rsidRDefault="00FB3294">
      <w:pPr>
        <w:rPr>
          <w:i/>
        </w:rPr>
      </w:pPr>
    </w:p>
    <w:p w14:paraId="4E3DF28F" w14:textId="77777777" w:rsidR="00FB3294" w:rsidRDefault="00AC4A15">
      <w:pPr>
        <w:rPr>
          <w:i/>
        </w:rPr>
      </w:pPr>
      <w:r>
        <w:rPr>
          <w:i/>
        </w:rPr>
        <w:t>2.  Patient MRN: ___________ Date of Birth:  __________ Procedure Date: ______________</w:t>
      </w:r>
    </w:p>
    <w:p w14:paraId="398F3C0E" w14:textId="77777777" w:rsidR="00FB3294" w:rsidRDefault="00FB3294">
      <w:pPr>
        <w:rPr>
          <w:i/>
        </w:rPr>
      </w:pPr>
    </w:p>
    <w:p w14:paraId="46FFB256" w14:textId="77777777" w:rsidR="00FB3294" w:rsidRDefault="00AC4A15">
      <w:pPr>
        <w:rPr>
          <w:i/>
        </w:rPr>
      </w:pPr>
      <w:r>
        <w:rPr>
          <w:i/>
        </w:rPr>
        <w:t xml:space="preserve">             Outcome: __________________________________ Faculty Sign Off: _____________</w:t>
      </w:r>
    </w:p>
    <w:p w14:paraId="5A69717F" w14:textId="77777777" w:rsidR="00FB3294" w:rsidRDefault="00FB3294">
      <w:pPr>
        <w:rPr>
          <w:i/>
        </w:rPr>
      </w:pPr>
    </w:p>
    <w:p w14:paraId="1A33F054" w14:textId="77777777" w:rsidR="00FB3294" w:rsidRDefault="00AC4A15">
      <w:pPr>
        <w:rPr>
          <w:i/>
        </w:rPr>
      </w:pPr>
      <w:r>
        <w:rPr>
          <w:i/>
        </w:rPr>
        <w:t>3.  Patient MRN: ___________ Date of Birth:  __________ Procedure Date: ______________</w:t>
      </w:r>
    </w:p>
    <w:p w14:paraId="55977C2A" w14:textId="77777777" w:rsidR="00FB3294" w:rsidRDefault="00FB3294">
      <w:pPr>
        <w:rPr>
          <w:i/>
        </w:rPr>
      </w:pPr>
    </w:p>
    <w:p w14:paraId="2F833332" w14:textId="77777777" w:rsidR="00FB3294" w:rsidRDefault="00AC4A15">
      <w:pPr>
        <w:rPr>
          <w:i/>
        </w:rPr>
      </w:pPr>
      <w:r>
        <w:rPr>
          <w:i/>
        </w:rPr>
        <w:t xml:space="preserve">             Outcome: __________________________________ Faculty Sign Off: _____________</w:t>
      </w:r>
    </w:p>
    <w:p w14:paraId="574FDA22" w14:textId="77777777" w:rsidR="00FB3294" w:rsidRDefault="00FB3294">
      <w:pPr>
        <w:rPr>
          <w:i/>
        </w:rPr>
      </w:pPr>
    </w:p>
    <w:p w14:paraId="2D702371" w14:textId="77777777" w:rsidR="00FB3294" w:rsidRDefault="00AC4A15">
      <w:pPr>
        <w:rPr>
          <w:i/>
        </w:rPr>
      </w:pPr>
      <w:r>
        <w:rPr>
          <w:i/>
        </w:rPr>
        <w:t>4.  Patient MRN: ___________ Date of Birth:  __________ Procedure Date: ______________</w:t>
      </w:r>
    </w:p>
    <w:p w14:paraId="420C7EC4" w14:textId="77777777" w:rsidR="00FB3294" w:rsidRDefault="00FB3294">
      <w:pPr>
        <w:rPr>
          <w:i/>
        </w:rPr>
      </w:pPr>
    </w:p>
    <w:p w14:paraId="74680170" w14:textId="77777777" w:rsidR="00FB3294" w:rsidRDefault="00AC4A15">
      <w:pPr>
        <w:rPr>
          <w:i/>
        </w:rPr>
      </w:pPr>
      <w:r>
        <w:rPr>
          <w:i/>
        </w:rPr>
        <w:t xml:space="preserve">             Outcome: __________________________________ Faculty Sign Off: _____________</w:t>
      </w:r>
    </w:p>
    <w:p w14:paraId="550C1687" w14:textId="77777777" w:rsidR="00FB3294" w:rsidRDefault="00FB3294">
      <w:pPr>
        <w:rPr>
          <w:i/>
        </w:rPr>
      </w:pPr>
    </w:p>
    <w:p w14:paraId="4BC92829" w14:textId="77777777" w:rsidR="00FB3294" w:rsidRDefault="00AC4A15">
      <w:pPr>
        <w:rPr>
          <w:i/>
        </w:rPr>
      </w:pPr>
      <w:r>
        <w:rPr>
          <w:i/>
        </w:rPr>
        <w:t>5.  Patient MRN: ___________ Date of Birth:  __________ Procedure Date: ______________</w:t>
      </w:r>
    </w:p>
    <w:p w14:paraId="7F16950B" w14:textId="77777777" w:rsidR="00FB3294" w:rsidRDefault="00FB3294">
      <w:pPr>
        <w:rPr>
          <w:i/>
        </w:rPr>
      </w:pPr>
    </w:p>
    <w:p w14:paraId="2060B345" w14:textId="77777777" w:rsidR="00FB3294" w:rsidRDefault="00AC4A15">
      <w:pPr>
        <w:rPr>
          <w:i/>
        </w:rPr>
      </w:pPr>
      <w:r>
        <w:rPr>
          <w:i/>
        </w:rPr>
        <w:t xml:space="preserve">             Outcome: __________________________________ Faculty Sign Off: _____________</w:t>
      </w:r>
    </w:p>
    <w:p w14:paraId="38CA23AD" w14:textId="77777777" w:rsidR="00FB3294" w:rsidRDefault="00FB3294">
      <w:pPr>
        <w:rPr>
          <w:i/>
        </w:rPr>
      </w:pPr>
    </w:p>
    <w:p w14:paraId="3DC773DF" w14:textId="77777777" w:rsidR="00FB3294" w:rsidRDefault="00AC4A15">
      <w:pPr>
        <w:rPr>
          <w:i/>
        </w:rPr>
      </w:pPr>
      <w:r>
        <w:rPr>
          <w:i/>
        </w:rPr>
        <w:t>6.  Patient MRN: ___________ Date of Birth:  __________ Procedure Date: ______________</w:t>
      </w:r>
    </w:p>
    <w:p w14:paraId="27B50B8E" w14:textId="77777777" w:rsidR="00FB3294" w:rsidRDefault="00FB3294">
      <w:pPr>
        <w:rPr>
          <w:i/>
        </w:rPr>
      </w:pPr>
    </w:p>
    <w:p w14:paraId="6788FC62" w14:textId="77777777" w:rsidR="00FB3294" w:rsidRDefault="00AC4A15">
      <w:pPr>
        <w:rPr>
          <w:i/>
        </w:rPr>
      </w:pPr>
      <w:r>
        <w:rPr>
          <w:i/>
        </w:rPr>
        <w:t xml:space="preserve">             Outcome: __________________________________ Faculty Sign Off: _____________</w:t>
      </w:r>
    </w:p>
    <w:p w14:paraId="0D47257B" w14:textId="77777777" w:rsidR="00FB3294" w:rsidRDefault="00FB3294">
      <w:pPr>
        <w:rPr>
          <w:i/>
        </w:rPr>
      </w:pPr>
    </w:p>
    <w:p w14:paraId="7D75860B" w14:textId="77777777" w:rsidR="00FB3294" w:rsidRDefault="00FB3294">
      <w:pPr>
        <w:rPr>
          <w:i/>
        </w:rPr>
      </w:pPr>
    </w:p>
    <w:p w14:paraId="20A45433" w14:textId="77777777" w:rsidR="00FB3294" w:rsidRDefault="00FB3294">
      <w:pPr>
        <w:rPr>
          <w:i/>
        </w:rPr>
      </w:pPr>
    </w:p>
    <w:p w14:paraId="5B3EFA46" w14:textId="77777777" w:rsidR="00FB3294" w:rsidRDefault="00AC4A15">
      <w:pPr>
        <w:rPr>
          <w:b/>
          <w:i/>
          <w:sz w:val="20"/>
          <w:szCs w:val="20"/>
        </w:rPr>
      </w:pPr>
      <w:r>
        <w:rPr>
          <w:rFonts w:ascii="Cambria" w:eastAsia="Cambria" w:hAnsi="Cambria" w:cs="Cambria"/>
          <w:noProof/>
          <w:sz w:val="22"/>
          <w:szCs w:val="22"/>
        </w:rPr>
        <w:drawing>
          <wp:inline distT="0" distB="0" distL="0" distR="0" wp14:anchorId="27A38397" wp14:editId="46FC069B">
            <wp:extent cx="2171700" cy="809625"/>
            <wp:effectExtent l="0" t="0" r="0" b="0"/>
            <wp:docPr id="79"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1A142FCA" w14:textId="77777777" w:rsidR="00FB3294" w:rsidRDefault="00FB3294">
      <w:pPr>
        <w:rPr>
          <w:b/>
          <w:i/>
          <w:sz w:val="20"/>
          <w:szCs w:val="20"/>
        </w:rPr>
      </w:pPr>
    </w:p>
    <w:p w14:paraId="137A227D" w14:textId="77777777" w:rsidR="00FB3294" w:rsidRDefault="00AC4A15">
      <w:pPr>
        <w:rPr>
          <w:b/>
          <w:i/>
          <w:sz w:val="20"/>
          <w:szCs w:val="20"/>
        </w:rPr>
      </w:pPr>
      <w:r>
        <w:rPr>
          <w:b/>
          <w:i/>
          <w:sz w:val="20"/>
          <w:szCs w:val="20"/>
        </w:rPr>
        <w:t>INTERVENTIONAL RADIOLOGY PROCEDURE COMPETENCY CHECKLISTS</w:t>
      </w:r>
    </w:p>
    <w:p w14:paraId="4F89E189" w14:textId="77777777" w:rsidR="00FB3294" w:rsidRDefault="00FB3294">
      <w:pPr>
        <w:rPr>
          <w:i/>
        </w:rPr>
      </w:pPr>
    </w:p>
    <w:p w14:paraId="779E3396" w14:textId="77777777" w:rsidR="00FB3294" w:rsidRDefault="00AC4A15">
      <w:pPr>
        <w:rPr>
          <w:i/>
          <w:sz w:val="20"/>
          <w:szCs w:val="20"/>
        </w:rPr>
      </w:pPr>
      <w:r>
        <w:rPr>
          <w:i/>
          <w:sz w:val="20"/>
          <w:szCs w:val="20"/>
        </w:rPr>
        <w:t>Instructions:  All IR forms for competency are to be completed by the end of the 3</w:t>
      </w:r>
      <w:r>
        <w:rPr>
          <w:i/>
          <w:sz w:val="20"/>
          <w:szCs w:val="20"/>
          <w:vertAlign w:val="superscript"/>
        </w:rPr>
        <w:t>rd</w:t>
      </w:r>
      <w:r>
        <w:rPr>
          <w:i/>
          <w:sz w:val="20"/>
          <w:szCs w:val="20"/>
        </w:rPr>
        <w:t xml:space="preserve"> IR rotation.  At the end of each 1 month rotation, residents should place these forms in their portfolio.  At the beginning of the month a new set of forms may be completed and the data compiled to as to meet all competencies by the end of the 3</w:t>
      </w:r>
      <w:r>
        <w:rPr>
          <w:i/>
          <w:sz w:val="20"/>
          <w:szCs w:val="20"/>
          <w:vertAlign w:val="superscript"/>
        </w:rPr>
        <w:t>rd</w:t>
      </w:r>
      <w:r>
        <w:rPr>
          <w:i/>
          <w:sz w:val="20"/>
          <w:szCs w:val="20"/>
        </w:rPr>
        <w:t xml:space="preserve"> rotation. </w:t>
      </w:r>
    </w:p>
    <w:p w14:paraId="0B2DF423" w14:textId="77777777" w:rsidR="00FB3294" w:rsidRDefault="00FB3294">
      <w:pPr>
        <w:rPr>
          <w:i/>
          <w:sz w:val="20"/>
          <w:szCs w:val="20"/>
        </w:rPr>
      </w:pPr>
    </w:p>
    <w:p w14:paraId="7CFB92E4" w14:textId="77777777" w:rsidR="00FB3294" w:rsidRDefault="00AC4A15">
      <w:pPr>
        <w:jc w:val="center"/>
        <w:rPr>
          <w:b/>
          <w:i/>
          <w:u w:val="single"/>
        </w:rPr>
      </w:pPr>
      <w:r>
        <w:rPr>
          <w:b/>
          <w:i/>
          <w:u w:val="single"/>
        </w:rPr>
        <w:t>Femoral Arterial or Venous Access</w:t>
      </w:r>
    </w:p>
    <w:p w14:paraId="5A3F2D29" w14:textId="77777777" w:rsidR="00FB3294" w:rsidRDefault="00FB3294">
      <w:pPr>
        <w:jc w:val="center"/>
        <w:rPr>
          <w:b/>
          <w:i/>
          <w:u w:val="single"/>
        </w:rPr>
      </w:pPr>
    </w:p>
    <w:p w14:paraId="44B4734F" w14:textId="77777777" w:rsidR="00FB3294" w:rsidRDefault="00AC4A15">
      <w:r>
        <w:t>Name of Resident: ___________________________   Rotation 1   ____ 2 _____ 3_____4_____</w:t>
      </w:r>
    </w:p>
    <w:p w14:paraId="59B86960" w14:textId="77777777" w:rsidR="00FB3294" w:rsidRDefault="00FB3294"/>
    <w:p w14:paraId="12AF7340" w14:textId="77777777" w:rsidR="00FB3294" w:rsidRDefault="00AC4A15">
      <w:r>
        <w:t>Resident demonstrates ability to obtain informed consent:  Yes ___ No__ Faculty sign off ____</w:t>
      </w:r>
    </w:p>
    <w:p w14:paraId="6FE51CE3" w14:textId="77777777" w:rsidR="00FB3294" w:rsidRDefault="00FB3294"/>
    <w:p w14:paraId="43922AF9" w14:textId="77777777" w:rsidR="00FB3294" w:rsidRDefault="00AC4A15">
      <w:r>
        <w:t>Resident demonstrates ability to use sterile technique:         Yes ___ No __ Faculty sign off ____</w:t>
      </w:r>
    </w:p>
    <w:p w14:paraId="59876BB2" w14:textId="77777777" w:rsidR="00FB3294" w:rsidRDefault="00FB3294"/>
    <w:p w14:paraId="3B3B7251" w14:textId="77777777" w:rsidR="00FB3294" w:rsidRDefault="00AC4A15">
      <w:pPr>
        <w:rPr>
          <w:i/>
          <w:u w:val="single"/>
        </w:rPr>
      </w:pPr>
      <w:r>
        <w:rPr>
          <w:u w:val="single"/>
        </w:rPr>
        <w:t xml:space="preserve">Resident has completed the following required procedure:  </w:t>
      </w:r>
      <w:r>
        <w:rPr>
          <w:i/>
          <w:u w:val="single"/>
        </w:rPr>
        <w:t>Femoral arterial or venous access__</w:t>
      </w:r>
    </w:p>
    <w:p w14:paraId="729D616B" w14:textId="77777777" w:rsidR="00FB3294" w:rsidRDefault="00AC4A15">
      <w:pPr>
        <w:jc w:val="center"/>
        <w:rPr>
          <w:i/>
          <w:sz w:val="20"/>
          <w:szCs w:val="20"/>
        </w:rPr>
      </w:pPr>
      <w:r>
        <w:rPr>
          <w:i/>
          <w:sz w:val="20"/>
          <w:szCs w:val="20"/>
        </w:rPr>
        <w:t>(must complete 3 or more)</w:t>
      </w:r>
    </w:p>
    <w:p w14:paraId="1AAF3777" w14:textId="77777777" w:rsidR="00FB3294" w:rsidRDefault="00FB3294">
      <w:pPr>
        <w:jc w:val="center"/>
        <w:rPr>
          <w:i/>
          <w:sz w:val="20"/>
          <w:szCs w:val="20"/>
        </w:rPr>
      </w:pPr>
    </w:p>
    <w:p w14:paraId="4EEF91CB" w14:textId="77777777" w:rsidR="00FB3294" w:rsidRDefault="00FB3294">
      <w:pPr>
        <w:jc w:val="center"/>
        <w:rPr>
          <w:i/>
          <w:sz w:val="20"/>
          <w:szCs w:val="20"/>
        </w:rPr>
      </w:pPr>
    </w:p>
    <w:p w14:paraId="57B8F01D" w14:textId="77777777" w:rsidR="00FB3294" w:rsidRDefault="00AC4A15">
      <w:pPr>
        <w:rPr>
          <w:i/>
        </w:rPr>
      </w:pPr>
      <w:r>
        <w:rPr>
          <w:i/>
        </w:rPr>
        <w:t>1.  Patient MRN: ___________ Date of Birth:  __________ Procedure Date: ______________</w:t>
      </w:r>
    </w:p>
    <w:p w14:paraId="6CE05A6E" w14:textId="77777777" w:rsidR="00FB3294" w:rsidRDefault="00FB3294">
      <w:pPr>
        <w:rPr>
          <w:i/>
        </w:rPr>
      </w:pPr>
    </w:p>
    <w:p w14:paraId="75FA1C41" w14:textId="77777777" w:rsidR="00FB3294" w:rsidRDefault="00AC4A15">
      <w:pPr>
        <w:rPr>
          <w:i/>
        </w:rPr>
      </w:pPr>
      <w:r>
        <w:rPr>
          <w:i/>
        </w:rPr>
        <w:t xml:space="preserve">             Outcome: __________________________________ Faculty Sign Off: _____________</w:t>
      </w:r>
    </w:p>
    <w:p w14:paraId="171AD1D7" w14:textId="77777777" w:rsidR="00FB3294" w:rsidRDefault="00FB3294">
      <w:pPr>
        <w:rPr>
          <w:i/>
        </w:rPr>
      </w:pPr>
    </w:p>
    <w:p w14:paraId="7AF0F20E" w14:textId="77777777" w:rsidR="00FB3294" w:rsidRDefault="00AC4A15">
      <w:pPr>
        <w:rPr>
          <w:i/>
        </w:rPr>
      </w:pPr>
      <w:r>
        <w:rPr>
          <w:i/>
        </w:rPr>
        <w:t>2.  Patient MRN: ___________ Date of Birth:  __________ Procedure Date: ______________</w:t>
      </w:r>
    </w:p>
    <w:p w14:paraId="0882F1D5" w14:textId="77777777" w:rsidR="00FB3294" w:rsidRDefault="00FB3294">
      <w:pPr>
        <w:rPr>
          <w:i/>
        </w:rPr>
      </w:pPr>
    </w:p>
    <w:p w14:paraId="22843DD7" w14:textId="77777777" w:rsidR="00FB3294" w:rsidRDefault="00AC4A15">
      <w:pPr>
        <w:rPr>
          <w:i/>
        </w:rPr>
      </w:pPr>
      <w:r>
        <w:rPr>
          <w:i/>
        </w:rPr>
        <w:t xml:space="preserve">             Outcome: __________________________________ Faculty Sign Off: _____________</w:t>
      </w:r>
    </w:p>
    <w:p w14:paraId="46452331" w14:textId="77777777" w:rsidR="00FB3294" w:rsidRDefault="00FB3294">
      <w:pPr>
        <w:rPr>
          <w:i/>
        </w:rPr>
      </w:pPr>
    </w:p>
    <w:p w14:paraId="6563F095" w14:textId="77777777" w:rsidR="00FB3294" w:rsidRDefault="00AC4A15">
      <w:pPr>
        <w:rPr>
          <w:i/>
        </w:rPr>
      </w:pPr>
      <w:r>
        <w:rPr>
          <w:i/>
        </w:rPr>
        <w:t>3.  Patient MRN: ___________ Date of Birth:  __________ Procedure Date: ______________</w:t>
      </w:r>
    </w:p>
    <w:p w14:paraId="46115F8B" w14:textId="77777777" w:rsidR="00FB3294" w:rsidRDefault="00FB3294">
      <w:pPr>
        <w:rPr>
          <w:i/>
        </w:rPr>
      </w:pPr>
    </w:p>
    <w:p w14:paraId="238B220D" w14:textId="77777777" w:rsidR="00FB3294" w:rsidRDefault="00AC4A15">
      <w:pPr>
        <w:rPr>
          <w:i/>
        </w:rPr>
      </w:pPr>
      <w:r>
        <w:rPr>
          <w:i/>
        </w:rPr>
        <w:t xml:space="preserve">             Outcome: __________________________________ Faculty Sign Off: _____________</w:t>
      </w:r>
    </w:p>
    <w:p w14:paraId="2BA61C4C" w14:textId="77777777" w:rsidR="00FB3294" w:rsidRDefault="00FB3294">
      <w:pPr>
        <w:rPr>
          <w:i/>
        </w:rPr>
      </w:pPr>
    </w:p>
    <w:p w14:paraId="1E9865B4" w14:textId="77777777" w:rsidR="00FB3294" w:rsidRDefault="00AC4A15">
      <w:pPr>
        <w:rPr>
          <w:i/>
        </w:rPr>
      </w:pPr>
      <w:r>
        <w:rPr>
          <w:i/>
        </w:rPr>
        <w:t>4.  Patient MRN: ___________ Date of Birth:  __________ Procedure Date: ______________</w:t>
      </w:r>
    </w:p>
    <w:p w14:paraId="578278EA" w14:textId="77777777" w:rsidR="00FB3294" w:rsidRDefault="00FB3294">
      <w:pPr>
        <w:rPr>
          <w:i/>
        </w:rPr>
      </w:pPr>
    </w:p>
    <w:p w14:paraId="436590A2" w14:textId="77777777" w:rsidR="00FB3294" w:rsidRDefault="00AC4A15">
      <w:pPr>
        <w:rPr>
          <w:i/>
        </w:rPr>
      </w:pPr>
      <w:r>
        <w:rPr>
          <w:i/>
        </w:rPr>
        <w:t xml:space="preserve">             Outcome: __________________________________ Faculty Sign Off: _____________</w:t>
      </w:r>
    </w:p>
    <w:p w14:paraId="2A6A78B6" w14:textId="77777777" w:rsidR="00FB3294" w:rsidRDefault="00FB3294">
      <w:pPr>
        <w:rPr>
          <w:i/>
        </w:rPr>
      </w:pPr>
    </w:p>
    <w:p w14:paraId="51A59A22" w14:textId="77777777" w:rsidR="00FB3294" w:rsidRDefault="00AC4A15">
      <w:pPr>
        <w:rPr>
          <w:i/>
        </w:rPr>
      </w:pPr>
      <w:r>
        <w:rPr>
          <w:i/>
        </w:rPr>
        <w:t>5.  Patient MRN: ___________ Date of Birth:  __________ Procedure Date: ______________</w:t>
      </w:r>
    </w:p>
    <w:p w14:paraId="5916F725" w14:textId="77777777" w:rsidR="00FB3294" w:rsidRDefault="00FB3294">
      <w:pPr>
        <w:rPr>
          <w:i/>
        </w:rPr>
      </w:pPr>
    </w:p>
    <w:p w14:paraId="61143CC0" w14:textId="77777777" w:rsidR="00FB3294" w:rsidRDefault="00AC4A15">
      <w:pPr>
        <w:rPr>
          <w:i/>
        </w:rPr>
      </w:pPr>
      <w:r>
        <w:rPr>
          <w:i/>
        </w:rPr>
        <w:t xml:space="preserve">             Outcome: __________________________________ Faculty Sign Off: _____________</w:t>
      </w:r>
    </w:p>
    <w:p w14:paraId="606B8AAF" w14:textId="77777777" w:rsidR="00FB3294" w:rsidRDefault="00FB3294">
      <w:pPr>
        <w:rPr>
          <w:i/>
        </w:rPr>
      </w:pPr>
    </w:p>
    <w:p w14:paraId="18B43BDC" w14:textId="77777777" w:rsidR="00FB3294" w:rsidRDefault="00AC4A15">
      <w:pPr>
        <w:rPr>
          <w:i/>
        </w:rPr>
      </w:pPr>
      <w:r>
        <w:rPr>
          <w:i/>
        </w:rPr>
        <w:t>6.  Patient MRN: ___________ Date of Birth:  __________ Procedure Date: ______________</w:t>
      </w:r>
    </w:p>
    <w:p w14:paraId="55692A0F" w14:textId="77777777" w:rsidR="00FB3294" w:rsidRDefault="00FB3294">
      <w:pPr>
        <w:rPr>
          <w:i/>
        </w:rPr>
      </w:pPr>
    </w:p>
    <w:p w14:paraId="3E7F51B3" w14:textId="77777777" w:rsidR="00FB3294" w:rsidRDefault="00AC4A15">
      <w:pPr>
        <w:rPr>
          <w:i/>
        </w:rPr>
      </w:pPr>
      <w:r>
        <w:rPr>
          <w:i/>
        </w:rPr>
        <w:t xml:space="preserve">             Outcome: __________________________________ Faculty Sign Off: _____________</w:t>
      </w:r>
    </w:p>
    <w:p w14:paraId="356E081C" w14:textId="77777777" w:rsidR="00FB3294" w:rsidRDefault="00FB3294">
      <w:pPr>
        <w:rPr>
          <w:i/>
        </w:rPr>
      </w:pPr>
    </w:p>
    <w:p w14:paraId="5939E9F8" w14:textId="77777777" w:rsidR="00FB3294" w:rsidRDefault="00FB3294">
      <w:pPr>
        <w:rPr>
          <w:i/>
        </w:rPr>
      </w:pPr>
    </w:p>
    <w:p w14:paraId="1DD1BA18" w14:textId="77777777" w:rsidR="00FB3294" w:rsidRDefault="00FB3294">
      <w:pPr>
        <w:rPr>
          <w:i/>
        </w:rPr>
      </w:pPr>
    </w:p>
    <w:p w14:paraId="11DCECE2" w14:textId="77777777" w:rsidR="00FB3294" w:rsidRDefault="00AC4A15">
      <w:pPr>
        <w:rPr>
          <w:b/>
          <w:i/>
          <w:sz w:val="20"/>
          <w:szCs w:val="20"/>
        </w:rPr>
      </w:pPr>
      <w:r>
        <w:rPr>
          <w:rFonts w:ascii="Cambria" w:eastAsia="Cambria" w:hAnsi="Cambria" w:cs="Cambria"/>
          <w:noProof/>
          <w:sz w:val="22"/>
          <w:szCs w:val="22"/>
        </w:rPr>
        <w:drawing>
          <wp:inline distT="0" distB="0" distL="0" distR="0" wp14:anchorId="4D963E7A" wp14:editId="17E7A3D1">
            <wp:extent cx="2171700" cy="809625"/>
            <wp:effectExtent l="0" t="0" r="0" b="0"/>
            <wp:docPr id="80"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63785C7C" w14:textId="77777777" w:rsidR="00FB3294" w:rsidRDefault="00FB3294">
      <w:pPr>
        <w:rPr>
          <w:b/>
          <w:i/>
          <w:sz w:val="20"/>
          <w:szCs w:val="20"/>
        </w:rPr>
      </w:pPr>
    </w:p>
    <w:p w14:paraId="1B80FEB4" w14:textId="77777777" w:rsidR="00FB3294" w:rsidRDefault="00AC4A15">
      <w:pPr>
        <w:rPr>
          <w:b/>
          <w:i/>
          <w:sz w:val="20"/>
          <w:szCs w:val="20"/>
        </w:rPr>
      </w:pPr>
      <w:r>
        <w:rPr>
          <w:b/>
          <w:i/>
          <w:sz w:val="20"/>
          <w:szCs w:val="20"/>
        </w:rPr>
        <w:t>INTERVENTIONAL RADIOLOGY PROCEDURE COMPETENCY CHECKLISTS</w:t>
      </w:r>
    </w:p>
    <w:p w14:paraId="3EB80A52" w14:textId="77777777" w:rsidR="00FB3294" w:rsidRDefault="00FB3294">
      <w:pPr>
        <w:rPr>
          <w:i/>
        </w:rPr>
      </w:pPr>
    </w:p>
    <w:p w14:paraId="3570B7D8" w14:textId="77777777" w:rsidR="00FB3294" w:rsidRDefault="00AC4A15">
      <w:pPr>
        <w:rPr>
          <w:i/>
          <w:sz w:val="20"/>
          <w:szCs w:val="20"/>
        </w:rPr>
      </w:pPr>
      <w:r>
        <w:rPr>
          <w:i/>
          <w:sz w:val="20"/>
          <w:szCs w:val="20"/>
        </w:rPr>
        <w:t>Instructions:  All IR forms for competency are to be completed by the end of the 3</w:t>
      </w:r>
      <w:r>
        <w:rPr>
          <w:i/>
          <w:sz w:val="20"/>
          <w:szCs w:val="20"/>
          <w:vertAlign w:val="superscript"/>
        </w:rPr>
        <w:t>rd</w:t>
      </w:r>
      <w:r>
        <w:rPr>
          <w:i/>
          <w:sz w:val="20"/>
          <w:szCs w:val="20"/>
        </w:rPr>
        <w:t xml:space="preserve"> IR rotation.  At the end of each 1 month rotation, residents should place these forms in their portfolio.  At the beginning of the month a new set of forms may be completed and the data compiled to as to meet all competencies by the end of the 3</w:t>
      </w:r>
      <w:r>
        <w:rPr>
          <w:i/>
          <w:sz w:val="20"/>
          <w:szCs w:val="20"/>
          <w:vertAlign w:val="superscript"/>
        </w:rPr>
        <w:t>rd</w:t>
      </w:r>
      <w:r>
        <w:rPr>
          <w:i/>
          <w:sz w:val="20"/>
          <w:szCs w:val="20"/>
        </w:rPr>
        <w:t xml:space="preserve"> rotation. </w:t>
      </w:r>
    </w:p>
    <w:p w14:paraId="40499AF5" w14:textId="77777777" w:rsidR="00FB3294" w:rsidRDefault="00FB3294">
      <w:pPr>
        <w:rPr>
          <w:i/>
          <w:sz w:val="20"/>
          <w:szCs w:val="20"/>
        </w:rPr>
      </w:pPr>
    </w:p>
    <w:p w14:paraId="62CA7966" w14:textId="77777777" w:rsidR="00FB3294" w:rsidRDefault="00AC4A15">
      <w:pPr>
        <w:jc w:val="center"/>
        <w:rPr>
          <w:b/>
          <w:i/>
          <w:u w:val="single"/>
        </w:rPr>
      </w:pPr>
      <w:r>
        <w:rPr>
          <w:b/>
          <w:i/>
          <w:u w:val="single"/>
        </w:rPr>
        <w:t xml:space="preserve">Chest Tube Placement or Removal </w:t>
      </w:r>
    </w:p>
    <w:p w14:paraId="0CA03A70" w14:textId="77777777" w:rsidR="00FB3294" w:rsidRDefault="00FB3294">
      <w:pPr>
        <w:jc w:val="center"/>
        <w:rPr>
          <w:b/>
          <w:i/>
          <w:u w:val="single"/>
        </w:rPr>
      </w:pPr>
    </w:p>
    <w:p w14:paraId="79EEA23E" w14:textId="77777777" w:rsidR="00FB3294" w:rsidRDefault="00AC4A15">
      <w:r>
        <w:t>Name of Resident: ___________________________   Rotation 1   ____ 2 _____ 3_____4_____</w:t>
      </w:r>
    </w:p>
    <w:p w14:paraId="52D31045" w14:textId="77777777" w:rsidR="00FB3294" w:rsidRDefault="00FB3294"/>
    <w:p w14:paraId="062408B4" w14:textId="77777777" w:rsidR="00FB3294" w:rsidRDefault="00AC4A15">
      <w:r>
        <w:t>Resident demonstrates ability to obtain informed consent:  Yes ___ No__ Faculty sign off ____</w:t>
      </w:r>
    </w:p>
    <w:p w14:paraId="2F6E8881" w14:textId="77777777" w:rsidR="00FB3294" w:rsidRDefault="00FB3294"/>
    <w:p w14:paraId="3E778FA9" w14:textId="77777777" w:rsidR="00FB3294" w:rsidRDefault="00AC4A15">
      <w:r>
        <w:t>Resident demonstrates ability to use sterile technique:        Yes ___ No __ Faculty sign off ____</w:t>
      </w:r>
    </w:p>
    <w:p w14:paraId="0BCF1539" w14:textId="77777777" w:rsidR="00FB3294" w:rsidRDefault="00FB3294"/>
    <w:p w14:paraId="226DE27B" w14:textId="77777777" w:rsidR="00FB3294" w:rsidRDefault="00AC4A15">
      <w:pPr>
        <w:rPr>
          <w:i/>
          <w:u w:val="single"/>
        </w:rPr>
      </w:pPr>
      <w:r>
        <w:rPr>
          <w:u w:val="single"/>
        </w:rPr>
        <w:t xml:space="preserve">Resident has completed the following required procedure:  </w:t>
      </w:r>
      <w:r>
        <w:rPr>
          <w:i/>
          <w:u w:val="single"/>
        </w:rPr>
        <w:t>Chest tube placement or removal__</w:t>
      </w:r>
    </w:p>
    <w:p w14:paraId="6C965A0E" w14:textId="77777777" w:rsidR="00FB3294" w:rsidRDefault="00AC4A15">
      <w:pPr>
        <w:jc w:val="center"/>
        <w:rPr>
          <w:i/>
          <w:sz w:val="20"/>
          <w:szCs w:val="20"/>
        </w:rPr>
      </w:pPr>
      <w:r>
        <w:rPr>
          <w:i/>
          <w:sz w:val="20"/>
          <w:szCs w:val="20"/>
        </w:rPr>
        <w:t>(must complete 3 or more)</w:t>
      </w:r>
    </w:p>
    <w:p w14:paraId="5F09AEF7" w14:textId="77777777" w:rsidR="00FB3294" w:rsidRDefault="00FB3294">
      <w:pPr>
        <w:jc w:val="center"/>
        <w:rPr>
          <w:i/>
          <w:sz w:val="20"/>
          <w:szCs w:val="20"/>
        </w:rPr>
      </w:pPr>
    </w:p>
    <w:p w14:paraId="118A1885" w14:textId="77777777" w:rsidR="00FB3294" w:rsidRDefault="00FB3294">
      <w:pPr>
        <w:jc w:val="center"/>
        <w:rPr>
          <w:i/>
          <w:sz w:val="20"/>
          <w:szCs w:val="20"/>
        </w:rPr>
      </w:pPr>
    </w:p>
    <w:p w14:paraId="79DB512C" w14:textId="77777777" w:rsidR="00FB3294" w:rsidRDefault="00AC4A15">
      <w:pPr>
        <w:rPr>
          <w:i/>
        </w:rPr>
      </w:pPr>
      <w:r>
        <w:rPr>
          <w:i/>
        </w:rPr>
        <w:t>1.  Patient MRN: ___________ Date of Birth:  __________ Procedure Date: ______________</w:t>
      </w:r>
    </w:p>
    <w:p w14:paraId="6DC6014A" w14:textId="77777777" w:rsidR="00FB3294" w:rsidRDefault="00FB3294">
      <w:pPr>
        <w:rPr>
          <w:i/>
        </w:rPr>
      </w:pPr>
    </w:p>
    <w:p w14:paraId="602C5AE8" w14:textId="77777777" w:rsidR="00FB3294" w:rsidRDefault="00AC4A15">
      <w:pPr>
        <w:rPr>
          <w:i/>
        </w:rPr>
      </w:pPr>
      <w:r>
        <w:rPr>
          <w:i/>
        </w:rPr>
        <w:t xml:space="preserve">             Outcome: __________________________________ Faculty Sign Off: _____________</w:t>
      </w:r>
    </w:p>
    <w:p w14:paraId="20A86D32" w14:textId="77777777" w:rsidR="00FB3294" w:rsidRDefault="00FB3294">
      <w:pPr>
        <w:rPr>
          <w:i/>
        </w:rPr>
      </w:pPr>
    </w:p>
    <w:p w14:paraId="7871D4C1" w14:textId="77777777" w:rsidR="00FB3294" w:rsidRDefault="00AC4A15">
      <w:pPr>
        <w:rPr>
          <w:i/>
        </w:rPr>
      </w:pPr>
      <w:r>
        <w:rPr>
          <w:i/>
        </w:rPr>
        <w:t>2.  Patient MRN: ___________ Date of Birth:  __________ Procedure Date: ______________</w:t>
      </w:r>
    </w:p>
    <w:p w14:paraId="41FBD5CB" w14:textId="77777777" w:rsidR="00FB3294" w:rsidRDefault="00FB3294">
      <w:pPr>
        <w:rPr>
          <w:i/>
        </w:rPr>
      </w:pPr>
    </w:p>
    <w:p w14:paraId="754592F3" w14:textId="77777777" w:rsidR="00FB3294" w:rsidRDefault="00AC4A15">
      <w:pPr>
        <w:rPr>
          <w:i/>
        </w:rPr>
      </w:pPr>
      <w:r>
        <w:rPr>
          <w:i/>
        </w:rPr>
        <w:t xml:space="preserve">             Outcome: __________________________________ Faculty Sign Off: _____________</w:t>
      </w:r>
    </w:p>
    <w:p w14:paraId="09237C0D" w14:textId="77777777" w:rsidR="00FB3294" w:rsidRDefault="00FB3294">
      <w:pPr>
        <w:rPr>
          <w:i/>
        </w:rPr>
      </w:pPr>
    </w:p>
    <w:p w14:paraId="315AB74B" w14:textId="77777777" w:rsidR="00FB3294" w:rsidRDefault="00AC4A15">
      <w:pPr>
        <w:rPr>
          <w:i/>
        </w:rPr>
      </w:pPr>
      <w:r>
        <w:rPr>
          <w:i/>
        </w:rPr>
        <w:t>3.  Patient MRN: ___________ Date of Birth:  __________ Procedure Date: ______________</w:t>
      </w:r>
    </w:p>
    <w:p w14:paraId="00369769" w14:textId="77777777" w:rsidR="00FB3294" w:rsidRDefault="00FB3294">
      <w:pPr>
        <w:rPr>
          <w:i/>
        </w:rPr>
      </w:pPr>
    </w:p>
    <w:p w14:paraId="495B3E7B" w14:textId="77777777" w:rsidR="00FB3294" w:rsidRDefault="00AC4A15">
      <w:pPr>
        <w:rPr>
          <w:i/>
        </w:rPr>
      </w:pPr>
      <w:r>
        <w:rPr>
          <w:i/>
        </w:rPr>
        <w:t xml:space="preserve">             Outcome: __________________________________ Faculty Sign Off: _____________</w:t>
      </w:r>
    </w:p>
    <w:p w14:paraId="4C78DC63" w14:textId="77777777" w:rsidR="00FB3294" w:rsidRDefault="00FB3294">
      <w:pPr>
        <w:rPr>
          <w:i/>
        </w:rPr>
      </w:pPr>
    </w:p>
    <w:p w14:paraId="53AB92D0" w14:textId="77777777" w:rsidR="00FB3294" w:rsidRDefault="00AC4A15">
      <w:pPr>
        <w:rPr>
          <w:i/>
        </w:rPr>
      </w:pPr>
      <w:r>
        <w:rPr>
          <w:i/>
        </w:rPr>
        <w:t>4.  Patient MRN: ___________ Date of Birth:  __________ Procedure Date: ______________</w:t>
      </w:r>
    </w:p>
    <w:p w14:paraId="782C0F06" w14:textId="77777777" w:rsidR="00FB3294" w:rsidRDefault="00FB3294">
      <w:pPr>
        <w:rPr>
          <w:i/>
        </w:rPr>
      </w:pPr>
    </w:p>
    <w:p w14:paraId="4D4954BC" w14:textId="77777777" w:rsidR="00FB3294" w:rsidRDefault="00AC4A15">
      <w:pPr>
        <w:rPr>
          <w:i/>
        </w:rPr>
      </w:pPr>
      <w:r>
        <w:rPr>
          <w:i/>
        </w:rPr>
        <w:t xml:space="preserve">             Outcome: __________________________________ Faculty Sign Off: _____________</w:t>
      </w:r>
    </w:p>
    <w:p w14:paraId="11449E5F" w14:textId="77777777" w:rsidR="00FB3294" w:rsidRDefault="00FB3294">
      <w:pPr>
        <w:rPr>
          <w:i/>
        </w:rPr>
      </w:pPr>
    </w:p>
    <w:p w14:paraId="107C4F79" w14:textId="77777777" w:rsidR="00FB3294" w:rsidRDefault="00AC4A15">
      <w:pPr>
        <w:rPr>
          <w:i/>
        </w:rPr>
      </w:pPr>
      <w:r>
        <w:rPr>
          <w:i/>
        </w:rPr>
        <w:t>5.  Patient MRN: ___________ Date of Birth:  __________ Procedure Date: ______________</w:t>
      </w:r>
    </w:p>
    <w:p w14:paraId="0C0187D6" w14:textId="77777777" w:rsidR="00FB3294" w:rsidRDefault="00FB3294">
      <w:pPr>
        <w:rPr>
          <w:i/>
        </w:rPr>
      </w:pPr>
    </w:p>
    <w:p w14:paraId="31C4DD08" w14:textId="77777777" w:rsidR="00FB3294" w:rsidRDefault="00AC4A15">
      <w:pPr>
        <w:rPr>
          <w:i/>
        </w:rPr>
      </w:pPr>
      <w:r>
        <w:rPr>
          <w:i/>
        </w:rPr>
        <w:t xml:space="preserve">             Outcome: __________________________________ Faculty Sign Off: _____________</w:t>
      </w:r>
    </w:p>
    <w:p w14:paraId="68604FE6" w14:textId="77777777" w:rsidR="00FB3294" w:rsidRDefault="00FB3294">
      <w:pPr>
        <w:rPr>
          <w:i/>
        </w:rPr>
      </w:pPr>
    </w:p>
    <w:p w14:paraId="51E61C25" w14:textId="77777777" w:rsidR="00FB3294" w:rsidRDefault="00AC4A15">
      <w:pPr>
        <w:rPr>
          <w:i/>
        </w:rPr>
      </w:pPr>
      <w:r>
        <w:rPr>
          <w:i/>
        </w:rPr>
        <w:t>6.  Patient MRN: ___________ Date of Birth:  __________ Procedure Date: ______________</w:t>
      </w:r>
    </w:p>
    <w:p w14:paraId="03D29F5F" w14:textId="77777777" w:rsidR="00FB3294" w:rsidRDefault="00FB3294">
      <w:pPr>
        <w:rPr>
          <w:i/>
        </w:rPr>
      </w:pPr>
    </w:p>
    <w:p w14:paraId="4238B084" w14:textId="77777777" w:rsidR="00FB3294" w:rsidRDefault="00AC4A15">
      <w:pPr>
        <w:rPr>
          <w:i/>
        </w:rPr>
      </w:pPr>
      <w:r>
        <w:rPr>
          <w:i/>
        </w:rPr>
        <w:t xml:space="preserve">             Outcome: __________________________________ Faculty Sign Off: _____________</w:t>
      </w:r>
    </w:p>
    <w:p w14:paraId="13D889DA" w14:textId="77777777" w:rsidR="00FB3294" w:rsidRDefault="00FB3294">
      <w:pPr>
        <w:rPr>
          <w:i/>
        </w:rPr>
      </w:pPr>
    </w:p>
    <w:p w14:paraId="752D3820" w14:textId="77777777" w:rsidR="00FB3294" w:rsidRDefault="00AC4A15">
      <w:pPr>
        <w:rPr>
          <w:i/>
        </w:rPr>
      </w:pPr>
      <w:r>
        <w:rPr>
          <w:i/>
        </w:rPr>
        <w:t xml:space="preserve">             </w:t>
      </w:r>
    </w:p>
    <w:p w14:paraId="62CF0BD9" w14:textId="77777777" w:rsidR="00FB3294" w:rsidRDefault="00FB3294">
      <w:pPr>
        <w:rPr>
          <w:i/>
        </w:rPr>
      </w:pPr>
    </w:p>
    <w:p w14:paraId="3C067726" w14:textId="77777777" w:rsidR="00FB3294" w:rsidRDefault="00AC4A15">
      <w:pPr>
        <w:rPr>
          <w:b/>
          <w:i/>
          <w:sz w:val="20"/>
          <w:szCs w:val="20"/>
        </w:rPr>
      </w:pPr>
      <w:r>
        <w:rPr>
          <w:rFonts w:ascii="Cambria" w:eastAsia="Cambria" w:hAnsi="Cambria" w:cs="Cambria"/>
          <w:noProof/>
          <w:sz w:val="22"/>
          <w:szCs w:val="22"/>
        </w:rPr>
        <w:drawing>
          <wp:inline distT="0" distB="0" distL="0" distR="0" wp14:anchorId="2C844612" wp14:editId="6980DC68">
            <wp:extent cx="2171700" cy="809625"/>
            <wp:effectExtent l="0" t="0" r="0" b="0"/>
            <wp:docPr id="81"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5F15B52F" w14:textId="77777777" w:rsidR="00FB3294" w:rsidRDefault="00FB3294">
      <w:pPr>
        <w:rPr>
          <w:b/>
          <w:i/>
          <w:sz w:val="20"/>
          <w:szCs w:val="20"/>
        </w:rPr>
      </w:pPr>
    </w:p>
    <w:p w14:paraId="5ED4B7BF" w14:textId="77777777" w:rsidR="00FB3294" w:rsidRDefault="00AC4A15">
      <w:pPr>
        <w:rPr>
          <w:b/>
          <w:i/>
          <w:sz w:val="20"/>
          <w:szCs w:val="20"/>
        </w:rPr>
      </w:pPr>
      <w:r>
        <w:rPr>
          <w:b/>
          <w:i/>
          <w:sz w:val="20"/>
          <w:szCs w:val="20"/>
        </w:rPr>
        <w:t>INTERVENTIONAL RADIOLOGY PROCEDURE COMPETENCY CHECKLISTS</w:t>
      </w:r>
    </w:p>
    <w:p w14:paraId="2199F4E7" w14:textId="77777777" w:rsidR="00FB3294" w:rsidRDefault="00FB3294">
      <w:pPr>
        <w:rPr>
          <w:i/>
        </w:rPr>
      </w:pPr>
    </w:p>
    <w:p w14:paraId="2A550594" w14:textId="77777777" w:rsidR="00FB3294" w:rsidRDefault="00AC4A15">
      <w:pPr>
        <w:rPr>
          <w:i/>
          <w:sz w:val="20"/>
          <w:szCs w:val="20"/>
        </w:rPr>
      </w:pPr>
      <w:r>
        <w:rPr>
          <w:i/>
          <w:sz w:val="20"/>
          <w:szCs w:val="20"/>
        </w:rPr>
        <w:t>Instructions:  All IR forms for competency are to be completed by the end of the 3</w:t>
      </w:r>
      <w:r>
        <w:rPr>
          <w:i/>
          <w:sz w:val="20"/>
          <w:szCs w:val="20"/>
          <w:vertAlign w:val="superscript"/>
        </w:rPr>
        <w:t>rd</w:t>
      </w:r>
      <w:r>
        <w:rPr>
          <w:i/>
          <w:sz w:val="20"/>
          <w:szCs w:val="20"/>
        </w:rPr>
        <w:t xml:space="preserve"> IR rotation.  At the end of each 1 month rotation, residents should place these forms in their portfolio.  At the beginning of the month a new set of forms may be completed and the data compiled to as to meet all competencies by the end of the 3</w:t>
      </w:r>
      <w:r>
        <w:rPr>
          <w:i/>
          <w:sz w:val="20"/>
          <w:szCs w:val="20"/>
          <w:vertAlign w:val="superscript"/>
        </w:rPr>
        <w:t>rd</w:t>
      </w:r>
      <w:r>
        <w:rPr>
          <w:i/>
          <w:sz w:val="20"/>
          <w:szCs w:val="20"/>
        </w:rPr>
        <w:t xml:space="preserve"> rotation. </w:t>
      </w:r>
    </w:p>
    <w:p w14:paraId="1AC3D96E" w14:textId="77777777" w:rsidR="00FB3294" w:rsidRDefault="00FB3294">
      <w:pPr>
        <w:rPr>
          <w:i/>
          <w:sz w:val="20"/>
          <w:szCs w:val="20"/>
        </w:rPr>
      </w:pPr>
    </w:p>
    <w:p w14:paraId="6679228E" w14:textId="77777777" w:rsidR="00FB3294" w:rsidRDefault="00AC4A15">
      <w:pPr>
        <w:jc w:val="center"/>
        <w:rPr>
          <w:b/>
          <w:i/>
          <w:u w:val="single"/>
        </w:rPr>
      </w:pPr>
      <w:r>
        <w:rPr>
          <w:b/>
          <w:i/>
          <w:u w:val="single"/>
        </w:rPr>
        <w:t xml:space="preserve">Tunneled Central Venous Catheter Removal </w:t>
      </w:r>
    </w:p>
    <w:p w14:paraId="502F9A5F" w14:textId="77777777" w:rsidR="00FB3294" w:rsidRDefault="00FB3294">
      <w:pPr>
        <w:jc w:val="center"/>
        <w:rPr>
          <w:b/>
          <w:i/>
          <w:u w:val="single"/>
        </w:rPr>
      </w:pPr>
    </w:p>
    <w:p w14:paraId="4D4200DC" w14:textId="77777777" w:rsidR="00FB3294" w:rsidRDefault="00AC4A15">
      <w:r>
        <w:t>Name of Resident: ___________________________   Rotation 1   ____ 2 _____ 3_____4_____</w:t>
      </w:r>
    </w:p>
    <w:p w14:paraId="7827C34C" w14:textId="77777777" w:rsidR="00FB3294" w:rsidRDefault="00FB3294"/>
    <w:p w14:paraId="287C3079" w14:textId="77777777" w:rsidR="00FB3294" w:rsidRDefault="00AC4A15">
      <w:r>
        <w:t>Resident demonstrates ability to obtain informed consent:  Yes ___ No__ Faculty sign off ____</w:t>
      </w:r>
    </w:p>
    <w:p w14:paraId="3F5C6128" w14:textId="77777777" w:rsidR="00FB3294" w:rsidRDefault="00FB3294"/>
    <w:p w14:paraId="56081525" w14:textId="77777777" w:rsidR="00FB3294" w:rsidRDefault="00AC4A15">
      <w:r>
        <w:t>Resident demonstrates ability to use sterile technique:        Yes ___ No __ Faculty sign off ____</w:t>
      </w:r>
    </w:p>
    <w:p w14:paraId="0F200F93" w14:textId="77777777" w:rsidR="00FB3294" w:rsidRDefault="00FB3294"/>
    <w:p w14:paraId="5C0239CA" w14:textId="77777777" w:rsidR="00FB3294" w:rsidRDefault="00AC4A15">
      <w:pPr>
        <w:rPr>
          <w:i/>
          <w:u w:val="single"/>
        </w:rPr>
      </w:pPr>
      <w:r>
        <w:rPr>
          <w:u w:val="single"/>
        </w:rPr>
        <w:t xml:space="preserve">Resident has completed the following required procedure:  </w:t>
      </w:r>
      <w:r>
        <w:rPr>
          <w:i/>
          <w:u w:val="single"/>
        </w:rPr>
        <w:t>Tunneled central venous catheter removal</w:t>
      </w:r>
    </w:p>
    <w:p w14:paraId="5C6FEDD9" w14:textId="77777777" w:rsidR="00FB3294" w:rsidRDefault="00AC4A15">
      <w:pPr>
        <w:jc w:val="center"/>
        <w:rPr>
          <w:i/>
          <w:sz w:val="20"/>
          <w:szCs w:val="20"/>
        </w:rPr>
      </w:pPr>
      <w:r>
        <w:rPr>
          <w:i/>
          <w:sz w:val="20"/>
          <w:szCs w:val="20"/>
        </w:rPr>
        <w:t>(must complete 3 or more)</w:t>
      </w:r>
    </w:p>
    <w:p w14:paraId="4D047426" w14:textId="77777777" w:rsidR="00FB3294" w:rsidRDefault="00FB3294">
      <w:pPr>
        <w:jc w:val="center"/>
        <w:rPr>
          <w:i/>
          <w:sz w:val="20"/>
          <w:szCs w:val="20"/>
        </w:rPr>
      </w:pPr>
    </w:p>
    <w:p w14:paraId="3EE8B93C" w14:textId="77777777" w:rsidR="00FB3294" w:rsidRDefault="00FB3294">
      <w:pPr>
        <w:jc w:val="center"/>
        <w:rPr>
          <w:i/>
          <w:sz w:val="20"/>
          <w:szCs w:val="20"/>
        </w:rPr>
      </w:pPr>
    </w:p>
    <w:p w14:paraId="01170E10" w14:textId="77777777" w:rsidR="00FB3294" w:rsidRDefault="00AC4A15">
      <w:pPr>
        <w:rPr>
          <w:i/>
        </w:rPr>
      </w:pPr>
      <w:r>
        <w:rPr>
          <w:i/>
        </w:rPr>
        <w:t>1.  Patient MRN: ___________ Date of Birth:  __________ Procedure Date: ______________</w:t>
      </w:r>
    </w:p>
    <w:p w14:paraId="6C83386D" w14:textId="77777777" w:rsidR="00FB3294" w:rsidRDefault="00FB3294">
      <w:pPr>
        <w:rPr>
          <w:i/>
        </w:rPr>
      </w:pPr>
    </w:p>
    <w:p w14:paraId="0118ABC8" w14:textId="77777777" w:rsidR="00FB3294" w:rsidRDefault="00AC4A15">
      <w:pPr>
        <w:rPr>
          <w:i/>
        </w:rPr>
      </w:pPr>
      <w:r>
        <w:rPr>
          <w:i/>
        </w:rPr>
        <w:t xml:space="preserve">             Outcome: __________________________________ Faculty Sign Off: _____________</w:t>
      </w:r>
    </w:p>
    <w:p w14:paraId="2A82D22D" w14:textId="77777777" w:rsidR="00FB3294" w:rsidRDefault="00FB3294">
      <w:pPr>
        <w:rPr>
          <w:i/>
        </w:rPr>
      </w:pPr>
    </w:p>
    <w:p w14:paraId="77C5DCDD" w14:textId="77777777" w:rsidR="00FB3294" w:rsidRDefault="00AC4A15">
      <w:pPr>
        <w:rPr>
          <w:i/>
        </w:rPr>
      </w:pPr>
      <w:r>
        <w:rPr>
          <w:i/>
        </w:rPr>
        <w:t>2.  Patient MRN: ___________ Date of Birth:  __________ Procedure Date: ______________</w:t>
      </w:r>
    </w:p>
    <w:p w14:paraId="7CB711CA" w14:textId="77777777" w:rsidR="00FB3294" w:rsidRDefault="00FB3294">
      <w:pPr>
        <w:rPr>
          <w:i/>
        </w:rPr>
      </w:pPr>
    </w:p>
    <w:p w14:paraId="16327297" w14:textId="77777777" w:rsidR="00FB3294" w:rsidRDefault="00AC4A15">
      <w:pPr>
        <w:rPr>
          <w:i/>
        </w:rPr>
      </w:pPr>
      <w:r>
        <w:rPr>
          <w:i/>
        </w:rPr>
        <w:t xml:space="preserve">             Outcome: __________________________________ Faculty Sign Off: _____________</w:t>
      </w:r>
    </w:p>
    <w:p w14:paraId="2862B63E" w14:textId="77777777" w:rsidR="00FB3294" w:rsidRDefault="00FB3294">
      <w:pPr>
        <w:rPr>
          <w:i/>
        </w:rPr>
      </w:pPr>
    </w:p>
    <w:p w14:paraId="6DF62284" w14:textId="77777777" w:rsidR="00FB3294" w:rsidRDefault="00AC4A15">
      <w:pPr>
        <w:rPr>
          <w:i/>
        </w:rPr>
      </w:pPr>
      <w:r>
        <w:rPr>
          <w:i/>
        </w:rPr>
        <w:t>3.  Patient MRN: ___________ Date of Birth:  __________ Procedure Date: ______________</w:t>
      </w:r>
    </w:p>
    <w:p w14:paraId="1697126C" w14:textId="77777777" w:rsidR="00FB3294" w:rsidRDefault="00FB3294">
      <w:pPr>
        <w:rPr>
          <w:i/>
        </w:rPr>
      </w:pPr>
    </w:p>
    <w:p w14:paraId="3CAA8570" w14:textId="77777777" w:rsidR="00FB3294" w:rsidRDefault="00AC4A15">
      <w:pPr>
        <w:rPr>
          <w:i/>
        </w:rPr>
      </w:pPr>
      <w:r>
        <w:rPr>
          <w:i/>
        </w:rPr>
        <w:t xml:space="preserve">             Outcome: __________________________________ Faculty Sign Off: _____________</w:t>
      </w:r>
    </w:p>
    <w:p w14:paraId="74CDE91C" w14:textId="77777777" w:rsidR="00FB3294" w:rsidRDefault="00FB3294">
      <w:pPr>
        <w:rPr>
          <w:i/>
        </w:rPr>
      </w:pPr>
    </w:p>
    <w:p w14:paraId="1A74C5B2" w14:textId="77777777" w:rsidR="00FB3294" w:rsidRDefault="00AC4A15">
      <w:pPr>
        <w:rPr>
          <w:i/>
        </w:rPr>
      </w:pPr>
      <w:r>
        <w:rPr>
          <w:i/>
        </w:rPr>
        <w:t>4.  Patient MRN: ___________ Date of Birth:  __________ Procedure Date: ______________</w:t>
      </w:r>
    </w:p>
    <w:p w14:paraId="0CD0EE25" w14:textId="77777777" w:rsidR="00FB3294" w:rsidRDefault="00FB3294">
      <w:pPr>
        <w:rPr>
          <w:i/>
        </w:rPr>
      </w:pPr>
    </w:p>
    <w:p w14:paraId="464CC8EC" w14:textId="77777777" w:rsidR="00FB3294" w:rsidRDefault="00AC4A15">
      <w:pPr>
        <w:rPr>
          <w:i/>
        </w:rPr>
      </w:pPr>
      <w:r>
        <w:rPr>
          <w:i/>
        </w:rPr>
        <w:t xml:space="preserve">             Outcome: __________________________________ Faculty Sign Off: _____________</w:t>
      </w:r>
    </w:p>
    <w:p w14:paraId="0AC4EA84" w14:textId="77777777" w:rsidR="00FB3294" w:rsidRDefault="00FB3294">
      <w:pPr>
        <w:rPr>
          <w:i/>
        </w:rPr>
      </w:pPr>
    </w:p>
    <w:p w14:paraId="3F658931" w14:textId="77777777" w:rsidR="00FB3294" w:rsidRDefault="00AC4A15">
      <w:pPr>
        <w:rPr>
          <w:i/>
        </w:rPr>
      </w:pPr>
      <w:r>
        <w:rPr>
          <w:i/>
        </w:rPr>
        <w:t>5.  Patient MRN: ___________ Date of Birth:  __________ Procedure Date: ______________</w:t>
      </w:r>
    </w:p>
    <w:p w14:paraId="354D0254" w14:textId="77777777" w:rsidR="00FB3294" w:rsidRDefault="00FB3294">
      <w:pPr>
        <w:rPr>
          <w:i/>
        </w:rPr>
      </w:pPr>
    </w:p>
    <w:p w14:paraId="665F2F13" w14:textId="77777777" w:rsidR="00FB3294" w:rsidRDefault="00AC4A15">
      <w:pPr>
        <w:rPr>
          <w:i/>
        </w:rPr>
      </w:pPr>
      <w:r>
        <w:rPr>
          <w:i/>
        </w:rPr>
        <w:t xml:space="preserve">             Outcome: __________________________________ Faculty Sign Off: _____________</w:t>
      </w:r>
    </w:p>
    <w:p w14:paraId="6C9DCE95" w14:textId="77777777" w:rsidR="00FB3294" w:rsidRDefault="00FB3294">
      <w:pPr>
        <w:rPr>
          <w:i/>
        </w:rPr>
      </w:pPr>
    </w:p>
    <w:p w14:paraId="7D0B0C6E" w14:textId="77777777" w:rsidR="00FB3294" w:rsidRDefault="00AC4A15">
      <w:pPr>
        <w:rPr>
          <w:i/>
        </w:rPr>
      </w:pPr>
      <w:r>
        <w:rPr>
          <w:i/>
        </w:rPr>
        <w:t>6.  Patient MRN: ___________ Date of Birth:  __________ Procedure Date: ______________</w:t>
      </w:r>
    </w:p>
    <w:p w14:paraId="2BE8E427" w14:textId="77777777" w:rsidR="00FB3294" w:rsidRDefault="00FB3294">
      <w:pPr>
        <w:rPr>
          <w:i/>
        </w:rPr>
      </w:pPr>
    </w:p>
    <w:p w14:paraId="20858051" w14:textId="77777777" w:rsidR="00FB3294" w:rsidRDefault="00AC4A15">
      <w:pPr>
        <w:rPr>
          <w:i/>
        </w:rPr>
      </w:pPr>
      <w:r>
        <w:rPr>
          <w:i/>
        </w:rPr>
        <w:t xml:space="preserve">             Outcome: __________________________________ Faculty Sign Off: _____________</w:t>
      </w:r>
    </w:p>
    <w:p w14:paraId="3C98563A" w14:textId="77777777" w:rsidR="00FB3294" w:rsidRDefault="00FB3294">
      <w:pPr>
        <w:rPr>
          <w:i/>
        </w:rPr>
      </w:pPr>
    </w:p>
    <w:p w14:paraId="3B30CEC1" w14:textId="77777777" w:rsidR="00FB3294" w:rsidRDefault="00FB3294">
      <w:pPr>
        <w:rPr>
          <w:i/>
        </w:rPr>
      </w:pPr>
    </w:p>
    <w:p w14:paraId="5A789A3A" w14:textId="77777777" w:rsidR="00FB3294" w:rsidRDefault="00FB3294">
      <w:pPr>
        <w:rPr>
          <w:i/>
        </w:rPr>
      </w:pPr>
    </w:p>
    <w:p w14:paraId="5FC19449" w14:textId="77777777" w:rsidR="00FB3294" w:rsidRDefault="00FB3294">
      <w:pPr>
        <w:rPr>
          <w:i/>
        </w:rPr>
      </w:pPr>
    </w:p>
    <w:p w14:paraId="20629FF8" w14:textId="77777777" w:rsidR="00FB3294" w:rsidRDefault="00FB3294">
      <w:pPr>
        <w:rPr>
          <w:i/>
        </w:rPr>
      </w:pPr>
    </w:p>
    <w:p w14:paraId="029FB2B5" w14:textId="77777777" w:rsidR="00FB3294" w:rsidRDefault="00FB3294">
      <w:pPr>
        <w:jc w:val="center"/>
        <w:rPr>
          <w:rFonts w:ascii="Cambria" w:eastAsia="Cambria" w:hAnsi="Cambria" w:cs="Cambria"/>
          <w:b/>
          <w:i/>
        </w:rPr>
      </w:pPr>
    </w:p>
    <w:p w14:paraId="4397736A" w14:textId="77777777" w:rsidR="00FB3294" w:rsidRDefault="00FB3294">
      <w:pPr>
        <w:jc w:val="center"/>
        <w:rPr>
          <w:rFonts w:ascii="Cambria" w:eastAsia="Cambria" w:hAnsi="Cambria" w:cs="Cambria"/>
          <w:b/>
          <w:i/>
        </w:rPr>
      </w:pPr>
    </w:p>
    <w:p w14:paraId="2433830D" w14:textId="77777777" w:rsidR="00FB3294" w:rsidRDefault="00AC4A15">
      <w:pPr>
        <w:jc w:val="center"/>
        <w:rPr>
          <w:rFonts w:ascii="Cambria" w:eastAsia="Cambria" w:hAnsi="Cambria" w:cs="Cambria"/>
          <w:b/>
          <w:i/>
        </w:rPr>
      </w:pPr>
      <w:r>
        <w:rPr>
          <w:rFonts w:ascii="Cambria" w:eastAsia="Cambria" w:hAnsi="Cambria" w:cs="Cambria"/>
          <w:b/>
          <w:i/>
        </w:rPr>
        <w:t>ADVENTHEALTH ORLANDO DIAGNOSTIC RADIOLOGY RESIDENCY PROGRAM</w:t>
      </w:r>
    </w:p>
    <w:p w14:paraId="67375686" w14:textId="77777777" w:rsidR="00FB3294" w:rsidRDefault="00FB3294">
      <w:pPr>
        <w:jc w:val="center"/>
        <w:rPr>
          <w:rFonts w:ascii="Cambria" w:eastAsia="Cambria" w:hAnsi="Cambria" w:cs="Cambria"/>
          <w:b/>
          <w:i/>
        </w:rPr>
      </w:pPr>
    </w:p>
    <w:p w14:paraId="50FF337D" w14:textId="77777777" w:rsidR="00FB3294" w:rsidRDefault="00FB3294">
      <w:pPr>
        <w:jc w:val="center"/>
        <w:rPr>
          <w:rFonts w:ascii="Cambria" w:eastAsia="Cambria" w:hAnsi="Cambria" w:cs="Cambria"/>
          <w:b/>
        </w:rPr>
      </w:pPr>
    </w:p>
    <w:p w14:paraId="69670FF5" w14:textId="77777777" w:rsidR="00FB3294" w:rsidRDefault="00AC4A15">
      <w:pPr>
        <w:jc w:val="center"/>
        <w:rPr>
          <w:rFonts w:ascii="Cambria" w:eastAsia="Cambria" w:hAnsi="Cambria" w:cs="Cambria"/>
          <w:b/>
          <w:u w:val="single"/>
        </w:rPr>
      </w:pPr>
      <w:r>
        <w:rPr>
          <w:rFonts w:ascii="Cambria" w:eastAsia="Cambria" w:hAnsi="Cambria" w:cs="Cambria"/>
          <w:b/>
          <w:u w:val="single"/>
        </w:rPr>
        <w:t xml:space="preserve">CONFIRMATION OF RECEIPT OF </w:t>
      </w:r>
    </w:p>
    <w:p w14:paraId="31DC2A22" w14:textId="77777777" w:rsidR="00FB3294" w:rsidRDefault="00FB3294">
      <w:pPr>
        <w:jc w:val="center"/>
        <w:rPr>
          <w:rFonts w:ascii="Cambria" w:eastAsia="Cambria" w:hAnsi="Cambria" w:cs="Cambria"/>
          <w:b/>
          <w:u w:val="single"/>
        </w:rPr>
      </w:pPr>
    </w:p>
    <w:p w14:paraId="6649250E" w14:textId="77777777" w:rsidR="00FB3294" w:rsidRDefault="00AC4A15">
      <w:pPr>
        <w:jc w:val="center"/>
        <w:rPr>
          <w:rFonts w:ascii="Cambria" w:eastAsia="Cambria" w:hAnsi="Cambria" w:cs="Cambria"/>
          <w:b/>
          <w:u w:val="single"/>
        </w:rPr>
      </w:pPr>
      <w:r>
        <w:rPr>
          <w:rFonts w:ascii="Cambria" w:eastAsia="Cambria" w:hAnsi="Cambria" w:cs="Cambria"/>
          <w:b/>
          <w:u w:val="single"/>
        </w:rPr>
        <w:t xml:space="preserve">VASCULAR AND INTERVENTIONAL RADIOLOGY GOALS AND OBJECTIVES </w:t>
      </w:r>
    </w:p>
    <w:p w14:paraId="1F1F6799" w14:textId="77777777" w:rsidR="00FB3294" w:rsidRDefault="00FB3294">
      <w:pPr>
        <w:jc w:val="center"/>
        <w:rPr>
          <w:rFonts w:ascii="Cambria" w:eastAsia="Cambria" w:hAnsi="Cambria" w:cs="Cambria"/>
          <w:b/>
          <w:u w:val="single"/>
        </w:rPr>
      </w:pPr>
    </w:p>
    <w:p w14:paraId="12D62670" w14:textId="77777777" w:rsidR="00FB3294" w:rsidRDefault="00AC4A15">
      <w:pPr>
        <w:jc w:val="center"/>
        <w:rPr>
          <w:rFonts w:ascii="Cambria" w:eastAsia="Cambria" w:hAnsi="Cambria" w:cs="Cambria"/>
          <w:b/>
          <w:u w:val="single"/>
        </w:rPr>
      </w:pPr>
      <w:r>
        <w:rPr>
          <w:rFonts w:ascii="Cambria" w:eastAsia="Cambria" w:hAnsi="Cambria" w:cs="Cambria"/>
          <w:b/>
          <w:u w:val="single"/>
        </w:rPr>
        <w:t>2018-2019</w:t>
      </w:r>
    </w:p>
    <w:p w14:paraId="3C8D3F99" w14:textId="77777777" w:rsidR="00FB3294" w:rsidRDefault="00FB3294">
      <w:pPr>
        <w:tabs>
          <w:tab w:val="left" w:pos="5760"/>
          <w:tab w:val="left" w:pos="8640"/>
        </w:tabs>
        <w:jc w:val="center"/>
        <w:rPr>
          <w:rFonts w:ascii="Cambria" w:eastAsia="Cambria" w:hAnsi="Cambria" w:cs="Cambria"/>
          <w:b/>
          <w:u w:val="single"/>
        </w:rPr>
      </w:pPr>
    </w:p>
    <w:p w14:paraId="11CDB12B" w14:textId="77777777" w:rsidR="00FB3294" w:rsidRDefault="00FB3294">
      <w:pPr>
        <w:tabs>
          <w:tab w:val="left" w:pos="5760"/>
          <w:tab w:val="left" w:pos="8640"/>
        </w:tabs>
        <w:rPr>
          <w:rFonts w:ascii="Cambria" w:eastAsia="Cambria" w:hAnsi="Cambria" w:cs="Cambria"/>
        </w:rPr>
      </w:pPr>
    </w:p>
    <w:p w14:paraId="1B127745" w14:textId="77777777" w:rsidR="00FB3294" w:rsidRDefault="00FB3294">
      <w:pPr>
        <w:tabs>
          <w:tab w:val="left" w:pos="5760"/>
          <w:tab w:val="left" w:pos="8640"/>
        </w:tabs>
        <w:rPr>
          <w:rFonts w:ascii="Cambria" w:eastAsia="Cambria" w:hAnsi="Cambria" w:cs="Cambria"/>
        </w:rPr>
      </w:pPr>
    </w:p>
    <w:p w14:paraId="2E7651D5" w14:textId="77777777" w:rsidR="00FB3294" w:rsidRDefault="00FB3294">
      <w:pPr>
        <w:tabs>
          <w:tab w:val="left" w:pos="5760"/>
          <w:tab w:val="left" w:pos="8640"/>
        </w:tabs>
        <w:rPr>
          <w:rFonts w:ascii="Cambria" w:eastAsia="Cambria" w:hAnsi="Cambria" w:cs="Cambria"/>
        </w:rPr>
      </w:pPr>
    </w:p>
    <w:p w14:paraId="0C2E21F6" w14:textId="77777777" w:rsidR="00FB3294" w:rsidRDefault="00AC4A15">
      <w:pPr>
        <w:tabs>
          <w:tab w:val="left" w:pos="5760"/>
          <w:tab w:val="left" w:pos="8640"/>
        </w:tabs>
        <w:spacing w:line="360" w:lineRule="auto"/>
        <w:rPr>
          <w:rFonts w:ascii="Cambria" w:eastAsia="Cambria" w:hAnsi="Cambria" w:cs="Cambria"/>
        </w:rPr>
      </w:pPr>
      <w:r>
        <w:rPr>
          <w:rFonts w:ascii="Cambria" w:eastAsia="Cambria" w:hAnsi="Cambria" w:cs="Cambria"/>
        </w:rPr>
        <w:t xml:space="preserve">By signing this document, you are confirming that you have received and reviewed, with your preceptor, the vascular and interventional radiology goals and objectives for this academic year.  </w:t>
      </w:r>
    </w:p>
    <w:p w14:paraId="60D99C14" w14:textId="77777777" w:rsidR="00FB3294" w:rsidRDefault="00FB3294">
      <w:pPr>
        <w:tabs>
          <w:tab w:val="left" w:pos="5760"/>
          <w:tab w:val="left" w:pos="8640"/>
        </w:tabs>
        <w:spacing w:line="360" w:lineRule="auto"/>
        <w:rPr>
          <w:rFonts w:ascii="Cambria" w:eastAsia="Cambria" w:hAnsi="Cambria" w:cs="Cambria"/>
        </w:rPr>
      </w:pPr>
    </w:p>
    <w:p w14:paraId="17459092" w14:textId="77777777" w:rsidR="00FB3294" w:rsidRDefault="00AC4A15">
      <w:pPr>
        <w:tabs>
          <w:tab w:val="left" w:pos="5760"/>
          <w:tab w:val="left" w:pos="8640"/>
        </w:tabs>
        <w:spacing w:line="360" w:lineRule="auto"/>
        <w:rPr>
          <w:rFonts w:ascii="Cambria" w:eastAsia="Cambria" w:hAnsi="Cambria" w:cs="Cambria"/>
        </w:rPr>
      </w:pPr>
      <w:r>
        <w:rPr>
          <w:rFonts w:ascii="Cambria" w:eastAsia="Cambria" w:hAnsi="Cambria" w:cs="Cambria"/>
        </w:rPr>
        <w:t xml:space="preserve">This receipt will be kept in your personal file. </w:t>
      </w:r>
    </w:p>
    <w:p w14:paraId="62C7FAB1" w14:textId="77777777" w:rsidR="00FB3294" w:rsidRDefault="00FB3294">
      <w:pPr>
        <w:tabs>
          <w:tab w:val="left" w:pos="5760"/>
          <w:tab w:val="left" w:pos="8640"/>
        </w:tabs>
        <w:rPr>
          <w:rFonts w:ascii="Cambria" w:eastAsia="Cambria" w:hAnsi="Cambria" w:cs="Cambria"/>
        </w:rPr>
      </w:pPr>
    </w:p>
    <w:p w14:paraId="2CE94759" w14:textId="77777777" w:rsidR="00FB3294" w:rsidRDefault="00FB3294">
      <w:pPr>
        <w:tabs>
          <w:tab w:val="left" w:pos="5760"/>
          <w:tab w:val="left" w:pos="8640"/>
        </w:tabs>
        <w:rPr>
          <w:rFonts w:ascii="Cambria" w:eastAsia="Cambria" w:hAnsi="Cambria" w:cs="Cambria"/>
        </w:rPr>
      </w:pPr>
    </w:p>
    <w:p w14:paraId="0C62DC27"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Resident Name (please print)</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47A48E32" w14:textId="77777777" w:rsidR="00FB3294" w:rsidRDefault="00FB3294">
      <w:pPr>
        <w:tabs>
          <w:tab w:val="left" w:pos="5760"/>
          <w:tab w:val="left" w:pos="8640"/>
        </w:tabs>
        <w:rPr>
          <w:rFonts w:ascii="Cambria" w:eastAsia="Cambria" w:hAnsi="Cambria" w:cs="Cambria"/>
          <w:u w:val="single"/>
        </w:rPr>
      </w:pPr>
    </w:p>
    <w:p w14:paraId="0EEFFFB1" w14:textId="77777777" w:rsidR="00FB3294" w:rsidRDefault="00FB3294">
      <w:pPr>
        <w:tabs>
          <w:tab w:val="left" w:pos="5760"/>
          <w:tab w:val="left" w:pos="8640"/>
        </w:tabs>
        <w:rPr>
          <w:rFonts w:ascii="Cambria" w:eastAsia="Cambria" w:hAnsi="Cambria" w:cs="Cambria"/>
          <w:u w:val="single"/>
        </w:rPr>
      </w:pPr>
    </w:p>
    <w:p w14:paraId="2830CF84" w14:textId="77777777" w:rsidR="00FB3294" w:rsidRDefault="00FB3294">
      <w:pPr>
        <w:tabs>
          <w:tab w:val="left" w:pos="5760"/>
          <w:tab w:val="left" w:pos="8640"/>
        </w:tabs>
        <w:rPr>
          <w:rFonts w:ascii="Cambria" w:eastAsia="Cambria" w:hAnsi="Cambria" w:cs="Cambria"/>
          <w:u w:val="single"/>
        </w:rPr>
      </w:pPr>
    </w:p>
    <w:p w14:paraId="7395C6DA" w14:textId="77777777" w:rsidR="00FB3294" w:rsidRDefault="00FB3294">
      <w:pPr>
        <w:tabs>
          <w:tab w:val="left" w:pos="5760"/>
          <w:tab w:val="left" w:pos="8640"/>
        </w:tabs>
        <w:rPr>
          <w:rFonts w:ascii="Cambria" w:eastAsia="Cambria" w:hAnsi="Cambria" w:cs="Cambria"/>
          <w:u w:val="single"/>
        </w:rPr>
      </w:pPr>
    </w:p>
    <w:p w14:paraId="53FA9979"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Resident Signature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4FDE8F99" w14:textId="77777777" w:rsidR="00FB3294" w:rsidRDefault="00AC4A15">
      <w:pPr>
        <w:tabs>
          <w:tab w:val="left" w:pos="5760"/>
          <w:tab w:val="left" w:pos="8640"/>
        </w:tabs>
        <w:jc w:val="center"/>
        <w:rPr>
          <w:rFonts w:ascii="Cambria" w:eastAsia="Cambria" w:hAnsi="Cambria" w:cs="Cambria"/>
          <w:i/>
          <w:sz w:val="18"/>
          <w:szCs w:val="18"/>
        </w:rPr>
      </w:pPr>
      <w:r>
        <w:rPr>
          <w:rFonts w:ascii="Cambria" w:eastAsia="Cambria" w:hAnsi="Cambria" w:cs="Cambria"/>
          <w:i/>
          <w:sz w:val="18"/>
          <w:szCs w:val="18"/>
        </w:rPr>
        <w:t xml:space="preserve">by signing this – you confirm that you have reviewed the G&amp;O  with your preceptor </w:t>
      </w:r>
    </w:p>
    <w:p w14:paraId="2837B5DA" w14:textId="77777777" w:rsidR="00FB3294" w:rsidRDefault="00FB3294">
      <w:pPr>
        <w:tabs>
          <w:tab w:val="left" w:pos="5760"/>
          <w:tab w:val="left" w:pos="8640"/>
        </w:tabs>
        <w:rPr>
          <w:rFonts w:ascii="Cambria" w:eastAsia="Cambria" w:hAnsi="Cambria" w:cs="Cambria"/>
          <w:u w:val="single"/>
        </w:rPr>
      </w:pPr>
    </w:p>
    <w:p w14:paraId="7C483ACB"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Date</w:t>
      </w:r>
      <w:r>
        <w:rPr>
          <w:rFonts w:ascii="Cambria" w:eastAsia="Cambria" w:hAnsi="Cambria" w:cs="Cambria"/>
          <w:u w:val="single"/>
        </w:rPr>
        <w:tab/>
      </w:r>
    </w:p>
    <w:p w14:paraId="7A046C56" w14:textId="77777777" w:rsidR="00FB3294" w:rsidRDefault="00FB3294">
      <w:pPr>
        <w:tabs>
          <w:tab w:val="left" w:pos="5760"/>
          <w:tab w:val="left" w:pos="8640"/>
        </w:tabs>
        <w:rPr>
          <w:rFonts w:ascii="Cambria" w:eastAsia="Cambria" w:hAnsi="Cambria" w:cs="Cambria"/>
          <w:u w:val="single"/>
        </w:rPr>
      </w:pPr>
    </w:p>
    <w:p w14:paraId="16BD2358" w14:textId="77777777" w:rsidR="00FB3294" w:rsidRDefault="00FB3294">
      <w:pPr>
        <w:tabs>
          <w:tab w:val="left" w:pos="5760"/>
          <w:tab w:val="left" w:pos="8640"/>
        </w:tabs>
        <w:rPr>
          <w:rFonts w:ascii="Cambria" w:eastAsia="Cambria" w:hAnsi="Cambria" w:cs="Cambria"/>
          <w:u w:val="single"/>
        </w:rPr>
      </w:pPr>
    </w:p>
    <w:p w14:paraId="7101A36F" w14:textId="77777777" w:rsidR="00FB3294" w:rsidRDefault="00FB3294">
      <w:pPr>
        <w:tabs>
          <w:tab w:val="left" w:pos="5760"/>
          <w:tab w:val="left" w:pos="8640"/>
        </w:tabs>
        <w:rPr>
          <w:rFonts w:ascii="Cambria" w:eastAsia="Cambria" w:hAnsi="Cambria" w:cs="Cambria"/>
        </w:rPr>
      </w:pPr>
    </w:p>
    <w:p w14:paraId="66E7C991" w14:textId="77777777" w:rsidR="00FB3294" w:rsidRDefault="00FB3294">
      <w:pPr>
        <w:tabs>
          <w:tab w:val="left" w:pos="5760"/>
          <w:tab w:val="left" w:pos="8640"/>
        </w:tabs>
        <w:rPr>
          <w:rFonts w:ascii="Cambria" w:eastAsia="Cambria" w:hAnsi="Cambria" w:cs="Cambria"/>
        </w:rPr>
      </w:pPr>
    </w:p>
    <w:p w14:paraId="652C9D69"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Preceptor Signature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7B9FA7E6" w14:textId="77777777" w:rsidR="00FB3294" w:rsidRDefault="00AC4A15">
      <w:pPr>
        <w:tabs>
          <w:tab w:val="left" w:pos="5760"/>
          <w:tab w:val="left" w:pos="8640"/>
        </w:tabs>
        <w:jc w:val="center"/>
        <w:rPr>
          <w:rFonts w:ascii="Cambria" w:eastAsia="Cambria" w:hAnsi="Cambria" w:cs="Cambria"/>
          <w:i/>
          <w:sz w:val="18"/>
          <w:szCs w:val="18"/>
        </w:rPr>
      </w:pPr>
      <w:r>
        <w:rPr>
          <w:rFonts w:ascii="Cambria" w:eastAsia="Cambria" w:hAnsi="Cambria" w:cs="Cambria"/>
          <w:i/>
          <w:sz w:val="18"/>
          <w:szCs w:val="18"/>
        </w:rPr>
        <w:t>by signing this – you confirm that you have reviewed the G&amp;O with the resident</w:t>
      </w:r>
    </w:p>
    <w:p w14:paraId="36F90BD4" w14:textId="77777777" w:rsidR="00FB3294" w:rsidRDefault="00FB3294">
      <w:pPr>
        <w:tabs>
          <w:tab w:val="left" w:pos="5760"/>
          <w:tab w:val="left" w:pos="8640"/>
        </w:tabs>
        <w:rPr>
          <w:rFonts w:ascii="Cambria" w:eastAsia="Cambria" w:hAnsi="Cambria" w:cs="Cambria"/>
          <w:u w:val="single"/>
        </w:rPr>
      </w:pPr>
    </w:p>
    <w:p w14:paraId="0B47A5CD" w14:textId="77777777" w:rsidR="00FB3294" w:rsidRDefault="00FB3294">
      <w:pPr>
        <w:tabs>
          <w:tab w:val="left" w:pos="5760"/>
          <w:tab w:val="left" w:pos="8640"/>
        </w:tabs>
        <w:rPr>
          <w:rFonts w:ascii="Cambria" w:eastAsia="Cambria" w:hAnsi="Cambria" w:cs="Cambria"/>
          <w:u w:val="single"/>
        </w:rPr>
      </w:pPr>
    </w:p>
    <w:p w14:paraId="56B05E85"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Date</w:t>
      </w:r>
      <w:r>
        <w:rPr>
          <w:rFonts w:ascii="Cambria" w:eastAsia="Cambria" w:hAnsi="Cambria" w:cs="Cambria"/>
          <w:u w:val="single"/>
        </w:rPr>
        <w:tab/>
      </w:r>
    </w:p>
    <w:p w14:paraId="4727053C" w14:textId="77777777" w:rsidR="00FB3294" w:rsidRDefault="00FB3294">
      <w:pPr>
        <w:tabs>
          <w:tab w:val="left" w:pos="5760"/>
          <w:tab w:val="left" w:pos="8640"/>
        </w:tabs>
        <w:rPr>
          <w:rFonts w:ascii="Cambria" w:eastAsia="Cambria" w:hAnsi="Cambria" w:cs="Cambria"/>
        </w:rPr>
      </w:pPr>
    </w:p>
    <w:p w14:paraId="3F009E5F" w14:textId="77777777" w:rsidR="00FB3294" w:rsidRDefault="00FB3294">
      <w:pPr>
        <w:rPr>
          <w:sz w:val="23"/>
          <w:szCs w:val="23"/>
        </w:rPr>
      </w:pPr>
    </w:p>
    <w:p w14:paraId="15C8789B" w14:textId="77777777" w:rsidR="00FB3294" w:rsidRDefault="00FB3294">
      <w:pPr>
        <w:ind w:left="720"/>
        <w:rPr>
          <w:sz w:val="23"/>
          <w:szCs w:val="23"/>
        </w:rPr>
      </w:pPr>
    </w:p>
    <w:p w14:paraId="46C7A0D5" w14:textId="77777777" w:rsidR="00FB3294" w:rsidRDefault="00FB3294">
      <w:pPr>
        <w:rPr>
          <w:rFonts w:ascii="Cambria" w:eastAsia="Cambria" w:hAnsi="Cambria" w:cs="Cambria"/>
          <w:i/>
          <w:sz w:val="22"/>
          <w:szCs w:val="22"/>
        </w:rPr>
      </w:pPr>
    </w:p>
    <w:p w14:paraId="7371F300" w14:textId="77777777" w:rsidR="00FB3294" w:rsidRDefault="00FB3294">
      <w:pPr>
        <w:rPr>
          <w:rFonts w:ascii="Cambria" w:eastAsia="Cambria" w:hAnsi="Cambria" w:cs="Cambria"/>
          <w:i/>
          <w:sz w:val="22"/>
          <w:szCs w:val="22"/>
        </w:rPr>
      </w:pPr>
    </w:p>
    <w:p w14:paraId="75844F37" w14:textId="77777777" w:rsidR="00FB3294" w:rsidRDefault="00FB3294">
      <w:pPr>
        <w:rPr>
          <w:rFonts w:ascii="Cambria" w:eastAsia="Cambria" w:hAnsi="Cambria" w:cs="Cambria"/>
          <w:i/>
          <w:sz w:val="22"/>
          <w:szCs w:val="22"/>
        </w:rPr>
      </w:pPr>
    </w:p>
    <w:p w14:paraId="6FDFF9DF" w14:textId="77777777" w:rsidR="00FB3294" w:rsidRDefault="00FB3294">
      <w:pPr>
        <w:rPr>
          <w:rFonts w:ascii="Cambria" w:eastAsia="Cambria" w:hAnsi="Cambria" w:cs="Cambria"/>
          <w:i/>
          <w:sz w:val="22"/>
          <w:szCs w:val="22"/>
        </w:rPr>
      </w:pPr>
    </w:p>
    <w:p w14:paraId="7E81DAD1" w14:textId="77777777" w:rsidR="00FB3294" w:rsidRDefault="00FB3294">
      <w:pPr>
        <w:tabs>
          <w:tab w:val="left" w:pos="1872"/>
        </w:tabs>
        <w:spacing w:before="4" w:after="5722" w:line="291" w:lineRule="auto"/>
        <w:ind w:left="1872"/>
        <w:rPr>
          <w:rFonts w:ascii="Cambria" w:eastAsia="Cambria" w:hAnsi="Cambria" w:cs="Cambria"/>
          <w:color w:val="000000"/>
          <w:sz w:val="22"/>
          <w:szCs w:val="22"/>
        </w:rPr>
      </w:pPr>
    </w:p>
    <w:p w14:paraId="56B4790A" w14:textId="77777777" w:rsidR="00FB3294" w:rsidRDefault="00AC4A15">
      <w:pPr>
        <w:jc w:val="center"/>
        <w:rPr>
          <w:rFonts w:ascii="Cambria" w:eastAsia="Cambria" w:hAnsi="Cambria" w:cs="Cambria"/>
          <w:b/>
          <w:sz w:val="32"/>
          <w:szCs w:val="32"/>
        </w:rPr>
      </w:pPr>
      <w:r>
        <w:rPr>
          <w:rFonts w:ascii="Cambria" w:eastAsia="Cambria" w:hAnsi="Cambria" w:cs="Cambria"/>
          <w:b/>
          <w:sz w:val="32"/>
          <w:szCs w:val="32"/>
        </w:rPr>
        <w:t>AdventHealth Orlando Diagnostic Radiology Residency</w:t>
      </w:r>
    </w:p>
    <w:p w14:paraId="64944AE0"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06" w:name="_2koq656" w:colFirst="0" w:colLast="0"/>
      <w:bookmarkEnd w:id="106"/>
      <w:r>
        <w:rPr>
          <w:rFonts w:ascii="Cambria" w:eastAsia="Cambria" w:hAnsi="Cambria" w:cs="Cambria"/>
          <w:b/>
          <w:color w:val="000000"/>
          <w:sz w:val="40"/>
          <w:szCs w:val="40"/>
          <w:u w:val="single"/>
        </w:rPr>
        <w:t xml:space="preserve">Women’s (Breast) Imaging Goals and Objectives </w:t>
      </w:r>
    </w:p>
    <w:p w14:paraId="28094FD7" w14:textId="77777777" w:rsidR="00FB3294" w:rsidRDefault="00AC4A15">
      <w:pPr>
        <w:jc w:val="center"/>
        <w:rPr>
          <w:rFonts w:ascii="Cambria" w:eastAsia="Cambria" w:hAnsi="Cambria" w:cs="Cambria"/>
          <w:b/>
        </w:rPr>
      </w:pPr>
      <w:r>
        <w:rPr>
          <w:rFonts w:ascii="Cambria" w:eastAsia="Cambria" w:hAnsi="Cambria" w:cs="Cambria"/>
          <w:b/>
        </w:rPr>
        <w:t xml:space="preserve">Training Location: FRi (Florida Radiology Imaging) Princeton  </w:t>
      </w:r>
    </w:p>
    <w:p w14:paraId="0848A421" w14:textId="77777777" w:rsidR="00FB3294" w:rsidRDefault="00FB3294">
      <w:pPr>
        <w:rPr>
          <w:rFonts w:ascii="Cambria" w:eastAsia="Cambria" w:hAnsi="Cambria" w:cs="Cambria"/>
          <w:b/>
          <w:u w:val="single"/>
        </w:rPr>
      </w:pPr>
    </w:p>
    <w:p w14:paraId="65CD423B" w14:textId="77777777" w:rsidR="00FB3294" w:rsidRDefault="00AC4A15">
      <w:pPr>
        <w:rPr>
          <w:sz w:val="23"/>
          <w:szCs w:val="23"/>
        </w:rPr>
      </w:pPr>
      <w:r>
        <w:rPr>
          <w:sz w:val="23"/>
          <w:szCs w:val="23"/>
        </w:rPr>
        <w:t>Many of the goals and objectives apply to all rotations and are listed below.  Those goals that are more specific to a particular rotation are listed separately.</w:t>
      </w:r>
    </w:p>
    <w:p w14:paraId="0E72ACC6" w14:textId="77777777" w:rsidR="00FB3294" w:rsidRDefault="00FB3294"/>
    <w:p w14:paraId="605AEB83" w14:textId="77777777" w:rsidR="00FB3294" w:rsidRDefault="00AC4A15">
      <w:pPr>
        <w:jc w:val="center"/>
        <w:rPr>
          <w:b/>
          <w:u w:val="single"/>
        </w:rPr>
      </w:pPr>
      <w:r>
        <w:rPr>
          <w:b/>
          <w:u w:val="single"/>
        </w:rPr>
        <w:t>Women’s Imaging Curriculum</w:t>
      </w:r>
    </w:p>
    <w:p w14:paraId="1B09FAA7" w14:textId="77777777" w:rsidR="00FB3294" w:rsidRDefault="00FB3294"/>
    <w:p w14:paraId="68E18805" w14:textId="77777777" w:rsidR="00FB3294" w:rsidRDefault="00AC4A15">
      <w:pPr>
        <w:rPr>
          <w:sz w:val="23"/>
          <w:szCs w:val="23"/>
        </w:rPr>
      </w:pPr>
      <w:r>
        <w:rPr>
          <w:sz w:val="23"/>
          <w:szCs w:val="23"/>
        </w:rPr>
        <w:t xml:space="preserve">The educational curriculum in Women’s Imaging is comprised primarily of the rotations through the Women’s Imaging Section at </w:t>
      </w:r>
      <w:r>
        <w:rPr>
          <w:rFonts w:ascii="Cambria" w:eastAsia="Cambria" w:hAnsi="Cambria" w:cs="Cambria"/>
        </w:rPr>
        <w:t>AdventHealth Orlando</w:t>
      </w:r>
      <w:r>
        <w:rPr>
          <w:rFonts w:ascii="Cambria" w:eastAsia="Cambria" w:hAnsi="Cambria" w:cs="Cambria"/>
          <w:b/>
          <w:i/>
        </w:rPr>
        <w:t xml:space="preserve"> and </w:t>
      </w:r>
      <w:r>
        <w:rPr>
          <w:sz w:val="23"/>
          <w:szCs w:val="23"/>
        </w:rPr>
        <w:t xml:space="preserve">FRI Princeton where the Faculty provide direct training and supervision; as well as, a comprehensive series of lectures and conferences in Women’s Imaging.   Correlation is made on a case-by-case basis with other imaging modalities, facilitated by the PACs system.  A series of interdepartmental conferences, grand rounds, Journal Clubs, meetings and other venues are expected to enhance the residents’ knowledge of Women’s Imaging. </w:t>
      </w:r>
    </w:p>
    <w:p w14:paraId="2F2C203A" w14:textId="77777777" w:rsidR="00FB3294" w:rsidRDefault="00FB3294">
      <w:pPr>
        <w:rPr>
          <w:sz w:val="23"/>
          <w:szCs w:val="23"/>
        </w:rPr>
      </w:pPr>
    </w:p>
    <w:p w14:paraId="4ADD26F0" w14:textId="77777777" w:rsidR="00FB3294" w:rsidRDefault="00AC4A15">
      <w:pPr>
        <w:rPr>
          <w:sz w:val="23"/>
          <w:szCs w:val="23"/>
        </w:rPr>
      </w:pPr>
      <w:r>
        <w:rPr>
          <w:sz w:val="23"/>
          <w:szCs w:val="23"/>
        </w:rPr>
        <w:t xml:space="preserve">The residents will participate in the day-to-day interpretation of diagnostic and screening mammography, as well as problem solving involving Breast US and Breast MRI. They will be exposed to and have opportunities to review cases which utilize advanced technology in interpretation such as Computer Aided Detection in mammography and MRI, Automated Breast Ultrasound and Digital Breast Tomosynthesis.   The resident will become familiar with the fundamentals of Mammographic positioning, technique, and quality control, and will use MQSA-approved BI-RADS lexicon in generating reports.   They will receive hands-on training in breast US and it is expected that the resident will participate directly in scanning patients.  </w:t>
      </w:r>
    </w:p>
    <w:p w14:paraId="212BA52C" w14:textId="77777777" w:rsidR="00FB3294" w:rsidRDefault="00FB3294">
      <w:pPr>
        <w:rPr>
          <w:sz w:val="23"/>
          <w:szCs w:val="23"/>
        </w:rPr>
      </w:pPr>
    </w:p>
    <w:p w14:paraId="226C569D" w14:textId="77777777" w:rsidR="00FB3294" w:rsidRDefault="00AC4A15">
      <w:pPr>
        <w:rPr>
          <w:sz w:val="23"/>
          <w:szCs w:val="23"/>
        </w:rPr>
      </w:pPr>
      <w:r>
        <w:rPr>
          <w:sz w:val="23"/>
          <w:szCs w:val="23"/>
        </w:rPr>
        <w:t xml:space="preserve">The resident will be trained in and expected to perform a variety of interventional breast procedures, including Stereotactic guided Core Needle Biopsy, Mammographically guided Needle Localization, Mammographically guided Radioactive Seed Localization, Ultrasound guided Cyst Aspiration, Ultrasound guided Core Needle Biopsy, MRI guided Core Biopsy and both Radioactive Seed and  Needle Localization guided by US. </w:t>
      </w:r>
    </w:p>
    <w:p w14:paraId="31437F68" w14:textId="77777777" w:rsidR="00FB3294" w:rsidRDefault="00FB3294">
      <w:pPr>
        <w:rPr>
          <w:sz w:val="23"/>
          <w:szCs w:val="23"/>
        </w:rPr>
      </w:pPr>
    </w:p>
    <w:p w14:paraId="057B7F5E" w14:textId="77777777" w:rsidR="00FB3294" w:rsidRDefault="00AC4A15">
      <w:pPr>
        <w:rPr>
          <w:sz w:val="23"/>
          <w:szCs w:val="23"/>
        </w:rPr>
      </w:pPr>
      <w:r>
        <w:rPr>
          <w:sz w:val="23"/>
          <w:szCs w:val="23"/>
        </w:rPr>
        <w:t>Residents are expected to participate in all the clinical activities of the Breast Imaging Service, including the real-time monitoring of studies, previewing images for procedures, obtaining informed consent from patients, case review with breast surgeons and referring physicians as well as preparation for and attendance at the breast multi-disciplinary conferences for the upperclassmen.   The upper-class resident will have the primary responsibility of presenting cases at the conference.  This will enrich the resident’s understanding of the clinical, pathologic, and therapeutic issues of breast imaging.</w:t>
      </w:r>
    </w:p>
    <w:p w14:paraId="6DD1F0AB" w14:textId="77777777" w:rsidR="00FB3294" w:rsidRDefault="00FB3294">
      <w:pPr>
        <w:rPr>
          <w:sz w:val="23"/>
          <w:szCs w:val="23"/>
        </w:rPr>
      </w:pPr>
    </w:p>
    <w:p w14:paraId="2A0AC0D1" w14:textId="77777777" w:rsidR="00FB3294" w:rsidRDefault="00FB3294">
      <w:pPr>
        <w:widowControl w:val="0"/>
        <w:tabs>
          <w:tab w:val="left" w:pos="-1080"/>
          <w:tab w:val="left" w:pos="-720"/>
          <w:tab w:val="left" w:pos="0"/>
          <w:tab w:val="left" w:pos="1260"/>
        </w:tabs>
        <w:rPr>
          <w:sz w:val="23"/>
          <w:szCs w:val="23"/>
        </w:rPr>
      </w:pPr>
    </w:p>
    <w:p w14:paraId="7993CC97" w14:textId="77777777" w:rsidR="00FB3294" w:rsidRDefault="00FB3294">
      <w:pPr>
        <w:widowControl w:val="0"/>
        <w:tabs>
          <w:tab w:val="left" w:pos="-1080"/>
          <w:tab w:val="left" w:pos="-720"/>
          <w:tab w:val="left" w:pos="0"/>
          <w:tab w:val="left" w:pos="1260"/>
        </w:tabs>
        <w:rPr>
          <w:sz w:val="23"/>
          <w:szCs w:val="23"/>
        </w:rPr>
      </w:pPr>
    </w:p>
    <w:p w14:paraId="361CC5AD" w14:textId="77777777" w:rsidR="00FB3294" w:rsidRDefault="00AC4A15">
      <w:pPr>
        <w:widowControl w:val="0"/>
        <w:tabs>
          <w:tab w:val="left" w:pos="-1080"/>
          <w:tab w:val="left" w:pos="-720"/>
          <w:tab w:val="left" w:pos="0"/>
          <w:tab w:val="left" w:pos="1260"/>
        </w:tabs>
        <w:rPr>
          <w:sz w:val="23"/>
          <w:szCs w:val="23"/>
        </w:rPr>
      </w:pPr>
      <w:r>
        <w:rPr>
          <w:b/>
          <w:sz w:val="23"/>
          <w:szCs w:val="23"/>
          <w:u w:val="single"/>
        </w:rPr>
        <w:t>Screening Mammogram cases</w:t>
      </w:r>
      <w:r>
        <w:rPr>
          <w:sz w:val="23"/>
          <w:szCs w:val="23"/>
        </w:rPr>
        <w:t xml:space="preserve"> – 1</w:t>
      </w:r>
      <w:r>
        <w:rPr>
          <w:sz w:val="23"/>
          <w:szCs w:val="23"/>
          <w:vertAlign w:val="superscript"/>
        </w:rPr>
        <w:t>st</w:t>
      </w:r>
      <w:r>
        <w:rPr>
          <w:sz w:val="23"/>
          <w:szCs w:val="23"/>
        </w:rPr>
        <w:t xml:space="preserve"> through 3</w:t>
      </w:r>
      <w:r>
        <w:rPr>
          <w:sz w:val="23"/>
          <w:szCs w:val="23"/>
          <w:vertAlign w:val="superscript"/>
        </w:rPr>
        <w:t>rd</w:t>
      </w:r>
      <w:r>
        <w:rPr>
          <w:sz w:val="23"/>
          <w:szCs w:val="23"/>
        </w:rPr>
        <w:t xml:space="preserve"> year residents are encouraged to read approximately 10 screens per day while on service.  4</w:t>
      </w:r>
      <w:r>
        <w:rPr>
          <w:sz w:val="23"/>
          <w:szCs w:val="23"/>
          <w:vertAlign w:val="superscript"/>
        </w:rPr>
        <w:t>th</w:t>
      </w:r>
      <w:r>
        <w:rPr>
          <w:sz w:val="23"/>
          <w:szCs w:val="23"/>
        </w:rPr>
        <w:t xml:space="preserve"> year residents are encouraged to read 25-30 screening mammogramsper day. This is to meet the ACR requirement of 240 mammograms read within the final 2 years of training.</w:t>
      </w:r>
    </w:p>
    <w:p w14:paraId="08D84B67" w14:textId="77777777" w:rsidR="00FB3294" w:rsidRDefault="00FB3294">
      <w:pPr>
        <w:widowControl w:val="0"/>
        <w:tabs>
          <w:tab w:val="left" w:pos="-1080"/>
          <w:tab w:val="left" w:pos="-720"/>
          <w:tab w:val="left" w:pos="0"/>
          <w:tab w:val="left" w:pos="1260"/>
        </w:tabs>
        <w:rPr>
          <w:sz w:val="23"/>
          <w:szCs w:val="23"/>
        </w:rPr>
      </w:pPr>
    </w:p>
    <w:p w14:paraId="6CD161D1" w14:textId="77777777" w:rsidR="00FB3294" w:rsidRDefault="00FB3294">
      <w:pPr>
        <w:widowControl w:val="0"/>
        <w:tabs>
          <w:tab w:val="left" w:pos="-1080"/>
          <w:tab w:val="left" w:pos="-720"/>
          <w:tab w:val="left" w:pos="0"/>
          <w:tab w:val="left" w:pos="1260"/>
        </w:tabs>
        <w:rPr>
          <w:sz w:val="23"/>
          <w:szCs w:val="23"/>
        </w:rPr>
      </w:pPr>
    </w:p>
    <w:p w14:paraId="37A27FFE" w14:textId="77777777" w:rsidR="00FB3294" w:rsidRDefault="00FB3294">
      <w:pPr>
        <w:widowControl w:val="0"/>
        <w:tabs>
          <w:tab w:val="left" w:pos="-1080"/>
          <w:tab w:val="left" w:pos="-720"/>
          <w:tab w:val="left" w:pos="0"/>
          <w:tab w:val="left" w:pos="1260"/>
        </w:tabs>
        <w:rPr>
          <w:sz w:val="23"/>
          <w:szCs w:val="23"/>
        </w:rPr>
      </w:pPr>
    </w:p>
    <w:p w14:paraId="701510DB" w14:textId="77777777" w:rsidR="00FB3294" w:rsidRDefault="00AC4A15">
      <w:pPr>
        <w:rPr>
          <w:sz w:val="23"/>
          <w:szCs w:val="23"/>
        </w:rPr>
      </w:pPr>
      <w:r>
        <w:rPr>
          <w:sz w:val="23"/>
          <w:szCs w:val="23"/>
        </w:rPr>
        <w:t>A summarized curriculum for the Women’s’ Imaging Section follows:</w:t>
      </w:r>
    </w:p>
    <w:p w14:paraId="73349CBD" w14:textId="77777777" w:rsidR="00FB3294" w:rsidRDefault="00FB3294">
      <w:pPr>
        <w:rPr>
          <w:sz w:val="23"/>
          <w:szCs w:val="23"/>
        </w:rPr>
      </w:pPr>
    </w:p>
    <w:p w14:paraId="446DF02D" w14:textId="77777777" w:rsidR="00FB3294" w:rsidRDefault="00AC4A15">
      <w:pPr>
        <w:rPr>
          <w:b/>
          <w:sz w:val="23"/>
          <w:szCs w:val="23"/>
        </w:rPr>
      </w:pPr>
      <w:r>
        <w:rPr>
          <w:b/>
          <w:sz w:val="23"/>
          <w:szCs w:val="23"/>
        </w:rPr>
        <w:t>Epidemiology</w:t>
      </w:r>
    </w:p>
    <w:p w14:paraId="48A3CF61" w14:textId="77777777" w:rsidR="00FB3294" w:rsidRDefault="00AC4A15">
      <w:pPr>
        <w:numPr>
          <w:ilvl w:val="0"/>
          <w:numId w:val="325"/>
        </w:numPr>
        <w:rPr>
          <w:sz w:val="23"/>
          <w:szCs w:val="23"/>
        </w:rPr>
      </w:pPr>
      <w:r>
        <w:rPr>
          <w:sz w:val="23"/>
          <w:szCs w:val="23"/>
        </w:rPr>
        <w:t xml:space="preserve">Risk factors </w:t>
      </w:r>
    </w:p>
    <w:p w14:paraId="4F579EB2" w14:textId="77777777" w:rsidR="00FB3294" w:rsidRDefault="00AC4A15">
      <w:pPr>
        <w:numPr>
          <w:ilvl w:val="0"/>
          <w:numId w:val="325"/>
        </w:numPr>
        <w:rPr>
          <w:sz w:val="23"/>
          <w:szCs w:val="23"/>
        </w:rPr>
      </w:pPr>
      <w:r>
        <w:rPr>
          <w:sz w:val="23"/>
          <w:szCs w:val="23"/>
        </w:rPr>
        <w:t>Staging in survival rates</w:t>
      </w:r>
    </w:p>
    <w:p w14:paraId="6F6FE010" w14:textId="77777777" w:rsidR="00FB3294" w:rsidRDefault="00FB3294">
      <w:pPr>
        <w:ind w:left="720"/>
        <w:rPr>
          <w:sz w:val="23"/>
          <w:szCs w:val="23"/>
        </w:rPr>
      </w:pPr>
    </w:p>
    <w:p w14:paraId="31F3B801" w14:textId="77777777" w:rsidR="00FB3294" w:rsidRDefault="00AC4A15">
      <w:pPr>
        <w:rPr>
          <w:b/>
          <w:sz w:val="23"/>
          <w:szCs w:val="23"/>
        </w:rPr>
      </w:pPr>
      <w:r>
        <w:rPr>
          <w:b/>
          <w:sz w:val="23"/>
          <w:szCs w:val="23"/>
        </w:rPr>
        <w:t xml:space="preserve">Breast anatomy, pathology, and physiology </w:t>
      </w:r>
    </w:p>
    <w:p w14:paraId="6DE6D14E" w14:textId="77777777" w:rsidR="00FB3294" w:rsidRDefault="00AC4A15">
      <w:pPr>
        <w:numPr>
          <w:ilvl w:val="0"/>
          <w:numId w:val="319"/>
        </w:numPr>
        <w:rPr>
          <w:sz w:val="23"/>
          <w:szCs w:val="23"/>
        </w:rPr>
      </w:pPr>
      <w:r>
        <w:rPr>
          <w:sz w:val="23"/>
          <w:szCs w:val="23"/>
        </w:rPr>
        <w:t>Breast development</w:t>
      </w:r>
    </w:p>
    <w:p w14:paraId="4AF8A076" w14:textId="77777777" w:rsidR="00FB3294" w:rsidRDefault="00AC4A15">
      <w:pPr>
        <w:numPr>
          <w:ilvl w:val="0"/>
          <w:numId w:val="319"/>
        </w:numPr>
        <w:rPr>
          <w:sz w:val="23"/>
          <w:szCs w:val="23"/>
        </w:rPr>
      </w:pPr>
      <w:r>
        <w:rPr>
          <w:sz w:val="23"/>
          <w:szCs w:val="23"/>
        </w:rPr>
        <w:t>Normal and developmental breast anatomy and histology; alteration with the age, pregnancy, menstrual cycle, and hormonal effects</w:t>
      </w:r>
    </w:p>
    <w:p w14:paraId="3F30A3E9" w14:textId="77777777" w:rsidR="00FB3294" w:rsidRDefault="00AC4A15">
      <w:pPr>
        <w:numPr>
          <w:ilvl w:val="0"/>
          <w:numId w:val="319"/>
        </w:numPr>
        <w:rPr>
          <w:sz w:val="23"/>
          <w:szCs w:val="23"/>
        </w:rPr>
      </w:pPr>
      <w:r>
        <w:rPr>
          <w:sz w:val="23"/>
          <w:szCs w:val="23"/>
        </w:rPr>
        <w:t>Mammographic appearance, pathologic correlation and clinical significance of benign breast conditions, such as fibroadenoma, cysts, papilloma, hamartoma, lipoma, ductal ectasia, radial scar, and fat necrosis</w:t>
      </w:r>
    </w:p>
    <w:p w14:paraId="480D01B4" w14:textId="77777777" w:rsidR="00FB3294" w:rsidRDefault="00AC4A15">
      <w:pPr>
        <w:numPr>
          <w:ilvl w:val="0"/>
          <w:numId w:val="319"/>
        </w:numPr>
        <w:rPr>
          <w:sz w:val="23"/>
          <w:szCs w:val="23"/>
        </w:rPr>
      </w:pPr>
      <w:r>
        <w:rPr>
          <w:sz w:val="23"/>
          <w:szCs w:val="23"/>
        </w:rPr>
        <w:t>Atypical ductal hyperplasia, lobular neoplasia, and other histologic risk factors</w:t>
      </w:r>
    </w:p>
    <w:p w14:paraId="36072AFC" w14:textId="77777777" w:rsidR="00FB3294" w:rsidRDefault="00AC4A15">
      <w:pPr>
        <w:numPr>
          <w:ilvl w:val="0"/>
          <w:numId w:val="319"/>
        </w:numPr>
        <w:rPr>
          <w:sz w:val="23"/>
          <w:szCs w:val="23"/>
        </w:rPr>
      </w:pPr>
      <w:r>
        <w:rPr>
          <w:sz w:val="23"/>
          <w:szCs w:val="23"/>
        </w:rPr>
        <w:t>Pathologic and mammographic appearance, clinical features, significance, and prognosis of ductal carcinoma in situ and lobular carcinoma in situ</w:t>
      </w:r>
    </w:p>
    <w:p w14:paraId="4C08E228" w14:textId="77777777" w:rsidR="00FB3294" w:rsidRDefault="00AC4A15">
      <w:pPr>
        <w:numPr>
          <w:ilvl w:val="0"/>
          <w:numId w:val="319"/>
        </w:numPr>
        <w:rPr>
          <w:sz w:val="23"/>
          <w:szCs w:val="23"/>
        </w:rPr>
      </w:pPr>
      <w:r>
        <w:rPr>
          <w:sz w:val="23"/>
          <w:szCs w:val="23"/>
        </w:rPr>
        <w:t xml:space="preserve">Pathologic and mammographic appearance, clinical features and prognosis of invasive carcinoma, including invasive ductal carcinoma not otherwise specified, mucinous, medullary, papillary, tubular subtypes, and invasive lobular carcinoma </w:t>
      </w:r>
    </w:p>
    <w:p w14:paraId="0BD905DB" w14:textId="77777777" w:rsidR="00FB3294" w:rsidRDefault="00AC4A15">
      <w:pPr>
        <w:numPr>
          <w:ilvl w:val="0"/>
          <w:numId w:val="319"/>
        </w:numPr>
        <w:rPr>
          <w:sz w:val="23"/>
          <w:szCs w:val="23"/>
        </w:rPr>
      </w:pPr>
      <w:r>
        <w:rPr>
          <w:sz w:val="23"/>
          <w:szCs w:val="23"/>
        </w:rPr>
        <w:t>Other manifestations of breast cancer, such as Paget’s disease and inflammatory carcinoma</w:t>
      </w:r>
    </w:p>
    <w:p w14:paraId="1FC25690" w14:textId="77777777" w:rsidR="00FB3294" w:rsidRDefault="00AC4A15">
      <w:pPr>
        <w:numPr>
          <w:ilvl w:val="0"/>
          <w:numId w:val="319"/>
        </w:numPr>
        <w:rPr>
          <w:sz w:val="23"/>
          <w:szCs w:val="23"/>
        </w:rPr>
      </w:pPr>
      <w:r>
        <w:rPr>
          <w:sz w:val="23"/>
          <w:szCs w:val="23"/>
        </w:rPr>
        <w:t>Histologic grading</w:t>
      </w:r>
    </w:p>
    <w:p w14:paraId="7D7F8808" w14:textId="77777777" w:rsidR="00FB3294" w:rsidRDefault="00AC4A15">
      <w:pPr>
        <w:numPr>
          <w:ilvl w:val="0"/>
          <w:numId w:val="319"/>
        </w:numPr>
        <w:rPr>
          <w:sz w:val="23"/>
          <w:szCs w:val="23"/>
        </w:rPr>
      </w:pPr>
      <w:r>
        <w:rPr>
          <w:sz w:val="23"/>
          <w:szCs w:val="23"/>
        </w:rPr>
        <w:t>Pathologic staging</w:t>
      </w:r>
    </w:p>
    <w:p w14:paraId="2092A42D" w14:textId="77777777" w:rsidR="00FB3294" w:rsidRDefault="00AC4A15">
      <w:pPr>
        <w:numPr>
          <w:ilvl w:val="0"/>
          <w:numId w:val="319"/>
        </w:numPr>
        <w:rPr>
          <w:sz w:val="23"/>
          <w:szCs w:val="23"/>
        </w:rPr>
      </w:pPr>
      <w:r>
        <w:rPr>
          <w:sz w:val="23"/>
          <w:szCs w:val="23"/>
        </w:rPr>
        <w:t>Multi-focal and multicentric carcinoma</w:t>
      </w:r>
    </w:p>
    <w:p w14:paraId="34B12332" w14:textId="77777777" w:rsidR="00FB3294" w:rsidRDefault="00AC4A15">
      <w:pPr>
        <w:numPr>
          <w:ilvl w:val="0"/>
          <w:numId w:val="319"/>
        </w:numPr>
        <w:rPr>
          <w:sz w:val="23"/>
          <w:szCs w:val="23"/>
        </w:rPr>
      </w:pPr>
      <w:r>
        <w:rPr>
          <w:sz w:val="23"/>
          <w:szCs w:val="23"/>
        </w:rPr>
        <w:t>Margin analysis for specimens containing ductal carcinoma in situ</w:t>
      </w:r>
    </w:p>
    <w:p w14:paraId="0AA00EA2" w14:textId="77777777" w:rsidR="00FB3294" w:rsidRDefault="00FB3294">
      <w:pPr>
        <w:rPr>
          <w:sz w:val="23"/>
          <w:szCs w:val="23"/>
        </w:rPr>
      </w:pPr>
    </w:p>
    <w:p w14:paraId="395E0BAF" w14:textId="77777777" w:rsidR="00FB3294" w:rsidRDefault="00AC4A15">
      <w:pPr>
        <w:rPr>
          <w:b/>
          <w:sz w:val="23"/>
          <w:szCs w:val="23"/>
        </w:rPr>
      </w:pPr>
      <w:r>
        <w:rPr>
          <w:b/>
          <w:sz w:val="23"/>
          <w:szCs w:val="23"/>
        </w:rPr>
        <w:t>Mammographic Equipment and Technique</w:t>
      </w:r>
    </w:p>
    <w:p w14:paraId="67F30034" w14:textId="77777777" w:rsidR="00FB3294" w:rsidRDefault="00AC4A15">
      <w:pPr>
        <w:numPr>
          <w:ilvl w:val="0"/>
          <w:numId w:val="323"/>
        </w:numPr>
        <w:rPr>
          <w:sz w:val="23"/>
          <w:szCs w:val="23"/>
        </w:rPr>
      </w:pPr>
      <w:r>
        <w:rPr>
          <w:sz w:val="23"/>
          <w:szCs w:val="23"/>
        </w:rPr>
        <w:t xml:space="preserve">Features of mammographic equipment units including target, filtration, automatic exposure control, and grids </w:t>
      </w:r>
    </w:p>
    <w:p w14:paraId="705BBD9A" w14:textId="77777777" w:rsidR="00FB3294" w:rsidRDefault="00AC4A15">
      <w:pPr>
        <w:numPr>
          <w:ilvl w:val="0"/>
          <w:numId w:val="323"/>
        </w:numPr>
        <w:rPr>
          <w:sz w:val="23"/>
          <w:szCs w:val="23"/>
        </w:rPr>
      </w:pPr>
      <w:r>
        <w:rPr>
          <w:sz w:val="23"/>
          <w:szCs w:val="23"/>
        </w:rPr>
        <w:t>Equipment requirements for American College of Radiology accreditation and Mammography Quality Standards Act (MQSA) certification</w:t>
      </w:r>
    </w:p>
    <w:p w14:paraId="0A85C0AC" w14:textId="77777777" w:rsidR="00FB3294" w:rsidRDefault="00AC4A15">
      <w:pPr>
        <w:numPr>
          <w:ilvl w:val="0"/>
          <w:numId w:val="323"/>
        </w:numPr>
        <w:rPr>
          <w:sz w:val="23"/>
          <w:szCs w:val="23"/>
        </w:rPr>
      </w:pPr>
      <w:r>
        <w:rPr>
          <w:sz w:val="23"/>
          <w:szCs w:val="23"/>
        </w:rPr>
        <w:t>Familiarity with American College of Radiology recommended specifications for new mammography equipment</w:t>
      </w:r>
    </w:p>
    <w:p w14:paraId="483D468C" w14:textId="77777777" w:rsidR="00FB3294" w:rsidRDefault="00AC4A15">
      <w:pPr>
        <w:numPr>
          <w:ilvl w:val="0"/>
          <w:numId w:val="323"/>
        </w:numPr>
        <w:rPr>
          <w:sz w:val="23"/>
          <w:szCs w:val="23"/>
        </w:rPr>
      </w:pPr>
      <w:r>
        <w:rPr>
          <w:sz w:val="23"/>
          <w:szCs w:val="23"/>
        </w:rPr>
        <w:t xml:space="preserve">Characteristics of mammographic film screen systems and Full Field Digital Mammography </w:t>
      </w:r>
    </w:p>
    <w:p w14:paraId="71C84E4F" w14:textId="77777777" w:rsidR="00FB3294" w:rsidRDefault="00AC4A15">
      <w:pPr>
        <w:numPr>
          <w:ilvl w:val="0"/>
          <w:numId w:val="323"/>
        </w:numPr>
        <w:rPr>
          <w:sz w:val="23"/>
          <w:szCs w:val="23"/>
        </w:rPr>
      </w:pPr>
      <w:r>
        <w:rPr>
          <w:sz w:val="23"/>
          <w:szCs w:val="23"/>
        </w:rPr>
        <w:t>Positioning technique for craniocaudal and mediolateral oblique views</w:t>
      </w:r>
    </w:p>
    <w:p w14:paraId="2C712AA8" w14:textId="77777777" w:rsidR="00FB3294" w:rsidRDefault="00AC4A15">
      <w:pPr>
        <w:numPr>
          <w:ilvl w:val="0"/>
          <w:numId w:val="323"/>
        </w:numPr>
        <w:rPr>
          <w:sz w:val="23"/>
          <w:szCs w:val="23"/>
        </w:rPr>
      </w:pPr>
      <w:r>
        <w:rPr>
          <w:sz w:val="23"/>
          <w:szCs w:val="23"/>
        </w:rPr>
        <w:t>View box (Digital Display) criteria for assessment of positioning, compression, exposure, contrast, sharpness, and noise</w:t>
      </w:r>
    </w:p>
    <w:p w14:paraId="0C7E2F8C" w14:textId="77777777" w:rsidR="00FB3294" w:rsidRDefault="00AC4A15">
      <w:pPr>
        <w:numPr>
          <w:ilvl w:val="0"/>
          <w:numId w:val="323"/>
        </w:numPr>
        <w:rPr>
          <w:sz w:val="23"/>
          <w:szCs w:val="23"/>
        </w:rPr>
      </w:pPr>
      <w:r>
        <w:rPr>
          <w:sz w:val="23"/>
          <w:szCs w:val="23"/>
        </w:rPr>
        <w:t>Rationale for breast compression</w:t>
      </w:r>
    </w:p>
    <w:p w14:paraId="5FF2D065" w14:textId="77777777" w:rsidR="00FB3294" w:rsidRDefault="00AC4A15">
      <w:pPr>
        <w:numPr>
          <w:ilvl w:val="0"/>
          <w:numId w:val="323"/>
        </w:numPr>
        <w:rPr>
          <w:sz w:val="23"/>
          <w:szCs w:val="23"/>
        </w:rPr>
      </w:pPr>
      <w:r>
        <w:rPr>
          <w:sz w:val="23"/>
          <w:szCs w:val="23"/>
        </w:rPr>
        <w:t>Selection of technical factors, including effects of milliampere seconds (mAs), kilovolt peak (KVP) and density settings on image quality</w:t>
      </w:r>
    </w:p>
    <w:p w14:paraId="013197EC" w14:textId="77777777" w:rsidR="00FB3294" w:rsidRDefault="00AC4A15">
      <w:pPr>
        <w:numPr>
          <w:ilvl w:val="0"/>
          <w:numId w:val="323"/>
        </w:numPr>
        <w:rPr>
          <w:sz w:val="23"/>
          <w:szCs w:val="23"/>
        </w:rPr>
      </w:pPr>
      <w:r>
        <w:rPr>
          <w:sz w:val="23"/>
          <w:szCs w:val="23"/>
        </w:rPr>
        <w:t>Film processing, Digital Acquisition</w:t>
      </w:r>
    </w:p>
    <w:p w14:paraId="669DFB6B" w14:textId="77777777" w:rsidR="00FB3294" w:rsidRDefault="00AC4A15">
      <w:pPr>
        <w:numPr>
          <w:ilvl w:val="0"/>
          <w:numId w:val="323"/>
        </w:numPr>
        <w:rPr>
          <w:sz w:val="23"/>
          <w:szCs w:val="23"/>
        </w:rPr>
      </w:pPr>
      <w:r>
        <w:rPr>
          <w:sz w:val="23"/>
          <w:szCs w:val="23"/>
        </w:rPr>
        <w:t>Factors affecting exposure contrast, noise, and sharpness</w:t>
      </w:r>
    </w:p>
    <w:p w14:paraId="55C32B09" w14:textId="77777777" w:rsidR="00FB3294" w:rsidRDefault="00AC4A15">
      <w:pPr>
        <w:numPr>
          <w:ilvl w:val="0"/>
          <w:numId w:val="323"/>
        </w:numPr>
        <w:rPr>
          <w:sz w:val="23"/>
          <w:szCs w:val="23"/>
        </w:rPr>
      </w:pPr>
      <w:r>
        <w:rPr>
          <w:sz w:val="23"/>
          <w:szCs w:val="23"/>
        </w:rPr>
        <w:t>Need for dedicated high intensity view boxes, or high resolution digital monitors, view box masking, and magnifying glass and digital tools</w:t>
      </w:r>
    </w:p>
    <w:p w14:paraId="3B56E48B" w14:textId="77777777" w:rsidR="00FB3294" w:rsidRDefault="00AC4A15">
      <w:pPr>
        <w:numPr>
          <w:ilvl w:val="0"/>
          <w:numId w:val="323"/>
        </w:numPr>
        <w:rPr>
          <w:sz w:val="23"/>
          <w:szCs w:val="23"/>
        </w:rPr>
      </w:pPr>
      <w:r>
        <w:rPr>
          <w:sz w:val="23"/>
          <w:szCs w:val="23"/>
        </w:rPr>
        <w:t>Standardized labeling of images</w:t>
      </w:r>
    </w:p>
    <w:p w14:paraId="0F8A6E08" w14:textId="77777777" w:rsidR="00FB3294" w:rsidRDefault="00AC4A15">
      <w:pPr>
        <w:numPr>
          <w:ilvl w:val="0"/>
          <w:numId w:val="323"/>
        </w:numPr>
        <w:rPr>
          <w:sz w:val="23"/>
          <w:szCs w:val="23"/>
        </w:rPr>
      </w:pPr>
      <w:r>
        <w:rPr>
          <w:sz w:val="23"/>
          <w:szCs w:val="23"/>
        </w:rPr>
        <w:t>Principles of Digital Breast Tomosynthesis</w:t>
      </w:r>
    </w:p>
    <w:p w14:paraId="4CABF1F6" w14:textId="77777777" w:rsidR="00FB3294" w:rsidRDefault="00FB3294">
      <w:pPr>
        <w:ind w:left="720"/>
        <w:rPr>
          <w:sz w:val="23"/>
          <w:szCs w:val="23"/>
        </w:rPr>
      </w:pPr>
    </w:p>
    <w:p w14:paraId="7B6E4806" w14:textId="77777777" w:rsidR="00FB3294" w:rsidRDefault="00AC4A15">
      <w:pPr>
        <w:rPr>
          <w:b/>
          <w:sz w:val="23"/>
          <w:szCs w:val="23"/>
        </w:rPr>
      </w:pPr>
      <w:r>
        <w:rPr>
          <w:b/>
          <w:sz w:val="23"/>
          <w:szCs w:val="23"/>
        </w:rPr>
        <w:t xml:space="preserve">Mammography Quality Control </w:t>
      </w:r>
    </w:p>
    <w:p w14:paraId="50CE1054" w14:textId="77777777" w:rsidR="00FB3294" w:rsidRDefault="00AC4A15">
      <w:pPr>
        <w:numPr>
          <w:ilvl w:val="0"/>
          <w:numId w:val="329"/>
        </w:numPr>
        <w:rPr>
          <w:sz w:val="23"/>
          <w:szCs w:val="23"/>
        </w:rPr>
      </w:pPr>
      <w:r>
        <w:rPr>
          <w:sz w:val="23"/>
          <w:szCs w:val="23"/>
        </w:rPr>
        <w:t>Purpose and frequency of performance of those quality control tests performed by technologist including phantom images and processor densitometry</w:t>
      </w:r>
    </w:p>
    <w:p w14:paraId="0C5553FD" w14:textId="77777777" w:rsidR="00FB3294" w:rsidRDefault="00AC4A15">
      <w:pPr>
        <w:numPr>
          <w:ilvl w:val="0"/>
          <w:numId w:val="329"/>
        </w:numPr>
        <w:rPr>
          <w:sz w:val="23"/>
          <w:szCs w:val="23"/>
        </w:rPr>
      </w:pPr>
      <w:r>
        <w:rPr>
          <w:sz w:val="23"/>
          <w:szCs w:val="23"/>
        </w:rPr>
        <w:t xml:space="preserve">Appearance and causes of artifacts, such as roller marks, grid lines, motion unsharpness, dust, poor screen-film contrast, pickoff, and scratches </w:t>
      </w:r>
    </w:p>
    <w:p w14:paraId="4083D2D9" w14:textId="77777777" w:rsidR="00FB3294" w:rsidRDefault="00AC4A15">
      <w:pPr>
        <w:numPr>
          <w:ilvl w:val="0"/>
          <w:numId w:val="329"/>
        </w:numPr>
        <w:rPr>
          <w:sz w:val="23"/>
          <w:szCs w:val="23"/>
        </w:rPr>
      </w:pPr>
      <w:r>
        <w:rPr>
          <w:sz w:val="23"/>
          <w:szCs w:val="23"/>
        </w:rPr>
        <w:t>Requirements and standards for American College of Radiology Mammography Accreditation and the Food and Drug Administration MQSA certification</w:t>
      </w:r>
    </w:p>
    <w:p w14:paraId="1C3CA2AE" w14:textId="77777777" w:rsidR="00FB3294" w:rsidRDefault="00AC4A15">
      <w:pPr>
        <w:numPr>
          <w:ilvl w:val="0"/>
          <w:numId w:val="329"/>
        </w:numPr>
        <w:rPr>
          <w:sz w:val="23"/>
          <w:szCs w:val="23"/>
        </w:rPr>
      </w:pPr>
      <w:r>
        <w:rPr>
          <w:sz w:val="23"/>
          <w:szCs w:val="23"/>
        </w:rPr>
        <w:t xml:space="preserve">Familiarity with the American College of Radiology mammography quality control manual </w:t>
      </w:r>
    </w:p>
    <w:p w14:paraId="5D39AA80" w14:textId="77777777" w:rsidR="00FB3294" w:rsidRDefault="00FB3294">
      <w:pPr>
        <w:ind w:left="720"/>
        <w:rPr>
          <w:sz w:val="23"/>
          <w:szCs w:val="23"/>
        </w:rPr>
      </w:pPr>
    </w:p>
    <w:p w14:paraId="084EE0AC" w14:textId="77777777" w:rsidR="00FB3294" w:rsidRDefault="00AC4A15">
      <w:pPr>
        <w:rPr>
          <w:b/>
          <w:sz w:val="23"/>
          <w:szCs w:val="23"/>
        </w:rPr>
      </w:pPr>
      <w:r>
        <w:rPr>
          <w:b/>
          <w:sz w:val="23"/>
          <w:szCs w:val="23"/>
        </w:rPr>
        <w:t>Mammographic interpretation</w:t>
      </w:r>
    </w:p>
    <w:p w14:paraId="550DD6BD" w14:textId="77777777" w:rsidR="00FB3294" w:rsidRDefault="00AC4A15">
      <w:pPr>
        <w:numPr>
          <w:ilvl w:val="0"/>
          <w:numId w:val="327"/>
        </w:numPr>
        <w:rPr>
          <w:sz w:val="23"/>
          <w:szCs w:val="23"/>
        </w:rPr>
      </w:pPr>
      <w:r>
        <w:rPr>
          <w:sz w:val="23"/>
          <w:szCs w:val="23"/>
        </w:rPr>
        <w:t>Normal mammographic anatomy and parenchymal patterns</w:t>
      </w:r>
    </w:p>
    <w:p w14:paraId="0EF3E99A" w14:textId="77777777" w:rsidR="00FB3294" w:rsidRDefault="00AC4A15">
      <w:pPr>
        <w:numPr>
          <w:ilvl w:val="0"/>
          <w:numId w:val="327"/>
        </w:numPr>
        <w:rPr>
          <w:sz w:val="23"/>
          <w:szCs w:val="23"/>
        </w:rPr>
      </w:pPr>
      <w:r>
        <w:rPr>
          <w:sz w:val="23"/>
          <w:szCs w:val="23"/>
        </w:rPr>
        <w:t>Mammographic features of typically benign calcifications, such as those caused by sclerosing adenosis, fibroadenoma, fat necrosis, secretory disease, sebaceous gland calcification, dystrophic calcification and dermal calcifications</w:t>
      </w:r>
    </w:p>
    <w:p w14:paraId="3E5583B9" w14:textId="77777777" w:rsidR="00FB3294" w:rsidRDefault="00AC4A15">
      <w:pPr>
        <w:numPr>
          <w:ilvl w:val="0"/>
          <w:numId w:val="327"/>
        </w:numPr>
        <w:rPr>
          <w:sz w:val="23"/>
          <w:szCs w:val="23"/>
        </w:rPr>
      </w:pPr>
      <w:r>
        <w:rPr>
          <w:sz w:val="23"/>
          <w:szCs w:val="23"/>
        </w:rPr>
        <w:t>Mammographic features of calcifications of intermediate concern and those having a higher probability of malignancy</w:t>
      </w:r>
    </w:p>
    <w:p w14:paraId="71AB34AF" w14:textId="77777777" w:rsidR="00FB3294" w:rsidRDefault="00AC4A15">
      <w:pPr>
        <w:numPr>
          <w:ilvl w:val="0"/>
          <w:numId w:val="327"/>
        </w:numPr>
        <w:rPr>
          <w:sz w:val="23"/>
          <w:szCs w:val="23"/>
        </w:rPr>
      </w:pPr>
      <w:r>
        <w:rPr>
          <w:sz w:val="23"/>
          <w:szCs w:val="23"/>
        </w:rPr>
        <w:t>Significance of distribution of calcifications</w:t>
      </w:r>
    </w:p>
    <w:p w14:paraId="50110DAB" w14:textId="77777777" w:rsidR="00FB3294" w:rsidRDefault="00AC4A15">
      <w:pPr>
        <w:numPr>
          <w:ilvl w:val="0"/>
          <w:numId w:val="327"/>
        </w:numPr>
        <w:rPr>
          <w:sz w:val="23"/>
          <w:szCs w:val="23"/>
        </w:rPr>
      </w:pPr>
      <w:r>
        <w:rPr>
          <w:sz w:val="23"/>
          <w:szCs w:val="23"/>
        </w:rPr>
        <w:t>Mammographic features of benign masses and densities, such as asymmetric breast tissue, radial scar, hematoma, abscess, cysts, fibroadenoma, intramammary lymph node, hormonal replacement therapy, phylloides tumor, hamartoma, gynecomastia, lipoma, fat necrosis, edema, ductal ectasia, intracystic papilloma, and Mondor’s disease</w:t>
      </w:r>
    </w:p>
    <w:p w14:paraId="394628C5" w14:textId="77777777" w:rsidR="00FB3294" w:rsidRDefault="00AC4A15">
      <w:pPr>
        <w:numPr>
          <w:ilvl w:val="0"/>
          <w:numId w:val="327"/>
        </w:numPr>
        <w:rPr>
          <w:sz w:val="23"/>
          <w:szCs w:val="23"/>
        </w:rPr>
      </w:pPr>
      <w:r>
        <w:rPr>
          <w:sz w:val="23"/>
          <w:szCs w:val="23"/>
        </w:rPr>
        <w:t xml:space="preserve">Mammographic appearance of malignant masses, densities and architectural distortion caused by in situ and invasive ductal carcinoma, invasive lobular carcinoma, and metastases to the breast </w:t>
      </w:r>
    </w:p>
    <w:p w14:paraId="5396EAA0" w14:textId="77777777" w:rsidR="00FB3294" w:rsidRDefault="00AC4A15">
      <w:pPr>
        <w:numPr>
          <w:ilvl w:val="0"/>
          <w:numId w:val="327"/>
        </w:numPr>
        <w:rPr>
          <w:sz w:val="23"/>
          <w:szCs w:val="23"/>
        </w:rPr>
      </w:pPr>
      <w:r>
        <w:rPr>
          <w:sz w:val="23"/>
          <w:szCs w:val="23"/>
        </w:rPr>
        <w:t>Knowledge of the ACR BI-RADS Lexicon</w:t>
      </w:r>
    </w:p>
    <w:p w14:paraId="5FB3ECE4" w14:textId="77777777" w:rsidR="00FB3294" w:rsidRDefault="00FB3294">
      <w:pPr>
        <w:ind w:left="720"/>
        <w:rPr>
          <w:sz w:val="23"/>
          <w:szCs w:val="23"/>
        </w:rPr>
      </w:pPr>
    </w:p>
    <w:p w14:paraId="1493CED5" w14:textId="77777777" w:rsidR="00FB3294" w:rsidRDefault="00AC4A15">
      <w:pPr>
        <w:rPr>
          <w:b/>
          <w:sz w:val="23"/>
          <w:szCs w:val="23"/>
        </w:rPr>
      </w:pPr>
      <w:r>
        <w:rPr>
          <w:b/>
          <w:sz w:val="23"/>
          <w:szCs w:val="23"/>
        </w:rPr>
        <w:t xml:space="preserve">Problem Solving Mammography </w:t>
      </w:r>
    </w:p>
    <w:p w14:paraId="0572795B" w14:textId="77777777" w:rsidR="00FB3294" w:rsidRDefault="00AC4A15">
      <w:pPr>
        <w:numPr>
          <w:ilvl w:val="0"/>
          <w:numId w:val="309"/>
        </w:numPr>
        <w:rPr>
          <w:sz w:val="23"/>
          <w:szCs w:val="23"/>
        </w:rPr>
      </w:pPr>
      <w:r>
        <w:rPr>
          <w:sz w:val="23"/>
          <w:szCs w:val="23"/>
        </w:rPr>
        <w:t xml:space="preserve">ACR practice standard for the performance of diagnostic mammography </w:t>
      </w:r>
    </w:p>
    <w:p w14:paraId="13A63F79" w14:textId="77777777" w:rsidR="00FB3294" w:rsidRDefault="00AC4A15">
      <w:pPr>
        <w:numPr>
          <w:ilvl w:val="0"/>
          <w:numId w:val="309"/>
        </w:numPr>
        <w:rPr>
          <w:sz w:val="23"/>
          <w:szCs w:val="23"/>
        </w:rPr>
      </w:pPr>
      <w:r>
        <w:rPr>
          <w:sz w:val="23"/>
          <w:szCs w:val="23"/>
        </w:rPr>
        <w:t>Technique, value, and indications for supplementary mammographic views, such as tangential, 90 degree mediolateral, spot compression, exaggerated rotated craniocaudal, cleavage; blind areas of the breast</w:t>
      </w:r>
    </w:p>
    <w:p w14:paraId="6BDDCD43" w14:textId="77777777" w:rsidR="00FB3294" w:rsidRDefault="00AC4A15">
      <w:pPr>
        <w:numPr>
          <w:ilvl w:val="0"/>
          <w:numId w:val="309"/>
        </w:numPr>
        <w:rPr>
          <w:sz w:val="23"/>
          <w:szCs w:val="23"/>
        </w:rPr>
      </w:pPr>
      <w:r>
        <w:rPr>
          <w:sz w:val="23"/>
          <w:szCs w:val="23"/>
        </w:rPr>
        <w:t>Technique for documentation of clustered skin calcifications</w:t>
      </w:r>
    </w:p>
    <w:p w14:paraId="3718680B" w14:textId="77777777" w:rsidR="00FB3294" w:rsidRDefault="00AC4A15">
      <w:pPr>
        <w:numPr>
          <w:ilvl w:val="0"/>
          <w:numId w:val="309"/>
        </w:numPr>
        <w:rPr>
          <w:sz w:val="23"/>
          <w:szCs w:val="23"/>
        </w:rPr>
      </w:pPr>
      <w:r>
        <w:rPr>
          <w:sz w:val="23"/>
          <w:szCs w:val="23"/>
        </w:rPr>
        <w:t xml:space="preserve">Criteria and methods for distinguishing focal asymmetric densities, asymmetric breast tissue, and breast masses </w:t>
      </w:r>
    </w:p>
    <w:p w14:paraId="3E5C4CA2" w14:textId="77777777" w:rsidR="00FB3294" w:rsidRDefault="00AC4A15">
      <w:pPr>
        <w:numPr>
          <w:ilvl w:val="0"/>
          <w:numId w:val="309"/>
        </w:numPr>
        <w:rPr>
          <w:sz w:val="23"/>
          <w:szCs w:val="23"/>
        </w:rPr>
      </w:pPr>
      <w:r>
        <w:rPr>
          <w:sz w:val="23"/>
          <w:szCs w:val="23"/>
        </w:rPr>
        <w:t>Technique for evaluation of implants, and implant rupture</w:t>
      </w:r>
    </w:p>
    <w:p w14:paraId="75F4A622" w14:textId="77777777" w:rsidR="00FB3294" w:rsidRDefault="00AC4A15">
      <w:pPr>
        <w:numPr>
          <w:ilvl w:val="0"/>
          <w:numId w:val="309"/>
        </w:numPr>
        <w:rPr>
          <w:sz w:val="23"/>
          <w:szCs w:val="23"/>
        </w:rPr>
      </w:pPr>
      <w:r>
        <w:rPr>
          <w:sz w:val="23"/>
          <w:szCs w:val="23"/>
        </w:rPr>
        <w:t>Masses: criteria and methods for assessment by mammography and sonography: likelihood of malignancy</w:t>
      </w:r>
    </w:p>
    <w:p w14:paraId="45966AE6" w14:textId="77777777" w:rsidR="00FB3294" w:rsidRDefault="00AC4A15">
      <w:pPr>
        <w:numPr>
          <w:ilvl w:val="0"/>
          <w:numId w:val="309"/>
        </w:numPr>
        <w:rPr>
          <w:sz w:val="23"/>
          <w:szCs w:val="23"/>
        </w:rPr>
      </w:pPr>
      <w:r>
        <w:rPr>
          <w:sz w:val="23"/>
          <w:szCs w:val="23"/>
        </w:rPr>
        <w:t>Calcification: criteria for mammographic assessment</w:t>
      </w:r>
    </w:p>
    <w:p w14:paraId="368FDFD5" w14:textId="77777777" w:rsidR="00FB3294" w:rsidRDefault="00AC4A15">
      <w:pPr>
        <w:numPr>
          <w:ilvl w:val="0"/>
          <w:numId w:val="309"/>
        </w:numPr>
        <w:rPr>
          <w:sz w:val="23"/>
          <w:szCs w:val="23"/>
        </w:rPr>
      </w:pPr>
      <w:r>
        <w:rPr>
          <w:sz w:val="23"/>
          <w:szCs w:val="23"/>
        </w:rPr>
        <w:t>Magnification mammography: advantages and disadvantages, technique, doses, and indications</w:t>
      </w:r>
    </w:p>
    <w:p w14:paraId="488AC5E5" w14:textId="77777777" w:rsidR="00FB3294" w:rsidRDefault="00AC4A15">
      <w:pPr>
        <w:numPr>
          <w:ilvl w:val="0"/>
          <w:numId w:val="309"/>
        </w:numPr>
        <w:rPr>
          <w:sz w:val="23"/>
          <w:szCs w:val="23"/>
        </w:rPr>
      </w:pPr>
      <w:r>
        <w:rPr>
          <w:sz w:val="23"/>
          <w:szCs w:val="23"/>
        </w:rPr>
        <w:t>Localization of lesions seen on only one view; triangulation</w:t>
      </w:r>
    </w:p>
    <w:p w14:paraId="0ED6C207" w14:textId="77777777" w:rsidR="00FB3294" w:rsidRDefault="00AC4A15">
      <w:pPr>
        <w:numPr>
          <w:ilvl w:val="0"/>
          <w:numId w:val="309"/>
        </w:numPr>
        <w:rPr>
          <w:sz w:val="23"/>
          <w:szCs w:val="23"/>
        </w:rPr>
      </w:pPr>
      <w:r>
        <w:rPr>
          <w:sz w:val="23"/>
          <w:szCs w:val="23"/>
        </w:rPr>
        <w:t xml:space="preserve">Criteria for biopsy and follow-up of masse, calcifications, and soft tissue densities </w:t>
      </w:r>
    </w:p>
    <w:p w14:paraId="5FDE463B" w14:textId="77777777" w:rsidR="00FB3294" w:rsidRDefault="00AC4A15">
      <w:pPr>
        <w:numPr>
          <w:ilvl w:val="0"/>
          <w:numId w:val="309"/>
        </w:numPr>
        <w:rPr>
          <w:sz w:val="23"/>
          <w:szCs w:val="23"/>
        </w:rPr>
      </w:pPr>
      <w:r>
        <w:rPr>
          <w:sz w:val="23"/>
          <w:szCs w:val="23"/>
        </w:rPr>
        <w:t>Ability to perform breast physical examination</w:t>
      </w:r>
    </w:p>
    <w:p w14:paraId="6D392E68" w14:textId="77777777" w:rsidR="00FB3294" w:rsidRDefault="00AC4A15">
      <w:pPr>
        <w:numPr>
          <w:ilvl w:val="0"/>
          <w:numId w:val="309"/>
        </w:numPr>
        <w:rPr>
          <w:sz w:val="23"/>
          <w:szCs w:val="23"/>
        </w:rPr>
      </w:pPr>
      <w:r>
        <w:rPr>
          <w:sz w:val="23"/>
          <w:szCs w:val="23"/>
        </w:rPr>
        <w:t xml:space="preserve">Evaluation and management of a palpable mass with no mammographic findings </w:t>
      </w:r>
    </w:p>
    <w:p w14:paraId="45B637FA" w14:textId="77777777" w:rsidR="00FB3294" w:rsidRDefault="00FB3294">
      <w:pPr>
        <w:ind w:left="720"/>
        <w:rPr>
          <w:sz w:val="23"/>
          <w:szCs w:val="23"/>
        </w:rPr>
      </w:pPr>
    </w:p>
    <w:p w14:paraId="7A8E56BF" w14:textId="77777777" w:rsidR="00FB3294" w:rsidRDefault="00AC4A15">
      <w:pPr>
        <w:rPr>
          <w:b/>
          <w:sz w:val="23"/>
          <w:szCs w:val="23"/>
        </w:rPr>
      </w:pPr>
      <w:r>
        <w:rPr>
          <w:b/>
          <w:sz w:val="23"/>
          <w:szCs w:val="23"/>
        </w:rPr>
        <w:t>Breast Ultrasound</w:t>
      </w:r>
    </w:p>
    <w:p w14:paraId="41A2D0ED" w14:textId="77777777" w:rsidR="00FB3294" w:rsidRDefault="00AC4A15">
      <w:pPr>
        <w:numPr>
          <w:ilvl w:val="0"/>
          <w:numId w:val="312"/>
        </w:numPr>
        <w:rPr>
          <w:sz w:val="23"/>
          <w:szCs w:val="23"/>
        </w:rPr>
      </w:pPr>
      <w:r>
        <w:rPr>
          <w:sz w:val="23"/>
          <w:szCs w:val="23"/>
        </w:rPr>
        <w:t>Equipment and physical principles</w:t>
      </w:r>
    </w:p>
    <w:p w14:paraId="1E35F189" w14:textId="77777777" w:rsidR="00FB3294" w:rsidRDefault="00AC4A15">
      <w:pPr>
        <w:numPr>
          <w:ilvl w:val="0"/>
          <w:numId w:val="312"/>
        </w:numPr>
        <w:rPr>
          <w:sz w:val="23"/>
          <w:szCs w:val="23"/>
        </w:rPr>
      </w:pPr>
      <w:r>
        <w:rPr>
          <w:sz w:val="23"/>
          <w:szCs w:val="23"/>
        </w:rPr>
        <w:t xml:space="preserve">Technique </w:t>
      </w:r>
    </w:p>
    <w:p w14:paraId="167FDBA8" w14:textId="77777777" w:rsidR="00FB3294" w:rsidRDefault="00AC4A15">
      <w:pPr>
        <w:numPr>
          <w:ilvl w:val="0"/>
          <w:numId w:val="312"/>
        </w:numPr>
        <w:rPr>
          <w:sz w:val="23"/>
          <w:szCs w:val="23"/>
        </w:rPr>
      </w:pPr>
      <w:r>
        <w:rPr>
          <w:sz w:val="23"/>
          <w:szCs w:val="23"/>
        </w:rPr>
        <w:t>Hands-on experience</w:t>
      </w:r>
    </w:p>
    <w:p w14:paraId="421A6910" w14:textId="77777777" w:rsidR="00FB3294" w:rsidRDefault="00AC4A15">
      <w:pPr>
        <w:numPr>
          <w:ilvl w:val="0"/>
          <w:numId w:val="312"/>
        </w:numPr>
        <w:rPr>
          <w:sz w:val="23"/>
          <w:szCs w:val="23"/>
        </w:rPr>
      </w:pPr>
      <w:r>
        <w:rPr>
          <w:sz w:val="23"/>
          <w:szCs w:val="23"/>
        </w:rPr>
        <w:t>Indications</w:t>
      </w:r>
    </w:p>
    <w:p w14:paraId="0A3D6B06" w14:textId="77777777" w:rsidR="00FB3294" w:rsidRDefault="00AC4A15">
      <w:pPr>
        <w:numPr>
          <w:ilvl w:val="0"/>
          <w:numId w:val="312"/>
        </w:numPr>
        <w:rPr>
          <w:sz w:val="23"/>
          <w:szCs w:val="23"/>
        </w:rPr>
      </w:pPr>
      <w:r>
        <w:rPr>
          <w:sz w:val="23"/>
          <w:szCs w:val="23"/>
        </w:rPr>
        <w:t>Normal sonographic anatomy</w:t>
      </w:r>
    </w:p>
    <w:p w14:paraId="713F8158" w14:textId="77777777" w:rsidR="00FB3294" w:rsidRDefault="00AC4A15">
      <w:pPr>
        <w:numPr>
          <w:ilvl w:val="0"/>
          <w:numId w:val="312"/>
        </w:numPr>
        <w:rPr>
          <w:sz w:val="23"/>
          <w:szCs w:val="23"/>
        </w:rPr>
      </w:pPr>
      <w:r>
        <w:rPr>
          <w:sz w:val="23"/>
          <w:szCs w:val="23"/>
        </w:rPr>
        <w:t>Features of cysts</w:t>
      </w:r>
    </w:p>
    <w:p w14:paraId="2C5207B4" w14:textId="77777777" w:rsidR="00FB3294" w:rsidRDefault="00AC4A15">
      <w:pPr>
        <w:numPr>
          <w:ilvl w:val="0"/>
          <w:numId w:val="312"/>
        </w:numPr>
        <w:rPr>
          <w:sz w:val="23"/>
          <w:szCs w:val="23"/>
        </w:rPr>
      </w:pPr>
      <w:r>
        <w:rPr>
          <w:sz w:val="23"/>
          <w:szCs w:val="23"/>
        </w:rPr>
        <w:t>Differential features of benign and malignant solid masses</w:t>
      </w:r>
    </w:p>
    <w:p w14:paraId="61FE4C3F" w14:textId="77777777" w:rsidR="00FB3294" w:rsidRDefault="00AC4A15">
      <w:pPr>
        <w:numPr>
          <w:ilvl w:val="0"/>
          <w:numId w:val="312"/>
        </w:numPr>
        <w:rPr>
          <w:sz w:val="23"/>
          <w:szCs w:val="23"/>
        </w:rPr>
      </w:pPr>
      <w:r>
        <w:rPr>
          <w:sz w:val="23"/>
          <w:szCs w:val="23"/>
        </w:rPr>
        <w:t xml:space="preserve">Limitations: detection and differentiation of microcalcifications:  </w:t>
      </w:r>
    </w:p>
    <w:p w14:paraId="73BFEE24" w14:textId="77777777" w:rsidR="00FB3294" w:rsidRDefault="00AC4A15">
      <w:pPr>
        <w:numPr>
          <w:ilvl w:val="0"/>
          <w:numId w:val="312"/>
        </w:numPr>
        <w:rPr>
          <w:sz w:val="23"/>
          <w:szCs w:val="23"/>
        </w:rPr>
      </w:pPr>
      <w:r>
        <w:rPr>
          <w:sz w:val="23"/>
          <w:szCs w:val="23"/>
        </w:rPr>
        <w:t>Need for correlation with mammography</w:t>
      </w:r>
    </w:p>
    <w:p w14:paraId="251FD271" w14:textId="77777777" w:rsidR="00FB3294" w:rsidRDefault="00AC4A15">
      <w:pPr>
        <w:numPr>
          <w:ilvl w:val="0"/>
          <w:numId w:val="312"/>
        </w:numPr>
        <w:rPr>
          <w:sz w:val="23"/>
          <w:szCs w:val="23"/>
        </w:rPr>
      </w:pPr>
      <w:r>
        <w:rPr>
          <w:sz w:val="23"/>
          <w:szCs w:val="23"/>
        </w:rPr>
        <w:t>Criteria and reliability for evaluation of implant rupture</w:t>
      </w:r>
    </w:p>
    <w:p w14:paraId="50D8FA2A" w14:textId="77777777" w:rsidR="00FB3294" w:rsidRDefault="00AC4A15">
      <w:pPr>
        <w:numPr>
          <w:ilvl w:val="0"/>
          <w:numId w:val="312"/>
        </w:numPr>
        <w:rPr>
          <w:sz w:val="23"/>
          <w:szCs w:val="23"/>
        </w:rPr>
      </w:pPr>
      <w:r>
        <w:rPr>
          <w:sz w:val="23"/>
          <w:szCs w:val="23"/>
        </w:rPr>
        <w:t>ACR standard for the performance of breast ultrasound</w:t>
      </w:r>
    </w:p>
    <w:p w14:paraId="2F01F12E" w14:textId="77777777" w:rsidR="00FB3294" w:rsidRDefault="00FB3294">
      <w:pPr>
        <w:rPr>
          <w:b/>
          <w:sz w:val="23"/>
          <w:szCs w:val="23"/>
        </w:rPr>
      </w:pPr>
    </w:p>
    <w:p w14:paraId="788E35F8" w14:textId="77777777" w:rsidR="00FB3294" w:rsidRDefault="00AC4A15">
      <w:pPr>
        <w:rPr>
          <w:sz w:val="23"/>
          <w:szCs w:val="23"/>
        </w:rPr>
      </w:pPr>
      <w:r>
        <w:rPr>
          <w:b/>
          <w:sz w:val="23"/>
          <w:szCs w:val="23"/>
        </w:rPr>
        <w:t>Interventional Procedures</w:t>
      </w:r>
      <w:r>
        <w:rPr>
          <w:sz w:val="23"/>
          <w:szCs w:val="23"/>
        </w:rPr>
        <w:t xml:space="preserve"> </w:t>
      </w:r>
    </w:p>
    <w:p w14:paraId="02B95725" w14:textId="77777777" w:rsidR="00FB3294" w:rsidRDefault="00AC4A15">
      <w:pPr>
        <w:numPr>
          <w:ilvl w:val="0"/>
          <w:numId w:val="311"/>
        </w:numPr>
        <w:rPr>
          <w:sz w:val="23"/>
          <w:szCs w:val="23"/>
        </w:rPr>
      </w:pPr>
      <w:r>
        <w:rPr>
          <w:sz w:val="23"/>
          <w:szCs w:val="23"/>
        </w:rPr>
        <w:t>Principles, indications, and contraindications, equipment, technique, advantages, disadvantages, accuracy, preparation, and follow-up for the following</w:t>
      </w:r>
    </w:p>
    <w:p w14:paraId="1B50D739" w14:textId="77777777" w:rsidR="00FB3294" w:rsidRDefault="00AC4A15">
      <w:pPr>
        <w:numPr>
          <w:ilvl w:val="0"/>
          <w:numId w:val="311"/>
        </w:numPr>
        <w:rPr>
          <w:sz w:val="23"/>
          <w:szCs w:val="23"/>
        </w:rPr>
      </w:pPr>
      <w:r>
        <w:rPr>
          <w:sz w:val="23"/>
          <w:szCs w:val="23"/>
        </w:rPr>
        <w:t>Needle wire localization (mammograhically, sonographically, stereotactically and MRI guided)</w:t>
      </w:r>
    </w:p>
    <w:p w14:paraId="075D62B4" w14:textId="77777777" w:rsidR="00FB3294" w:rsidRDefault="00AC4A15">
      <w:pPr>
        <w:numPr>
          <w:ilvl w:val="0"/>
          <w:numId w:val="311"/>
        </w:numPr>
        <w:rPr>
          <w:sz w:val="23"/>
          <w:szCs w:val="23"/>
        </w:rPr>
      </w:pPr>
      <w:r>
        <w:rPr>
          <w:sz w:val="23"/>
          <w:szCs w:val="23"/>
        </w:rPr>
        <w:t>Radioactive seed localization (as above)</w:t>
      </w:r>
    </w:p>
    <w:p w14:paraId="24A05854" w14:textId="77777777" w:rsidR="00FB3294" w:rsidRDefault="00AC4A15">
      <w:pPr>
        <w:numPr>
          <w:ilvl w:val="0"/>
          <w:numId w:val="311"/>
        </w:numPr>
        <w:rPr>
          <w:sz w:val="23"/>
          <w:szCs w:val="23"/>
        </w:rPr>
      </w:pPr>
      <w:r>
        <w:rPr>
          <w:sz w:val="23"/>
          <w:szCs w:val="23"/>
        </w:rPr>
        <w:t xml:space="preserve">Stereotactic core biopsy </w:t>
      </w:r>
    </w:p>
    <w:p w14:paraId="36694630" w14:textId="77777777" w:rsidR="00FB3294" w:rsidRDefault="00AC4A15">
      <w:pPr>
        <w:numPr>
          <w:ilvl w:val="0"/>
          <w:numId w:val="311"/>
        </w:numPr>
        <w:rPr>
          <w:sz w:val="23"/>
          <w:szCs w:val="23"/>
        </w:rPr>
      </w:pPr>
      <w:r>
        <w:rPr>
          <w:sz w:val="23"/>
          <w:szCs w:val="23"/>
        </w:rPr>
        <w:t>Ultrasound guided core biopsy and FNA</w:t>
      </w:r>
    </w:p>
    <w:p w14:paraId="7FB677B3" w14:textId="77777777" w:rsidR="00FB3294" w:rsidRDefault="00AC4A15">
      <w:pPr>
        <w:numPr>
          <w:ilvl w:val="0"/>
          <w:numId w:val="311"/>
        </w:numPr>
        <w:rPr>
          <w:sz w:val="23"/>
          <w:szCs w:val="23"/>
        </w:rPr>
      </w:pPr>
      <w:r>
        <w:rPr>
          <w:sz w:val="23"/>
          <w:szCs w:val="23"/>
        </w:rPr>
        <w:t xml:space="preserve">MRI guided core biopsy </w:t>
      </w:r>
    </w:p>
    <w:p w14:paraId="161B0D2F" w14:textId="77777777" w:rsidR="00FB3294" w:rsidRDefault="00AC4A15">
      <w:pPr>
        <w:numPr>
          <w:ilvl w:val="0"/>
          <w:numId w:val="311"/>
        </w:numPr>
        <w:rPr>
          <w:sz w:val="23"/>
          <w:szCs w:val="23"/>
        </w:rPr>
      </w:pPr>
      <w:r>
        <w:rPr>
          <w:sz w:val="23"/>
          <w:szCs w:val="23"/>
        </w:rPr>
        <w:t>Ultrasound guided cyst aspiration</w:t>
      </w:r>
    </w:p>
    <w:p w14:paraId="26D580FE" w14:textId="77777777" w:rsidR="00FB3294" w:rsidRDefault="00AC4A15">
      <w:pPr>
        <w:numPr>
          <w:ilvl w:val="0"/>
          <w:numId w:val="311"/>
        </w:numPr>
        <w:rPr>
          <w:sz w:val="23"/>
          <w:szCs w:val="23"/>
        </w:rPr>
      </w:pPr>
      <w:r>
        <w:rPr>
          <w:sz w:val="23"/>
          <w:szCs w:val="23"/>
        </w:rPr>
        <w:t>Galactography/Ductography</w:t>
      </w:r>
    </w:p>
    <w:p w14:paraId="67C25D99" w14:textId="77777777" w:rsidR="00FB3294" w:rsidRDefault="00AC4A15">
      <w:pPr>
        <w:numPr>
          <w:ilvl w:val="0"/>
          <w:numId w:val="311"/>
        </w:numPr>
        <w:rPr>
          <w:sz w:val="23"/>
          <w:szCs w:val="23"/>
        </w:rPr>
      </w:pPr>
      <w:r>
        <w:rPr>
          <w:sz w:val="23"/>
          <w:szCs w:val="23"/>
        </w:rPr>
        <w:t>Pneumocystography</w:t>
      </w:r>
    </w:p>
    <w:p w14:paraId="268DA1CE" w14:textId="77777777" w:rsidR="00FB3294" w:rsidRDefault="00AC4A15">
      <w:pPr>
        <w:numPr>
          <w:ilvl w:val="0"/>
          <w:numId w:val="311"/>
        </w:numPr>
        <w:rPr>
          <w:sz w:val="23"/>
          <w:szCs w:val="23"/>
        </w:rPr>
      </w:pPr>
      <w:r>
        <w:rPr>
          <w:sz w:val="23"/>
          <w:szCs w:val="23"/>
        </w:rPr>
        <w:t>Specimen radiography, including paraffin block radiography</w:t>
      </w:r>
    </w:p>
    <w:p w14:paraId="228532E8" w14:textId="77777777" w:rsidR="00FB3294" w:rsidRDefault="00AC4A15">
      <w:pPr>
        <w:numPr>
          <w:ilvl w:val="0"/>
          <w:numId w:val="311"/>
        </w:numPr>
        <w:rPr>
          <w:sz w:val="23"/>
          <w:szCs w:val="23"/>
        </w:rPr>
      </w:pPr>
      <w:r>
        <w:rPr>
          <w:sz w:val="23"/>
          <w:szCs w:val="23"/>
        </w:rPr>
        <w:t xml:space="preserve">Clinical Management: importance of correlation of pathologic findings with history, mammographic and sonographic findings in determining patient management </w:t>
      </w:r>
    </w:p>
    <w:p w14:paraId="6AFEA44D" w14:textId="77777777" w:rsidR="00FB3294" w:rsidRDefault="00AC4A15">
      <w:pPr>
        <w:numPr>
          <w:ilvl w:val="0"/>
          <w:numId w:val="311"/>
        </w:numPr>
        <w:rPr>
          <w:sz w:val="23"/>
          <w:szCs w:val="23"/>
        </w:rPr>
      </w:pPr>
      <w:r>
        <w:rPr>
          <w:sz w:val="23"/>
          <w:szCs w:val="23"/>
        </w:rPr>
        <w:t>ACR standard for the performance of stereotactically guided breasts interventional procedures</w:t>
      </w:r>
    </w:p>
    <w:p w14:paraId="45F21CC0" w14:textId="77777777" w:rsidR="00FB3294" w:rsidRDefault="00AC4A15">
      <w:pPr>
        <w:numPr>
          <w:ilvl w:val="0"/>
          <w:numId w:val="311"/>
        </w:numPr>
        <w:rPr>
          <w:sz w:val="23"/>
          <w:szCs w:val="23"/>
        </w:rPr>
      </w:pPr>
      <w:r>
        <w:rPr>
          <w:sz w:val="23"/>
          <w:szCs w:val="23"/>
        </w:rPr>
        <w:t xml:space="preserve">ACR standard for the performance of ultrasound guided percutaneous breast interventional procedures </w:t>
      </w:r>
    </w:p>
    <w:p w14:paraId="7445D879" w14:textId="77777777" w:rsidR="00FB3294" w:rsidRDefault="00FB3294">
      <w:pPr>
        <w:rPr>
          <w:sz w:val="23"/>
          <w:szCs w:val="23"/>
        </w:rPr>
      </w:pPr>
    </w:p>
    <w:p w14:paraId="368E9B49" w14:textId="77777777" w:rsidR="00FB3294" w:rsidRDefault="00AC4A15">
      <w:pPr>
        <w:rPr>
          <w:b/>
          <w:sz w:val="23"/>
          <w:szCs w:val="23"/>
        </w:rPr>
      </w:pPr>
      <w:r>
        <w:rPr>
          <w:b/>
          <w:sz w:val="23"/>
          <w:szCs w:val="23"/>
        </w:rPr>
        <w:t>Mammographic Reporting and Medical Legal Aspects of Mammography</w:t>
      </w:r>
    </w:p>
    <w:p w14:paraId="17E806C7" w14:textId="77777777" w:rsidR="00FB3294" w:rsidRDefault="00AC4A15">
      <w:pPr>
        <w:numPr>
          <w:ilvl w:val="0"/>
          <w:numId w:val="316"/>
        </w:numPr>
        <w:rPr>
          <w:sz w:val="23"/>
          <w:szCs w:val="23"/>
        </w:rPr>
      </w:pPr>
      <w:r>
        <w:rPr>
          <w:sz w:val="23"/>
          <w:szCs w:val="23"/>
        </w:rPr>
        <w:t xml:space="preserve">American College of Radiology BI-RADS terms for the following:  </w:t>
      </w:r>
    </w:p>
    <w:p w14:paraId="3B58D02B" w14:textId="77777777" w:rsidR="00FB3294" w:rsidRDefault="00AC4A15">
      <w:pPr>
        <w:numPr>
          <w:ilvl w:val="0"/>
          <w:numId w:val="316"/>
        </w:numPr>
        <w:rPr>
          <w:sz w:val="23"/>
          <w:szCs w:val="23"/>
        </w:rPr>
      </w:pPr>
      <w:r>
        <w:rPr>
          <w:sz w:val="23"/>
          <w:szCs w:val="23"/>
        </w:rPr>
        <w:t>Categorization of breast composition</w:t>
      </w:r>
    </w:p>
    <w:p w14:paraId="5936CD39" w14:textId="77777777" w:rsidR="00FB3294" w:rsidRDefault="00AC4A15">
      <w:pPr>
        <w:numPr>
          <w:ilvl w:val="0"/>
          <w:numId w:val="316"/>
        </w:numPr>
        <w:rPr>
          <w:sz w:val="23"/>
          <w:szCs w:val="23"/>
        </w:rPr>
      </w:pPr>
      <w:r>
        <w:rPr>
          <w:sz w:val="23"/>
          <w:szCs w:val="23"/>
        </w:rPr>
        <w:t>Lesion location</w:t>
      </w:r>
    </w:p>
    <w:p w14:paraId="266BE81D" w14:textId="77777777" w:rsidR="00FB3294" w:rsidRDefault="00AC4A15">
      <w:pPr>
        <w:numPr>
          <w:ilvl w:val="0"/>
          <w:numId w:val="316"/>
        </w:numPr>
        <w:rPr>
          <w:sz w:val="23"/>
          <w:szCs w:val="23"/>
        </w:rPr>
      </w:pPr>
      <w:r>
        <w:rPr>
          <w:sz w:val="23"/>
          <w:szCs w:val="23"/>
        </w:rPr>
        <w:t>Mass: shape, margins, and density</w:t>
      </w:r>
    </w:p>
    <w:p w14:paraId="14B4634D" w14:textId="77777777" w:rsidR="00FB3294" w:rsidRDefault="00AC4A15">
      <w:pPr>
        <w:numPr>
          <w:ilvl w:val="0"/>
          <w:numId w:val="316"/>
        </w:numPr>
        <w:rPr>
          <w:sz w:val="23"/>
          <w:szCs w:val="23"/>
        </w:rPr>
      </w:pPr>
      <w:r>
        <w:rPr>
          <w:sz w:val="23"/>
          <w:szCs w:val="23"/>
        </w:rPr>
        <w:t>Typically benign, intermediate concern and higher probability of malignancy calcifications</w:t>
      </w:r>
    </w:p>
    <w:p w14:paraId="67522E61" w14:textId="77777777" w:rsidR="00FB3294" w:rsidRDefault="00AC4A15">
      <w:pPr>
        <w:numPr>
          <w:ilvl w:val="0"/>
          <w:numId w:val="316"/>
        </w:numPr>
        <w:rPr>
          <w:sz w:val="23"/>
          <w:szCs w:val="23"/>
        </w:rPr>
      </w:pPr>
      <w:r>
        <w:rPr>
          <w:sz w:val="23"/>
          <w:szCs w:val="23"/>
        </w:rPr>
        <w:t>Distribution modifiers for calcification</w:t>
      </w:r>
    </w:p>
    <w:p w14:paraId="56CA1BEC" w14:textId="77777777" w:rsidR="00FB3294" w:rsidRDefault="00AC4A15">
      <w:pPr>
        <w:numPr>
          <w:ilvl w:val="0"/>
          <w:numId w:val="316"/>
        </w:numPr>
        <w:rPr>
          <w:sz w:val="23"/>
          <w:szCs w:val="23"/>
        </w:rPr>
      </w:pPr>
      <w:r>
        <w:rPr>
          <w:sz w:val="23"/>
          <w:szCs w:val="23"/>
        </w:rPr>
        <w:t>Associated findings</w:t>
      </w:r>
    </w:p>
    <w:p w14:paraId="229E2106" w14:textId="77777777" w:rsidR="00FB3294" w:rsidRDefault="00AC4A15">
      <w:pPr>
        <w:numPr>
          <w:ilvl w:val="0"/>
          <w:numId w:val="316"/>
        </w:numPr>
        <w:rPr>
          <w:sz w:val="23"/>
          <w:szCs w:val="23"/>
        </w:rPr>
      </w:pPr>
      <w:r>
        <w:rPr>
          <w:sz w:val="23"/>
          <w:szCs w:val="23"/>
        </w:rPr>
        <w:t xml:space="preserve">Final assessment categories </w:t>
      </w:r>
    </w:p>
    <w:p w14:paraId="2765B96D" w14:textId="77777777" w:rsidR="00FB3294" w:rsidRDefault="00AC4A15">
      <w:pPr>
        <w:numPr>
          <w:ilvl w:val="0"/>
          <w:numId w:val="316"/>
        </w:numPr>
        <w:rPr>
          <w:sz w:val="23"/>
          <w:szCs w:val="23"/>
        </w:rPr>
      </w:pPr>
      <w:r>
        <w:rPr>
          <w:sz w:val="23"/>
          <w:szCs w:val="23"/>
        </w:rPr>
        <w:t xml:space="preserve">Medical legal aspects of screening, problem solving mammography, and interventional procedures </w:t>
      </w:r>
    </w:p>
    <w:p w14:paraId="048740B3" w14:textId="77777777" w:rsidR="00FB3294" w:rsidRDefault="00FB3294">
      <w:pPr>
        <w:ind w:left="720"/>
        <w:rPr>
          <w:sz w:val="23"/>
          <w:szCs w:val="23"/>
        </w:rPr>
      </w:pPr>
    </w:p>
    <w:p w14:paraId="53C9CC0C" w14:textId="77777777" w:rsidR="00FB3294" w:rsidRDefault="00AC4A15">
      <w:pPr>
        <w:rPr>
          <w:b/>
          <w:sz w:val="23"/>
          <w:szCs w:val="23"/>
        </w:rPr>
      </w:pPr>
      <w:r>
        <w:rPr>
          <w:b/>
          <w:sz w:val="23"/>
          <w:szCs w:val="23"/>
        </w:rPr>
        <w:t xml:space="preserve">Screening Mammography </w:t>
      </w:r>
    </w:p>
    <w:p w14:paraId="7FA5CAF6" w14:textId="77777777" w:rsidR="00FB3294" w:rsidRDefault="00AC4A15">
      <w:pPr>
        <w:numPr>
          <w:ilvl w:val="0"/>
          <w:numId w:val="314"/>
        </w:numPr>
        <w:rPr>
          <w:sz w:val="23"/>
          <w:szCs w:val="23"/>
        </w:rPr>
      </w:pPr>
      <w:r>
        <w:rPr>
          <w:sz w:val="23"/>
          <w:szCs w:val="23"/>
        </w:rPr>
        <w:t>ACR practice standards for screening mammography</w:t>
      </w:r>
    </w:p>
    <w:p w14:paraId="16684112" w14:textId="77777777" w:rsidR="00FB3294" w:rsidRDefault="00AC4A15">
      <w:pPr>
        <w:numPr>
          <w:ilvl w:val="0"/>
          <w:numId w:val="314"/>
        </w:numPr>
        <w:rPr>
          <w:sz w:val="23"/>
          <w:szCs w:val="23"/>
        </w:rPr>
      </w:pPr>
      <w:r>
        <w:rPr>
          <w:sz w:val="23"/>
          <w:szCs w:val="23"/>
        </w:rPr>
        <w:t>Knowledge of practical aspects of performance and interpretation of screening mammography</w:t>
      </w:r>
    </w:p>
    <w:p w14:paraId="38951333" w14:textId="77777777" w:rsidR="00FB3294" w:rsidRDefault="00AC4A15">
      <w:pPr>
        <w:numPr>
          <w:ilvl w:val="0"/>
          <w:numId w:val="314"/>
        </w:numPr>
        <w:rPr>
          <w:sz w:val="23"/>
          <w:szCs w:val="23"/>
        </w:rPr>
      </w:pPr>
      <w:r>
        <w:rPr>
          <w:sz w:val="23"/>
          <w:szCs w:val="23"/>
        </w:rPr>
        <w:t xml:space="preserve">Mammographic audit: definition and desirable goals for positive predictive value, percentage stage at the zero or stage one tumors, minimal carcinomas, note positivity, prevalent and incident cancer rates, recall rates, sensitivity, specificity, and false negative rate </w:t>
      </w:r>
    </w:p>
    <w:p w14:paraId="4A0E6631" w14:textId="77777777" w:rsidR="00FB3294" w:rsidRDefault="00AC4A15">
      <w:pPr>
        <w:numPr>
          <w:ilvl w:val="0"/>
          <w:numId w:val="314"/>
        </w:numPr>
        <w:rPr>
          <w:sz w:val="23"/>
          <w:szCs w:val="23"/>
        </w:rPr>
      </w:pPr>
      <w:r>
        <w:rPr>
          <w:sz w:val="23"/>
          <w:szCs w:val="23"/>
        </w:rPr>
        <w:t>Relative efficacy of physical examination, breast self-examination, and mammography</w:t>
      </w:r>
    </w:p>
    <w:p w14:paraId="25733766" w14:textId="77777777" w:rsidR="00FB3294" w:rsidRDefault="00AC4A15">
      <w:pPr>
        <w:numPr>
          <w:ilvl w:val="0"/>
          <w:numId w:val="314"/>
        </w:numPr>
        <w:rPr>
          <w:sz w:val="23"/>
          <w:szCs w:val="23"/>
        </w:rPr>
      </w:pPr>
      <w:r>
        <w:rPr>
          <w:sz w:val="23"/>
          <w:szCs w:val="23"/>
        </w:rPr>
        <w:t>Screening theory: lead time bias, length bias, selection bias, survival rates, prevalence versus incidence screening, definition of lead time, and interval cancer rate</w:t>
      </w:r>
    </w:p>
    <w:p w14:paraId="5021167A" w14:textId="77777777" w:rsidR="00FB3294" w:rsidRDefault="00AC4A15">
      <w:pPr>
        <w:numPr>
          <w:ilvl w:val="0"/>
          <w:numId w:val="314"/>
        </w:numPr>
        <w:rPr>
          <w:sz w:val="23"/>
          <w:szCs w:val="23"/>
        </w:rPr>
      </w:pPr>
      <w:r>
        <w:rPr>
          <w:sz w:val="23"/>
          <w:szCs w:val="23"/>
        </w:rPr>
        <w:t>Value of double reading</w:t>
      </w:r>
    </w:p>
    <w:p w14:paraId="206818AB" w14:textId="77777777" w:rsidR="00FB3294" w:rsidRDefault="00AC4A15">
      <w:pPr>
        <w:numPr>
          <w:ilvl w:val="0"/>
          <w:numId w:val="314"/>
        </w:numPr>
        <w:rPr>
          <w:sz w:val="23"/>
          <w:szCs w:val="23"/>
        </w:rPr>
      </w:pPr>
      <w:r>
        <w:rPr>
          <w:sz w:val="23"/>
          <w:szCs w:val="23"/>
        </w:rPr>
        <w:t>Radiation risk versus screening benefit</w:t>
      </w:r>
    </w:p>
    <w:p w14:paraId="5487237F" w14:textId="77777777" w:rsidR="00FB3294" w:rsidRDefault="00AC4A15">
      <w:pPr>
        <w:numPr>
          <w:ilvl w:val="0"/>
          <w:numId w:val="314"/>
        </w:numPr>
        <w:rPr>
          <w:sz w:val="23"/>
          <w:szCs w:val="23"/>
        </w:rPr>
      </w:pPr>
      <w:r>
        <w:rPr>
          <w:sz w:val="23"/>
          <w:szCs w:val="23"/>
        </w:rPr>
        <w:t>Cost effectiveness of screening</w:t>
      </w:r>
    </w:p>
    <w:p w14:paraId="5F69B4FF" w14:textId="77777777" w:rsidR="00FB3294" w:rsidRDefault="00AC4A15">
      <w:pPr>
        <w:numPr>
          <w:ilvl w:val="0"/>
          <w:numId w:val="314"/>
        </w:numPr>
        <w:rPr>
          <w:sz w:val="23"/>
          <w:szCs w:val="23"/>
        </w:rPr>
      </w:pPr>
      <w:r>
        <w:rPr>
          <w:sz w:val="23"/>
          <w:szCs w:val="23"/>
        </w:rPr>
        <w:t xml:space="preserve">Randomized clinical trials, case control studies, and follow-up studies: purpose, methods, and results </w:t>
      </w:r>
    </w:p>
    <w:p w14:paraId="7551901F" w14:textId="77777777" w:rsidR="00FB3294" w:rsidRDefault="00AC4A15">
      <w:pPr>
        <w:numPr>
          <w:ilvl w:val="0"/>
          <w:numId w:val="314"/>
        </w:numPr>
        <w:rPr>
          <w:sz w:val="23"/>
          <w:szCs w:val="23"/>
        </w:rPr>
      </w:pPr>
      <w:r>
        <w:rPr>
          <w:sz w:val="23"/>
          <w:szCs w:val="23"/>
        </w:rPr>
        <w:t xml:space="preserve">Controversies regarding screening </w:t>
      </w:r>
    </w:p>
    <w:p w14:paraId="5512EE45" w14:textId="77777777" w:rsidR="00FB3294" w:rsidRDefault="00AC4A15">
      <w:pPr>
        <w:numPr>
          <w:ilvl w:val="0"/>
          <w:numId w:val="314"/>
        </w:numPr>
        <w:rPr>
          <w:sz w:val="23"/>
          <w:szCs w:val="23"/>
        </w:rPr>
      </w:pPr>
      <w:r>
        <w:rPr>
          <w:sz w:val="23"/>
          <w:szCs w:val="23"/>
        </w:rPr>
        <w:t>Screening guidelines of the American College of Radiology, American Cancer Society, National Cancer Institute</w:t>
      </w:r>
    </w:p>
    <w:p w14:paraId="524BB464" w14:textId="77777777" w:rsidR="00FB3294" w:rsidRDefault="00FB3294">
      <w:pPr>
        <w:rPr>
          <w:sz w:val="23"/>
          <w:szCs w:val="23"/>
        </w:rPr>
      </w:pPr>
    </w:p>
    <w:p w14:paraId="3D544CAD" w14:textId="77777777" w:rsidR="00FB3294" w:rsidRDefault="00AC4A15">
      <w:pPr>
        <w:rPr>
          <w:b/>
          <w:sz w:val="23"/>
          <w:szCs w:val="23"/>
        </w:rPr>
      </w:pPr>
      <w:r>
        <w:rPr>
          <w:b/>
          <w:sz w:val="23"/>
          <w:szCs w:val="23"/>
        </w:rPr>
        <w:t xml:space="preserve">Breast MRI </w:t>
      </w:r>
    </w:p>
    <w:p w14:paraId="660E5559" w14:textId="77777777" w:rsidR="00FB3294" w:rsidRDefault="00AC4A15">
      <w:pPr>
        <w:numPr>
          <w:ilvl w:val="0"/>
          <w:numId w:val="300"/>
        </w:numPr>
        <w:rPr>
          <w:sz w:val="23"/>
          <w:szCs w:val="23"/>
        </w:rPr>
      </w:pPr>
      <w:r>
        <w:rPr>
          <w:sz w:val="23"/>
          <w:szCs w:val="23"/>
        </w:rPr>
        <w:t>Indications</w:t>
      </w:r>
    </w:p>
    <w:p w14:paraId="4EED22A1" w14:textId="77777777" w:rsidR="00FB3294" w:rsidRDefault="00AC4A15">
      <w:pPr>
        <w:numPr>
          <w:ilvl w:val="0"/>
          <w:numId w:val="300"/>
        </w:numPr>
        <w:rPr>
          <w:sz w:val="23"/>
          <w:szCs w:val="23"/>
        </w:rPr>
      </w:pPr>
      <w:r>
        <w:rPr>
          <w:sz w:val="23"/>
          <w:szCs w:val="23"/>
        </w:rPr>
        <w:t>Technique</w:t>
      </w:r>
    </w:p>
    <w:p w14:paraId="7A565885" w14:textId="77777777" w:rsidR="00FB3294" w:rsidRDefault="00AC4A15">
      <w:pPr>
        <w:numPr>
          <w:ilvl w:val="0"/>
          <w:numId w:val="300"/>
        </w:numPr>
        <w:rPr>
          <w:sz w:val="23"/>
          <w:szCs w:val="23"/>
        </w:rPr>
      </w:pPr>
      <w:r>
        <w:rPr>
          <w:sz w:val="23"/>
          <w:szCs w:val="23"/>
        </w:rPr>
        <w:t>Dynamic Enhancement Kinetics</w:t>
      </w:r>
    </w:p>
    <w:p w14:paraId="5D8EE4F2" w14:textId="77777777" w:rsidR="00FB3294" w:rsidRDefault="00AC4A15">
      <w:pPr>
        <w:numPr>
          <w:ilvl w:val="0"/>
          <w:numId w:val="300"/>
        </w:numPr>
        <w:rPr>
          <w:sz w:val="23"/>
          <w:szCs w:val="23"/>
        </w:rPr>
      </w:pPr>
      <w:r>
        <w:rPr>
          <w:sz w:val="23"/>
          <w:szCs w:val="23"/>
        </w:rPr>
        <w:t>Characteristics of benign and malignant breast masses</w:t>
      </w:r>
    </w:p>
    <w:p w14:paraId="4DF1F0DA" w14:textId="77777777" w:rsidR="00FB3294" w:rsidRDefault="00AC4A15">
      <w:pPr>
        <w:numPr>
          <w:ilvl w:val="0"/>
          <w:numId w:val="300"/>
        </w:numPr>
        <w:rPr>
          <w:sz w:val="23"/>
          <w:szCs w:val="23"/>
        </w:rPr>
      </w:pPr>
      <w:r>
        <w:rPr>
          <w:sz w:val="23"/>
          <w:szCs w:val="23"/>
        </w:rPr>
        <w:t>Architectural Distortion, Scar versus recurrence</w:t>
      </w:r>
    </w:p>
    <w:p w14:paraId="55B1CC56" w14:textId="77777777" w:rsidR="00FB3294" w:rsidRDefault="00AC4A15">
      <w:pPr>
        <w:numPr>
          <w:ilvl w:val="0"/>
          <w:numId w:val="300"/>
        </w:numPr>
        <w:rPr>
          <w:sz w:val="23"/>
          <w:szCs w:val="23"/>
        </w:rPr>
      </w:pPr>
      <w:r>
        <w:rPr>
          <w:sz w:val="23"/>
          <w:szCs w:val="23"/>
        </w:rPr>
        <w:t>Cysts, Skin Thickening, Lymphadenopathy and other associated findings</w:t>
      </w:r>
    </w:p>
    <w:p w14:paraId="20F8E3B9" w14:textId="77777777" w:rsidR="00FB3294" w:rsidRDefault="00AC4A15">
      <w:pPr>
        <w:numPr>
          <w:ilvl w:val="0"/>
          <w:numId w:val="300"/>
        </w:numPr>
        <w:rPr>
          <w:sz w:val="23"/>
          <w:szCs w:val="23"/>
        </w:rPr>
      </w:pPr>
      <w:r>
        <w:rPr>
          <w:sz w:val="23"/>
          <w:szCs w:val="23"/>
        </w:rPr>
        <w:t xml:space="preserve">Implant Integrity </w:t>
      </w:r>
    </w:p>
    <w:p w14:paraId="0744F9F1" w14:textId="77777777" w:rsidR="00FB3294" w:rsidRDefault="00FB3294">
      <w:pPr>
        <w:ind w:left="720"/>
        <w:rPr>
          <w:sz w:val="23"/>
          <w:szCs w:val="23"/>
        </w:rPr>
      </w:pPr>
    </w:p>
    <w:p w14:paraId="7C353BD5" w14:textId="77777777" w:rsidR="00FB3294" w:rsidRDefault="00AC4A15">
      <w:pPr>
        <w:rPr>
          <w:b/>
          <w:sz w:val="23"/>
          <w:szCs w:val="23"/>
        </w:rPr>
      </w:pPr>
      <w:r>
        <w:rPr>
          <w:b/>
          <w:sz w:val="23"/>
          <w:szCs w:val="23"/>
        </w:rPr>
        <w:t>Therapeutic consideration</w:t>
      </w:r>
    </w:p>
    <w:p w14:paraId="21455DCE" w14:textId="77777777" w:rsidR="00FB3294" w:rsidRDefault="00AC4A15">
      <w:pPr>
        <w:numPr>
          <w:ilvl w:val="0"/>
          <w:numId w:val="298"/>
        </w:numPr>
        <w:rPr>
          <w:sz w:val="23"/>
          <w:szCs w:val="23"/>
        </w:rPr>
      </w:pPr>
      <w:r>
        <w:rPr>
          <w:sz w:val="23"/>
          <w:szCs w:val="23"/>
        </w:rPr>
        <w:t>Role of breast imaging in selection and monitoring of breast cancer treatment and post-treatment follow-up</w:t>
      </w:r>
    </w:p>
    <w:p w14:paraId="7D2C7263" w14:textId="77777777" w:rsidR="00FB3294" w:rsidRDefault="00AC4A15">
      <w:pPr>
        <w:numPr>
          <w:ilvl w:val="0"/>
          <w:numId w:val="298"/>
        </w:numPr>
        <w:rPr>
          <w:sz w:val="23"/>
          <w:szCs w:val="23"/>
        </w:rPr>
      </w:pPr>
      <w:r>
        <w:rPr>
          <w:sz w:val="23"/>
          <w:szCs w:val="23"/>
        </w:rPr>
        <w:t>Basic understanding of breast cancer treatment options</w:t>
      </w:r>
    </w:p>
    <w:p w14:paraId="2D2D35E7" w14:textId="77777777" w:rsidR="00FB3294" w:rsidRDefault="00AC4A15">
      <w:pPr>
        <w:numPr>
          <w:ilvl w:val="0"/>
          <w:numId w:val="298"/>
        </w:numPr>
        <w:rPr>
          <w:sz w:val="23"/>
          <w:szCs w:val="23"/>
        </w:rPr>
      </w:pPr>
      <w:r>
        <w:rPr>
          <w:sz w:val="23"/>
          <w:szCs w:val="23"/>
        </w:rPr>
        <w:t>ACR standard for diagnosis and management of invasive breast carcinoma therapy</w:t>
      </w:r>
    </w:p>
    <w:p w14:paraId="3A79B529" w14:textId="77777777" w:rsidR="00FB3294" w:rsidRDefault="00AC4A15">
      <w:pPr>
        <w:numPr>
          <w:ilvl w:val="0"/>
          <w:numId w:val="298"/>
        </w:numPr>
        <w:rPr>
          <w:sz w:val="23"/>
          <w:szCs w:val="23"/>
        </w:rPr>
      </w:pPr>
      <w:r>
        <w:rPr>
          <w:sz w:val="23"/>
          <w:szCs w:val="23"/>
        </w:rPr>
        <w:t>ACR standard for diagnosis and management of ductal carcinoma in situ</w:t>
      </w:r>
    </w:p>
    <w:p w14:paraId="6A27C25B" w14:textId="77777777" w:rsidR="00FB3294" w:rsidRDefault="00FB3294">
      <w:pPr>
        <w:ind w:left="720"/>
        <w:rPr>
          <w:sz w:val="23"/>
          <w:szCs w:val="23"/>
        </w:rPr>
      </w:pPr>
    </w:p>
    <w:p w14:paraId="1257FC72" w14:textId="77777777" w:rsidR="00FB3294" w:rsidRDefault="00AC4A15">
      <w:pPr>
        <w:rPr>
          <w:b/>
          <w:sz w:val="23"/>
          <w:szCs w:val="23"/>
        </w:rPr>
      </w:pPr>
      <w:r>
        <w:rPr>
          <w:b/>
          <w:sz w:val="23"/>
          <w:szCs w:val="23"/>
        </w:rPr>
        <w:t xml:space="preserve">Patient Management Principles </w:t>
      </w:r>
    </w:p>
    <w:p w14:paraId="547C5DA8" w14:textId="77777777" w:rsidR="00FB3294" w:rsidRDefault="00AC4A15">
      <w:pPr>
        <w:numPr>
          <w:ilvl w:val="0"/>
          <w:numId w:val="304"/>
        </w:numPr>
        <w:rPr>
          <w:sz w:val="23"/>
          <w:szCs w:val="23"/>
        </w:rPr>
      </w:pPr>
      <w:r>
        <w:rPr>
          <w:sz w:val="23"/>
          <w:szCs w:val="23"/>
        </w:rPr>
        <w:t>Patient interaction and communication</w:t>
      </w:r>
    </w:p>
    <w:p w14:paraId="4221D15E" w14:textId="77777777" w:rsidR="00FB3294" w:rsidRDefault="00AC4A15">
      <w:pPr>
        <w:numPr>
          <w:ilvl w:val="0"/>
          <w:numId w:val="304"/>
        </w:numPr>
        <w:rPr>
          <w:sz w:val="23"/>
          <w:szCs w:val="23"/>
        </w:rPr>
      </w:pPr>
      <w:r>
        <w:rPr>
          <w:sz w:val="23"/>
          <w:szCs w:val="23"/>
        </w:rPr>
        <w:t>Informed consent for invasive procedures</w:t>
      </w:r>
    </w:p>
    <w:p w14:paraId="2669ED19" w14:textId="77777777" w:rsidR="00FB3294" w:rsidRDefault="00AC4A15">
      <w:pPr>
        <w:numPr>
          <w:ilvl w:val="0"/>
          <w:numId w:val="304"/>
        </w:numPr>
        <w:rPr>
          <w:sz w:val="23"/>
          <w:szCs w:val="23"/>
        </w:rPr>
      </w:pPr>
      <w:r>
        <w:rPr>
          <w:sz w:val="23"/>
          <w:szCs w:val="23"/>
        </w:rPr>
        <w:t>Follow-up procedures for positive findings</w:t>
      </w:r>
    </w:p>
    <w:p w14:paraId="48B9ABC7" w14:textId="77777777" w:rsidR="00FB3294" w:rsidRDefault="00AC4A15">
      <w:pPr>
        <w:rPr>
          <w:sz w:val="23"/>
          <w:szCs w:val="23"/>
        </w:rPr>
      </w:pPr>
      <w:r>
        <w:br w:type="page"/>
      </w:r>
    </w:p>
    <w:p w14:paraId="15FFC704" w14:textId="77777777" w:rsidR="00FB3294" w:rsidRDefault="00FB3294">
      <w:pPr>
        <w:ind w:left="720"/>
        <w:rPr>
          <w:sz w:val="23"/>
          <w:szCs w:val="23"/>
        </w:rPr>
      </w:pPr>
    </w:p>
    <w:p w14:paraId="10829024" w14:textId="77777777" w:rsidR="00FB3294" w:rsidRDefault="00AC4A15">
      <w:pPr>
        <w:jc w:val="center"/>
        <w:rPr>
          <w:b/>
          <w:sz w:val="28"/>
          <w:szCs w:val="28"/>
        </w:rPr>
      </w:pPr>
      <w:r>
        <w:rPr>
          <w:b/>
          <w:sz w:val="28"/>
          <w:szCs w:val="28"/>
        </w:rPr>
        <w:t>Training using the ACGME Six-Core Competencies:</w:t>
      </w:r>
    </w:p>
    <w:p w14:paraId="7BE06494" w14:textId="77777777" w:rsidR="00FB3294" w:rsidRDefault="00FB3294">
      <w:pPr>
        <w:jc w:val="center"/>
        <w:rPr>
          <w:sz w:val="23"/>
          <w:szCs w:val="23"/>
        </w:rPr>
      </w:pPr>
    </w:p>
    <w:p w14:paraId="6A7F881C" w14:textId="77777777" w:rsidR="00FB3294" w:rsidRDefault="00AC4A15">
      <w:pPr>
        <w:jc w:val="center"/>
        <w:rPr>
          <w:sz w:val="23"/>
          <w:szCs w:val="23"/>
        </w:rPr>
      </w:pPr>
      <w:r>
        <w:rPr>
          <w:b/>
          <w:sz w:val="23"/>
          <w:szCs w:val="23"/>
          <w:u w:val="single"/>
        </w:rPr>
        <w:t>Year 1: Breast Imaging Curriculum</w:t>
      </w:r>
    </w:p>
    <w:p w14:paraId="39958E3D" w14:textId="77777777" w:rsidR="00FB3294" w:rsidRDefault="00FB3294">
      <w:pPr>
        <w:rPr>
          <w:sz w:val="23"/>
          <w:szCs w:val="23"/>
        </w:rPr>
      </w:pPr>
    </w:p>
    <w:p w14:paraId="397E7B80" w14:textId="77777777" w:rsidR="00FB3294" w:rsidRDefault="00AC4A15">
      <w:pPr>
        <w:rPr>
          <w:b/>
          <w:sz w:val="23"/>
          <w:szCs w:val="23"/>
        </w:rPr>
      </w:pPr>
      <w:r>
        <w:rPr>
          <w:b/>
          <w:sz w:val="23"/>
          <w:szCs w:val="23"/>
        </w:rPr>
        <w:t xml:space="preserve">1)  Patient Care:  </w:t>
      </w:r>
      <w:r>
        <w:rPr>
          <w:sz w:val="23"/>
          <w:szCs w:val="23"/>
        </w:rPr>
        <w:t>At the end of the rotation, the resident should be able to:</w:t>
      </w:r>
    </w:p>
    <w:p w14:paraId="44549FF6" w14:textId="77777777" w:rsidR="00FB3294" w:rsidRDefault="00AC4A15">
      <w:pPr>
        <w:numPr>
          <w:ilvl w:val="0"/>
          <w:numId w:val="288"/>
        </w:numPr>
        <w:rPr>
          <w:color w:val="000000"/>
          <w:sz w:val="23"/>
          <w:szCs w:val="23"/>
        </w:rPr>
      </w:pPr>
      <w:r>
        <w:rPr>
          <w:color w:val="000000"/>
          <w:sz w:val="23"/>
          <w:szCs w:val="23"/>
        </w:rPr>
        <w:t>Assess and reinforce utilization of patient history, clinical exam and lab tests as basis of image interpretation and breast interventional procedure performance- e.g. Residents should review clinical and radiological history before performing procedure. </w:t>
      </w:r>
    </w:p>
    <w:p w14:paraId="7D897EA0" w14:textId="77777777" w:rsidR="00FB3294" w:rsidRDefault="00AC4A15">
      <w:pPr>
        <w:numPr>
          <w:ilvl w:val="0"/>
          <w:numId w:val="288"/>
        </w:numPr>
        <w:rPr>
          <w:color w:val="000000"/>
          <w:sz w:val="23"/>
          <w:szCs w:val="23"/>
        </w:rPr>
      </w:pPr>
      <w:r>
        <w:rPr>
          <w:color w:val="000000"/>
          <w:sz w:val="23"/>
          <w:szCs w:val="23"/>
        </w:rPr>
        <w:t>Assess and reinforce development of image strategy to assess clinical problem/question, develop customized breast imaging workup and ability to recommend and choose appropriate imaging procedure; e.g. When to perform breast ultrasound versus MRI, when to recommend surgical consultation versus image guided biopsy versus close interval surveillance?</w:t>
      </w:r>
    </w:p>
    <w:p w14:paraId="1ECBAD4C" w14:textId="77777777" w:rsidR="00FB3294" w:rsidRDefault="00AC4A15">
      <w:pPr>
        <w:numPr>
          <w:ilvl w:val="0"/>
          <w:numId w:val="288"/>
        </w:numPr>
        <w:rPr>
          <w:color w:val="000000"/>
          <w:sz w:val="23"/>
          <w:szCs w:val="23"/>
        </w:rPr>
      </w:pPr>
      <w:r>
        <w:rPr>
          <w:color w:val="000000"/>
          <w:sz w:val="23"/>
          <w:szCs w:val="23"/>
        </w:rPr>
        <w:t>Assess and reinforce resident respectful communication with and counseling of patients during performance of breast interventional procedures; e.g., appropriate discussion of informed consent.  Residents should be closely monitored during patient interaction in procedure room. </w:t>
      </w:r>
    </w:p>
    <w:p w14:paraId="06C4091D" w14:textId="77777777" w:rsidR="00FB3294" w:rsidRDefault="00AC4A15">
      <w:pPr>
        <w:numPr>
          <w:ilvl w:val="0"/>
          <w:numId w:val="288"/>
        </w:numPr>
        <w:rPr>
          <w:color w:val="000000"/>
          <w:sz w:val="23"/>
          <w:szCs w:val="23"/>
        </w:rPr>
      </w:pPr>
      <w:r>
        <w:rPr>
          <w:color w:val="000000"/>
          <w:sz w:val="23"/>
          <w:szCs w:val="23"/>
        </w:rPr>
        <w:t>Assess and reinforce working knowledge of levels/risks of ionizing radiation as well as safety procedures pertaining to Mammographic imaging, demonstrate exam specific radiation dose and ALARA</w:t>
      </w:r>
    </w:p>
    <w:p w14:paraId="299E6279" w14:textId="77777777" w:rsidR="00FB3294" w:rsidRDefault="00AC4A15">
      <w:pPr>
        <w:numPr>
          <w:ilvl w:val="0"/>
          <w:numId w:val="288"/>
        </w:numPr>
        <w:rPr>
          <w:color w:val="000000"/>
          <w:sz w:val="23"/>
          <w:szCs w:val="23"/>
        </w:rPr>
      </w:pPr>
      <w:r>
        <w:rPr>
          <w:color w:val="000000"/>
          <w:sz w:val="23"/>
          <w:szCs w:val="23"/>
        </w:rPr>
        <w:t>Assess and reinforce appropriate, competent and safe performance of breast interventional procedures such as ultrasound guided cyst aspiration, image guided breast biopsy, image guided wire localization and radioactive seed localization; e.g. hands on direct supervision of complex procedures.   Reinforce need to follow up with patient and laboratory for patient wellbeing and histopathologic results.</w:t>
      </w:r>
    </w:p>
    <w:p w14:paraId="3C3473A1" w14:textId="77777777" w:rsidR="00FB3294" w:rsidRDefault="00AC4A15">
      <w:pPr>
        <w:numPr>
          <w:ilvl w:val="0"/>
          <w:numId w:val="288"/>
        </w:numPr>
        <w:rPr>
          <w:color w:val="000000"/>
          <w:sz w:val="23"/>
          <w:szCs w:val="23"/>
        </w:rPr>
      </w:pPr>
      <w:r>
        <w:rPr>
          <w:color w:val="000000"/>
          <w:sz w:val="23"/>
          <w:szCs w:val="23"/>
        </w:rPr>
        <w:t>Assess and reinforce use of BIRADS lexicon in creating a clear report and facilitate direct communication with (and documentation of) referring physicians as indicated.</w:t>
      </w:r>
    </w:p>
    <w:p w14:paraId="4344BFC1" w14:textId="77777777" w:rsidR="00FB3294" w:rsidRDefault="00FB3294">
      <w:pPr>
        <w:ind w:left="360"/>
        <w:rPr>
          <w:color w:val="000000"/>
          <w:sz w:val="23"/>
          <w:szCs w:val="23"/>
        </w:rPr>
      </w:pPr>
    </w:p>
    <w:p w14:paraId="3F7D27E7" w14:textId="77777777" w:rsidR="00FB3294" w:rsidRDefault="00AC4A15">
      <w:pPr>
        <w:rPr>
          <w:sz w:val="23"/>
          <w:szCs w:val="23"/>
        </w:rPr>
      </w:pPr>
      <w:r>
        <w:rPr>
          <w:sz w:val="23"/>
          <w:szCs w:val="23"/>
        </w:rPr>
        <w:t>Milestones include:</w:t>
      </w:r>
    </w:p>
    <w:p w14:paraId="3F70AC20" w14:textId="77777777" w:rsidR="00FB3294" w:rsidRDefault="00AC4A15">
      <w:pPr>
        <w:numPr>
          <w:ilvl w:val="0"/>
          <w:numId w:val="25"/>
        </w:numPr>
        <w:rPr>
          <w:sz w:val="23"/>
          <w:szCs w:val="23"/>
        </w:rPr>
      </w:pPr>
      <w:r>
        <w:rPr>
          <w:sz w:val="23"/>
          <w:szCs w:val="23"/>
        </w:rPr>
        <w:t>Using established evidence based guidelines such as ACR appropriateness criteria</w:t>
      </w:r>
    </w:p>
    <w:p w14:paraId="60880DFB" w14:textId="77777777" w:rsidR="00FB3294" w:rsidRDefault="00AC4A15">
      <w:pPr>
        <w:numPr>
          <w:ilvl w:val="0"/>
          <w:numId w:val="25"/>
        </w:numPr>
        <w:rPr>
          <w:sz w:val="23"/>
          <w:szCs w:val="23"/>
        </w:rPr>
      </w:pPr>
      <w:r>
        <w:rPr>
          <w:sz w:val="23"/>
          <w:szCs w:val="23"/>
        </w:rPr>
        <w:t>Appropriately use the electronic health record to obtain relevant clinical information</w:t>
      </w:r>
    </w:p>
    <w:p w14:paraId="5E8D4587" w14:textId="77777777" w:rsidR="00FB3294" w:rsidRDefault="00AC4A15">
      <w:pPr>
        <w:numPr>
          <w:ilvl w:val="0"/>
          <w:numId w:val="25"/>
        </w:numPr>
        <w:rPr>
          <w:sz w:val="23"/>
          <w:szCs w:val="23"/>
        </w:rPr>
      </w:pPr>
      <w:r>
        <w:rPr>
          <w:sz w:val="23"/>
          <w:szCs w:val="23"/>
        </w:rPr>
        <w:t>Competently perform basic decision making for studies under indirect supervision</w:t>
      </w:r>
    </w:p>
    <w:p w14:paraId="6CB122BC" w14:textId="77777777" w:rsidR="00FB3294" w:rsidRDefault="00AC4A15">
      <w:pPr>
        <w:numPr>
          <w:ilvl w:val="0"/>
          <w:numId w:val="25"/>
        </w:numPr>
        <w:rPr>
          <w:sz w:val="23"/>
          <w:szCs w:val="23"/>
        </w:rPr>
      </w:pPr>
      <w:r>
        <w:rPr>
          <w:sz w:val="23"/>
          <w:szCs w:val="23"/>
        </w:rPr>
        <w:t>Recognize and manage complications of basic procedures</w:t>
      </w:r>
    </w:p>
    <w:p w14:paraId="628E6634" w14:textId="77777777" w:rsidR="00FB3294" w:rsidRDefault="00FB3294">
      <w:pPr>
        <w:rPr>
          <w:color w:val="000000"/>
          <w:sz w:val="23"/>
          <w:szCs w:val="23"/>
        </w:rPr>
      </w:pPr>
    </w:p>
    <w:p w14:paraId="0BF3C5EA" w14:textId="77777777" w:rsidR="00FB3294" w:rsidRDefault="00AC4A15">
      <w:pPr>
        <w:rPr>
          <w:b/>
          <w:sz w:val="23"/>
          <w:szCs w:val="23"/>
        </w:rPr>
      </w:pPr>
      <w:r>
        <w:rPr>
          <w:b/>
          <w:sz w:val="23"/>
          <w:szCs w:val="23"/>
        </w:rPr>
        <w:t xml:space="preserve">2)  Medical Knowledge:  </w:t>
      </w:r>
      <w:r>
        <w:rPr>
          <w:sz w:val="23"/>
          <w:szCs w:val="23"/>
        </w:rPr>
        <w:t>At the end of the rotation, the resident should be able to:</w:t>
      </w:r>
    </w:p>
    <w:p w14:paraId="21FC6080" w14:textId="77777777" w:rsidR="00FB3294" w:rsidRDefault="00AC4A15">
      <w:pPr>
        <w:numPr>
          <w:ilvl w:val="0"/>
          <w:numId w:val="290"/>
        </w:numPr>
        <w:rPr>
          <w:color w:val="000000"/>
          <w:sz w:val="23"/>
          <w:szCs w:val="23"/>
        </w:rPr>
      </w:pPr>
      <w:r>
        <w:rPr>
          <w:color w:val="000000"/>
          <w:sz w:val="23"/>
          <w:szCs w:val="23"/>
        </w:rPr>
        <w:t>Assess and reinforce knowledge of normal and developmental anatomy, histology and pathology of the breast during image interpretation and when in breast interventional procedures</w:t>
      </w:r>
    </w:p>
    <w:p w14:paraId="6A0ED4B5" w14:textId="77777777" w:rsidR="00FB3294" w:rsidRDefault="00AC4A15">
      <w:pPr>
        <w:numPr>
          <w:ilvl w:val="0"/>
          <w:numId w:val="290"/>
        </w:numPr>
        <w:rPr>
          <w:color w:val="000000"/>
          <w:sz w:val="23"/>
          <w:szCs w:val="23"/>
        </w:rPr>
      </w:pPr>
      <w:r>
        <w:rPr>
          <w:color w:val="000000"/>
          <w:sz w:val="23"/>
          <w:szCs w:val="23"/>
        </w:rPr>
        <w:t>Assess and reinforce resident use of recommended breast imaging texts and websites and correct use of ACR BIRADS lexicon.  Encourage participation in journal club, radiation safety lectures and in preparation of multidisciplinary conference.</w:t>
      </w:r>
    </w:p>
    <w:p w14:paraId="56030529" w14:textId="77777777" w:rsidR="00FB3294" w:rsidRDefault="00AC4A15">
      <w:pPr>
        <w:numPr>
          <w:ilvl w:val="0"/>
          <w:numId w:val="290"/>
        </w:numPr>
        <w:rPr>
          <w:color w:val="000000"/>
          <w:sz w:val="23"/>
          <w:szCs w:val="23"/>
        </w:rPr>
      </w:pPr>
      <w:r>
        <w:rPr>
          <w:color w:val="000000"/>
          <w:sz w:val="23"/>
          <w:szCs w:val="23"/>
        </w:rPr>
        <w:t>Assess and reinforce common breast clinical and scientific concepts such as imaging in differentiation of benign versus malignant neoplasia, differentiation of in situ versus invasive breast neoplasia, solitary versus multifocal versus multicentric disease and staging of breast carcinoma.</w:t>
      </w:r>
    </w:p>
    <w:p w14:paraId="4CE9D4D4" w14:textId="77777777" w:rsidR="00FB3294" w:rsidRDefault="00AC4A15">
      <w:pPr>
        <w:numPr>
          <w:ilvl w:val="0"/>
          <w:numId w:val="290"/>
        </w:numPr>
        <w:rPr>
          <w:color w:val="000000"/>
          <w:sz w:val="23"/>
          <w:szCs w:val="23"/>
        </w:rPr>
      </w:pPr>
      <w:r>
        <w:rPr>
          <w:color w:val="000000"/>
          <w:sz w:val="23"/>
          <w:szCs w:val="23"/>
        </w:rPr>
        <w:t>Assess and reinforce resident’s ability to apply these concepts in image interpretation and performance of breast interventional procedures.</w:t>
      </w:r>
    </w:p>
    <w:p w14:paraId="4196A82D" w14:textId="77777777" w:rsidR="00FB3294" w:rsidRDefault="00FB3294">
      <w:pPr>
        <w:rPr>
          <w:b/>
          <w:sz w:val="23"/>
          <w:szCs w:val="23"/>
        </w:rPr>
      </w:pPr>
    </w:p>
    <w:p w14:paraId="4BBE940C" w14:textId="77777777" w:rsidR="00FB3294" w:rsidRDefault="00AC4A15">
      <w:pPr>
        <w:rPr>
          <w:b/>
          <w:sz w:val="23"/>
          <w:szCs w:val="23"/>
        </w:rPr>
      </w:pPr>
      <w:r>
        <w:rPr>
          <w:b/>
          <w:sz w:val="23"/>
          <w:szCs w:val="23"/>
        </w:rPr>
        <w:t xml:space="preserve">Expected Reading List: </w:t>
      </w:r>
    </w:p>
    <w:p w14:paraId="6942780F" w14:textId="77777777" w:rsidR="00FB3294" w:rsidRDefault="00AC4A15">
      <w:pPr>
        <w:numPr>
          <w:ilvl w:val="0"/>
          <w:numId w:val="302"/>
        </w:numPr>
        <w:rPr>
          <w:sz w:val="23"/>
          <w:szCs w:val="23"/>
        </w:rPr>
      </w:pPr>
      <w:r>
        <w:rPr>
          <w:sz w:val="23"/>
          <w:szCs w:val="23"/>
        </w:rPr>
        <w:t>Fundamentals of Diagnostic Radiology (Brant &amp; Helm) – Women’s Imaging Chapter</w:t>
      </w:r>
    </w:p>
    <w:p w14:paraId="3604C046" w14:textId="77777777" w:rsidR="00FB3294" w:rsidRDefault="00AC4A15">
      <w:pPr>
        <w:numPr>
          <w:ilvl w:val="0"/>
          <w:numId w:val="302"/>
        </w:numPr>
        <w:rPr>
          <w:sz w:val="23"/>
          <w:szCs w:val="23"/>
        </w:rPr>
      </w:pPr>
      <w:r>
        <w:rPr>
          <w:sz w:val="23"/>
          <w:szCs w:val="23"/>
        </w:rPr>
        <w:t>Breast Imaging (Kopans)</w:t>
      </w:r>
    </w:p>
    <w:p w14:paraId="6F511BB0" w14:textId="77777777" w:rsidR="00FB3294" w:rsidRDefault="00AC4A15">
      <w:pPr>
        <w:numPr>
          <w:ilvl w:val="0"/>
          <w:numId w:val="302"/>
        </w:numPr>
        <w:rPr>
          <w:sz w:val="23"/>
          <w:szCs w:val="23"/>
        </w:rPr>
      </w:pPr>
      <w:r>
        <w:rPr>
          <w:sz w:val="23"/>
          <w:szCs w:val="23"/>
        </w:rPr>
        <w:t xml:space="preserve">Breast Imaging - Companion </w:t>
      </w:r>
    </w:p>
    <w:p w14:paraId="15A01C1C" w14:textId="77777777" w:rsidR="00FB3294" w:rsidRDefault="00AC4A15">
      <w:pPr>
        <w:numPr>
          <w:ilvl w:val="0"/>
          <w:numId w:val="302"/>
        </w:numPr>
        <w:rPr>
          <w:sz w:val="23"/>
          <w:szCs w:val="23"/>
        </w:rPr>
      </w:pPr>
      <w:r>
        <w:rPr>
          <w:sz w:val="23"/>
          <w:szCs w:val="23"/>
        </w:rPr>
        <w:t xml:space="preserve">Breast Imaging – The Requisites </w:t>
      </w:r>
    </w:p>
    <w:p w14:paraId="3A632AAD" w14:textId="77777777" w:rsidR="00FB3294" w:rsidRDefault="00AC4A15">
      <w:pPr>
        <w:numPr>
          <w:ilvl w:val="0"/>
          <w:numId w:val="302"/>
        </w:numPr>
        <w:rPr>
          <w:sz w:val="23"/>
          <w:szCs w:val="23"/>
        </w:rPr>
      </w:pPr>
      <w:r>
        <w:rPr>
          <w:sz w:val="23"/>
          <w:szCs w:val="23"/>
        </w:rPr>
        <w:t>Breast MRI Textbook</w:t>
      </w:r>
    </w:p>
    <w:p w14:paraId="0968F3C9" w14:textId="77777777" w:rsidR="00FB3294" w:rsidRDefault="00AC4A15">
      <w:pPr>
        <w:numPr>
          <w:ilvl w:val="0"/>
          <w:numId w:val="302"/>
        </w:numPr>
        <w:rPr>
          <w:color w:val="000000"/>
          <w:sz w:val="23"/>
          <w:szCs w:val="23"/>
        </w:rPr>
      </w:pPr>
      <w:r>
        <w:rPr>
          <w:sz w:val="23"/>
          <w:szCs w:val="23"/>
        </w:rPr>
        <w:t xml:space="preserve">Clinical Breast Imaging </w:t>
      </w:r>
    </w:p>
    <w:p w14:paraId="1A5D1DB2" w14:textId="77777777" w:rsidR="00FB3294" w:rsidRDefault="00FB3294">
      <w:pPr>
        <w:ind w:left="360"/>
        <w:rPr>
          <w:color w:val="000000"/>
          <w:sz w:val="23"/>
          <w:szCs w:val="23"/>
        </w:rPr>
      </w:pPr>
    </w:p>
    <w:p w14:paraId="0148E792" w14:textId="77777777" w:rsidR="00FB3294" w:rsidRDefault="00AC4A15">
      <w:pPr>
        <w:rPr>
          <w:b/>
          <w:sz w:val="23"/>
          <w:szCs w:val="23"/>
        </w:rPr>
      </w:pPr>
      <w:r>
        <w:rPr>
          <w:sz w:val="23"/>
          <w:szCs w:val="23"/>
        </w:rPr>
        <w:t>Milestones include</w:t>
      </w:r>
      <w:r>
        <w:rPr>
          <w:b/>
          <w:sz w:val="23"/>
          <w:szCs w:val="23"/>
        </w:rPr>
        <w:t>:</w:t>
      </w:r>
    </w:p>
    <w:p w14:paraId="64E87E77" w14:textId="77777777" w:rsidR="00FB3294" w:rsidRDefault="00AC4A15">
      <w:pPr>
        <w:numPr>
          <w:ilvl w:val="0"/>
          <w:numId w:val="26"/>
        </w:numPr>
        <w:rPr>
          <w:sz w:val="23"/>
          <w:szCs w:val="23"/>
        </w:rPr>
      </w:pPr>
      <w:r>
        <w:rPr>
          <w:sz w:val="23"/>
          <w:szCs w:val="23"/>
        </w:rPr>
        <w:t>Selecting appropriate study and modality to evaluate breast pathology</w:t>
      </w:r>
    </w:p>
    <w:p w14:paraId="46487E70" w14:textId="77777777" w:rsidR="00FB3294" w:rsidRDefault="00AC4A15">
      <w:pPr>
        <w:numPr>
          <w:ilvl w:val="0"/>
          <w:numId w:val="26"/>
        </w:numPr>
        <w:rPr>
          <w:sz w:val="23"/>
          <w:szCs w:val="23"/>
        </w:rPr>
      </w:pPr>
      <w:r>
        <w:rPr>
          <w:sz w:val="23"/>
          <w:szCs w:val="23"/>
        </w:rPr>
        <w:t>Makes core observations</w:t>
      </w:r>
    </w:p>
    <w:p w14:paraId="66276082" w14:textId="77777777" w:rsidR="00FB3294" w:rsidRDefault="00AC4A15">
      <w:pPr>
        <w:numPr>
          <w:ilvl w:val="0"/>
          <w:numId w:val="26"/>
        </w:numPr>
        <w:rPr>
          <w:sz w:val="23"/>
          <w:szCs w:val="23"/>
        </w:rPr>
      </w:pPr>
      <w:r>
        <w:rPr>
          <w:sz w:val="23"/>
          <w:szCs w:val="23"/>
        </w:rPr>
        <w:t>Formulate differential diagnoses</w:t>
      </w:r>
    </w:p>
    <w:p w14:paraId="0FAE428E" w14:textId="77777777" w:rsidR="00FB3294" w:rsidRDefault="00AC4A15">
      <w:pPr>
        <w:numPr>
          <w:ilvl w:val="0"/>
          <w:numId w:val="26"/>
        </w:numPr>
        <w:rPr>
          <w:sz w:val="23"/>
          <w:szCs w:val="23"/>
        </w:rPr>
      </w:pPr>
      <w:r>
        <w:rPr>
          <w:sz w:val="23"/>
          <w:szCs w:val="23"/>
        </w:rPr>
        <w:t>Recognize critical findings</w:t>
      </w:r>
    </w:p>
    <w:p w14:paraId="2B3C0792" w14:textId="77777777" w:rsidR="00FB3294" w:rsidRDefault="00AC4A15">
      <w:pPr>
        <w:numPr>
          <w:ilvl w:val="0"/>
          <w:numId w:val="26"/>
        </w:numPr>
        <w:rPr>
          <w:sz w:val="23"/>
          <w:szCs w:val="23"/>
        </w:rPr>
      </w:pPr>
      <w:r>
        <w:rPr>
          <w:sz w:val="23"/>
          <w:szCs w:val="23"/>
        </w:rPr>
        <w:t>Differentiate normal from abnormal</w:t>
      </w:r>
    </w:p>
    <w:p w14:paraId="38FB388B" w14:textId="77777777" w:rsidR="00FB3294" w:rsidRDefault="00FB3294">
      <w:pPr>
        <w:rPr>
          <w:color w:val="000000"/>
          <w:sz w:val="23"/>
          <w:szCs w:val="23"/>
        </w:rPr>
      </w:pPr>
    </w:p>
    <w:p w14:paraId="18B4F16F" w14:textId="77777777" w:rsidR="00FB3294" w:rsidRDefault="00AC4A15">
      <w:pPr>
        <w:rPr>
          <w:b/>
          <w:sz w:val="23"/>
          <w:szCs w:val="23"/>
        </w:rPr>
      </w:pPr>
      <w:r>
        <w:rPr>
          <w:b/>
          <w:sz w:val="23"/>
          <w:szCs w:val="23"/>
        </w:rPr>
        <w:t xml:space="preserve">3)  Practice Based Learning and Improvement:  </w:t>
      </w:r>
      <w:r>
        <w:rPr>
          <w:sz w:val="23"/>
          <w:szCs w:val="23"/>
        </w:rPr>
        <w:t>At the end of the rotation, the resident should be able to:</w:t>
      </w:r>
    </w:p>
    <w:p w14:paraId="709EE6FE" w14:textId="77777777" w:rsidR="00FB3294" w:rsidRDefault="00AC4A15">
      <w:pPr>
        <w:numPr>
          <w:ilvl w:val="0"/>
          <w:numId w:val="286"/>
        </w:numPr>
        <w:rPr>
          <w:color w:val="000000"/>
          <w:sz w:val="23"/>
          <w:szCs w:val="23"/>
        </w:rPr>
      </w:pPr>
      <w:r>
        <w:rPr>
          <w:color w:val="000000"/>
          <w:sz w:val="23"/>
          <w:szCs w:val="23"/>
        </w:rPr>
        <w:t>Assess and reinforce resident ability to analyze practice experience and performance of practice based improvement activities using systematic methodology. Are residents participating in QA and applying knowledge gained?</w:t>
      </w:r>
    </w:p>
    <w:p w14:paraId="1B109CE8" w14:textId="77777777" w:rsidR="00FB3294" w:rsidRDefault="00AC4A15">
      <w:pPr>
        <w:numPr>
          <w:ilvl w:val="0"/>
          <w:numId w:val="286"/>
        </w:numPr>
        <w:rPr>
          <w:color w:val="000000"/>
          <w:sz w:val="23"/>
          <w:szCs w:val="23"/>
        </w:rPr>
      </w:pPr>
      <w:r>
        <w:rPr>
          <w:color w:val="000000"/>
          <w:sz w:val="23"/>
          <w:szCs w:val="23"/>
        </w:rPr>
        <w:t>Assess and reinforce resident location, appraisal and assimilation of evidence from scientific studies related to relevant issues raised during image interpretation. Are residents reading appropriate breast imaging literature and bringing that knowledge to the view box?</w:t>
      </w:r>
    </w:p>
    <w:p w14:paraId="676022DB" w14:textId="77777777" w:rsidR="00FB3294" w:rsidRDefault="00AC4A15">
      <w:pPr>
        <w:numPr>
          <w:ilvl w:val="0"/>
          <w:numId w:val="286"/>
        </w:numPr>
        <w:rPr>
          <w:color w:val="000000"/>
          <w:sz w:val="23"/>
          <w:szCs w:val="23"/>
        </w:rPr>
      </w:pPr>
      <w:r>
        <w:rPr>
          <w:color w:val="000000"/>
          <w:sz w:val="23"/>
          <w:szCs w:val="23"/>
        </w:rPr>
        <w:t>-assess and reinforce application of knowledge of study design and statistical methods as well as information on diagnostic and therapeutic effectiveness</w:t>
      </w:r>
    </w:p>
    <w:p w14:paraId="6E261CB3" w14:textId="77777777" w:rsidR="00FB3294" w:rsidRDefault="00AC4A15">
      <w:pPr>
        <w:numPr>
          <w:ilvl w:val="0"/>
          <w:numId w:val="286"/>
        </w:numPr>
        <w:rPr>
          <w:color w:val="000000"/>
          <w:sz w:val="23"/>
          <w:szCs w:val="23"/>
        </w:rPr>
      </w:pPr>
      <w:r>
        <w:rPr>
          <w:color w:val="000000"/>
          <w:sz w:val="23"/>
          <w:szCs w:val="23"/>
        </w:rPr>
        <w:t>Assess and reinforce use of appropriate information technology to manage information and to support their education. Are residents using PACs efficiently and do they know all tools relevant to breast interpretation?</w:t>
      </w:r>
    </w:p>
    <w:p w14:paraId="4727E382" w14:textId="77777777" w:rsidR="00FB3294" w:rsidRDefault="00AC4A15">
      <w:pPr>
        <w:numPr>
          <w:ilvl w:val="0"/>
          <w:numId w:val="286"/>
        </w:numPr>
        <w:rPr>
          <w:color w:val="000000"/>
          <w:sz w:val="23"/>
          <w:szCs w:val="23"/>
        </w:rPr>
      </w:pPr>
      <w:r>
        <w:rPr>
          <w:color w:val="000000"/>
          <w:sz w:val="23"/>
          <w:szCs w:val="23"/>
        </w:rPr>
        <w:t>Assess and reinforce resident education of other medical professionals and students. Are residents assisting in student education at breast image interpretation?</w:t>
      </w:r>
    </w:p>
    <w:p w14:paraId="604FBC07" w14:textId="77777777" w:rsidR="00FB3294" w:rsidRDefault="00FB3294">
      <w:pPr>
        <w:rPr>
          <w:color w:val="000000"/>
          <w:sz w:val="23"/>
          <w:szCs w:val="23"/>
        </w:rPr>
      </w:pPr>
    </w:p>
    <w:p w14:paraId="6DED5585" w14:textId="77777777" w:rsidR="00FB3294" w:rsidRDefault="00AC4A15">
      <w:pPr>
        <w:rPr>
          <w:sz w:val="23"/>
          <w:szCs w:val="23"/>
        </w:rPr>
      </w:pPr>
      <w:r>
        <w:rPr>
          <w:sz w:val="23"/>
          <w:szCs w:val="23"/>
        </w:rPr>
        <w:t>Milestones include:</w:t>
      </w:r>
    </w:p>
    <w:p w14:paraId="44F6CE9F" w14:textId="77777777" w:rsidR="00FB3294" w:rsidRDefault="00AC4A15">
      <w:pPr>
        <w:numPr>
          <w:ilvl w:val="0"/>
          <w:numId w:val="24"/>
        </w:numPr>
        <w:rPr>
          <w:sz w:val="23"/>
          <w:szCs w:val="23"/>
        </w:rPr>
      </w:pPr>
      <w:r>
        <w:rPr>
          <w:sz w:val="23"/>
          <w:szCs w:val="23"/>
        </w:rPr>
        <w:t>Demonstrates appropriate follow up of interesting cases</w:t>
      </w:r>
    </w:p>
    <w:p w14:paraId="4B61749D" w14:textId="77777777" w:rsidR="00FB3294" w:rsidRDefault="00AC4A15">
      <w:pPr>
        <w:numPr>
          <w:ilvl w:val="0"/>
          <w:numId w:val="24"/>
        </w:numPr>
        <w:rPr>
          <w:sz w:val="23"/>
          <w:szCs w:val="23"/>
        </w:rPr>
      </w:pPr>
      <w:r>
        <w:rPr>
          <w:sz w:val="23"/>
          <w:szCs w:val="23"/>
        </w:rPr>
        <w:t>Demonstrates knowledge gained from independent study as applied to relevant cases</w:t>
      </w:r>
    </w:p>
    <w:p w14:paraId="74C3967B" w14:textId="77777777" w:rsidR="00FB3294" w:rsidRDefault="00AC4A15">
      <w:pPr>
        <w:numPr>
          <w:ilvl w:val="0"/>
          <w:numId w:val="24"/>
        </w:numPr>
        <w:rPr>
          <w:sz w:val="23"/>
          <w:szCs w:val="23"/>
        </w:rPr>
      </w:pPr>
      <w:r>
        <w:rPr>
          <w:sz w:val="23"/>
          <w:szCs w:val="23"/>
        </w:rPr>
        <w:t xml:space="preserve">Describes the mechanism of radiation injury and the ALARA concept as it applies to Breast imaging </w:t>
      </w:r>
    </w:p>
    <w:p w14:paraId="0E70D8A9" w14:textId="77777777" w:rsidR="00FB3294" w:rsidRDefault="00AC4A15">
      <w:pPr>
        <w:numPr>
          <w:ilvl w:val="0"/>
          <w:numId w:val="24"/>
        </w:numPr>
        <w:rPr>
          <w:sz w:val="23"/>
          <w:szCs w:val="23"/>
        </w:rPr>
      </w:pPr>
      <w:r>
        <w:rPr>
          <w:sz w:val="23"/>
          <w:szCs w:val="23"/>
        </w:rPr>
        <w:t>Documents training in critical thinking skills and research design</w:t>
      </w:r>
    </w:p>
    <w:p w14:paraId="1A347522" w14:textId="77777777" w:rsidR="00FB3294" w:rsidRDefault="00FB3294">
      <w:pPr>
        <w:rPr>
          <w:sz w:val="23"/>
          <w:szCs w:val="23"/>
        </w:rPr>
      </w:pPr>
    </w:p>
    <w:p w14:paraId="697E537E" w14:textId="77777777" w:rsidR="00FB3294" w:rsidRDefault="00AC4A15">
      <w:pPr>
        <w:rPr>
          <w:b/>
          <w:sz w:val="23"/>
          <w:szCs w:val="23"/>
        </w:rPr>
      </w:pPr>
      <w:r>
        <w:rPr>
          <w:b/>
          <w:sz w:val="23"/>
          <w:szCs w:val="23"/>
        </w:rPr>
        <w:t xml:space="preserve">4) Interpersonal and Communication:  </w:t>
      </w:r>
      <w:r>
        <w:rPr>
          <w:sz w:val="23"/>
          <w:szCs w:val="23"/>
        </w:rPr>
        <w:t>At the end of the rotation, the resident should be able to:</w:t>
      </w:r>
    </w:p>
    <w:p w14:paraId="2E56072E" w14:textId="77777777" w:rsidR="00FB3294" w:rsidRDefault="00AC4A15">
      <w:pPr>
        <w:numPr>
          <w:ilvl w:val="0"/>
          <w:numId w:val="307"/>
        </w:numPr>
        <w:rPr>
          <w:color w:val="000000"/>
          <w:sz w:val="23"/>
          <w:szCs w:val="23"/>
        </w:rPr>
      </w:pPr>
      <w:r>
        <w:rPr>
          <w:color w:val="000000"/>
          <w:sz w:val="23"/>
          <w:szCs w:val="23"/>
        </w:rPr>
        <w:t>Assess and reinforce resident creation of therapeutic and ethical sound relationship with patients.</w:t>
      </w:r>
    </w:p>
    <w:p w14:paraId="355E3399" w14:textId="77777777" w:rsidR="00FB3294" w:rsidRDefault="00AC4A15">
      <w:pPr>
        <w:numPr>
          <w:ilvl w:val="0"/>
          <w:numId w:val="307"/>
        </w:numPr>
        <w:rPr>
          <w:color w:val="000000"/>
          <w:sz w:val="23"/>
          <w:szCs w:val="23"/>
        </w:rPr>
      </w:pPr>
      <w:r>
        <w:rPr>
          <w:color w:val="000000"/>
          <w:sz w:val="23"/>
          <w:szCs w:val="23"/>
        </w:rPr>
        <w:t>Assess and reinforce resident effective listening skills and ability to elicit and provide information. Assess during informed consent before breast interventional procedures.</w:t>
      </w:r>
    </w:p>
    <w:p w14:paraId="79EE3DC9" w14:textId="77777777" w:rsidR="00FB3294" w:rsidRDefault="00AC4A15">
      <w:pPr>
        <w:numPr>
          <w:ilvl w:val="0"/>
          <w:numId w:val="307"/>
        </w:numPr>
        <w:rPr>
          <w:color w:val="000000"/>
          <w:sz w:val="23"/>
          <w:szCs w:val="23"/>
        </w:rPr>
      </w:pPr>
      <w:r>
        <w:rPr>
          <w:color w:val="000000"/>
          <w:sz w:val="23"/>
          <w:szCs w:val="23"/>
        </w:rPr>
        <w:t>Assess and reinforce resident ability to work effectively with others as team leader or member.  Are residents team focused in the breast interventional procedural areas?</w:t>
      </w:r>
    </w:p>
    <w:p w14:paraId="43C5339E" w14:textId="77777777" w:rsidR="00FB3294" w:rsidRDefault="00FB3294">
      <w:pPr>
        <w:ind w:left="720"/>
        <w:rPr>
          <w:color w:val="000000"/>
          <w:sz w:val="23"/>
          <w:szCs w:val="23"/>
        </w:rPr>
      </w:pPr>
    </w:p>
    <w:p w14:paraId="7F5A07F1" w14:textId="77777777" w:rsidR="00FB3294" w:rsidRDefault="00AC4A15">
      <w:pPr>
        <w:rPr>
          <w:sz w:val="23"/>
          <w:szCs w:val="23"/>
        </w:rPr>
      </w:pPr>
      <w:r>
        <w:rPr>
          <w:sz w:val="23"/>
          <w:szCs w:val="23"/>
        </w:rPr>
        <w:t>Milestones include:</w:t>
      </w:r>
    </w:p>
    <w:p w14:paraId="3BEF96B2" w14:textId="77777777" w:rsidR="00FB3294" w:rsidRDefault="00AC4A15">
      <w:pPr>
        <w:numPr>
          <w:ilvl w:val="0"/>
          <w:numId w:val="24"/>
        </w:numPr>
        <w:rPr>
          <w:sz w:val="23"/>
          <w:szCs w:val="23"/>
        </w:rPr>
      </w:pPr>
      <w:r>
        <w:rPr>
          <w:sz w:val="23"/>
          <w:szCs w:val="23"/>
        </w:rPr>
        <w:t>Communicating information about imaging and examination results in routine, uncomplicated</w:t>
      </w:r>
      <w:r>
        <w:rPr>
          <w:sz w:val="23"/>
          <w:szCs w:val="23"/>
        </w:rPr>
        <w:tab/>
        <w:t>cases</w:t>
      </w:r>
    </w:p>
    <w:p w14:paraId="7175051A" w14:textId="77777777" w:rsidR="00FB3294" w:rsidRDefault="00AC4A15">
      <w:pPr>
        <w:numPr>
          <w:ilvl w:val="0"/>
          <w:numId w:val="24"/>
        </w:numPr>
        <w:rPr>
          <w:sz w:val="23"/>
          <w:szCs w:val="23"/>
        </w:rPr>
      </w:pPr>
      <w:r>
        <w:rPr>
          <w:sz w:val="23"/>
          <w:szCs w:val="23"/>
        </w:rPr>
        <w:t>Obtains informed consent</w:t>
      </w:r>
    </w:p>
    <w:p w14:paraId="31519980" w14:textId="77777777" w:rsidR="00FB3294" w:rsidRDefault="00AC4A15">
      <w:pPr>
        <w:numPr>
          <w:ilvl w:val="0"/>
          <w:numId w:val="24"/>
        </w:numPr>
        <w:rPr>
          <w:sz w:val="23"/>
          <w:szCs w:val="23"/>
        </w:rPr>
      </w:pPr>
      <w:r>
        <w:rPr>
          <w:sz w:val="23"/>
          <w:szCs w:val="23"/>
        </w:rPr>
        <w:t>Adhere to transfer of care policies</w:t>
      </w:r>
    </w:p>
    <w:p w14:paraId="227AA270" w14:textId="77777777" w:rsidR="00FB3294" w:rsidRDefault="00AC4A15">
      <w:pPr>
        <w:numPr>
          <w:ilvl w:val="0"/>
          <w:numId w:val="24"/>
        </w:numPr>
        <w:rPr>
          <w:sz w:val="23"/>
          <w:szCs w:val="23"/>
        </w:rPr>
      </w:pPr>
      <w:r>
        <w:rPr>
          <w:sz w:val="23"/>
          <w:szCs w:val="23"/>
        </w:rPr>
        <w:t>Generates accurate reports with appropriate elements for coding</w:t>
      </w:r>
    </w:p>
    <w:p w14:paraId="55B65B7B" w14:textId="77777777" w:rsidR="00FB3294" w:rsidRDefault="00AC4A15">
      <w:pPr>
        <w:numPr>
          <w:ilvl w:val="0"/>
          <w:numId w:val="24"/>
        </w:numPr>
        <w:rPr>
          <w:sz w:val="23"/>
          <w:szCs w:val="23"/>
        </w:rPr>
      </w:pPr>
      <w:r>
        <w:rPr>
          <w:sz w:val="23"/>
          <w:szCs w:val="23"/>
        </w:rPr>
        <w:t>Communicates urgent and unexpected findings according to RSF policy</w:t>
      </w:r>
    </w:p>
    <w:p w14:paraId="4FE071BF" w14:textId="77777777" w:rsidR="00FB3294" w:rsidRDefault="00FB3294">
      <w:pPr>
        <w:ind w:left="720"/>
        <w:rPr>
          <w:color w:val="000000"/>
          <w:sz w:val="23"/>
          <w:szCs w:val="23"/>
        </w:rPr>
      </w:pPr>
    </w:p>
    <w:p w14:paraId="70789416" w14:textId="77777777" w:rsidR="00FB3294" w:rsidRDefault="00AC4A15">
      <w:pPr>
        <w:rPr>
          <w:b/>
          <w:sz w:val="23"/>
          <w:szCs w:val="23"/>
        </w:rPr>
      </w:pPr>
      <w:r>
        <w:rPr>
          <w:b/>
          <w:sz w:val="23"/>
          <w:szCs w:val="23"/>
        </w:rPr>
        <w:t xml:space="preserve">5)  Professionalism:  </w:t>
      </w:r>
      <w:r>
        <w:rPr>
          <w:sz w:val="23"/>
          <w:szCs w:val="23"/>
        </w:rPr>
        <w:t>At the end of the rotation, the resident should be able to:</w:t>
      </w:r>
    </w:p>
    <w:p w14:paraId="5CD5F8D1" w14:textId="77777777" w:rsidR="00FB3294" w:rsidRDefault="00AC4A15">
      <w:pPr>
        <w:numPr>
          <w:ilvl w:val="0"/>
          <w:numId w:val="100"/>
        </w:numPr>
        <w:rPr>
          <w:sz w:val="23"/>
          <w:szCs w:val="23"/>
        </w:rPr>
      </w:pPr>
      <w:r>
        <w:rPr>
          <w:sz w:val="23"/>
          <w:szCs w:val="23"/>
        </w:rPr>
        <w:t>Respect patient confidentiality at all times</w:t>
      </w:r>
    </w:p>
    <w:p w14:paraId="17B74843" w14:textId="77777777" w:rsidR="00FB3294" w:rsidRDefault="00AC4A15">
      <w:pPr>
        <w:numPr>
          <w:ilvl w:val="0"/>
          <w:numId w:val="100"/>
        </w:numPr>
        <w:rPr>
          <w:sz w:val="23"/>
          <w:szCs w:val="23"/>
        </w:rPr>
      </w:pPr>
      <w:r>
        <w:rPr>
          <w:sz w:val="23"/>
          <w:szCs w:val="23"/>
        </w:rPr>
        <w:t xml:space="preserve">Demonstrate altruism </w:t>
      </w:r>
    </w:p>
    <w:p w14:paraId="6D5C001D" w14:textId="77777777" w:rsidR="00FB3294" w:rsidRDefault="00AC4A15">
      <w:pPr>
        <w:numPr>
          <w:ilvl w:val="0"/>
          <w:numId w:val="100"/>
        </w:numPr>
        <w:rPr>
          <w:sz w:val="23"/>
          <w:szCs w:val="23"/>
        </w:rPr>
      </w:pPr>
      <w:r>
        <w:rPr>
          <w:sz w:val="23"/>
          <w:szCs w:val="23"/>
        </w:rPr>
        <w:t>Demonstrate compassion (be understanding and respectful of patient, their families, and medical colleagues)</w:t>
      </w:r>
    </w:p>
    <w:p w14:paraId="7D7D4733" w14:textId="77777777" w:rsidR="00FB3294" w:rsidRDefault="00AC4A15">
      <w:pPr>
        <w:numPr>
          <w:ilvl w:val="0"/>
          <w:numId w:val="100"/>
        </w:numPr>
        <w:rPr>
          <w:sz w:val="23"/>
          <w:szCs w:val="23"/>
        </w:rPr>
      </w:pPr>
      <w:r>
        <w:rPr>
          <w:sz w:val="23"/>
          <w:szCs w:val="23"/>
        </w:rPr>
        <w:t>Demonstrate excellence: perform responsibilities at the highest level and continue active learning throughout one’s career</w:t>
      </w:r>
    </w:p>
    <w:p w14:paraId="4A217AAB" w14:textId="77777777" w:rsidR="00FB3294" w:rsidRDefault="00AC4A15">
      <w:pPr>
        <w:numPr>
          <w:ilvl w:val="0"/>
          <w:numId w:val="100"/>
        </w:numPr>
        <w:rPr>
          <w:sz w:val="23"/>
          <w:szCs w:val="23"/>
        </w:rPr>
      </w:pPr>
      <w:r>
        <w:rPr>
          <w:sz w:val="23"/>
          <w:szCs w:val="23"/>
        </w:rPr>
        <w:t>Demonstrate honesty with patients and staff</w:t>
      </w:r>
    </w:p>
    <w:p w14:paraId="016BD7CE" w14:textId="77777777" w:rsidR="00FB3294" w:rsidRDefault="00AC4A15">
      <w:pPr>
        <w:numPr>
          <w:ilvl w:val="0"/>
          <w:numId w:val="100"/>
        </w:numPr>
        <w:rPr>
          <w:sz w:val="23"/>
          <w:szCs w:val="23"/>
        </w:rPr>
      </w:pPr>
      <w:r>
        <w:rPr>
          <w:sz w:val="23"/>
          <w:szCs w:val="23"/>
        </w:rPr>
        <w:t>Demonstrate honor and integrity: avoid conflict of interest when accepting gifts from patients and vendors</w:t>
      </w:r>
    </w:p>
    <w:p w14:paraId="2142999C" w14:textId="77777777" w:rsidR="00FB3294" w:rsidRDefault="00AC4A15">
      <w:pPr>
        <w:numPr>
          <w:ilvl w:val="0"/>
          <w:numId w:val="100"/>
        </w:numPr>
        <w:rPr>
          <w:sz w:val="23"/>
          <w:szCs w:val="23"/>
        </w:rPr>
      </w:pPr>
      <w:r>
        <w:rPr>
          <w:sz w:val="23"/>
          <w:szCs w:val="23"/>
        </w:rPr>
        <w:t>Demonstrate sensitivity without prejudice on the basis of religious, ethnic, sexual, or educational differences and without employing sexual or other types of harassment</w:t>
      </w:r>
    </w:p>
    <w:p w14:paraId="130BA9C0" w14:textId="77777777" w:rsidR="00FB3294" w:rsidRDefault="00AC4A15">
      <w:pPr>
        <w:numPr>
          <w:ilvl w:val="0"/>
          <w:numId w:val="100"/>
        </w:numPr>
        <w:rPr>
          <w:sz w:val="23"/>
          <w:szCs w:val="23"/>
        </w:rPr>
      </w:pPr>
      <w:r>
        <w:rPr>
          <w:sz w:val="23"/>
          <w:szCs w:val="23"/>
        </w:rPr>
        <w:t>Demonstrate knowledge of issues of impairment</w:t>
      </w:r>
    </w:p>
    <w:p w14:paraId="417BF2F2" w14:textId="77777777" w:rsidR="00FB3294" w:rsidRDefault="00AC4A15">
      <w:pPr>
        <w:numPr>
          <w:ilvl w:val="0"/>
          <w:numId w:val="100"/>
        </w:numPr>
        <w:rPr>
          <w:sz w:val="23"/>
          <w:szCs w:val="23"/>
        </w:rPr>
      </w:pPr>
      <w:r>
        <w:rPr>
          <w:sz w:val="23"/>
          <w:szCs w:val="23"/>
        </w:rPr>
        <w:t>Demonstrate positive work habits, including punctuality and professional appearance</w:t>
      </w:r>
    </w:p>
    <w:p w14:paraId="4B23F4FC" w14:textId="77777777" w:rsidR="00FB3294" w:rsidRDefault="00AC4A15">
      <w:pPr>
        <w:numPr>
          <w:ilvl w:val="0"/>
          <w:numId w:val="100"/>
        </w:numPr>
        <w:rPr>
          <w:sz w:val="23"/>
          <w:szCs w:val="23"/>
        </w:rPr>
      </w:pPr>
      <w:r>
        <w:rPr>
          <w:sz w:val="23"/>
          <w:szCs w:val="23"/>
        </w:rPr>
        <w:t>Demonstrate the broad principles of biomedical ethics</w:t>
      </w:r>
    </w:p>
    <w:p w14:paraId="3D7A3938" w14:textId="77777777" w:rsidR="00FB3294" w:rsidRDefault="00FB3294">
      <w:pPr>
        <w:rPr>
          <w:b/>
          <w:sz w:val="23"/>
          <w:szCs w:val="23"/>
        </w:rPr>
      </w:pPr>
    </w:p>
    <w:p w14:paraId="14F1F2BC" w14:textId="77777777" w:rsidR="00FB3294" w:rsidRDefault="00AC4A15">
      <w:pPr>
        <w:rPr>
          <w:sz w:val="23"/>
          <w:szCs w:val="23"/>
        </w:rPr>
      </w:pPr>
      <w:r>
        <w:rPr>
          <w:sz w:val="23"/>
          <w:szCs w:val="23"/>
        </w:rPr>
        <w:t>Milestones include:</w:t>
      </w:r>
    </w:p>
    <w:p w14:paraId="20F9E486" w14:textId="77777777" w:rsidR="00FB3294" w:rsidRDefault="00AC4A15">
      <w:pPr>
        <w:numPr>
          <w:ilvl w:val="0"/>
          <w:numId w:val="24"/>
        </w:numPr>
        <w:rPr>
          <w:sz w:val="23"/>
          <w:szCs w:val="23"/>
        </w:rPr>
      </w:pPr>
      <w:r>
        <w:rPr>
          <w:sz w:val="23"/>
          <w:szCs w:val="23"/>
        </w:rPr>
        <w:t>Recognizing the importance and priority of patient care and advocates for patient interests</w:t>
      </w:r>
    </w:p>
    <w:p w14:paraId="2DC0B46F" w14:textId="77777777" w:rsidR="00FB3294" w:rsidRDefault="00AC4A15">
      <w:pPr>
        <w:numPr>
          <w:ilvl w:val="0"/>
          <w:numId w:val="24"/>
        </w:numPr>
        <w:rPr>
          <w:sz w:val="23"/>
          <w:szCs w:val="23"/>
        </w:rPr>
      </w:pPr>
      <w:r>
        <w:rPr>
          <w:sz w:val="23"/>
          <w:szCs w:val="23"/>
        </w:rPr>
        <w:t>Fulfills work related responsibilities</w:t>
      </w:r>
    </w:p>
    <w:p w14:paraId="54D6D24D" w14:textId="77777777" w:rsidR="00FB3294" w:rsidRDefault="00AC4A15">
      <w:pPr>
        <w:numPr>
          <w:ilvl w:val="0"/>
          <w:numId w:val="24"/>
        </w:numPr>
        <w:rPr>
          <w:sz w:val="23"/>
          <w:szCs w:val="23"/>
        </w:rPr>
      </w:pPr>
      <w:r>
        <w:rPr>
          <w:sz w:val="23"/>
          <w:szCs w:val="23"/>
        </w:rPr>
        <w:t>Recognizes personal limitations and seeks help when appropriate</w:t>
      </w:r>
    </w:p>
    <w:p w14:paraId="504EB4DB" w14:textId="77777777" w:rsidR="00FB3294" w:rsidRDefault="00AC4A15">
      <w:pPr>
        <w:numPr>
          <w:ilvl w:val="0"/>
          <w:numId w:val="24"/>
        </w:numPr>
        <w:rPr>
          <w:sz w:val="23"/>
          <w:szCs w:val="23"/>
        </w:rPr>
      </w:pPr>
      <w:r>
        <w:rPr>
          <w:sz w:val="23"/>
          <w:szCs w:val="23"/>
        </w:rPr>
        <w:t>Responds appropriately to constructive criticism</w:t>
      </w:r>
    </w:p>
    <w:p w14:paraId="767D0A13" w14:textId="77777777" w:rsidR="00FB3294" w:rsidRDefault="00AC4A15">
      <w:pPr>
        <w:numPr>
          <w:ilvl w:val="0"/>
          <w:numId w:val="24"/>
        </w:numPr>
        <w:rPr>
          <w:sz w:val="23"/>
          <w:szCs w:val="23"/>
        </w:rPr>
      </w:pPr>
      <w:r>
        <w:rPr>
          <w:sz w:val="23"/>
          <w:szCs w:val="23"/>
        </w:rPr>
        <w:t>Maintains patient confidentiality</w:t>
      </w:r>
    </w:p>
    <w:p w14:paraId="35F876E9" w14:textId="77777777" w:rsidR="00FB3294" w:rsidRDefault="00AC4A15">
      <w:pPr>
        <w:numPr>
          <w:ilvl w:val="0"/>
          <w:numId w:val="24"/>
        </w:numPr>
        <w:rPr>
          <w:sz w:val="23"/>
          <w:szCs w:val="23"/>
        </w:rPr>
      </w:pPr>
      <w:r>
        <w:rPr>
          <w:sz w:val="23"/>
          <w:szCs w:val="23"/>
        </w:rPr>
        <w:t>Attends required meetings</w:t>
      </w:r>
    </w:p>
    <w:p w14:paraId="17F693CD" w14:textId="77777777" w:rsidR="00FB3294" w:rsidRDefault="00FB3294">
      <w:pPr>
        <w:rPr>
          <w:b/>
          <w:sz w:val="23"/>
          <w:szCs w:val="23"/>
        </w:rPr>
      </w:pPr>
    </w:p>
    <w:p w14:paraId="6990DA10" w14:textId="77777777" w:rsidR="00FB3294" w:rsidRDefault="00AC4A15">
      <w:pPr>
        <w:rPr>
          <w:b/>
          <w:sz w:val="23"/>
          <w:szCs w:val="23"/>
        </w:rPr>
      </w:pPr>
      <w:r>
        <w:rPr>
          <w:b/>
          <w:sz w:val="23"/>
          <w:szCs w:val="23"/>
        </w:rPr>
        <w:t xml:space="preserve">6)  Systems Based Practice:  </w:t>
      </w:r>
      <w:r>
        <w:rPr>
          <w:sz w:val="23"/>
          <w:szCs w:val="23"/>
        </w:rPr>
        <w:t>At the end of the rotation, the resident should be able to:</w:t>
      </w:r>
    </w:p>
    <w:p w14:paraId="750A99A9" w14:textId="77777777" w:rsidR="00FB3294" w:rsidRDefault="00AC4A15">
      <w:pPr>
        <w:numPr>
          <w:ilvl w:val="0"/>
          <w:numId w:val="285"/>
        </w:numPr>
        <w:rPr>
          <w:color w:val="000000"/>
          <w:sz w:val="23"/>
          <w:szCs w:val="23"/>
        </w:rPr>
      </w:pPr>
      <w:r>
        <w:rPr>
          <w:color w:val="000000"/>
          <w:sz w:val="23"/>
          <w:szCs w:val="23"/>
        </w:rPr>
        <w:t>Assess and reinforce resident knowledge of types of medical practice and delivery systems, including methods of cost control and resource allocation. For example, are image recommendations in breast reports cost conscious?</w:t>
      </w:r>
    </w:p>
    <w:p w14:paraId="32B5E048" w14:textId="77777777" w:rsidR="00FB3294" w:rsidRDefault="00AC4A15">
      <w:pPr>
        <w:numPr>
          <w:ilvl w:val="0"/>
          <w:numId w:val="285"/>
        </w:numPr>
        <w:rPr>
          <w:color w:val="000000"/>
          <w:sz w:val="23"/>
          <w:szCs w:val="23"/>
        </w:rPr>
      </w:pPr>
      <w:r>
        <w:rPr>
          <w:color w:val="000000"/>
          <w:sz w:val="23"/>
          <w:szCs w:val="23"/>
        </w:rPr>
        <w:t xml:space="preserve">Assess and reinforce use of cost effective health care that does not compromise quality of care. For example; are we ordering extra views which are not necessary? will a more expensive examination change the management of the patient or do we have enough information to make recommendation without it?  Is there excessive wasting of needles or catheters during procedures? </w:t>
      </w:r>
    </w:p>
    <w:p w14:paraId="0669F59D" w14:textId="77777777" w:rsidR="00FB3294" w:rsidRDefault="00AC4A15">
      <w:pPr>
        <w:numPr>
          <w:ilvl w:val="0"/>
          <w:numId w:val="285"/>
        </w:numPr>
        <w:rPr>
          <w:color w:val="000000"/>
          <w:sz w:val="23"/>
          <w:szCs w:val="23"/>
        </w:rPr>
      </w:pPr>
      <w:r>
        <w:rPr>
          <w:color w:val="000000"/>
          <w:sz w:val="23"/>
          <w:szCs w:val="23"/>
        </w:rPr>
        <w:t>Assess and reinforce advocacy for quality patient care and assisting patients dealing with system complexity. Understanding funding sources and insurance limitations.</w:t>
      </w:r>
    </w:p>
    <w:p w14:paraId="2A003824" w14:textId="77777777" w:rsidR="00FB3294" w:rsidRDefault="00AC4A15">
      <w:pPr>
        <w:numPr>
          <w:ilvl w:val="0"/>
          <w:numId w:val="285"/>
        </w:numPr>
        <w:rPr>
          <w:color w:val="000000"/>
          <w:sz w:val="23"/>
          <w:szCs w:val="23"/>
        </w:rPr>
      </w:pPr>
      <w:r>
        <w:rPr>
          <w:color w:val="000000"/>
          <w:sz w:val="23"/>
          <w:szCs w:val="23"/>
        </w:rPr>
        <w:t>Assess and reinforce resident partnering with health care managers and other providers to assess and coordinate proper care. For example, during procedures monitor interaction with technologists, nursing staff</w:t>
      </w:r>
    </w:p>
    <w:p w14:paraId="65768814" w14:textId="77777777" w:rsidR="00FB3294" w:rsidRDefault="00AC4A15">
      <w:pPr>
        <w:numPr>
          <w:ilvl w:val="0"/>
          <w:numId w:val="285"/>
        </w:numPr>
        <w:rPr>
          <w:color w:val="000000"/>
          <w:sz w:val="23"/>
          <w:szCs w:val="23"/>
        </w:rPr>
      </w:pPr>
      <w:r>
        <w:rPr>
          <w:color w:val="000000"/>
          <w:sz w:val="23"/>
          <w:szCs w:val="23"/>
        </w:rPr>
        <w:t>Assess and encourage membership in and participation in local and national radiologic societies.</w:t>
      </w:r>
    </w:p>
    <w:p w14:paraId="0F4F60A7" w14:textId="77777777" w:rsidR="00FB3294" w:rsidRDefault="00FB3294">
      <w:pPr>
        <w:rPr>
          <w:sz w:val="23"/>
          <w:szCs w:val="23"/>
        </w:rPr>
      </w:pPr>
    </w:p>
    <w:p w14:paraId="733BA408" w14:textId="77777777" w:rsidR="00FB3294" w:rsidRDefault="00AC4A15">
      <w:pPr>
        <w:rPr>
          <w:sz w:val="23"/>
          <w:szCs w:val="23"/>
        </w:rPr>
      </w:pPr>
      <w:r>
        <w:rPr>
          <w:sz w:val="23"/>
          <w:szCs w:val="23"/>
        </w:rPr>
        <w:t>Milestones include:</w:t>
      </w:r>
    </w:p>
    <w:p w14:paraId="5210BE0B" w14:textId="77777777" w:rsidR="00FB3294" w:rsidRDefault="00AC4A15">
      <w:pPr>
        <w:numPr>
          <w:ilvl w:val="0"/>
          <w:numId w:val="24"/>
        </w:numPr>
        <w:rPr>
          <w:sz w:val="23"/>
          <w:szCs w:val="23"/>
        </w:rPr>
      </w:pPr>
      <w:r>
        <w:rPr>
          <w:sz w:val="23"/>
          <w:szCs w:val="23"/>
        </w:rPr>
        <w:t>Describes departmental QI initiatives</w:t>
      </w:r>
    </w:p>
    <w:p w14:paraId="67577EA4" w14:textId="77777777" w:rsidR="00FB3294" w:rsidRDefault="00AC4A15">
      <w:pPr>
        <w:numPr>
          <w:ilvl w:val="0"/>
          <w:numId w:val="24"/>
        </w:numPr>
        <w:rPr>
          <w:sz w:val="23"/>
          <w:szCs w:val="23"/>
        </w:rPr>
      </w:pPr>
      <w:r>
        <w:rPr>
          <w:sz w:val="23"/>
          <w:szCs w:val="23"/>
        </w:rPr>
        <w:t>Describes the departmental QA system</w:t>
      </w:r>
    </w:p>
    <w:p w14:paraId="22A240D5" w14:textId="77777777" w:rsidR="00FB3294" w:rsidRDefault="00FB3294">
      <w:pPr>
        <w:jc w:val="center"/>
        <w:rPr>
          <w:b/>
          <w:sz w:val="23"/>
          <w:szCs w:val="23"/>
          <w:u w:val="single"/>
        </w:rPr>
      </w:pPr>
    </w:p>
    <w:p w14:paraId="459DEA65" w14:textId="77777777" w:rsidR="00FB3294" w:rsidRDefault="00AC4A15">
      <w:pPr>
        <w:jc w:val="center"/>
        <w:rPr>
          <w:b/>
          <w:sz w:val="23"/>
          <w:szCs w:val="23"/>
          <w:u w:val="single"/>
        </w:rPr>
      </w:pPr>
      <w:r>
        <w:rPr>
          <w:b/>
          <w:sz w:val="23"/>
          <w:szCs w:val="23"/>
          <w:u w:val="single"/>
        </w:rPr>
        <w:t xml:space="preserve">Year 2: Breast Imaging Curriculum </w:t>
      </w:r>
    </w:p>
    <w:p w14:paraId="5635F550" w14:textId="77777777" w:rsidR="00FB3294" w:rsidRDefault="00FB3294">
      <w:pPr>
        <w:rPr>
          <w:sz w:val="23"/>
          <w:szCs w:val="23"/>
        </w:rPr>
      </w:pPr>
    </w:p>
    <w:p w14:paraId="6F10E8FC" w14:textId="77777777" w:rsidR="00FB3294" w:rsidRDefault="00AC4A15">
      <w:pPr>
        <w:rPr>
          <w:sz w:val="23"/>
          <w:szCs w:val="23"/>
        </w:rPr>
      </w:pPr>
      <w:r>
        <w:rPr>
          <w:b/>
          <w:sz w:val="23"/>
          <w:szCs w:val="23"/>
        </w:rPr>
        <w:t xml:space="preserve">1) Patient Care:  </w:t>
      </w:r>
      <w:r>
        <w:rPr>
          <w:sz w:val="23"/>
          <w:szCs w:val="23"/>
        </w:rPr>
        <w:t>At the end of the rotation, the resident should be able to:</w:t>
      </w:r>
    </w:p>
    <w:p w14:paraId="76C6ED1A" w14:textId="77777777" w:rsidR="00FB3294" w:rsidRDefault="00AC4A15">
      <w:pPr>
        <w:numPr>
          <w:ilvl w:val="0"/>
          <w:numId w:val="75"/>
        </w:numPr>
        <w:rPr>
          <w:sz w:val="23"/>
          <w:szCs w:val="23"/>
        </w:rPr>
      </w:pPr>
      <w:r>
        <w:rPr>
          <w:sz w:val="23"/>
          <w:szCs w:val="23"/>
        </w:rPr>
        <w:t>Gather clinical and radiographic data on patients with breast lesions</w:t>
      </w:r>
    </w:p>
    <w:p w14:paraId="4882EB77" w14:textId="77777777" w:rsidR="00FB3294" w:rsidRDefault="00AC4A15">
      <w:pPr>
        <w:numPr>
          <w:ilvl w:val="0"/>
          <w:numId w:val="75"/>
        </w:numPr>
        <w:rPr>
          <w:sz w:val="23"/>
          <w:szCs w:val="23"/>
        </w:rPr>
      </w:pPr>
      <w:r>
        <w:rPr>
          <w:sz w:val="23"/>
          <w:szCs w:val="23"/>
        </w:rPr>
        <w:t>Develop diagnostic plan based on the clinical presentation and prior imaging</w:t>
      </w:r>
    </w:p>
    <w:p w14:paraId="61901928" w14:textId="77777777" w:rsidR="00FB3294" w:rsidRDefault="00AC4A15">
      <w:pPr>
        <w:numPr>
          <w:ilvl w:val="0"/>
          <w:numId w:val="75"/>
        </w:numPr>
        <w:rPr>
          <w:sz w:val="23"/>
          <w:szCs w:val="23"/>
        </w:rPr>
      </w:pPr>
      <w:r>
        <w:rPr>
          <w:sz w:val="23"/>
          <w:szCs w:val="23"/>
        </w:rPr>
        <w:t xml:space="preserve">Oversee customized breast imaging workups </w:t>
      </w:r>
    </w:p>
    <w:p w14:paraId="70220711" w14:textId="77777777" w:rsidR="00FB3294" w:rsidRDefault="00AC4A15">
      <w:pPr>
        <w:numPr>
          <w:ilvl w:val="0"/>
          <w:numId w:val="75"/>
        </w:numPr>
        <w:rPr>
          <w:sz w:val="23"/>
          <w:szCs w:val="23"/>
        </w:rPr>
      </w:pPr>
      <w:r>
        <w:rPr>
          <w:sz w:val="23"/>
          <w:szCs w:val="23"/>
        </w:rPr>
        <w:t>Counsel patients concerning exam preparations</w:t>
      </w:r>
    </w:p>
    <w:p w14:paraId="64761AD3" w14:textId="77777777" w:rsidR="00FB3294" w:rsidRDefault="00AC4A15">
      <w:pPr>
        <w:numPr>
          <w:ilvl w:val="0"/>
          <w:numId w:val="75"/>
        </w:numPr>
        <w:rPr>
          <w:sz w:val="23"/>
          <w:szCs w:val="23"/>
        </w:rPr>
      </w:pPr>
      <w:r>
        <w:rPr>
          <w:sz w:val="23"/>
          <w:szCs w:val="23"/>
        </w:rPr>
        <w:t>Demonstrate Basic understanding of mammographic report tracking</w:t>
      </w:r>
    </w:p>
    <w:p w14:paraId="21EFF00A" w14:textId="77777777" w:rsidR="00FB3294" w:rsidRDefault="00AC4A15">
      <w:pPr>
        <w:numPr>
          <w:ilvl w:val="0"/>
          <w:numId w:val="75"/>
        </w:numPr>
        <w:rPr>
          <w:sz w:val="23"/>
          <w:szCs w:val="23"/>
        </w:rPr>
      </w:pPr>
      <w:r>
        <w:rPr>
          <w:sz w:val="23"/>
          <w:szCs w:val="23"/>
        </w:rPr>
        <w:t xml:space="preserve">Perform exams responsibly and safely, assuring that the correct exam is ordered and performed </w:t>
      </w:r>
    </w:p>
    <w:p w14:paraId="0CD86BE1" w14:textId="77777777" w:rsidR="00FB3294" w:rsidRDefault="00AC4A15">
      <w:pPr>
        <w:numPr>
          <w:ilvl w:val="0"/>
          <w:numId w:val="296"/>
        </w:numPr>
        <w:rPr>
          <w:sz w:val="23"/>
          <w:szCs w:val="23"/>
        </w:rPr>
      </w:pPr>
      <w:r>
        <w:rPr>
          <w:sz w:val="23"/>
          <w:szCs w:val="23"/>
        </w:rPr>
        <w:t>Demonstrate understanding of exam specific radiation doses and ALARA</w:t>
      </w:r>
    </w:p>
    <w:p w14:paraId="65AF4BB6" w14:textId="77777777" w:rsidR="00FB3294" w:rsidRDefault="00FB3294">
      <w:pPr>
        <w:rPr>
          <w:sz w:val="23"/>
          <w:szCs w:val="23"/>
        </w:rPr>
      </w:pPr>
    </w:p>
    <w:p w14:paraId="10F86F12" w14:textId="77777777" w:rsidR="00FB3294" w:rsidRDefault="00AC4A15">
      <w:pPr>
        <w:rPr>
          <w:sz w:val="23"/>
          <w:szCs w:val="23"/>
        </w:rPr>
      </w:pPr>
      <w:r>
        <w:rPr>
          <w:sz w:val="23"/>
          <w:szCs w:val="23"/>
        </w:rPr>
        <w:t>Milestones include:</w:t>
      </w:r>
    </w:p>
    <w:p w14:paraId="25C9B2DF" w14:textId="77777777" w:rsidR="00FB3294" w:rsidRDefault="00AC4A15">
      <w:pPr>
        <w:numPr>
          <w:ilvl w:val="0"/>
          <w:numId w:val="24"/>
        </w:numPr>
        <w:rPr>
          <w:sz w:val="23"/>
          <w:szCs w:val="23"/>
        </w:rPr>
      </w:pPr>
      <w:r>
        <w:rPr>
          <w:sz w:val="23"/>
          <w:szCs w:val="23"/>
        </w:rPr>
        <w:t>Recommends appropriate imaging of common presentations independently</w:t>
      </w:r>
    </w:p>
    <w:p w14:paraId="45DFEABB" w14:textId="77777777" w:rsidR="00FB3294" w:rsidRDefault="00AC4A15">
      <w:pPr>
        <w:numPr>
          <w:ilvl w:val="0"/>
          <w:numId w:val="24"/>
        </w:numPr>
        <w:rPr>
          <w:sz w:val="23"/>
          <w:szCs w:val="23"/>
        </w:rPr>
      </w:pPr>
      <w:r>
        <w:rPr>
          <w:sz w:val="23"/>
          <w:szCs w:val="23"/>
        </w:rPr>
        <w:t>Competently performs intermediate procedures (needle localizations, ultrasound guided needle localizations, radioactive seed localization, ultrasound guided cyst aspiration)</w:t>
      </w:r>
    </w:p>
    <w:p w14:paraId="3A3CD9FB" w14:textId="77777777" w:rsidR="00FB3294" w:rsidRDefault="00AC4A15">
      <w:pPr>
        <w:numPr>
          <w:ilvl w:val="0"/>
          <w:numId w:val="24"/>
        </w:numPr>
        <w:rPr>
          <w:sz w:val="23"/>
          <w:szCs w:val="23"/>
        </w:rPr>
      </w:pPr>
      <w:r>
        <w:rPr>
          <w:sz w:val="23"/>
          <w:szCs w:val="23"/>
        </w:rPr>
        <w:t>Recognizes and manages complications of intermediate procedures</w:t>
      </w:r>
    </w:p>
    <w:p w14:paraId="4B83480D" w14:textId="77777777" w:rsidR="00FB3294" w:rsidRDefault="00FB3294">
      <w:pPr>
        <w:ind w:left="720"/>
        <w:rPr>
          <w:sz w:val="23"/>
          <w:szCs w:val="23"/>
        </w:rPr>
      </w:pPr>
    </w:p>
    <w:p w14:paraId="066FFAB6" w14:textId="77777777" w:rsidR="00FB3294" w:rsidRDefault="00AC4A15">
      <w:pPr>
        <w:rPr>
          <w:sz w:val="23"/>
          <w:szCs w:val="23"/>
        </w:rPr>
      </w:pPr>
      <w:r>
        <w:rPr>
          <w:b/>
          <w:sz w:val="23"/>
          <w:szCs w:val="23"/>
        </w:rPr>
        <w:t xml:space="preserve">2) Medical Knowledge:   </w:t>
      </w:r>
      <w:r>
        <w:rPr>
          <w:sz w:val="23"/>
          <w:szCs w:val="23"/>
        </w:rPr>
        <w:t>At the end of the rotation, the resident should be able to:</w:t>
      </w:r>
    </w:p>
    <w:p w14:paraId="10F1BF62" w14:textId="77777777" w:rsidR="00FB3294" w:rsidRDefault="00AC4A15">
      <w:pPr>
        <w:numPr>
          <w:ilvl w:val="0"/>
          <w:numId w:val="296"/>
        </w:numPr>
        <w:rPr>
          <w:sz w:val="23"/>
          <w:szCs w:val="23"/>
        </w:rPr>
      </w:pPr>
      <w:r>
        <w:rPr>
          <w:sz w:val="23"/>
          <w:szCs w:val="23"/>
        </w:rPr>
        <w:t xml:space="preserve">Demonstrate sufficient knowledge of breast disease and its proper application to generate meaningful differential diagnoses </w:t>
      </w:r>
    </w:p>
    <w:p w14:paraId="2547CCF9" w14:textId="77777777" w:rsidR="00FB3294" w:rsidRDefault="00AC4A15">
      <w:pPr>
        <w:numPr>
          <w:ilvl w:val="0"/>
          <w:numId w:val="296"/>
        </w:numPr>
        <w:rPr>
          <w:sz w:val="23"/>
          <w:szCs w:val="23"/>
        </w:rPr>
      </w:pPr>
      <w:r>
        <w:rPr>
          <w:sz w:val="23"/>
          <w:szCs w:val="23"/>
        </w:rPr>
        <w:t>Demonstrate progress during subsequent rotations</w:t>
      </w:r>
    </w:p>
    <w:p w14:paraId="4E8F330A" w14:textId="77777777" w:rsidR="00FB3294" w:rsidRDefault="00AC4A15">
      <w:pPr>
        <w:numPr>
          <w:ilvl w:val="0"/>
          <w:numId w:val="296"/>
        </w:numPr>
        <w:rPr>
          <w:sz w:val="23"/>
          <w:szCs w:val="23"/>
        </w:rPr>
      </w:pPr>
      <w:r>
        <w:rPr>
          <w:sz w:val="23"/>
          <w:szCs w:val="23"/>
        </w:rPr>
        <w:t xml:space="preserve">Demonstrate understanding of the principles of research project design and implementation </w:t>
      </w:r>
    </w:p>
    <w:p w14:paraId="66A5E484" w14:textId="77777777" w:rsidR="00FB3294" w:rsidRDefault="00AC4A15">
      <w:pPr>
        <w:numPr>
          <w:ilvl w:val="0"/>
          <w:numId w:val="296"/>
        </w:numPr>
        <w:rPr>
          <w:sz w:val="23"/>
          <w:szCs w:val="23"/>
        </w:rPr>
      </w:pPr>
      <w:r>
        <w:rPr>
          <w:sz w:val="23"/>
          <w:szCs w:val="23"/>
        </w:rPr>
        <w:t>Demonstrate a clinically appropriate diagnostic treatment plan</w:t>
      </w:r>
    </w:p>
    <w:p w14:paraId="053C8CA6" w14:textId="77777777" w:rsidR="00FB3294" w:rsidRDefault="00AC4A15">
      <w:pPr>
        <w:numPr>
          <w:ilvl w:val="0"/>
          <w:numId w:val="296"/>
        </w:numPr>
        <w:rPr>
          <w:sz w:val="23"/>
          <w:szCs w:val="23"/>
        </w:rPr>
      </w:pPr>
      <w:r>
        <w:rPr>
          <w:sz w:val="23"/>
          <w:szCs w:val="23"/>
        </w:rPr>
        <w:t>Demonstrate the ability to use all relevant information resources to acquire evidence based data</w:t>
      </w:r>
    </w:p>
    <w:p w14:paraId="7EEC76F8" w14:textId="77777777" w:rsidR="00FB3294" w:rsidRDefault="00AC4A15">
      <w:pPr>
        <w:numPr>
          <w:ilvl w:val="0"/>
          <w:numId w:val="296"/>
        </w:numPr>
        <w:rPr>
          <w:sz w:val="23"/>
          <w:szCs w:val="23"/>
        </w:rPr>
      </w:pPr>
      <w:r>
        <w:rPr>
          <w:sz w:val="23"/>
          <w:szCs w:val="23"/>
        </w:rPr>
        <w:t xml:space="preserve">Demonstrate the proper use of radiological equipment </w:t>
      </w:r>
    </w:p>
    <w:p w14:paraId="509D10EA" w14:textId="77777777" w:rsidR="00FB3294" w:rsidRDefault="00AC4A15">
      <w:pPr>
        <w:numPr>
          <w:ilvl w:val="0"/>
          <w:numId w:val="296"/>
        </w:numPr>
        <w:rPr>
          <w:sz w:val="23"/>
          <w:szCs w:val="23"/>
        </w:rPr>
      </w:pPr>
      <w:r>
        <w:rPr>
          <w:sz w:val="23"/>
          <w:szCs w:val="23"/>
        </w:rPr>
        <w:t>Mammographic equipment and techniques</w:t>
      </w:r>
    </w:p>
    <w:p w14:paraId="349EAE8F" w14:textId="77777777" w:rsidR="00FB3294" w:rsidRDefault="00AC4A15">
      <w:pPr>
        <w:numPr>
          <w:ilvl w:val="0"/>
          <w:numId w:val="296"/>
        </w:numPr>
        <w:rPr>
          <w:sz w:val="23"/>
          <w:szCs w:val="23"/>
        </w:rPr>
      </w:pPr>
      <w:r>
        <w:rPr>
          <w:sz w:val="23"/>
          <w:szCs w:val="23"/>
        </w:rPr>
        <w:t>Mammographic reporting and medical legal aspects of mammography</w:t>
      </w:r>
    </w:p>
    <w:p w14:paraId="469B7DB7" w14:textId="77777777" w:rsidR="00FB3294" w:rsidRDefault="00AC4A15">
      <w:pPr>
        <w:numPr>
          <w:ilvl w:val="0"/>
          <w:numId w:val="296"/>
        </w:numPr>
        <w:rPr>
          <w:sz w:val="23"/>
          <w:szCs w:val="23"/>
        </w:rPr>
      </w:pPr>
      <w:r>
        <w:rPr>
          <w:sz w:val="23"/>
          <w:szCs w:val="23"/>
        </w:rPr>
        <w:t>Patient management principles</w:t>
      </w:r>
    </w:p>
    <w:p w14:paraId="5632A02F" w14:textId="77777777" w:rsidR="00FB3294" w:rsidRDefault="00AC4A15">
      <w:pPr>
        <w:numPr>
          <w:ilvl w:val="0"/>
          <w:numId w:val="296"/>
        </w:numPr>
        <w:rPr>
          <w:sz w:val="23"/>
          <w:szCs w:val="23"/>
        </w:rPr>
      </w:pPr>
      <w:r>
        <w:rPr>
          <w:sz w:val="23"/>
          <w:szCs w:val="23"/>
        </w:rPr>
        <w:t>How to perform needle localizations</w:t>
      </w:r>
    </w:p>
    <w:p w14:paraId="6F380895" w14:textId="77777777" w:rsidR="00FB3294" w:rsidRDefault="00AC4A15">
      <w:pPr>
        <w:numPr>
          <w:ilvl w:val="0"/>
          <w:numId w:val="296"/>
        </w:numPr>
        <w:rPr>
          <w:sz w:val="23"/>
          <w:szCs w:val="23"/>
        </w:rPr>
      </w:pPr>
      <w:r>
        <w:rPr>
          <w:sz w:val="23"/>
          <w:szCs w:val="23"/>
        </w:rPr>
        <w:t>How to perform US guided cyst aspirations</w:t>
      </w:r>
    </w:p>
    <w:p w14:paraId="53AE3058" w14:textId="77777777" w:rsidR="00FB3294" w:rsidRDefault="00AC4A15">
      <w:pPr>
        <w:numPr>
          <w:ilvl w:val="0"/>
          <w:numId w:val="296"/>
        </w:numPr>
        <w:rPr>
          <w:sz w:val="23"/>
          <w:szCs w:val="23"/>
        </w:rPr>
      </w:pPr>
      <w:r>
        <w:rPr>
          <w:sz w:val="23"/>
          <w:szCs w:val="23"/>
        </w:rPr>
        <w:t>How to perform US guided needle localizations and radioactive seed localization</w:t>
      </w:r>
    </w:p>
    <w:p w14:paraId="5C816F51" w14:textId="77777777" w:rsidR="00FB3294" w:rsidRDefault="00FB3294">
      <w:pPr>
        <w:ind w:left="360"/>
        <w:rPr>
          <w:sz w:val="23"/>
          <w:szCs w:val="23"/>
        </w:rPr>
      </w:pPr>
    </w:p>
    <w:p w14:paraId="6C985DF9" w14:textId="77777777" w:rsidR="00FB3294" w:rsidRDefault="00AC4A15">
      <w:pPr>
        <w:rPr>
          <w:b/>
          <w:sz w:val="23"/>
          <w:szCs w:val="23"/>
        </w:rPr>
      </w:pPr>
      <w:r>
        <w:rPr>
          <w:b/>
          <w:sz w:val="23"/>
          <w:szCs w:val="23"/>
        </w:rPr>
        <w:t xml:space="preserve">Expected Reading List: </w:t>
      </w:r>
    </w:p>
    <w:p w14:paraId="2C5A1AB6" w14:textId="77777777" w:rsidR="00FB3294" w:rsidRDefault="00AC4A15">
      <w:pPr>
        <w:numPr>
          <w:ilvl w:val="0"/>
          <w:numId w:val="302"/>
        </w:numPr>
        <w:rPr>
          <w:sz w:val="23"/>
          <w:szCs w:val="23"/>
        </w:rPr>
      </w:pPr>
      <w:r>
        <w:rPr>
          <w:sz w:val="23"/>
          <w:szCs w:val="23"/>
        </w:rPr>
        <w:t>Breast Imaging (Kopans)</w:t>
      </w:r>
    </w:p>
    <w:p w14:paraId="17BF7855" w14:textId="77777777" w:rsidR="00FB3294" w:rsidRDefault="00AC4A15">
      <w:pPr>
        <w:numPr>
          <w:ilvl w:val="0"/>
          <w:numId w:val="302"/>
        </w:numPr>
        <w:rPr>
          <w:sz w:val="23"/>
          <w:szCs w:val="23"/>
        </w:rPr>
      </w:pPr>
      <w:r>
        <w:rPr>
          <w:sz w:val="23"/>
          <w:szCs w:val="23"/>
        </w:rPr>
        <w:t xml:space="preserve">Breast Imaging - Companion </w:t>
      </w:r>
    </w:p>
    <w:p w14:paraId="277821E8" w14:textId="77777777" w:rsidR="00FB3294" w:rsidRDefault="00AC4A15">
      <w:pPr>
        <w:numPr>
          <w:ilvl w:val="0"/>
          <w:numId w:val="302"/>
        </w:numPr>
        <w:rPr>
          <w:sz w:val="23"/>
          <w:szCs w:val="23"/>
        </w:rPr>
      </w:pPr>
      <w:r>
        <w:rPr>
          <w:sz w:val="23"/>
          <w:szCs w:val="23"/>
        </w:rPr>
        <w:t xml:space="preserve">Breast Imaging – The Requisites </w:t>
      </w:r>
    </w:p>
    <w:p w14:paraId="46B990A1" w14:textId="77777777" w:rsidR="00FB3294" w:rsidRDefault="00AC4A15">
      <w:pPr>
        <w:numPr>
          <w:ilvl w:val="0"/>
          <w:numId w:val="302"/>
        </w:numPr>
        <w:rPr>
          <w:sz w:val="23"/>
          <w:szCs w:val="23"/>
        </w:rPr>
      </w:pPr>
      <w:r>
        <w:rPr>
          <w:sz w:val="23"/>
          <w:szCs w:val="23"/>
        </w:rPr>
        <w:t>Breast MRI Textbook</w:t>
      </w:r>
    </w:p>
    <w:p w14:paraId="57EE580A" w14:textId="77777777" w:rsidR="00FB3294" w:rsidRDefault="00AC4A15">
      <w:pPr>
        <w:numPr>
          <w:ilvl w:val="0"/>
          <w:numId w:val="302"/>
        </w:numPr>
        <w:rPr>
          <w:color w:val="000000"/>
          <w:sz w:val="23"/>
          <w:szCs w:val="23"/>
        </w:rPr>
      </w:pPr>
      <w:r>
        <w:rPr>
          <w:sz w:val="23"/>
          <w:szCs w:val="23"/>
        </w:rPr>
        <w:t xml:space="preserve">Clinical Breast Imaging </w:t>
      </w:r>
    </w:p>
    <w:p w14:paraId="6DB45285" w14:textId="77777777" w:rsidR="00FB3294" w:rsidRDefault="00FB3294">
      <w:pPr>
        <w:rPr>
          <w:sz w:val="23"/>
          <w:szCs w:val="23"/>
        </w:rPr>
      </w:pPr>
    </w:p>
    <w:p w14:paraId="39CE9ED2" w14:textId="77777777" w:rsidR="00FB3294" w:rsidRDefault="00AC4A15">
      <w:pPr>
        <w:rPr>
          <w:sz w:val="23"/>
          <w:szCs w:val="23"/>
        </w:rPr>
      </w:pPr>
      <w:r>
        <w:rPr>
          <w:sz w:val="23"/>
          <w:szCs w:val="23"/>
        </w:rPr>
        <w:t>Milestones include:</w:t>
      </w:r>
    </w:p>
    <w:p w14:paraId="46AFA459" w14:textId="77777777" w:rsidR="00FB3294" w:rsidRDefault="00AC4A15">
      <w:pPr>
        <w:numPr>
          <w:ilvl w:val="0"/>
          <w:numId w:val="24"/>
        </w:numPr>
        <w:rPr>
          <w:sz w:val="23"/>
          <w:szCs w:val="23"/>
        </w:rPr>
      </w:pPr>
      <w:r>
        <w:rPr>
          <w:sz w:val="23"/>
          <w:szCs w:val="23"/>
        </w:rPr>
        <w:t>Selects appropriate supplemental imaging after review of history and imaging</w:t>
      </w:r>
    </w:p>
    <w:p w14:paraId="5B40BDCD" w14:textId="77777777" w:rsidR="00FB3294" w:rsidRDefault="00AC4A15">
      <w:pPr>
        <w:numPr>
          <w:ilvl w:val="0"/>
          <w:numId w:val="24"/>
        </w:numPr>
        <w:rPr>
          <w:sz w:val="23"/>
          <w:szCs w:val="23"/>
        </w:rPr>
      </w:pPr>
      <w:r>
        <w:rPr>
          <w:sz w:val="23"/>
          <w:szCs w:val="23"/>
        </w:rPr>
        <w:t>Makes secondary observations</w:t>
      </w:r>
    </w:p>
    <w:p w14:paraId="5DBE48A6" w14:textId="77777777" w:rsidR="00FB3294" w:rsidRDefault="00AC4A15">
      <w:pPr>
        <w:numPr>
          <w:ilvl w:val="0"/>
          <w:numId w:val="24"/>
        </w:numPr>
        <w:rPr>
          <w:sz w:val="23"/>
          <w:szCs w:val="23"/>
        </w:rPr>
      </w:pPr>
      <w:r>
        <w:rPr>
          <w:sz w:val="23"/>
          <w:szCs w:val="23"/>
        </w:rPr>
        <w:t>Narrows differential diagnosis</w:t>
      </w:r>
    </w:p>
    <w:p w14:paraId="67F5E6B6" w14:textId="77777777" w:rsidR="00FB3294" w:rsidRDefault="00AC4A15">
      <w:pPr>
        <w:numPr>
          <w:ilvl w:val="0"/>
          <w:numId w:val="24"/>
        </w:numPr>
        <w:rPr>
          <w:sz w:val="23"/>
          <w:szCs w:val="23"/>
        </w:rPr>
      </w:pPr>
      <w:r>
        <w:rPr>
          <w:sz w:val="23"/>
          <w:szCs w:val="23"/>
        </w:rPr>
        <w:t>Describes management options</w:t>
      </w:r>
    </w:p>
    <w:p w14:paraId="5FA0CF39" w14:textId="77777777" w:rsidR="00FB3294" w:rsidRDefault="00FB3294">
      <w:pPr>
        <w:rPr>
          <w:sz w:val="23"/>
          <w:szCs w:val="23"/>
        </w:rPr>
      </w:pPr>
    </w:p>
    <w:p w14:paraId="373AA842" w14:textId="77777777" w:rsidR="00FB3294" w:rsidRDefault="00AC4A15">
      <w:pPr>
        <w:rPr>
          <w:sz w:val="23"/>
          <w:szCs w:val="23"/>
        </w:rPr>
      </w:pPr>
      <w:r>
        <w:rPr>
          <w:b/>
          <w:sz w:val="23"/>
          <w:szCs w:val="23"/>
        </w:rPr>
        <w:t xml:space="preserve">3) Practice-Based Learning and Improvement:  </w:t>
      </w:r>
      <w:r>
        <w:rPr>
          <w:sz w:val="23"/>
          <w:szCs w:val="23"/>
        </w:rPr>
        <w:t>At the end of the rotation, the resident should be able to:</w:t>
      </w:r>
    </w:p>
    <w:p w14:paraId="6055AAB1" w14:textId="77777777" w:rsidR="00FB3294" w:rsidRDefault="00AC4A15">
      <w:pPr>
        <w:numPr>
          <w:ilvl w:val="0"/>
          <w:numId w:val="102"/>
        </w:numPr>
        <w:rPr>
          <w:sz w:val="23"/>
          <w:szCs w:val="23"/>
        </w:rPr>
      </w:pPr>
      <w:r>
        <w:rPr>
          <w:sz w:val="23"/>
          <w:szCs w:val="23"/>
        </w:rPr>
        <w:t xml:space="preserve">Analyze and develop improvement plans in the clinical practice, including knowledge, observation, and procedural skills </w:t>
      </w:r>
    </w:p>
    <w:p w14:paraId="5182236A" w14:textId="77777777" w:rsidR="00FB3294" w:rsidRDefault="00AC4A15">
      <w:pPr>
        <w:numPr>
          <w:ilvl w:val="0"/>
          <w:numId w:val="102"/>
        </w:numPr>
        <w:rPr>
          <w:sz w:val="23"/>
          <w:szCs w:val="23"/>
        </w:rPr>
      </w:pPr>
      <w:r>
        <w:rPr>
          <w:sz w:val="23"/>
          <w:szCs w:val="23"/>
        </w:rPr>
        <w:t xml:space="preserve">Demonstrate knowledge of and apply the principles of evidence-based medicine in practice </w:t>
      </w:r>
    </w:p>
    <w:p w14:paraId="08956E8E" w14:textId="77777777" w:rsidR="00FB3294" w:rsidRDefault="00AC4A15">
      <w:pPr>
        <w:numPr>
          <w:ilvl w:val="0"/>
          <w:numId w:val="102"/>
        </w:numPr>
        <w:rPr>
          <w:sz w:val="23"/>
          <w:szCs w:val="23"/>
        </w:rPr>
      </w:pPr>
      <w:r>
        <w:rPr>
          <w:sz w:val="23"/>
          <w:szCs w:val="23"/>
        </w:rPr>
        <w:t xml:space="preserve">Help teaching of medical students, peers and other health care professionals </w:t>
      </w:r>
    </w:p>
    <w:p w14:paraId="67BEF747" w14:textId="77777777" w:rsidR="00FB3294" w:rsidRDefault="00FB3294">
      <w:pPr>
        <w:rPr>
          <w:sz w:val="23"/>
          <w:szCs w:val="23"/>
        </w:rPr>
      </w:pPr>
    </w:p>
    <w:p w14:paraId="242159C1" w14:textId="77777777" w:rsidR="00FB3294" w:rsidRDefault="00AC4A15">
      <w:pPr>
        <w:rPr>
          <w:sz w:val="23"/>
          <w:szCs w:val="23"/>
        </w:rPr>
      </w:pPr>
      <w:r>
        <w:rPr>
          <w:sz w:val="23"/>
          <w:szCs w:val="23"/>
        </w:rPr>
        <w:t>Milestones include:</w:t>
      </w:r>
    </w:p>
    <w:p w14:paraId="2E7CF75D" w14:textId="77777777" w:rsidR="00FB3294" w:rsidRDefault="00AC4A15">
      <w:pPr>
        <w:rPr>
          <w:sz w:val="23"/>
          <w:szCs w:val="23"/>
        </w:rPr>
      </w:pPr>
      <w:r>
        <w:rPr>
          <w:sz w:val="23"/>
          <w:szCs w:val="23"/>
        </w:rPr>
        <w:tab/>
        <w:t>- Utilizes ACR criteria for determining imaging and treatment decision</w:t>
      </w:r>
    </w:p>
    <w:p w14:paraId="0B2A71BF" w14:textId="77777777" w:rsidR="00FB3294" w:rsidRDefault="00AC4A15">
      <w:pPr>
        <w:rPr>
          <w:sz w:val="23"/>
          <w:szCs w:val="23"/>
        </w:rPr>
      </w:pPr>
      <w:r>
        <w:rPr>
          <w:sz w:val="23"/>
          <w:szCs w:val="23"/>
        </w:rPr>
        <w:tab/>
        <w:t>- Accesses resources to determine exam specific average radiation dose info</w:t>
      </w:r>
    </w:p>
    <w:p w14:paraId="765A6062" w14:textId="77777777" w:rsidR="00FB3294" w:rsidRDefault="00AC4A15">
      <w:pPr>
        <w:ind w:left="720"/>
        <w:rPr>
          <w:sz w:val="23"/>
          <w:szCs w:val="23"/>
        </w:rPr>
      </w:pPr>
      <w:r>
        <w:rPr>
          <w:sz w:val="23"/>
          <w:szCs w:val="23"/>
        </w:rPr>
        <w:t>- Accesses resources to determine safety of implanted devices &amp; retained metal prior to                             MRI</w:t>
      </w:r>
    </w:p>
    <w:p w14:paraId="0430920E" w14:textId="77777777" w:rsidR="00FB3294" w:rsidRDefault="00AC4A15">
      <w:pPr>
        <w:rPr>
          <w:sz w:val="23"/>
          <w:szCs w:val="23"/>
        </w:rPr>
      </w:pPr>
      <w:r>
        <w:rPr>
          <w:sz w:val="23"/>
          <w:szCs w:val="23"/>
        </w:rPr>
        <w:tab/>
        <w:t>- Works with faculty mentors to identify potential scholarly projects</w:t>
      </w:r>
    </w:p>
    <w:p w14:paraId="565FDFB4" w14:textId="77777777" w:rsidR="00FB3294" w:rsidRDefault="00FB3294">
      <w:pPr>
        <w:rPr>
          <w:sz w:val="23"/>
          <w:szCs w:val="23"/>
        </w:rPr>
      </w:pPr>
    </w:p>
    <w:p w14:paraId="3715D435" w14:textId="77777777" w:rsidR="00FB3294" w:rsidRDefault="00AC4A15">
      <w:pPr>
        <w:rPr>
          <w:sz w:val="23"/>
          <w:szCs w:val="23"/>
        </w:rPr>
      </w:pPr>
      <w:r>
        <w:rPr>
          <w:b/>
          <w:sz w:val="23"/>
          <w:szCs w:val="23"/>
        </w:rPr>
        <w:t xml:space="preserve">4) Interpersonal and Communication Skills:  </w:t>
      </w:r>
      <w:r>
        <w:rPr>
          <w:sz w:val="23"/>
          <w:szCs w:val="23"/>
        </w:rPr>
        <w:t>Residents must demonstrate skills to:</w:t>
      </w:r>
    </w:p>
    <w:p w14:paraId="5B7ACA99" w14:textId="77777777" w:rsidR="00FB3294" w:rsidRDefault="00AC4A15">
      <w:pPr>
        <w:numPr>
          <w:ilvl w:val="0"/>
          <w:numId w:val="98"/>
        </w:numPr>
        <w:rPr>
          <w:sz w:val="23"/>
          <w:szCs w:val="23"/>
        </w:rPr>
      </w:pPr>
      <w:r>
        <w:rPr>
          <w:sz w:val="23"/>
          <w:szCs w:val="23"/>
        </w:rPr>
        <w:t>Provide a clear report based on BI-RADS Lexicon</w:t>
      </w:r>
    </w:p>
    <w:p w14:paraId="10BB2527" w14:textId="77777777" w:rsidR="00FB3294" w:rsidRDefault="00AC4A15">
      <w:pPr>
        <w:numPr>
          <w:ilvl w:val="0"/>
          <w:numId w:val="98"/>
        </w:numPr>
        <w:rPr>
          <w:sz w:val="23"/>
          <w:szCs w:val="23"/>
        </w:rPr>
      </w:pPr>
      <w:r>
        <w:rPr>
          <w:sz w:val="23"/>
          <w:szCs w:val="23"/>
        </w:rPr>
        <w:t xml:space="preserve">Provide direct communication to referring physicians, and documenting communication in report </w:t>
      </w:r>
    </w:p>
    <w:p w14:paraId="768D0D46" w14:textId="77777777" w:rsidR="00FB3294" w:rsidRDefault="00AC4A15">
      <w:pPr>
        <w:numPr>
          <w:ilvl w:val="0"/>
          <w:numId w:val="98"/>
        </w:numPr>
        <w:rPr>
          <w:sz w:val="23"/>
          <w:szCs w:val="23"/>
        </w:rPr>
      </w:pPr>
      <w:r>
        <w:rPr>
          <w:sz w:val="23"/>
          <w:szCs w:val="23"/>
        </w:rPr>
        <w:t xml:space="preserve">Demonstrate skills in obtaining informed consent, including effective communication to patients of the procedure, alternatives, and possible complications </w:t>
      </w:r>
    </w:p>
    <w:p w14:paraId="1C433AE8" w14:textId="77777777" w:rsidR="00FB3294" w:rsidRDefault="00AC4A15">
      <w:pPr>
        <w:numPr>
          <w:ilvl w:val="0"/>
          <w:numId w:val="98"/>
        </w:numPr>
        <w:rPr>
          <w:sz w:val="23"/>
          <w:szCs w:val="23"/>
        </w:rPr>
      </w:pPr>
      <w:r>
        <w:rPr>
          <w:sz w:val="23"/>
          <w:szCs w:val="23"/>
        </w:rPr>
        <w:t xml:space="preserve">Demonstrate the verbal and non-verbal skills necessary for face to face listening and speaking to physicians, families, and support personnel </w:t>
      </w:r>
    </w:p>
    <w:p w14:paraId="5A378F27" w14:textId="77777777" w:rsidR="00FB3294" w:rsidRDefault="00FB3294">
      <w:pPr>
        <w:rPr>
          <w:b/>
          <w:sz w:val="23"/>
          <w:szCs w:val="23"/>
        </w:rPr>
      </w:pPr>
    </w:p>
    <w:p w14:paraId="207B9FD7" w14:textId="77777777" w:rsidR="00FB3294" w:rsidRDefault="00AC4A15">
      <w:pPr>
        <w:rPr>
          <w:sz w:val="23"/>
          <w:szCs w:val="23"/>
        </w:rPr>
      </w:pPr>
      <w:r>
        <w:rPr>
          <w:sz w:val="23"/>
          <w:szCs w:val="23"/>
        </w:rPr>
        <w:t>Milestones include:</w:t>
      </w:r>
    </w:p>
    <w:p w14:paraId="41AFB852" w14:textId="77777777" w:rsidR="00FB3294" w:rsidRDefault="00AC4A15">
      <w:pPr>
        <w:numPr>
          <w:ilvl w:val="0"/>
          <w:numId w:val="24"/>
        </w:numPr>
        <w:rPr>
          <w:sz w:val="23"/>
          <w:szCs w:val="23"/>
        </w:rPr>
      </w:pPr>
      <w:r>
        <w:rPr>
          <w:sz w:val="23"/>
          <w:szCs w:val="23"/>
        </w:rPr>
        <w:t>Communicates under direct supervision in challenging circumstances</w:t>
      </w:r>
    </w:p>
    <w:p w14:paraId="0D3F0AFE" w14:textId="77777777" w:rsidR="00FB3294" w:rsidRDefault="00AC4A15">
      <w:pPr>
        <w:numPr>
          <w:ilvl w:val="0"/>
          <w:numId w:val="24"/>
        </w:numPr>
        <w:rPr>
          <w:sz w:val="23"/>
          <w:szCs w:val="23"/>
        </w:rPr>
      </w:pPr>
      <w:r>
        <w:rPr>
          <w:sz w:val="23"/>
          <w:szCs w:val="23"/>
        </w:rPr>
        <w:t>Communicates under direct supervision difficult information such as errors, complications, adverse events, and bad news</w:t>
      </w:r>
    </w:p>
    <w:p w14:paraId="469566A6" w14:textId="77777777" w:rsidR="00FB3294" w:rsidRDefault="00AC4A15">
      <w:pPr>
        <w:numPr>
          <w:ilvl w:val="0"/>
          <w:numId w:val="24"/>
        </w:numPr>
        <w:rPr>
          <w:sz w:val="23"/>
          <w:szCs w:val="23"/>
        </w:rPr>
      </w:pPr>
      <w:r>
        <w:rPr>
          <w:sz w:val="23"/>
          <w:szCs w:val="23"/>
        </w:rPr>
        <w:t>Efficiently generates clear and concise reports that do not require substantive faculty member correction on routine cases</w:t>
      </w:r>
    </w:p>
    <w:p w14:paraId="6C8FC6DE" w14:textId="77777777" w:rsidR="00FB3294" w:rsidRDefault="00AC4A15">
      <w:pPr>
        <w:numPr>
          <w:ilvl w:val="0"/>
          <w:numId w:val="24"/>
        </w:numPr>
        <w:rPr>
          <w:sz w:val="23"/>
          <w:szCs w:val="23"/>
        </w:rPr>
      </w:pPr>
      <w:r>
        <w:rPr>
          <w:sz w:val="23"/>
          <w:szCs w:val="23"/>
        </w:rPr>
        <w:t>Communicates findings and recommendations clearly and concisely</w:t>
      </w:r>
    </w:p>
    <w:p w14:paraId="62CD274F" w14:textId="77777777" w:rsidR="00FB3294" w:rsidRDefault="00FB3294">
      <w:pPr>
        <w:rPr>
          <w:sz w:val="23"/>
          <w:szCs w:val="23"/>
        </w:rPr>
      </w:pPr>
    </w:p>
    <w:p w14:paraId="7369FADB" w14:textId="77777777" w:rsidR="00FB3294" w:rsidRDefault="00AC4A15">
      <w:pPr>
        <w:rPr>
          <w:sz w:val="23"/>
          <w:szCs w:val="23"/>
        </w:rPr>
      </w:pPr>
      <w:r>
        <w:rPr>
          <w:b/>
          <w:sz w:val="23"/>
          <w:szCs w:val="23"/>
        </w:rPr>
        <w:t xml:space="preserve">5) Professionalism: </w:t>
      </w:r>
      <w:r>
        <w:rPr>
          <w:sz w:val="23"/>
          <w:szCs w:val="23"/>
        </w:rPr>
        <w:t>At the end of the rotation, the resident should be able to:</w:t>
      </w:r>
    </w:p>
    <w:p w14:paraId="43C998BF" w14:textId="77777777" w:rsidR="00FB3294" w:rsidRDefault="00AC4A15">
      <w:pPr>
        <w:numPr>
          <w:ilvl w:val="0"/>
          <w:numId w:val="100"/>
        </w:numPr>
        <w:rPr>
          <w:sz w:val="23"/>
          <w:szCs w:val="23"/>
        </w:rPr>
      </w:pPr>
      <w:r>
        <w:rPr>
          <w:sz w:val="23"/>
          <w:szCs w:val="23"/>
        </w:rPr>
        <w:t xml:space="preserve">Demonstrate altruism </w:t>
      </w:r>
    </w:p>
    <w:p w14:paraId="27F5B486" w14:textId="77777777" w:rsidR="00FB3294" w:rsidRDefault="00AC4A15">
      <w:pPr>
        <w:numPr>
          <w:ilvl w:val="0"/>
          <w:numId w:val="100"/>
        </w:numPr>
        <w:rPr>
          <w:sz w:val="23"/>
          <w:szCs w:val="23"/>
        </w:rPr>
      </w:pPr>
      <w:r>
        <w:rPr>
          <w:sz w:val="23"/>
          <w:szCs w:val="23"/>
        </w:rPr>
        <w:t>Demonstrate compassion (be understanding and respectful of patient, their families, and medical colleagues)</w:t>
      </w:r>
    </w:p>
    <w:p w14:paraId="181B4A0E" w14:textId="77777777" w:rsidR="00FB3294" w:rsidRDefault="00AC4A15">
      <w:pPr>
        <w:numPr>
          <w:ilvl w:val="0"/>
          <w:numId w:val="100"/>
        </w:numPr>
        <w:rPr>
          <w:sz w:val="23"/>
          <w:szCs w:val="23"/>
        </w:rPr>
      </w:pPr>
      <w:r>
        <w:rPr>
          <w:sz w:val="23"/>
          <w:szCs w:val="23"/>
        </w:rPr>
        <w:t>Demonstrate excellence: perform responsibilities at the highest level and continue active learning throughout one’s career</w:t>
      </w:r>
    </w:p>
    <w:p w14:paraId="69F4B89A" w14:textId="77777777" w:rsidR="00FB3294" w:rsidRDefault="00AC4A15">
      <w:pPr>
        <w:numPr>
          <w:ilvl w:val="0"/>
          <w:numId w:val="100"/>
        </w:numPr>
        <w:rPr>
          <w:sz w:val="23"/>
          <w:szCs w:val="23"/>
        </w:rPr>
      </w:pPr>
      <w:r>
        <w:rPr>
          <w:sz w:val="23"/>
          <w:szCs w:val="23"/>
        </w:rPr>
        <w:t>Demonstrate honesty with patients and staff</w:t>
      </w:r>
    </w:p>
    <w:p w14:paraId="6C5ACAA7" w14:textId="77777777" w:rsidR="00FB3294" w:rsidRDefault="00AC4A15">
      <w:pPr>
        <w:numPr>
          <w:ilvl w:val="0"/>
          <w:numId w:val="100"/>
        </w:numPr>
        <w:rPr>
          <w:sz w:val="23"/>
          <w:szCs w:val="23"/>
        </w:rPr>
      </w:pPr>
      <w:r>
        <w:rPr>
          <w:sz w:val="23"/>
          <w:szCs w:val="23"/>
        </w:rPr>
        <w:t>Demonstrate honor and integrity: avoid conflict of interest when accepting gifts from patients and vendors</w:t>
      </w:r>
    </w:p>
    <w:p w14:paraId="721D5948" w14:textId="77777777" w:rsidR="00FB3294" w:rsidRDefault="00AC4A15">
      <w:pPr>
        <w:numPr>
          <w:ilvl w:val="0"/>
          <w:numId w:val="100"/>
        </w:numPr>
        <w:rPr>
          <w:sz w:val="23"/>
          <w:szCs w:val="23"/>
        </w:rPr>
      </w:pPr>
      <w:r>
        <w:rPr>
          <w:sz w:val="23"/>
          <w:szCs w:val="23"/>
        </w:rPr>
        <w:t>Demonstrate sensitivity without prejudice on the basis of religious, ethnic, sexual, or educational differences and without employing sexual or other types of harassment</w:t>
      </w:r>
    </w:p>
    <w:p w14:paraId="6AF71FA8" w14:textId="77777777" w:rsidR="00FB3294" w:rsidRDefault="00AC4A15">
      <w:pPr>
        <w:numPr>
          <w:ilvl w:val="0"/>
          <w:numId w:val="100"/>
        </w:numPr>
        <w:rPr>
          <w:sz w:val="23"/>
          <w:szCs w:val="23"/>
        </w:rPr>
      </w:pPr>
      <w:r>
        <w:rPr>
          <w:sz w:val="23"/>
          <w:szCs w:val="23"/>
        </w:rPr>
        <w:t>Demonstrate knowledge of issues of impairment</w:t>
      </w:r>
    </w:p>
    <w:p w14:paraId="25865DA7" w14:textId="77777777" w:rsidR="00FB3294" w:rsidRDefault="00AC4A15">
      <w:pPr>
        <w:numPr>
          <w:ilvl w:val="0"/>
          <w:numId w:val="100"/>
        </w:numPr>
        <w:rPr>
          <w:sz w:val="23"/>
          <w:szCs w:val="23"/>
        </w:rPr>
      </w:pPr>
      <w:r>
        <w:rPr>
          <w:sz w:val="23"/>
          <w:szCs w:val="23"/>
        </w:rPr>
        <w:t>Demonstrate positive work habits, including punctuality and professional appearance</w:t>
      </w:r>
    </w:p>
    <w:p w14:paraId="2EC39F9E" w14:textId="77777777" w:rsidR="00FB3294" w:rsidRDefault="00AC4A15">
      <w:pPr>
        <w:numPr>
          <w:ilvl w:val="0"/>
          <w:numId w:val="100"/>
        </w:numPr>
        <w:rPr>
          <w:sz w:val="23"/>
          <w:szCs w:val="23"/>
        </w:rPr>
      </w:pPr>
      <w:r>
        <w:rPr>
          <w:sz w:val="23"/>
          <w:szCs w:val="23"/>
        </w:rPr>
        <w:t>Demonstrate the broad principles of biomedical ethics</w:t>
      </w:r>
    </w:p>
    <w:p w14:paraId="21CF42F9" w14:textId="77777777" w:rsidR="00FB3294" w:rsidRDefault="00AC4A15">
      <w:pPr>
        <w:numPr>
          <w:ilvl w:val="0"/>
          <w:numId w:val="100"/>
        </w:numPr>
        <w:rPr>
          <w:sz w:val="23"/>
          <w:szCs w:val="23"/>
        </w:rPr>
      </w:pPr>
      <w:r>
        <w:rPr>
          <w:sz w:val="23"/>
          <w:szCs w:val="23"/>
        </w:rPr>
        <w:t xml:space="preserve">Demonstrate principles of confidentiality with all information transmitted during a patient encounter </w:t>
      </w:r>
    </w:p>
    <w:p w14:paraId="27490461" w14:textId="77777777" w:rsidR="00FB3294" w:rsidRDefault="00FB3294">
      <w:pPr>
        <w:rPr>
          <w:sz w:val="23"/>
          <w:szCs w:val="23"/>
        </w:rPr>
      </w:pPr>
    </w:p>
    <w:p w14:paraId="3739C060" w14:textId="77777777" w:rsidR="00FB3294" w:rsidRDefault="00AC4A15">
      <w:pPr>
        <w:rPr>
          <w:sz w:val="23"/>
          <w:szCs w:val="23"/>
        </w:rPr>
      </w:pPr>
      <w:r>
        <w:rPr>
          <w:sz w:val="23"/>
          <w:szCs w:val="23"/>
        </w:rPr>
        <w:t>Milestones include:</w:t>
      </w:r>
    </w:p>
    <w:p w14:paraId="3D95F320" w14:textId="77777777" w:rsidR="00FB3294" w:rsidRDefault="00AC4A15">
      <w:pPr>
        <w:ind w:firstLine="720"/>
        <w:rPr>
          <w:sz w:val="23"/>
          <w:szCs w:val="23"/>
        </w:rPr>
      </w:pPr>
      <w:r>
        <w:rPr>
          <w:sz w:val="23"/>
          <w:szCs w:val="23"/>
        </w:rPr>
        <w:t>-  Becomes an effective health care team member</w:t>
      </w:r>
    </w:p>
    <w:p w14:paraId="3C9CDAB5" w14:textId="77777777" w:rsidR="00FB3294" w:rsidRDefault="00AC4A15">
      <w:pPr>
        <w:ind w:firstLine="720"/>
        <w:rPr>
          <w:sz w:val="23"/>
          <w:szCs w:val="23"/>
        </w:rPr>
      </w:pPr>
      <w:r>
        <w:rPr>
          <w:sz w:val="23"/>
          <w:szCs w:val="23"/>
        </w:rPr>
        <w:t>-  Continues to demonstrate professional behaviors described under year 1</w:t>
      </w:r>
    </w:p>
    <w:p w14:paraId="687F218D" w14:textId="77777777" w:rsidR="00FB3294" w:rsidRDefault="00FB3294">
      <w:pPr>
        <w:rPr>
          <w:sz w:val="23"/>
          <w:szCs w:val="23"/>
        </w:rPr>
      </w:pPr>
    </w:p>
    <w:p w14:paraId="70370938" w14:textId="77777777" w:rsidR="00FB3294" w:rsidRDefault="00AC4A15">
      <w:pPr>
        <w:rPr>
          <w:sz w:val="23"/>
          <w:szCs w:val="23"/>
        </w:rPr>
      </w:pPr>
      <w:r>
        <w:rPr>
          <w:b/>
          <w:sz w:val="23"/>
          <w:szCs w:val="23"/>
        </w:rPr>
        <w:t xml:space="preserve">6) Systems-Based Practice: </w:t>
      </w:r>
      <w:r>
        <w:rPr>
          <w:sz w:val="23"/>
          <w:szCs w:val="23"/>
        </w:rPr>
        <w:t>At the end of the rotation, the resident should be able to:</w:t>
      </w:r>
    </w:p>
    <w:p w14:paraId="0A6991DF" w14:textId="77777777" w:rsidR="00FB3294" w:rsidRDefault="00AC4A15">
      <w:pPr>
        <w:numPr>
          <w:ilvl w:val="0"/>
          <w:numId w:val="106"/>
        </w:numPr>
        <w:rPr>
          <w:sz w:val="23"/>
          <w:szCs w:val="23"/>
        </w:rPr>
      </w:pPr>
      <w:r>
        <w:rPr>
          <w:sz w:val="23"/>
          <w:szCs w:val="23"/>
        </w:rPr>
        <w:t>Demonstrate ability to design cost-effective care plans</w:t>
      </w:r>
    </w:p>
    <w:p w14:paraId="0F0DDA7A" w14:textId="77777777" w:rsidR="00FB3294" w:rsidRDefault="00AC4A15">
      <w:pPr>
        <w:numPr>
          <w:ilvl w:val="0"/>
          <w:numId w:val="106"/>
        </w:numPr>
        <w:rPr>
          <w:sz w:val="23"/>
          <w:szCs w:val="23"/>
        </w:rPr>
      </w:pPr>
      <w:r>
        <w:rPr>
          <w:sz w:val="23"/>
          <w:szCs w:val="23"/>
        </w:rPr>
        <w:t>Demonstrate knowledge of funding sources</w:t>
      </w:r>
    </w:p>
    <w:p w14:paraId="21833238" w14:textId="77777777" w:rsidR="00FB3294" w:rsidRDefault="00AC4A15">
      <w:pPr>
        <w:numPr>
          <w:ilvl w:val="0"/>
          <w:numId w:val="106"/>
        </w:numPr>
        <w:rPr>
          <w:sz w:val="23"/>
          <w:szCs w:val="23"/>
        </w:rPr>
      </w:pPr>
      <w:r>
        <w:rPr>
          <w:sz w:val="23"/>
          <w:szCs w:val="23"/>
        </w:rPr>
        <w:t xml:space="preserve">Demonstrate knowledge of reimbursement methods </w:t>
      </w:r>
    </w:p>
    <w:p w14:paraId="412A5527" w14:textId="77777777" w:rsidR="00FB3294" w:rsidRDefault="00AC4A15">
      <w:pPr>
        <w:numPr>
          <w:ilvl w:val="0"/>
          <w:numId w:val="106"/>
        </w:numPr>
        <w:rPr>
          <w:sz w:val="23"/>
          <w:szCs w:val="23"/>
        </w:rPr>
      </w:pPr>
      <w:r>
        <w:rPr>
          <w:sz w:val="23"/>
          <w:szCs w:val="23"/>
        </w:rPr>
        <w:t xml:space="preserve">Demonstrate knowledge of the regulatory environment </w:t>
      </w:r>
    </w:p>
    <w:p w14:paraId="10118599" w14:textId="77777777" w:rsidR="00FB3294" w:rsidRDefault="00AC4A15">
      <w:pPr>
        <w:numPr>
          <w:ilvl w:val="0"/>
          <w:numId w:val="106"/>
        </w:numPr>
        <w:rPr>
          <w:sz w:val="23"/>
          <w:szCs w:val="23"/>
        </w:rPr>
      </w:pPr>
      <w:r>
        <w:rPr>
          <w:sz w:val="23"/>
          <w:szCs w:val="23"/>
        </w:rPr>
        <w:t xml:space="preserve">Demonstrate knowledge of basic management principles such as budgeting, record keeping, medical records, and the recruitment, hiring, supervision and management of staff </w:t>
      </w:r>
    </w:p>
    <w:p w14:paraId="0B3EFC8D" w14:textId="77777777" w:rsidR="00FB3294" w:rsidRDefault="00FB3294">
      <w:pPr>
        <w:rPr>
          <w:sz w:val="23"/>
          <w:szCs w:val="23"/>
        </w:rPr>
      </w:pPr>
    </w:p>
    <w:p w14:paraId="0A6B6905" w14:textId="77777777" w:rsidR="00FB3294" w:rsidRDefault="00AC4A15">
      <w:pPr>
        <w:rPr>
          <w:sz w:val="23"/>
          <w:szCs w:val="23"/>
        </w:rPr>
      </w:pPr>
      <w:r>
        <w:rPr>
          <w:sz w:val="23"/>
          <w:szCs w:val="23"/>
        </w:rPr>
        <w:t>Milestones include:</w:t>
      </w:r>
    </w:p>
    <w:p w14:paraId="55A89658" w14:textId="77777777" w:rsidR="00FB3294" w:rsidRDefault="00AC4A15">
      <w:pPr>
        <w:numPr>
          <w:ilvl w:val="0"/>
          <w:numId w:val="24"/>
        </w:numPr>
        <w:rPr>
          <w:sz w:val="23"/>
          <w:szCs w:val="23"/>
        </w:rPr>
      </w:pPr>
      <w:r>
        <w:rPr>
          <w:sz w:val="23"/>
          <w:szCs w:val="23"/>
        </w:rPr>
        <w:t>Incorporating QI into clinical practice</w:t>
      </w:r>
    </w:p>
    <w:p w14:paraId="3F9C8A48" w14:textId="77777777" w:rsidR="00FB3294" w:rsidRDefault="00AC4A15">
      <w:pPr>
        <w:numPr>
          <w:ilvl w:val="0"/>
          <w:numId w:val="24"/>
        </w:numPr>
        <w:rPr>
          <w:sz w:val="23"/>
          <w:szCs w:val="23"/>
        </w:rPr>
      </w:pPr>
      <w:r>
        <w:rPr>
          <w:sz w:val="23"/>
          <w:szCs w:val="23"/>
        </w:rPr>
        <w:t>Participates in the QA department process</w:t>
      </w:r>
    </w:p>
    <w:p w14:paraId="7371BD9A" w14:textId="77777777" w:rsidR="00FB3294" w:rsidRDefault="00AC4A15">
      <w:pPr>
        <w:numPr>
          <w:ilvl w:val="0"/>
          <w:numId w:val="24"/>
        </w:numPr>
        <w:rPr>
          <w:sz w:val="23"/>
          <w:szCs w:val="23"/>
        </w:rPr>
      </w:pPr>
      <w:r>
        <w:rPr>
          <w:sz w:val="23"/>
          <w:szCs w:val="23"/>
        </w:rPr>
        <w:t>States relative cost of common procedures</w:t>
      </w:r>
    </w:p>
    <w:p w14:paraId="6D83A7CA" w14:textId="77777777" w:rsidR="00FB3294" w:rsidRDefault="00FB3294">
      <w:pPr>
        <w:rPr>
          <w:sz w:val="23"/>
          <w:szCs w:val="23"/>
        </w:rPr>
      </w:pPr>
    </w:p>
    <w:p w14:paraId="6EC8F17B" w14:textId="77777777" w:rsidR="00FB3294" w:rsidRDefault="00AC4A15">
      <w:pPr>
        <w:jc w:val="center"/>
        <w:rPr>
          <w:b/>
          <w:sz w:val="23"/>
          <w:szCs w:val="23"/>
          <w:u w:val="single"/>
        </w:rPr>
      </w:pPr>
      <w:r>
        <w:rPr>
          <w:b/>
          <w:sz w:val="23"/>
          <w:szCs w:val="23"/>
          <w:u w:val="single"/>
        </w:rPr>
        <w:t xml:space="preserve">Year 3: Breast Imaging Curriculum </w:t>
      </w:r>
    </w:p>
    <w:p w14:paraId="2DE4FAB0" w14:textId="77777777" w:rsidR="00FB3294" w:rsidRDefault="00FB3294">
      <w:pPr>
        <w:jc w:val="center"/>
        <w:rPr>
          <w:b/>
          <w:sz w:val="23"/>
          <w:szCs w:val="23"/>
          <w:u w:val="single"/>
        </w:rPr>
      </w:pPr>
    </w:p>
    <w:p w14:paraId="44720748" w14:textId="77777777" w:rsidR="00FB3294" w:rsidRDefault="00AC4A15">
      <w:pPr>
        <w:rPr>
          <w:sz w:val="23"/>
          <w:szCs w:val="23"/>
        </w:rPr>
      </w:pPr>
      <w:r>
        <w:rPr>
          <w:b/>
          <w:sz w:val="23"/>
          <w:szCs w:val="23"/>
        </w:rPr>
        <w:t xml:space="preserve">1) Patient Care:  </w:t>
      </w:r>
      <w:r>
        <w:rPr>
          <w:sz w:val="23"/>
          <w:szCs w:val="23"/>
        </w:rPr>
        <w:t>At the end of the rotation, the resident should be able to:</w:t>
      </w:r>
    </w:p>
    <w:p w14:paraId="658E2AB9" w14:textId="77777777" w:rsidR="00FB3294" w:rsidRDefault="00AC4A15">
      <w:pPr>
        <w:numPr>
          <w:ilvl w:val="0"/>
          <w:numId w:val="75"/>
        </w:numPr>
        <w:rPr>
          <w:sz w:val="23"/>
          <w:szCs w:val="23"/>
        </w:rPr>
      </w:pPr>
      <w:r>
        <w:rPr>
          <w:sz w:val="23"/>
          <w:szCs w:val="23"/>
        </w:rPr>
        <w:t>Gather clinical and radiographic data on patients with breast lesions</w:t>
      </w:r>
    </w:p>
    <w:p w14:paraId="1A09E5AF" w14:textId="77777777" w:rsidR="00FB3294" w:rsidRDefault="00AC4A15">
      <w:pPr>
        <w:numPr>
          <w:ilvl w:val="0"/>
          <w:numId w:val="75"/>
        </w:numPr>
        <w:rPr>
          <w:sz w:val="23"/>
          <w:szCs w:val="23"/>
        </w:rPr>
      </w:pPr>
      <w:r>
        <w:rPr>
          <w:sz w:val="23"/>
          <w:szCs w:val="23"/>
        </w:rPr>
        <w:t>Develop diagnostic plan based on the clinical presentation and prior imaging</w:t>
      </w:r>
    </w:p>
    <w:p w14:paraId="08BD2253" w14:textId="77777777" w:rsidR="00FB3294" w:rsidRDefault="00AC4A15">
      <w:pPr>
        <w:numPr>
          <w:ilvl w:val="0"/>
          <w:numId w:val="75"/>
        </w:numPr>
        <w:rPr>
          <w:sz w:val="23"/>
          <w:szCs w:val="23"/>
        </w:rPr>
      </w:pPr>
      <w:r>
        <w:rPr>
          <w:sz w:val="23"/>
          <w:szCs w:val="23"/>
        </w:rPr>
        <w:t xml:space="preserve">Oversee customized breast imaging workups </w:t>
      </w:r>
    </w:p>
    <w:p w14:paraId="5ADA8306" w14:textId="77777777" w:rsidR="00FB3294" w:rsidRDefault="00AC4A15">
      <w:pPr>
        <w:numPr>
          <w:ilvl w:val="0"/>
          <w:numId w:val="75"/>
        </w:numPr>
        <w:rPr>
          <w:sz w:val="23"/>
          <w:szCs w:val="23"/>
        </w:rPr>
      </w:pPr>
      <w:r>
        <w:rPr>
          <w:sz w:val="23"/>
          <w:szCs w:val="23"/>
        </w:rPr>
        <w:t>Counsel patients concerning exam preparations</w:t>
      </w:r>
    </w:p>
    <w:p w14:paraId="0BE151DA" w14:textId="77777777" w:rsidR="00FB3294" w:rsidRDefault="00AC4A15">
      <w:pPr>
        <w:numPr>
          <w:ilvl w:val="0"/>
          <w:numId w:val="75"/>
        </w:numPr>
        <w:rPr>
          <w:sz w:val="23"/>
          <w:szCs w:val="23"/>
        </w:rPr>
      </w:pPr>
      <w:r>
        <w:rPr>
          <w:sz w:val="23"/>
          <w:szCs w:val="23"/>
        </w:rPr>
        <w:t xml:space="preserve">Demonstrate basic knowledge of Breast report tracking, </w:t>
      </w:r>
      <w:r>
        <w:rPr>
          <w:b/>
          <w:sz w:val="23"/>
          <w:szCs w:val="23"/>
        </w:rPr>
        <w:t>MQSA</w:t>
      </w:r>
      <w:r>
        <w:rPr>
          <w:sz w:val="23"/>
          <w:szCs w:val="23"/>
        </w:rPr>
        <w:t xml:space="preserve"> requirements</w:t>
      </w:r>
    </w:p>
    <w:p w14:paraId="5E0DD569" w14:textId="77777777" w:rsidR="00FB3294" w:rsidRDefault="00AC4A15">
      <w:pPr>
        <w:numPr>
          <w:ilvl w:val="0"/>
          <w:numId w:val="75"/>
        </w:numPr>
        <w:rPr>
          <w:sz w:val="23"/>
          <w:szCs w:val="23"/>
        </w:rPr>
      </w:pPr>
      <w:r>
        <w:rPr>
          <w:sz w:val="23"/>
          <w:szCs w:val="23"/>
        </w:rPr>
        <w:t xml:space="preserve">Perform exams responsibly and safely, assuring that the correct exam is ordered and performed </w:t>
      </w:r>
    </w:p>
    <w:p w14:paraId="53C10658" w14:textId="77777777" w:rsidR="00FB3294" w:rsidRDefault="00AC4A15">
      <w:pPr>
        <w:numPr>
          <w:ilvl w:val="0"/>
          <w:numId w:val="75"/>
        </w:numPr>
        <w:rPr>
          <w:sz w:val="23"/>
          <w:szCs w:val="23"/>
        </w:rPr>
      </w:pPr>
      <w:r>
        <w:rPr>
          <w:sz w:val="23"/>
          <w:szCs w:val="23"/>
        </w:rPr>
        <w:t>Demonstrate exam specific radiation doses and ALARA</w:t>
      </w:r>
    </w:p>
    <w:p w14:paraId="2F1D38B5" w14:textId="77777777" w:rsidR="00FB3294" w:rsidRDefault="00FB3294">
      <w:pPr>
        <w:rPr>
          <w:sz w:val="23"/>
          <w:szCs w:val="23"/>
        </w:rPr>
      </w:pPr>
    </w:p>
    <w:p w14:paraId="0F155053" w14:textId="77777777" w:rsidR="00FB3294" w:rsidRDefault="00AC4A15">
      <w:pPr>
        <w:rPr>
          <w:sz w:val="23"/>
          <w:szCs w:val="23"/>
        </w:rPr>
      </w:pPr>
      <w:r>
        <w:rPr>
          <w:sz w:val="23"/>
          <w:szCs w:val="23"/>
        </w:rPr>
        <w:t>Milestones include:</w:t>
      </w:r>
    </w:p>
    <w:p w14:paraId="3FB72817" w14:textId="77777777" w:rsidR="00FB3294" w:rsidRDefault="00AC4A15">
      <w:pPr>
        <w:numPr>
          <w:ilvl w:val="0"/>
          <w:numId w:val="24"/>
        </w:numPr>
        <w:rPr>
          <w:sz w:val="23"/>
          <w:szCs w:val="23"/>
        </w:rPr>
      </w:pPr>
      <w:r>
        <w:rPr>
          <w:sz w:val="23"/>
          <w:szCs w:val="23"/>
        </w:rPr>
        <w:t>Recommends appropriate imaging of uncommon conditions independently</w:t>
      </w:r>
    </w:p>
    <w:p w14:paraId="7089CD13" w14:textId="77777777" w:rsidR="00FB3294" w:rsidRDefault="00AC4A15">
      <w:pPr>
        <w:numPr>
          <w:ilvl w:val="0"/>
          <w:numId w:val="24"/>
        </w:numPr>
        <w:rPr>
          <w:sz w:val="23"/>
          <w:szCs w:val="23"/>
        </w:rPr>
      </w:pPr>
      <w:r>
        <w:rPr>
          <w:sz w:val="23"/>
          <w:szCs w:val="23"/>
        </w:rPr>
        <w:t>Integrates current research and literature with guidelines, taking into consideration cost effectiveness and risk benefit analysis, to recommend imaging</w:t>
      </w:r>
    </w:p>
    <w:p w14:paraId="718D401F" w14:textId="77777777" w:rsidR="00FB3294" w:rsidRDefault="00AC4A15">
      <w:pPr>
        <w:numPr>
          <w:ilvl w:val="0"/>
          <w:numId w:val="24"/>
        </w:numPr>
        <w:rPr>
          <w:sz w:val="23"/>
          <w:szCs w:val="23"/>
        </w:rPr>
      </w:pPr>
      <w:r>
        <w:rPr>
          <w:sz w:val="23"/>
          <w:szCs w:val="23"/>
        </w:rPr>
        <w:t>Competently performs advanced procedures</w:t>
      </w:r>
    </w:p>
    <w:p w14:paraId="52E1C698" w14:textId="77777777" w:rsidR="00FB3294" w:rsidRDefault="00AC4A15">
      <w:pPr>
        <w:numPr>
          <w:ilvl w:val="0"/>
          <w:numId w:val="24"/>
        </w:numPr>
        <w:rPr>
          <w:sz w:val="23"/>
          <w:szCs w:val="23"/>
        </w:rPr>
      </w:pPr>
      <w:r>
        <w:rPr>
          <w:sz w:val="23"/>
          <w:szCs w:val="23"/>
        </w:rPr>
        <w:t>Recognizes and manages complications of advanced procedures</w:t>
      </w:r>
    </w:p>
    <w:p w14:paraId="3A8C8D43" w14:textId="77777777" w:rsidR="00FB3294" w:rsidRDefault="00AC4A15">
      <w:pPr>
        <w:numPr>
          <w:ilvl w:val="0"/>
          <w:numId w:val="24"/>
        </w:numPr>
        <w:rPr>
          <w:sz w:val="23"/>
          <w:szCs w:val="23"/>
        </w:rPr>
      </w:pPr>
      <w:r>
        <w:rPr>
          <w:sz w:val="23"/>
          <w:szCs w:val="23"/>
        </w:rPr>
        <w:t>Independently performs image guided breast procedures with supervision</w:t>
      </w:r>
    </w:p>
    <w:p w14:paraId="3D14073A" w14:textId="77777777" w:rsidR="00FB3294" w:rsidRDefault="00FB3294">
      <w:pPr>
        <w:rPr>
          <w:sz w:val="23"/>
          <w:szCs w:val="23"/>
        </w:rPr>
      </w:pPr>
    </w:p>
    <w:p w14:paraId="44660546" w14:textId="77777777" w:rsidR="00FB3294" w:rsidRDefault="00AC4A15">
      <w:pPr>
        <w:rPr>
          <w:sz w:val="23"/>
          <w:szCs w:val="23"/>
        </w:rPr>
      </w:pPr>
      <w:r>
        <w:rPr>
          <w:b/>
          <w:sz w:val="23"/>
          <w:szCs w:val="23"/>
        </w:rPr>
        <w:t xml:space="preserve">2) Medical Knowledge:  </w:t>
      </w:r>
      <w:r>
        <w:rPr>
          <w:sz w:val="23"/>
          <w:szCs w:val="23"/>
        </w:rPr>
        <w:t>At the end of the rotation, the resident should be able to:</w:t>
      </w:r>
    </w:p>
    <w:p w14:paraId="18E53A08" w14:textId="77777777" w:rsidR="00FB3294" w:rsidRDefault="00AC4A15">
      <w:pPr>
        <w:numPr>
          <w:ilvl w:val="0"/>
          <w:numId w:val="97"/>
        </w:numPr>
        <w:rPr>
          <w:sz w:val="23"/>
          <w:szCs w:val="23"/>
        </w:rPr>
      </w:pPr>
      <w:r>
        <w:rPr>
          <w:sz w:val="23"/>
          <w:szCs w:val="23"/>
        </w:rPr>
        <w:t xml:space="preserve">Demonstrate sufficient knowledge of medicine and its proper application to generate meaningful differential diagnoses </w:t>
      </w:r>
    </w:p>
    <w:p w14:paraId="2CEFF217" w14:textId="77777777" w:rsidR="00FB3294" w:rsidRDefault="00AC4A15">
      <w:pPr>
        <w:numPr>
          <w:ilvl w:val="0"/>
          <w:numId w:val="97"/>
        </w:numPr>
        <w:rPr>
          <w:sz w:val="23"/>
          <w:szCs w:val="23"/>
        </w:rPr>
      </w:pPr>
      <w:r>
        <w:rPr>
          <w:sz w:val="23"/>
          <w:szCs w:val="23"/>
        </w:rPr>
        <w:t>Demonstrate progress during subsequent rotations</w:t>
      </w:r>
    </w:p>
    <w:p w14:paraId="0C272424" w14:textId="77777777" w:rsidR="00FB3294" w:rsidRDefault="00AC4A15">
      <w:pPr>
        <w:numPr>
          <w:ilvl w:val="0"/>
          <w:numId w:val="97"/>
        </w:numPr>
        <w:rPr>
          <w:sz w:val="23"/>
          <w:szCs w:val="23"/>
        </w:rPr>
      </w:pPr>
      <w:r>
        <w:rPr>
          <w:sz w:val="23"/>
          <w:szCs w:val="23"/>
        </w:rPr>
        <w:t xml:space="preserve">Demonstrate understanding of the principles of research project design and implementation </w:t>
      </w:r>
    </w:p>
    <w:p w14:paraId="54A22D01" w14:textId="77777777" w:rsidR="00FB3294" w:rsidRDefault="00AC4A15">
      <w:pPr>
        <w:numPr>
          <w:ilvl w:val="0"/>
          <w:numId w:val="97"/>
        </w:numPr>
        <w:rPr>
          <w:sz w:val="23"/>
          <w:szCs w:val="23"/>
        </w:rPr>
      </w:pPr>
      <w:r>
        <w:rPr>
          <w:sz w:val="23"/>
          <w:szCs w:val="23"/>
        </w:rPr>
        <w:t>Demonstrate a clinically appropriate diagnostic treatment plan</w:t>
      </w:r>
    </w:p>
    <w:p w14:paraId="6CA5547B" w14:textId="77777777" w:rsidR="00FB3294" w:rsidRDefault="00AC4A15">
      <w:pPr>
        <w:numPr>
          <w:ilvl w:val="0"/>
          <w:numId w:val="97"/>
        </w:numPr>
        <w:rPr>
          <w:sz w:val="23"/>
          <w:szCs w:val="23"/>
        </w:rPr>
      </w:pPr>
      <w:r>
        <w:rPr>
          <w:sz w:val="23"/>
          <w:szCs w:val="23"/>
        </w:rPr>
        <w:t>Demonstrate the ability to use all relevant information resources to acquire evidence based data</w:t>
      </w:r>
    </w:p>
    <w:p w14:paraId="1DA6D9B6" w14:textId="77777777" w:rsidR="00FB3294" w:rsidRDefault="00AC4A15">
      <w:pPr>
        <w:numPr>
          <w:ilvl w:val="0"/>
          <w:numId w:val="97"/>
        </w:numPr>
        <w:rPr>
          <w:sz w:val="23"/>
          <w:szCs w:val="23"/>
        </w:rPr>
      </w:pPr>
      <w:r>
        <w:rPr>
          <w:sz w:val="23"/>
          <w:szCs w:val="23"/>
        </w:rPr>
        <w:t xml:space="preserve">Demonstrate the proper use of radiological equipment </w:t>
      </w:r>
    </w:p>
    <w:p w14:paraId="24FAEBAB" w14:textId="77777777" w:rsidR="00FB3294" w:rsidRDefault="00AC4A15">
      <w:pPr>
        <w:numPr>
          <w:ilvl w:val="0"/>
          <w:numId w:val="97"/>
        </w:numPr>
        <w:rPr>
          <w:sz w:val="23"/>
          <w:szCs w:val="23"/>
        </w:rPr>
      </w:pPr>
      <w:r>
        <w:rPr>
          <w:sz w:val="23"/>
          <w:szCs w:val="23"/>
        </w:rPr>
        <w:t>Mammographic quality control</w:t>
      </w:r>
    </w:p>
    <w:p w14:paraId="492FBCB6" w14:textId="77777777" w:rsidR="00FB3294" w:rsidRDefault="00AC4A15">
      <w:pPr>
        <w:numPr>
          <w:ilvl w:val="0"/>
          <w:numId w:val="97"/>
        </w:numPr>
        <w:rPr>
          <w:sz w:val="23"/>
          <w:szCs w:val="23"/>
        </w:rPr>
      </w:pPr>
      <w:r>
        <w:rPr>
          <w:sz w:val="23"/>
          <w:szCs w:val="23"/>
        </w:rPr>
        <w:t>Learning principles of interpretation in  Breast MRI</w:t>
      </w:r>
    </w:p>
    <w:p w14:paraId="476777CB" w14:textId="77777777" w:rsidR="00FB3294" w:rsidRDefault="00AC4A15">
      <w:pPr>
        <w:numPr>
          <w:ilvl w:val="0"/>
          <w:numId w:val="97"/>
        </w:numPr>
        <w:rPr>
          <w:sz w:val="23"/>
          <w:szCs w:val="23"/>
        </w:rPr>
      </w:pPr>
      <w:r>
        <w:rPr>
          <w:sz w:val="23"/>
          <w:szCs w:val="23"/>
        </w:rPr>
        <w:t>Therapeutic Consideration</w:t>
      </w:r>
    </w:p>
    <w:p w14:paraId="676B933D" w14:textId="77777777" w:rsidR="00FB3294" w:rsidRDefault="00AC4A15">
      <w:pPr>
        <w:numPr>
          <w:ilvl w:val="0"/>
          <w:numId w:val="97"/>
        </w:numPr>
        <w:rPr>
          <w:sz w:val="23"/>
          <w:szCs w:val="23"/>
        </w:rPr>
      </w:pPr>
      <w:r>
        <w:rPr>
          <w:sz w:val="23"/>
          <w:szCs w:val="23"/>
        </w:rPr>
        <w:t>How to perform US guided FNA</w:t>
      </w:r>
    </w:p>
    <w:p w14:paraId="24FC8BF7" w14:textId="77777777" w:rsidR="00FB3294" w:rsidRDefault="00AC4A15">
      <w:pPr>
        <w:numPr>
          <w:ilvl w:val="0"/>
          <w:numId w:val="97"/>
        </w:numPr>
        <w:rPr>
          <w:sz w:val="23"/>
          <w:szCs w:val="23"/>
        </w:rPr>
      </w:pPr>
      <w:r>
        <w:rPr>
          <w:sz w:val="23"/>
          <w:szCs w:val="23"/>
        </w:rPr>
        <w:t>How to perform galactograms</w:t>
      </w:r>
    </w:p>
    <w:p w14:paraId="07923F6D" w14:textId="77777777" w:rsidR="00FB3294" w:rsidRDefault="00AC4A15">
      <w:pPr>
        <w:numPr>
          <w:ilvl w:val="0"/>
          <w:numId w:val="97"/>
        </w:numPr>
        <w:rPr>
          <w:sz w:val="23"/>
          <w:szCs w:val="23"/>
        </w:rPr>
      </w:pPr>
      <w:r>
        <w:rPr>
          <w:sz w:val="23"/>
          <w:szCs w:val="23"/>
        </w:rPr>
        <w:t>How to perform pneumocystograms</w:t>
      </w:r>
    </w:p>
    <w:p w14:paraId="1097F106" w14:textId="77777777" w:rsidR="00FB3294" w:rsidRDefault="00AC4A15">
      <w:pPr>
        <w:numPr>
          <w:ilvl w:val="0"/>
          <w:numId w:val="97"/>
        </w:numPr>
        <w:rPr>
          <w:sz w:val="23"/>
          <w:szCs w:val="23"/>
        </w:rPr>
      </w:pPr>
      <w:r>
        <w:rPr>
          <w:sz w:val="23"/>
          <w:szCs w:val="23"/>
        </w:rPr>
        <w:t>How to perform stereotactic core biopsy</w:t>
      </w:r>
    </w:p>
    <w:p w14:paraId="30061E0A" w14:textId="77777777" w:rsidR="00FB3294" w:rsidRDefault="00AC4A15">
      <w:pPr>
        <w:numPr>
          <w:ilvl w:val="0"/>
          <w:numId w:val="97"/>
        </w:numPr>
        <w:rPr>
          <w:sz w:val="23"/>
          <w:szCs w:val="23"/>
        </w:rPr>
      </w:pPr>
      <w:r>
        <w:rPr>
          <w:sz w:val="23"/>
          <w:szCs w:val="23"/>
        </w:rPr>
        <w:t>How to perform US guided core biopsy</w:t>
      </w:r>
    </w:p>
    <w:p w14:paraId="75BB3B93" w14:textId="77777777" w:rsidR="00FB3294" w:rsidRDefault="00AC4A15">
      <w:pPr>
        <w:numPr>
          <w:ilvl w:val="0"/>
          <w:numId w:val="97"/>
        </w:numPr>
        <w:rPr>
          <w:sz w:val="23"/>
          <w:szCs w:val="23"/>
        </w:rPr>
      </w:pPr>
      <w:r>
        <w:rPr>
          <w:sz w:val="23"/>
          <w:szCs w:val="23"/>
        </w:rPr>
        <w:t>How to perform MRI guided core biopsy</w:t>
      </w:r>
    </w:p>
    <w:p w14:paraId="2AE95D5B" w14:textId="77777777" w:rsidR="00FB3294" w:rsidRDefault="00FB3294">
      <w:pPr>
        <w:rPr>
          <w:sz w:val="23"/>
          <w:szCs w:val="23"/>
        </w:rPr>
      </w:pPr>
    </w:p>
    <w:p w14:paraId="55AF35B6" w14:textId="77777777" w:rsidR="00FB3294" w:rsidRDefault="00AC4A15">
      <w:pPr>
        <w:rPr>
          <w:b/>
          <w:sz w:val="23"/>
          <w:szCs w:val="23"/>
        </w:rPr>
      </w:pPr>
      <w:r>
        <w:rPr>
          <w:b/>
          <w:sz w:val="23"/>
          <w:szCs w:val="23"/>
        </w:rPr>
        <w:t xml:space="preserve">Expected Reading List: </w:t>
      </w:r>
    </w:p>
    <w:p w14:paraId="3DAC7629" w14:textId="77777777" w:rsidR="00FB3294" w:rsidRDefault="00AC4A15">
      <w:pPr>
        <w:numPr>
          <w:ilvl w:val="0"/>
          <w:numId w:val="302"/>
        </w:numPr>
        <w:rPr>
          <w:sz w:val="23"/>
          <w:szCs w:val="23"/>
        </w:rPr>
      </w:pPr>
      <w:r>
        <w:rPr>
          <w:sz w:val="23"/>
          <w:szCs w:val="23"/>
        </w:rPr>
        <w:t>Breast Imaging (Kopans)</w:t>
      </w:r>
    </w:p>
    <w:p w14:paraId="1C3DE414" w14:textId="77777777" w:rsidR="00FB3294" w:rsidRDefault="00AC4A15">
      <w:pPr>
        <w:numPr>
          <w:ilvl w:val="0"/>
          <w:numId w:val="302"/>
        </w:numPr>
        <w:rPr>
          <w:sz w:val="23"/>
          <w:szCs w:val="23"/>
        </w:rPr>
      </w:pPr>
      <w:r>
        <w:rPr>
          <w:sz w:val="23"/>
          <w:szCs w:val="23"/>
        </w:rPr>
        <w:t xml:space="preserve">Breast Imaging - Companion </w:t>
      </w:r>
    </w:p>
    <w:p w14:paraId="0D639D4C" w14:textId="77777777" w:rsidR="00FB3294" w:rsidRDefault="00AC4A15">
      <w:pPr>
        <w:numPr>
          <w:ilvl w:val="0"/>
          <w:numId w:val="302"/>
        </w:numPr>
        <w:rPr>
          <w:sz w:val="23"/>
          <w:szCs w:val="23"/>
        </w:rPr>
      </w:pPr>
      <w:r>
        <w:rPr>
          <w:sz w:val="23"/>
          <w:szCs w:val="23"/>
        </w:rPr>
        <w:t xml:space="preserve">Breast Imaging – The Requisites </w:t>
      </w:r>
    </w:p>
    <w:p w14:paraId="419631C5" w14:textId="77777777" w:rsidR="00FB3294" w:rsidRDefault="00AC4A15">
      <w:pPr>
        <w:numPr>
          <w:ilvl w:val="0"/>
          <w:numId w:val="302"/>
        </w:numPr>
        <w:rPr>
          <w:sz w:val="23"/>
          <w:szCs w:val="23"/>
        </w:rPr>
      </w:pPr>
      <w:r>
        <w:rPr>
          <w:sz w:val="23"/>
          <w:szCs w:val="23"/>
        </w:rPr>
        <w:t>Breast MRI Textbook</w:t>
      </w:r>
    </w:p>
    <w:p w14:paraId="3A001F25" w14:textId="77777777" w:rsidR="00FB3294" w:rsidRDefault="00AC4A15">
      <w:pPr>
        <w:numPr>
          <w:ilvl w:val="0"/>
          <w:numId w:val="302"/>
        </w:numPr>
        <w:rPr>
          <w:color w:val="000000"/>
          <w:sz w:val="23"/>
          <w:szCs w:val="23"/>
        </w:rPr>
      </w:pPr>
      <w:r>
        <w:rPr>
          <w:sz w:val="23"/>
          <w:szCs w:val="23"/>
        </w:rPr>
        <w:t xml:space="preserve">Clinical Breast Imaging </w:t>
      </w:r>
    </w:p>
    <w:p w14:paraId="31B79A58" w14:textId="77777777" w:rsidR="00FB3294" w:rsidRDefault="00FB3294">
      <w:pPr>
        <w:rPr>
          <w:sz w:val="23"/>
          <w:szCs w:val="23"/>
        </w:rPr>
      </w:pPr>
    </w:p>
    <w:p w14:paraId="6BA8FBE1" w14:textId="77777777" w:rsidR="00FB3294" w:rsidRDefault="00AC4A15">
      <w:pPr>
        <w:rPr>
          <w:sz w:val="23"/>
          <w:szCs w:val="23"/>
        </w:rPr>
      </w:pPr>
      <w:r>
        <w:rPr>
          <w:sz w:val="23"/>
          <w:szCs w:val="23"/>
        </w:rPr>
        <w:t>Milestones include:</w:t>
      </w:r>
    </w:p>
    <w:p w14:paraId="4CD3E5BE" w14:textId="77777777" w:rsidR="00FB3294" w:rsidRDefault="00AC4A15">
      <w:pPr>
        <w:numPr>
          <w:ilvl w:val="0"/>
          <w:numId w:val="24"/>
        </w:numPr>
        <w:rPr>
          <w:sz w:val="23"/>
          <w:szCs w:val="23"/>
        </w:rPr>
      </w:pPr>
      <w:r>
        <w:rPr>
          <w:sz w:val="23"/>
          <w:szCs w:val="23"/>
        </w:rPr>
        <w:t>Selects appropriate protocols and contrast agent/dose for advanced imaging</w:t>
      </w:r>
    </w:p>
    <w:p w14:paraId="78217F5D" w14:textId="77777777" w:rsidR="00FB3294" w:rsidRDefault="00AC4A15">
      <w:pPr>
        <w:numPr>
          <w:ilvl w:val="0"/>
          <w:numId w:val="24"/>
        </w:numPr>
        <w:rPr>
          <w:sz w:val="23"/>
          <w:szCs w:val="23"/>
        </w:rPr>
      </w:pPr>
      <w:r>
        <w:rPr>
          <w:sz w:val="23"/>
          <w:szCs w:val="23"/>
        </w:rPr>
        <w:t>Demonstrates knowledge of physical principles to optimize imaging quality</w:t>
      </w:r>
    </w:p>
    <w:p w14:paraId="38200EB8" w14:textId="77777777" w:rsidR="00FB3294" w:rsidRDefault="00AC4A15">
      <w:pPr>
        <w:numPr>
          <w:ilvl w:val="0"/>
          <w:numId w:val="24"/>
        </w:numPr>
        <w:rPr>
          <w:sz w:val="23"/>
          <w:szCs w:val="23"/>
        </w:rPr>
      </w:pPr>
      <w:r>
        <w:rPr>
          <w:sz w:val="23"/>
          <w:szCs w:val="23"/>
        </w:rPr>
        <w:t>Independently modifies protocols as determined by clinical circumstances</w:t>
      </w:r>
    </w:p>
    <w:p w14:paraId="40E16D1B" w14:textId="77777777" w:rsidR="00FB3294" w:rsidRDefault="00AC4A15">
      <w:pPr>
        <w:numPr>
          <w:ilvl w:val="0"/>
          <w:numId w:val="24"/>
        </w:numPr>
        <w:rPr>
          <w:sz w:val="23"/>
          <w:szCs w:val="23"/>
        </w:rPr>
      </w:pPr>
      <w:r>
        <w:rPr>
          <w:sz w:val="23"/>
          <w:szCs w:val="23"/>
        </w:rPr>
        <w:t>Provides accurate, focused, and efficient interpretations</w:t>
      </w:r>
    </w:p>
    <w:p w14:paraId="23236A7E" w14:textId="77777777" w:rsidR="00FB3294" w:rsidRDefault="00AC4A15">
      <w:pPr>
        <w:numPr>
          <w:ilvl w:val="0"/>
          <w:numId w:val="24"/>
        </w:numPr>
        <w:rPr>
          <w:sz w:val="23"/>
          <w:szCs w:val="23"/>
        </w:rPr>
      </w:pPr>
      <w:r>
        <w:rPr>
          <w:sz w:val="23"/>
          <w:szCs w:val="23"/>
        </w:rPr>
        <w:t>Prioritizes differential diagnoses and recommends management</w:t>
      </w:r>
    </w:p>
    <w:p w14:paraId="20B93AC4" w14:textId="77777777" w:rsidR="00FB3294" w:rsidRDefault="00AC4A15">
      <w:pPr>
        <w:numPr>
          <w:ilvl w:val="0"/>
          <w:numId w:val="24"/>
        </w:numPr>
        <w:rPr>
          <w:sz w:val="23"/>
          <w:szCs w:val="23"/>
        </w:rPr>
      </w:pPr>
      <w:r>
        <w:rPr>
          <w:sz w:val="23"/>
          <w:szCs w:val="23"/>
        </w:rPr>
        <w:t>Makes subtle observations</w:t>
      </w:r>
    </w:p>
    <w:p w14:paraId="7D10469E" w14:textId="77777777" w:rsidR="00FB3294" w:rsidRDefault="00AC4A15">
      <w:pPr>
        <w:numPr>
          <w:ilvl w:val="0"/>
          <w:numId w:val="24"/>
        </w:numPr>
        <w:rPr>
          <w:sz w:val="23"/>
          <w:szCs w:val="23"/>
        </w:rPr>
      </w:pPr>
      <w:r>
        <w:rPr>
          <w:sz w:val="23"/>
          <w:szCs w:val="23"/>
        </w:rPr>
        <w:t>Suggests a single diagnosis when appropriate</w:t>
      </w:r>
    </w:p>
    <w:p w14:paraId="74721E4C" w14:textId="77777777" w:rsidR="00FB3294" w:rsidRDefault="00AC4A15">
      <w:pPr>
        <w:numPr>
          <w:ilvl w:val="0"/>
          <w:numId w:val="24"/>
        </w:numPr>
        <w:rPr>
          <w:sz w:val="23"/>
          <w:szCs w:val="23"/>
        </w:rPr>
      </w:pPr>
      <w:r>
        <w:rPr>
          <w:sz w:val="23"/>
          <w:szCs w:val="23"/>
        </w:rPr>
        <w:t>Integrates current research and literature with guidelines to recommend management</w:t>
      </w:r>
    </w:p>
    <w:p w14:paraId="59013009" w14:textId="77777777" w:rsidR="00FB3294" w:rsidRDefault="00FB3294">
      <w:pPr>
        <w:rPr>
          <w:sz w:val="23"/>
          <w:szCs w:val="23"/>
        </w:rPr>
      </w:pPr>
    </w:p>
    <w:p w14:paraId="1D9CAECD" w14:textId="77777777" w:rsidR="00FB3294" w:rsidRDefault="00AC4A15">
      <w:pPr>
        <w:rPr>
          <w:sz w:val="23"/>
          <w:szCs w:val="23"/>
        </w:rPr>
      </w:pPr>
      <w:r>
        <w:rPr>
          <w:b/>
          <w:sz w:val="23"/>
          <w:szCs w:val="23"/>
        </w:rPr>
        <w:t xml:space="preserve">3) Practice-Based Learning and Improvement:  </w:t>
      </w:r>
      <w:r>
        <w:rPr>
          <w:sz w:val="23"/>
          <w:szCs w:val="23"/>
        </w:rPr>
        <w:t>At the end of the rotation, the resident should be able to:</w:t>
      </w:r>
    </w:p>
    <w:p w14:paraId="1EEAA6AC" w14:textId="77777777" w:rsidR="00FB3294" w:rsidRDefault="00AC4A15">
      <w:pPr>
        <w:numPr>
          <w:ilvl w:val="0"/>
          <w:numId w:val="102"/>
        </w:numPr>
        <w:rPr>
          <w:sz w:val="23"/>
          <w:szCs w:val="23"/>
        </w:rPr>
      </w:pPr>
      <w:r>
        <w:rPr>
          <w:sz w:val="23"/>
          <w:szCs w:val="23"/>
        </w:rPr>
        <w:t xml:space="preserve">Analyze and develop improvement plans in the clinical practice, including knowledge, observation, and procedural skills </w:t>
      </w:r>
    </w:p>
    <w:p w14:paraId="2B08D0CE" w14:textId="77777777" w:rsidR="00FB3294" w:rsidRDefault="00AC4A15">
      <w:pPr>
        <w:numPr>
          <w:ilvl w:val="0"/>
          <w:numId w:val="102"/>
        </w:numPr>
        <w:rPr>
          <w:sz w:val="23"/>
          <w:szCs w:val="23"/>
        </w:rPr>
      </w:pPr>
      <w:r>
        <w:rPr>
          <w:sz w:val="23"/>
          <w:szCs w:val="23"/>
        </w:rPr>
        <w:t xml:space="preserve">Demonstrate knowledge of and apply the principles of evidence-based medicine in practice </w:t>
      </w:r>
    </w:p>
    <w:p w14:paraId="0C3F2AC8" w14:textId="77777777" w:rsidR="00FB3294" w:rsidRDefault="00AC4A15">
      <w:pPr>
        <w:numPr>
          <w:ilvl w:val="0"/>
          <w:numId w:val="102"/>
        </w:numPr>
        <w:rPr>
          <w:sz w:val="23"/>
          <w:szCs w:val="23"/>
        </w:rPr>
      </w:pPr>
      <w:r>
        <w:rPr>
          <w:sz w:val="23"/>
          <w:szCs w:val="23"/>
        </w:rPr>
        <w:t>Prepare and present cases to multidisciplinary case conference / Tumor Board</w:t>
      </w:r>
    </w:p>
    <w:p w14:paraId="6E58FA1E" w14:textId="77777777" w:rsidR="00FB3294" w:rsidRDefault="00FB3294">
      <w:pPr>
        <w:rPr>
          <w:sz w:val="23"/>
          <w:szCs w:val="23"/>
        </w:rPr>
      </w:pPr>
    </w:p>
    <w:p w14:paraId="66804B54" w14:textId="77777777" w:rsidR="00FB3294" w:rsidRDefault="00AC4A15">
      <w:pPr>
        <w:rPr>
          <w:sz w:val="23"/>
          <w:szCs w:val="23"/>
        </w:rPr>
      </w:pPr>
      <w:r>
        <w:rPr>
          <w:sz w:val="23"/>
          <w:szCs w:val="23"/>
        </w:rPr>
        <w:t>Milestones include:</w:t>
      </w:r>
    </w:p>
    <w:p w14:paraId="62D6CE39" w14:textId="77777777" w:rsidR="00FB3294" w:rsidRDefault="00AC4A15">
      <w:pPr>
        <w:numPr>
          <w:ilvl w:val="0"/>
          <w:numId w:val="24"/>
        </w:numPr>
        <w:rPr>
          <w:sz w:val="23"/>
          <w:szCs w:val="23"/>
        </w:rPr>
      </w:pPr>
      <w:r>
        <w:rPr>
          <w:sz w:val="23"/>
          <w:szCs w:val="23"/>
        </w:rPr>
        <w:t>Communicates the relative risk of exam specific radiation exposure to patients and practitioners. Applies principles of image Gently and Wisely</w:t>
      </w:r>
    </w:p>
    <w:p w14:paraId="65B25272" w14:textId="77777777" w:rsidR="00FB3294" w:rsidRDefault="00AC4A15">
      <w:pPr>
        <w:numPr>
          <w:ilvl w:val="0"/>
          <w:numId w:val="24"/>
        </w:numPr>
        <w:rPr>
          <w:sz w:val="23"/>
          <w:szCs w:val="23"/>
        </w:rPr>
      </w:pPr>
      <w:r>
        <w:rPr>
          <w:sz w:val="23"/>
          <w:szCs w:val="23"/>
        </w:rPr>
        <w:t>Communicates MR safety of common implants and retained foreign bodies to patients and practitioners</w:t>
      </w:r>
    </w:p>
    <w:p w14:paraId="0511D548" w14:textId="77777777" w:rsidR="00FB3294" w:rsidRDefault="00FB3294">
      <w:pPr>
        <w:rPr>
          <w:sz w:val="23"/>
          <w:szCs w:val="23"/>
        </w:rPr>
      </w:pPr>
    </w:p>
    <w:p w14:paraId="182FD3EC" w14:textId="77777777" w:rsidR="00FB3294" w:rsidRDefault="00AC4A15">
      <w:pPr>
        <w:rPr>
          <w:sz w:val="23"/>
          <w:szCs w:val="23"/>
        </w:rPr>
      </w:pPr>
      <w:r>
        <w:rPr>
          <w:b/>
          <w:sz w:val="23"/>
          <w:szCs w:val="23"/>
        </w:rPr>
        <w:t xml:space="preserve">4) Interpersonal Skills:  </w:t>
      </w:r>
      <w:r>
        <w:rPr>
          <w:sz w:val="23"/>
          <w:szCs w:val="23"/>
        </w:rPr>
        <w:t>Residents must demonstrate skills to:</w:t>
      </w:r>
    </w:p>
    <w:p w14:paraId="7DE1B103" w14:textId="77777777" w:rsidR="00FB3294" w:rsidRDefault="00AC4A15">
      <w:pPr>
        <w:numPr>
          <w:ilvl w:val="0"/>
          <w:numId w:val="98"/>
        </w:numPr>
        <w:rPr>
          <w:sz w:val="23"/>
          <w:szCs w:val="23"/>
        </w:rPr>
      </w:pPr>
      <w:r>
        <w:rPr>
          <w:sz w:val="23"/>
          <w:szCs w:val="23"/>
        </w:rPr>
        <w:t>Provide a clear report. Based on BI-RADS Lexicon</w:t>
      </w:r>
    </w:p>
    <w:p w14:paraId="5650CDB4" w14:textId="77777777" w:rsidR="00FB3294" w:rsidRDefault="00AC4A15">
      <w:pPr>
        <w:numPr>
          <w:ilvl w:val="0"/>
          <w:numId w:val="98"/>
        </w:numPr>
        <w:rPr>
          <w:sz w:val="23"/>
          <w:szCs w:val="23"/>
        </w:rPr>
      </w:pPr>
      <w:r>
        <w:rPr>
          <w:sz w:val="23"/>
          <w:szCs w:val="23"/>
        </w:rPr>
        <w:t xml:space="preserve">Provide direct communication to referring physicians, and documenting communication in report </w:t>
      </w:r>
    </w:p>
    <w:p w14:paraId="74F057EA" w14:textId="77777777" w:rsidR="00FB3294" w:rsidRDefault="00AC4A15">
      <w:pPr>
        <w:numPr>
          <w:ilvl w:val="0"/>
          <w:numId w:val="98"/>
        </w:numPr>
        <w:rPr>
          <w:sz w:val="23"/>
          <w:szCs w:val="23"/>
        </w:rPr>
      </w:pPr>
      <w:r>
        <w:rPr>
          <w:sz w:val="23"/>
          <w:szCs w:val="23"/>
        </w:rPr>
        <w:t xml:space="preserve">Demonstrate skills in obtaining informed consent, including effective communication to patients of the procedure, alternatives, and possible complications </w:t>
      </w:r>
    </w:p>
    <w:p w14:paraId="4369B0EE" w14:textId="77777777" w:rsidR="00FB3294" w:rsidRDefault="00AC4A15">
      <w:pPr>
        <w:numPr>
          <w:ilvl w:val="0"/>
          <w:numId w:val="98"/>
        </w:numPr>
        <w:rPr>
          <w:sz w:val="23"/>
          <w:szCs w:val="23"/>
        </w:rPr>
      </w:pPr>
      <w:r>
        <w:rPr>
          <w:sz w:val="23"/>
          <w:szCs w:val="23"/>
        </w:rPr>
        <w:t xml:space="preserve">Demonstrate the verbal and non-verbal skills necessary for face to face listening and speaking to physicians, families, and support personnel </w:t>
      </w:r>
    </w:p>
    <w:p w14:paraId="48B57D4B" w14:textId="77777777" w:rsidR="00FB3294" w:rsidRDefault="00FB3294">
      <w:pPr>
        <w:rPr>
          <w:b/>
          <w:sz w:val="23"/>
          <w:szCs w:val="23"/>
        </w:rPr>
      </w:pPr>
    </w:p>
    <w:p w14:paraId="7594701F" w14:textId="77777777" w:rsidR="00FB3294" w:rsidRDefault="00AC4A15">
      <w:pPr>
        <w:rPr>
          <w:sz w:val="23"/>
          <w:szCs w:val="23"/>
        </w:rPr>
      </w:pPr>
      <w:r>
        <w:rPr>
          <w:sz w:val="23"/>
          <w:szCs w:val="23"/>
        </w:rPr>
        <w:t>Milestones include:</w:t>
      </w:r>
    </w:p>
    <w:p w14:paraId="5A9E5936" w14:textId="77777777" w:rsidR="00FB3294" w:rsidRDefault="00AC4A15">
      <w:pPr>
        <w:numPr>
          <w:ilvl w:val="0"/>
          <w:numId w:val="24"/>
        </w:numPr>
        <w:rPr>
          <w:sz w:val="23"/>
          <w:szCs w:val="23"/>
        </w:rPr>
      </w:pPr>
      <w:r>
        <w:rPr>
          <w:sz w:val="23"/>
          <w:szCs w:val="23"/>
        </w:rPr>
        <w:t>Communicates without supervision in challenging circumstances</w:t>
      </w:r>
    </w:p>
    <w:p w14:paraId="07D14184" w14:textId="77777777" w:rsidR="00FB3294" w:rsidRDefault="00AC4A15">
      <w:pPr>
        <w:numPr>
          <w:ilvl w:val="0"/>
          <w:numId w:val="24"/>
        </w:numPr>
        <w:rPr>
          <w:sz w:val="23"/>
          <w:szCs w:val="23"/>
        </w:rPr>
      </w:pPr>
      <w:r>
        <w:rPr>
          <w:sz w:val="23"/>
          <w:szCs w:val="23"/>
        </w:rPr>
        <w:t>Efficiently generates clear and concise reports that do not require substantive faculty member correction on all cases</w:t>
      </w:r>
    </w:p>
    <w:p w14:paraId="01CB10B7" w14:textId="77777777" w:rsidR="00FB3294" w:rsidRDefault="00AC4A15">
      <w:pPr>
        <w:numPr>
          <w:ilvl w:val="0"/>
          <w:numId w:val="24"/>
        </w:numPr>
        <w:rPr>
          <w:sz w:val="23"/>
          <w:szCs w:val="23"/>
        </w:rPr>
      </w:pPr>
      <w:r>
        <w:rPr>
          <w:sz w:val="23"/>
          <w:szCs w:val="23"/>
        </w:rPr>
        <w:t xml:space="preserve">Communicates appropriately under stressful situations </w:t>
      </w:r>
    </w:p>
    <w:p w14:paraId="664CF2F4" w14:textId="77777777" w:rsidR="00FB3294" w:rsidRDefault="00FB3294">
      <w:pPr>
        <w:rPr>
          <w:sz w:val="23"/>
          <w:szCs w:val="23"/>
        </w:rPr>
      </w:pPr>
    </w:p>
    <w:p w14:paraId="31115682" w14:textId="77777777" w:rsidR="00FB3294" w:rsidRDefault="00AC4A15">
      <w:pPr>
        <w:rPr>
          <w:sz w:val="23"/>
          <w:szCs w:val="23"/>
        </w:rPr>
      </w:pPr>
      <w:r>
        <w:rPr>
          <w:b/>
          <w:sz w:val="23"/>
          <w:szCs w:val="23"/>
        </w:rPr>
        <w:t xml:space="preserve">5) Professionalism:  </w:t>
      </w:r>
      <w:r>
        <w:rPr>
          <w:sz w:val="23"/>
          <w:szCs w:val="23"/>
        </w:rPr>
        <w:t>Residents must demonstrate skills to:</w:t>
      </w:r>
    </w:p>
    <w:p w14:paraId="013077DF" w14:textId="77777777" w:rsidR="00FB3294" w:rsidRDefault="00AC4A15">
      <w:pPr>
        <w:numPr>
          <w:ilvl w:val="0"/>
          <w:numId w:val="100"/>
        </w:numPr>
        <w:rPr>
          <w:sz w:val="23"/>
          <w:szCs w:val="23"/>
        </w:rPr>
      </w:pPr>
      <w:r>
        <w:rPr>
          <w:sz w:val="23"/>
          <w:szCs w:val="23"/>
        </w:rPr>
        <w:t xml:space="preserve">Demonstrate altruism </w:t>
      </w:r>
    </w:p>
    <w:p w14:paraId="3B7353CB" w14:textId="77777777" w:rsidR="00FB3294" w:rsidRDefault="00AC4A15">
      <w:pPr>
        <w:numPr>
          <w:ilvl w:val="0"/>
          <w:numId w:val="100"/>
        </w:numPr>
        <w:rPr>
          <w:sz w:val="23"/>
          <w:szCs w:val="23"/>
        </w:rPr>
      </w:pPr>
      <w:r>
        <w:rPr>
          <w:sz w:val="23"/>
          <w:szCs w:val="23"/>
        </w:rPr>
        <w:t>Demonstrate compassion (be understanding and respectful of patient, their families, and medical colleagues)</w:t>
      </w:r>
    </w:p>
    <w:p w14:paraId="52626BE9" w14:textId="77777777" w:rsidR="00FB3294" w:rsidRDefault="00AC4A15">
      <w:pPr>
        <w:numPr>
          <w:ilvl w:val="0"/>
          <w:numId w:val="100"/>
        </w:numPr>
        <w:rPr>
          <w:sz w:val="23"/>
          <w:szCs w:val="23"/>
        </w:rPr>
      </w:pPr>
      <w:r>
        <w:rPr>
          <w:sz w:val="23"/>
          <w:szCs w:val="23"/>
        </w:rPr>
        <w:t>Demonstrate excellence: perform responsibilities at the highest level and continue active learning throughout one’s career</w:t>
      </w:r>
    </w:p>
    <w:p w14:paraId="24D2B4CB" w14:textId="77777777" w:rsidR="00FB3294" w:rsidRDefault="00AC4A15">
      <w:pPr>
        <w:numPr>
          <w:ilvl w:val="0"/>
          <w:numId w:val="100"/>
        </w:numPr>
        <w:rPr>
          <w:sz w:val="23"/>
          <w:szCs w:val="23"/>
        </w:rPr>
      </w:pPr>
      <w:r>
        <w:rPr>
          <w:sz w:val="23"/>
          <w:szCs w:val="23"/>
        </w:rPr>
        <w:t>Demonstrate honesty with patients and staff</w:t>
      </w:r>
    </w:p>
    <w:p w14:paraId="426E9FD8" w14:textId="77777777" w:rsidR="00FB3294" w:rsidRDefault="00AC4A15">
      <w:pPr>
        <w:numPr>
          <w:ilvl w:val="0"/>
          <w:numId w:val="100"/>
        </w:numPr>
        <w:rPr>
          <w:sz w:val="23"/>
          <w:szCs w:val="23"/>
        </w:rPr>
      </w:pPr>
      <w:r>
        <w:rPr>
          <w:sz w:val="23"/>
          <w:szCs w:val="23"/>
        </w:rPr>
        <w:t>Demonstrate honor and integrity: avoid conflict of interest when accepting gifts from patients and vendors</w:t>
      </w:r>
    </w:p>
    <w:p w14:paraId="28F701FA" w14:textId="77777777" w:rsidR="00FB3294" w:rsidRDefault="00AC4A15">
      <w:pPr>
        <w:numPr>
          <w:ilvl w:val="0"/>
          <w:numId w:val="100"/>
        </w:numPr>
        <w:rPr>
          <w:sz w:val="23"/>
          <w:szCs w:val="23"/>
        </w:rPr>
      </w:pPr>
      <w:r>
        <w:rPr>
          <w:sz w:val="23"/>
          <w:szCs w:val="23"/>
        </w:rPr>
        <w:t>Demonstrate sensitivity without prejudice on the basis of religious, ethnic, sexual, or educational differences and without employing sexual or other types of harassment</w:t>
      </w:r>
    </w:p>
    <w:p w14:paraId="2713ABDD" w14:textId="77777777" w:rsidR="00FB3294" w:rsidRDefault="00AC4A15">
      <w:pPr>
        <w:numPr>
          <w:ilvl w:val="0"/>
          <w:numId w:val="100"/>
        </w:numPr>
        <w:rPr>
          <w:sz w:val="23"/>
          <w:szCs w:val="23"/>
        </w:rPr>
      </w:pPr>
      <w:r>
        <w:rPr>
          <w:sz w:val="23"/>
          <w:szCs w:val="23"/>
        </w:rPr>
        <w:t>Demonstrate knowledge of issues of impairment</w:t>
      </w:r>
    </w:p>
    <w:p w14:paraId="38B5012C" w14:textId="77777777" w:rsidR="00FB3294" w:rsidRDefault="00AC4A15">
      <w:pPr>
        <w:numPr>
          <w:ilvl w:val="0"/>
          <w:numId w:val="100"/>
        </w:numPr>
        <w:rPr>
          <w:sz w:val="23"/>
          <w:szCs w:val="23"/>
        </w:rPr>
      </w:pPr>
      <w:r>
        <w:rPr>
          <w:sz w:val="23"/>
          <w:szCs w:val="23"/>
        </w:rPr>
        <w:t>Demonstrate positive work habits, including punctuality and professional appearance</w:t>
      </w:r>
    </w:p>
    <w:p w14:paraId="12FABE31" w14:textId="77777777" w:rsidR="00FB3294" w:rsidRDefault="00AC4A15">
      <w:pPr>
        <w:numPr>
          <w:ilvl w:val="0"/>
          <w:numId w:val="100"/>
        </w:numPr>
        <w:rPr>
          <w:sz w:val="23"/>
          <w:szCs w:val="23"/>
        </w:rPr>
      </w:pPr>
      <w:r>
        <w:rPr>
          <w:sz w:val="23"/>
          <w:szCs w:val="23"/>
        </w:rPr>
        <w:t>Demonstrate the broad principles of biomedical ethics</w:t>
      </w:r>
    </w:p>
    <w:p w14:paraId="385F2309" w14:textId="77777777" w:rsidR="00FB3294" w:rsidRDefault="00AC4A15">
      <w:pPr>
        <w:numPr>
          <w:ilvl w:val="0"/>
          <w:numId w:val="100"/>
        </w:numPr>
        <w:rPr>
          <w:sz w:val="23"/>
          <w:szCs w:val="23"/>
        </w:rPr>
      </w:pPr>
      <w:r>
        <w:rPr>
          <w:sz w:val="23"/>
          <w:szCs w:val="23"/>
        </w:rPr>
        <w:t xml:space="preserve">Demonstrate principles of confidentiality with all information transmitted during a patient encounter </w:t>
      </w:r>
    </w:p>
    <w:p w14:paraId="34CFE3D1" w14:textId="77777777" w:rsidR="00FB3294" w:rsidRDefault="00FB3294">
      <w:pPr>
        <w:rPr>
          <w:sz w:val="23"/>
          <w:szCs w:val="23"/>
        </w:rPr>
      </w:pPr>
    </w:p>
    <w:p w14:paraId="266390B5" w14:textId="77777777" w:rsidR="00FB3294" w:rsidRDefault="00AC4A15">
      <w:pPr>
        <w:rPr>
          <w:sz w:val="23"/>
          <w:szCs w:val="23"/>
        </w:rPr>
      </w:pPr>
      <w:r>
        <w:rPr>
          <w:sz w:val="23"/>
          <w:szCs w:val="23"/>
        </w:rPr>
        <w:t>Milestones include:</w:t>
      </w:r>
    </w:p>
    <w:p w14:paraId="54B34A0B" w14:textId="77777777" w:rsidR="00FB3294" w:rsidRDefault="00AC4A15">
      <w:pPr>
        <w:numPr>
          <w:ilvl w:val="0"/>
          <w:numId w:val="24"/>
        </w:numPr>
        <w:rPr>
          <w:sz w:val="23"/>
          <w:szCs w:val="23"/>
        </w:rPr>
      </w:pPr>
      <w:r>
        <w:rPr>
          <w:sz w:val="23"/>
          <w:szCs w:val="23"/>
        </w:rPr>
        <w:t>Is an effective team leader promoting patient welfare, patient autonomy, and social justice</w:t>
      </w:r>
    </w:p>
    <w:p w14:paraId="7D2C5D1C" w14:textId="77777777" w:rsidR="00FB3294" w:rsidRDefault="00AC4A15">
      <w:pPr>
        <w:numPr>
          <w:ilvl w:val="0"/>
          <w:numId w:val="24"/>
        </w:numPr>
        <w:rPr>
          <w:sz w:val="23"/>
          <w:szCs w:val="23"/>
        </w:rPr>
      </w:pPr>
      <w:r>
        <w:rPr>
          <w:sz w:val="23"/>
          <w:szCs w:val="23"/>
        </w:rPr>
        <w:t>Serves as a role model for professional behavior</w:t>
      </w:r>
    </w:p>
    <w:p w14:paraId="29FD0890" w14:textId="77777777" w:rsidR="00FB3294" w:rsidRDefault="00FB3294">
      <w:pPr>
        <w:rPr>
          <w:sz w:val="23"/>
          <w:szCs w:val="23"/>
        </w:rPr>
      </w:pPr>
    </w:p>
    <w:p w14:paraId="6B3E4CDC" w14:textId="77777777" w:rsidR="00FB3294" w:rsidRDefault="00AC4A15">
      <w:pPr>
        <w:rPr>
          <w:sz w:val="23"/>
          <w:szCs w:val="23"/>
        </w:rPr>
      </w:pPr>
      <w:r>
        <w:rPr>
          <w:b/>
          <w:sz w:val="23"/>
          <w:szCs w:val="23"/>
        </w:rPr>
        <w:t xml:space="preserve">6) Systems-Based Practice:  </w:t>
      </w:r>
      <w:r>
        <w:rPr>
          <w:sz w:val="23"/>
          <w:szCs w:val="23"/>
        </w:rPr>
        <w:t>Residents must demonstrate skills to:</w:t>
      </w:r>
    </w:p>
    <w:p w14:paraId="501777E0" w14:textId="77777777" w:rsidR="00FB3294" w:rsidRDefault="00AC4A15">
      <w:pPr>
        <w:numPr>
          <w:ilvl w:val="0"/>
          <w:numId w:val="106"/>
        </w:numPr>
        <w:rPr>
          <w:sz w:val="23"/>
          <w:szCs w:val="23"/>
        </w:rPr>
      </w:pPr>
      <w:r>
        <w:rPr>
          <w:sz w:val="23"/>
          <w:szCs w:val="23"/>
        </w:rPr>
        <w:t>Demonstrate ability to design cost-effective care plans</w:t>
      </w:r>
    </w:p>
    <w:p w14:paraId="2F5EB234" w14:textId="77777777" w:rsidR="00FB3294" w:rsidRDefault="00AC4A15">
      <w:pPr>
        <w:numPr>
          <w:ilvl w:val="0"/>
          <w:numId w:val="106"/>
        </w:numPr>
        <w:rPr>
          <w:sz w:val="23"/>
          <w:szCs w:val="23"/>
        </w:rPr>
      </w:pPr>
      <w:r>
        <w:rPr>
          <w:sz w:val="23"/>
          <w:szCs w:val="23"/>
        </w:rPr>
        <w:t>Demonstrate knowledge of funding sources</w:t>
      </w:r>
    </w:p>
    <w:p w14:paraId="5EE748F5" w14:textId="77777777" w:rsidR="00FB3294" w:rsidRDefault="00AC4A15">
      <w:pPr>
        <w:numPr>
          <w:ilvl w:val="0"/>
          <w:numId w:val="106"/>
        </w:numPr>
        <w:rPr>
          <w:sz w:val="23"/>
          <w:szCs w:val="23"/>
        </w:rPr>
      </w:pPr>
      <w:r>
        <w:rPr>
          <w:sz w:val="23"/>
          <w:szCs w:val="23"/>
        </w:rPr>
        <w:t xml:space="preserve">Demonstrate knowledge of reimbursement methods </w:t>
      </w:r>
    </w:p>
    <w:p w14:paraId="69E6D790" w14:textId="77777777" w:rsidR="00FB3294" w:rsidRDefault="00AC4A15">
      <w:pPr>
        <w:numPr>
          <w:ilvl w:val="0"/>
          <w:numId w:val="106"/>
        </w:numPr>
        <w:rPr>
          <w:sz w:val="23"/>
          <w:szCs w:val="23"/>
        </w:rPr>
      </w:pPr>
      <w:r>
        <w:rPr>
          <w:sz w:val="23"/>
          <w:szCs w:val="23"/>
        </w:rPr>
        <w:t xml:space="preserve">Demonstrate knowledge of the regulatory environment </w:t>
      </w:r>
    </w:p>
    <w:p w14:paraId="57E8931E" w14:textId="77777777" w:rsidR="00FB3294" w:rsidRDefault="00AC4A15">
      <w:pPr>
        <w:numPr>
          <w:ilvl w:val="0"/>
          <w:numId w:val="106"/>
        </w:numPr>
        <w:rPr>
          <w:sz w:val="23"/>
          <w:szCs w:val="23"/>
        </w:rPr>
      </w:pPr>
      <w:r>
        <w:rPr>
          <w:sz w:val="23"/>
          <w:szCs w:val="23"/>
        </w:rPr>
        <w:t xml:space="preserve">Demonstrate knowledge of basic management principles such as budgeting, record keeping, medical records, and the recruitment, hiring, supervision and management of staff </w:t>
      </w:r>
    </w:p>
    <w:p w14:paraId="1060BDA5" w14:textId="77777777" w:rsidR="00FB3294" w:rsidRDefault="00FB3294">
      <w:pPr>
        <w:rPr>
          <w:sz w:val="23"/>
          <w:szCs w:val="23"/>
        </w:rPr>
      </w:pPr>
    </w:p>
    <w:p w14:paraId="6A580AF3" w14:textId="77777777" w:rsidR="00FB3294" w:rsidRDefault="00AC4A15">
      <w:pPr>
        <w:rPr>
          <w:sz w:val="23"/>
          <w:szCs w:val="23"/>
        </w:rPr>
      </w:pPr>
      <w:r>
        <w:rPr>
          <w:sz w:val="23"/>
          <w:szCs w:val="23"/>
        </w:rPr>
        <w:t>Milestones include:</w:t>
      </w:r>
    </w:p>
    <w:p w14:paraId="4EA90C54" w14:textId="77777777" w:rsidR="00FB3294" w:rsidRDefault="00AC4A15">
      <w:pPr>
        <w:numPr>
          <w:ilvl w:val="0"/>
          <w:numId w:val="24"/>
        </w:numPr>
        <w:rPr>
          <w:sz w:val="23"/>
          <w:szCs w:val="23"/>
        </w:rPr>
      </w:pPr>
      <w:r>
        <w:rPr>
          <w:sz w:val="23"/>
          <w:szCs w:val="23"/>
        </w:rPr>
        <w:t>Identifying and completing a system based practice project</w:t>
      </w:r>
    </w:p>
    <w:p w14:paraId="464ADC9D" w14:textId="77777777" w:rsidR="00FB3294" w:rsidRDefault="00FB3294">
      <w:pPr>
        <w:pBdr>
          <w:top w:val="nil"/>
          <w:left w:val="nil"/>
          <w:bottom w:val="nil"/>
          <w:right w:val="nil"/>
          <w:between w:val="nil"/>
        </w:pBdr>
        <w:ind w:left="720" w:hanging="720"/>
        <w:rPr>
          <w:color w:val="000000"/>
          <w:sz w:val="23"/>
          <w:szCs w:val="23"/>
        </w:rPr>
      </w:pPr>
    </w:p>
    <w:p w14:paraId="40FE54AB" w14:textId="77777777" w:rsidR="00FB3294" w:rsidRDefault="00AC4A15">
      <w:pPr>
        <w:jc w:val="center"/>
        <w:rPr>
          <w:b/>
          <w:sz w:val="23"/>
          <w:szCs w:val="23"/>
          <w:u w:val="single"/>
        </w:rPr>
      </w:pPr>
      <w:r>
        <w:rPr>
          <w:b/>
          <w:sz w:val="23"/>
          <w:szCs w:val="23"/>
          <w:u w:val="single"/>
        </w:rPr>
        <w:t xml:space="preserve">Year 4: Breast Imaging Curriculum </w:t>
      </w:r>
    </w:p>
    <w:p w14:paraId="7802F198" w14:textId="77777777" w:rsidR="00FB3294" w:rsidRDefault="00FB3294">
      <w:pPr>
        <w:pBdr>
          <w:top w:val="nil"/>
          <w:left w:val="nil"/>
          <w:bottom w:val="nil"/>
          <w:right w:val="nil"/>
          <w:between w:val="nil"/>
        </w:pBdr>
        <w:spacing w:line="276" w:lineRule="auto"/>
        <w:ind w:left="720" w:hanging="720"/>
        <w:rPr>
          <w:rFonts w:ascii="Calibri" w:eastAsia="Calibri" w:hAnsi="Calibri" w:cs="Calibri"/>
          <w:i/>
          <w:color w:val="000000"/>
          <w:sz w:val="23"/>
          <w:szCs w:val="23"/>
        </w:rPr>
      </w:pPr>
    </w:p>
    <w:p w14:paraId="23FB4D61" w14:textId="77777777" w:rsidR="00FB3294" w:rsidRDefault="00AC4A15">
      <w:pPr>
        <w:numPr>
          <w:ilvl w:val="0"/>
          <w:numId w:val="802"/>
        </w:numPr>
        <w:pBdr>
          <w:top w:val="nil"/>
          <w:left w:val="nil"/>
          <w:bottom w:val="nil"/>
          <w:right w:val="nil"/>
          <w:between w:val="nil"/>
        </w:pBdr>
        <w:rPr>
          <w:color w:val="000000"/>
          <w:sz w:val="23"/>
          <w:szCs w:val="23"/>
        </w:rPr>
      </w:pPr>
      <w:r>
        <w:rPr>
          <w:rFonts w:ascii="Calibri" w:eastAsia="Calibri" w:hAnsi="Calibri" w:cs="Calibri"/>
          <w:color w:val="000000"/>
          <w:sz w:val="23"/>
          <w:szCs w:val="23"/>
        </w:rPr>
        <w:t xml:space="preserve">4th year residents will read in Orlando, at an approved mammo reading station. </w:t>
      </w:r>
    </w:p>
    <w:p w14:paraId="7AD45122" w14:textId="77777777" w:rsidR="00FB3294" w:rsidRDefault="00AC4A15">
      <w:pPr>
        <w:numPr>
          <w:ilvl w:val="0"/>
          <w:numId w:val="802"/>
        </w:numPr>
        <w:pBdr>
          <w:top w:val="nil"/>
          <w:left w:val="nil"/>
          <w:bottom w:val="nil"/>
          <w:right w:val="nil"/>
          <w:between w:val="nil"/>
        </w:pBdr>
        <w:rPr>
          <w:color w:val="000000"/>
          <w:sz w:val="23"/>
          <w:szCs w:val="23"/>
        </w:rPr>
      </w:pPr>
      <w:r>
        <w:rPr>
          <w:rFonts w:ascii="Calibri" w:eastAsia="Calibri" w:hAnsi="Calibri" w:cs="Calibri"/>
          <w:color w:val="000000"/>
          <w:sz w:val="23"/>
          <w:szCs w:val="23"/>
        </w:rPr>
        <w:t>1st-3rd year residents will read at Princeton.  If there is no 1</w:t>
      </w:r>
      <w:r>
        <w:rPr>
          <w:rFonts w:ascii="Calibri" w:eastAsia="Calibri" w:hAnsi="Calibri" w:cs="Calibri"/>
          <w:color w:val="000000"/>
          <w:sz w:val="23"/>
          <w:szCs w:val="23"/>
          <w:vertAlign w:val="superscript"/>
        </w:rPr>
        <w:t>st</w:t>
      </w:r>
      <w:r>
        <w:rPr>
          <w:rFonts w:ascii="Calibri" w:eastAsia="Calibri" w:hAnsi="Calibri" w:cs="Calibri"/>
          <w:color w:val="000000"/>
          <w:sz w:val="23"/>
          <w:szCs w:val="23"/>
        </w:rPr>
        <w:t>-3</w:t>
      </w:r>
      <w:r>
        <w:rPr>
          <w:rFonts w:ascii="Calibri" w:eastAsia="Calibri" w:hAnsi="Calibri" w:cs="Calibri"/>
          <w:color w:val="000000"/>
          <w:sz w:val="23"/>
          <w:szCs w:val="23"/>
          <w:vertAlign w:val="superscript"/>
        </w:rPr>
        <w:t>rd</w:t>
      </w:r>
      <w:r>
        <w:rPr>
          <w:rFonts w:ascii="Calibri" w:eastAsia="Calibri" w:hAnsi="Calibri" w:cs="Calibri"/>
          <w:color w:val="000000"/>
          <w:sz w:val="23"/>
          <w:szCs w:val="23"/>
        </w:rPr>
        <w:t xml:space="preserve"> year on rotation, the 4</w:t>
      </w:r>
      <w:r>
        <w:rPr>
          <w:rFonts w:ascii="Calibri" w:eastAsia="Calibri" w:hAnsi="Calibri" w:cs="Calibri"/>
          <w:color w:val="000000"/>
          <w:sz w:val="23"/>
          <w:szCs w:val="23"/>
          <w:vertAlign w:val="superscript"/>
        </w:rPr>
        <w:t>th</w:t>
      </w:r>
      <w:r>
        <w:rPr>
          <w:rFonts w:ascii="Calibri" w:eastAsia="Calibri" w:hAnsi="Calibri" w:cs="Calibri"/>
          <w:color w:val="000000"/>
          <w:sz w:val="23"/>
          <w:szCs w:val="23"/>
        </w:rPr>
        <w:t xml:space="preserve"> year will read at Princeton. </w:t>
      </w:r>
    </w:p>
    <w:p w14:paraId="3E398FD2" w14:textId="77777777" w:rsidR="00FB3294" w:rsidRDefault="00AC4A15">
      <w:pPr>
        <w:numPr>
          <w:ilvl w:val="0"/>
          <w:numId w:val="802"/>
        </w:numPr>
        <w:pBdr>
          <w:top w:val="nil"/>
          <w:left w:val="nil"/>
          <w:bottom w:val="nil"/>
          <w:right w:val="nil"/>
          <w:between w:val="nil"/>
        </w:pBdr>
        <w:rPr>
          <w:color w:val="000000"/>
          <w:sz w:val="23"/>
          <w:szCs w:val="23"/>
        </w:rPr>
      </w:pPr>
      <w:r>
        <w:rPr>
          <w:rFonts w:ascii="Calibri" w:eastAsia="Calibri" w:hAnsi="Calibri" w:cs="Calibri"/>
          <w:color w:val="000000"/>
          <w:sz w:val="23"/>
          <w:szCs w:val="23"/>
        </w:rPr>
        <w:t xml:space="preserve"> Breast biopsies/localizations at Princeton will be shared by the residents on service.</w:t>
      </w:r>
    </w:p>
    <w:p w14:paraId="414F388A" w14:textId="77777777" w:rsidR="00FB3294" w:rsidRDefault="00AC4A15">
      <w:pPr>
        <w:numPr>
          <w:ilvl w:val="0"/>
          <w:numId w:val="802"/>
        </w:numPr>
        <w:pBdr>
          <w:top w:val="nil"/>
          <w:left w:val="nil"/>
          <w:bottom w:val="nil"/>
          <w:right w:val="nil"/>
          <w:between w:val="nil"/>
        </w:pBdr>
        <w:rPr>
          <w:color w:val="000000"/>
          <w:sz w:val="23"/>
          <w:szCs w:val="23"/>
        </w:rPr>
      </w:pPr>
      <w:r>
        <w:rPr>
          <w:rFonts w:ascii="Calibri" w:eastAsia="Calibri" w:hAnsi="Calibri" w:cs="Calibri"/>
          <w:color w:val="000000"/>
          <w:sz w:val="23"/>
          <w:szCs w:val="23"/>
        </w:rPr>
        <w:t>Read screens off the Orlando list, to be read out with Turner/Landrieu at Pensacola</w:t>
      </w:r>
    </w:p>
    <w:p w14:paraId="1738EA64" w14:textId="77777777" w:rsidR="00FB3294" w:rsidRDefault="00AC4A15">
      <w:pPr>
        <w:numPr>
          <w:ilvl w:val="0"/>
          <w:numId w:val="802"/>
        </w:numPr>
        <w:pBdr>
          <w:top w:val="nil"/>
          <w:left w:val="nil"/>
          <w:bottom w:val="nil"/>
          <w:right w:val="nil"/>
          <w:between w:val="nil"/>
        </w:pBdr>
        <w:rPr>
          <w:color w:val="000000"/>
          <w:sz w:val="23"/>
          <w:szCs w:val="23"/>
        </w:rPr>
      </w:pPr>
      <w:r>
        <w:rPr>
          <w:rFonts w:ascii="Calibri" w:eastAsia="Calibri" w:hAnsi="Calibri" w:cs="Calibri"/>
          <w:color w:val="000000"/>
          <w:sz w:val="23"/>
          <w:szCs w:val="23"/>
        </w:rPr>
        <w:t xml:space="preserve">Read screens from East Division, read out with the Princeton attending </w:t>
      </w:r>
    </w:p>
    <w:p w14:paraId="7D84B326" w14:textId="77777777" w:rsidR="00FB3294" w:rsidRDefault="00AC4A15">
      <w:pPr>
        <w:numPr>
          <w:ilvl w:val="0"/>
          <w:numId w:val="802"/>
        </w:numPr>
        <w:pBdr>
          <w:top w:val="nil"/>
          <w:left w:val="nil"/>
          <w:bottom w:val="nil"/>
          <w:right w:val="nil"/>
          <w:between w:val="nil"/>
        </w:pBdr>
        <w:rPr>
          <w:color w:val="000000"/>
          <w:sz w:val="23"/>
          <w:szCs w:val="23"/>
        </w:rPr>
      </w:pPr>
      <w:r>
        <w:rPr>
          <w:rFonts w:ascii="Calibri" w:eastAsia="Calibri" w:hAnsi="Calibri" w:cs="Calibri"/>
          <w:color w:val="000000"/>
          <w:sz w:val="23"/>
          <w:szCs w:val="23"/>
        </w:rPr>
        <w:t>Readout of screens with the IR Float attending may occur.</w:t>
      </w:r>
    </w:p>
    <w:p w14:paraId="66D9BB2E" w14:textId="77777777" w:rsidR="00FB3294" w:rsidRDefault="00AC4A15">
      <w:pPr>
        <w:numPr>
          <w:ilvl w:val="0"/>
          <w:numId w:val="802"/>
        </w:numPr>
        <w:pBdr>
          <w:top w:val="nil"/>
          <w:left w:val="nil"/>
          <w:bottom w:val="nil"/>
          <w:right w:val="nil"/>
          <w:between w:val="nil"/>
        </w:pBdr>
        <w:rPr>
          <w:color w:val="000000"/>
          <w:sz w:val="23"/>
          <w:szCs w:val="23"/>
        </w:rPr>
      </w:pPr>
      <w:r>
        <w:rPr>
          <w:rFonts w:ascii="Calibri" w:eastAsia="Calibri" w:hAnsi="Calibri" w:cs="Calibri"/>
          <w:color w:val="000000"/>
          <w:sz w:val="23"/>
          <w:szCs w:val="23"/>
        </w:rPr>
        <w:t xml:space="preserve">Be the first in-line to receive off-site diagnostic mammograms from Lake Nona, Winter Garden, and/or other facilities, which are distributed by phone to the Women's Rads by the RFs.  </w:t>
      </w:r>
    </w:p>
    <w:p w14:paraId="49EEAFA6" w14:textId="77777777" w:rsidR="00FB3294" w:rsidRDefault="00AC4A15">
      <w:pPr>
        <w:numPr>
          <w:ilvl w:val="0"/>
          <w:numId w:val="802"/>
        </w:numPr>
        <w:pBdr>
          <w:top w:val="nil"/>
          <w:left w:val="nil"/>
          <w:bottom w:val="nil"/>
          <w:right w:val="nil"/>
          <w:between w:val="nil"/>
        </w:pBdr>
        <w:rPr>
          <w:color w:val="000000"/>
          <w:sz w:val="23"/>
          <w:szCs w:val="23"/>
        </w:rPr>
      </w:pPr>
      <w:r>
        <w:rPr>
          <w:rFonts w:ascii="Calibri" w:eastAsia="Calibri" w:hAnsi="Calibri" w:cs="Calibri"/>
          <w:color w:val="000000"/>
          <w:sz w:val="23"/>
          <w:szCs w:val="23"/>
        </w:rPr>
        <w:t>4th years should work-up the patient as independently as possible (additional views, US, patient history assessment, etc.), receiving telephone guidance/oversight from a Women's rad.</w:t>
      </w:r>
    </w:p>
    <w:p w14:paraId="64D54845" w14:textId="77777777" w:rsidR="00FB3294" w:rsidRDefault="00FB3294">
      <w:pPr>
        <w:jc w:val="center"/>
        <w:rPr>
          <w:b/>
          <w:sz w:val="23"/>
          <w:szCs w:val="23"/>
          <w:u w:val="single"/>
        </w:rPr>
      </w:pPr>
    </w:p>
    <w:p w14:paraId="65427E84" w14:textId="77777777" w:rsidR="00FB3294" w:rsidRDefault="00AC4A15">
      <w:pPr>
        <w:rPr>
          <w:sz w:val="23"/>
          <w:szCs w:val="23"/>
        </w:rPr>
      </w:pPr>
      <w:r>
        <w:rPr>
          <w:b/>
          <w:sz w:val="23"/>
          <w:szCs w:val="23"/>
        </w:rPr>
        <w:t xml:space="preserve">1) Patient Care:  </w:t>
      </w:r>
      <w:r>
        <w:rPr>
          <w:sz w:val="23"/>
          <w:szCs w:val="23"/>
        </w:rPr>
        <w:t>At the end of the rotation, the resident should be able to:</w:t>
      </w:r>
    </w:p>
    <w:p w14:paraId="42FC8D08" w14:textId="77777777" w:rsidR="00FB3294" w:rsidRDefault="00AC4A15">
      <w:pPr>
        <w:numPr>
          <w:ilvl w:val="0"/>
          <w:numId w:val="75"/>
        </w:numPr>
        <w:rPr>
          <w:sz w:val="23"/>
          <w:szCs w:val="23"/>
        </w:rPr>
      </w:pPr>
      <w:r>
        <w:rPr>
          <w:sz w:val="23"/>
          <w:szCs w:val="23"/>
        </w:rPr>
        <w:t>Gather clinical and radiographic data on patients with breast lesions</w:t>
      </w:r>
    </w:p>
    <w:p w14:paraId="6DBB4824" w14:textId="77777777" w:rsidR="00FB3294" w:rsidRDefault="00AC4A15">
      <w:pPr>
        <w:numPr>
          <w:ilvl w:val="0"/>
          <w:numId w:val="75"/>
        </w:numPr>
        <w:rPr>
          <w:sz w:val="23"/>
          <w:szCs w:val="23"/>
        </w:rPr>
      </w:pPr>
      <w:r>
        <w:rPr>
          <w:sz w:val="23"/>
          <w:szCs w:val="23"/>
        </w:rPr>
        <w:t>Independently develop diagnostic plan based on the clinical presentation and prior imaging</w:t>
      </w:r>
    </w:p>
    <w:p w14:paraId="44CB7DEC" w14:textId="77777777" w:rsidR="00FB3294" w:rsidRDefault="00AC4A15">
      <w:pPr>
        <w:numPr>
          <w:ilvl w:val="0"/>
          <w:numId w:val="75"/>
        </w:numPr>
        <w:rPr>
          <w:sz w:val="23"/>
          <w:szCs w:val="23"/>
        </w:rPr>
      </w:pPr>
      <w:r>
        <w:rPr>
          <w:sz w:val="23"/>
          <w:szCs w:val="23"/>
        </w:rPr>
        <w:t xml:space="preserve">Oversee customized breast imaging workups </w:t>
      </w:r>
    </w:p>
    <w:p w14:paraId="4DAA8F7D" w14:textId="77777777" w:rsidR="00FB3294" w:rsidRDefault="00AC4A15">
      <w:pPr>
        <w:numPr>
          <w:ilvl w:val="0"/>
          <w:numId w:val="75"/>
        </w:numPr>
        <w:rPr>
          <w:sz w:val="23"/>
          <w:szCs w:val="23"/>
        </w:rPr>
      </w:pPr>
      <w:r>
        <w:rPr>
          <w:sz w:val="23"/>
          <w:szCs w:val="23"/>
        </w:rPr>
        <w:t xml:space="preserve">Perform exams responsibly and safely, assuring that the correct exam is ordered and performed </w:t>
      </w:r>
    </w:p>
    <w:p w14:paraId="234F9690" w14:textId="77777777" w:rsidR="00FB3294" w:rsidRDefault="00AC4A15">
      <w:pPr>
        <w:numPr>
          <w:ilvl w:val="0"/>
          <w:numId w:val="75"/>
        </w:numPr>
        <w:rPr>
          <w:sz w:val="23"/>
          <w:szCs w:val="23"/>
        </w:rPr>
      </w:pPr>
      <w:r>
        <w:rPr>
          <w:sz w:val="23"/>
          <w:szCs w:val="23"/>
        </w:rPr>
        <w:t>Counsel patients concerning exam preparations</w:t>
      </w:r>
    </w:p>
    <w:p w14:paraId="3F4FD839" w14:textId="77777777" w:rsidR="00FB3294" w:rsidRDefault="00AC4A15">
      <w:pPr>
        <w:numPr>
          <w:ilvl w:val="0"/>
          <w:numId w:val="75"/>
        </w:numPr>
        <w:rPr>
          <w:sz w:val="23"/>
          <w:szCs w:val="23"/>
        </w:rPr>
      </w:pPr>
      <w:r>
        <w:rPr>
          <w:sz w:val="23"/>
          <w:szCs w:val="23"/>
        </w:rPr>
        <w:t xml:space="preserve">Demonstrate knowledge of Breast report tracking, </w:t>
      </w:r>
      <w:r>
        <w:rPr>
          <w:b/>
          <w:sz w:val="23"/>
          <w:szCs w:val="23"/>
        </w:rPr>
        <w:t>MQSA</w:t>
      </w:r>
      <w:r>
        <w:rPr>
          <w:sz w:val="23"/>
          <w:szCs w:val="23"/>
        </w:rPr>
        <w:t xml:space="preserve"> requirements</w:t>
      </w:r>
    </w:p>
    <w:p w14:paraId="7526C83D" w14:textId="77777777" w:rsidR="00FB3294" w:rsidRDefault="00AC4A15">
      <w:pPr>
        <w:numPr>
          <w:ilvl w:val="0"/>
          <w:numId w:val="75"/>
        </w:numPr>
        <w:rPr>
          <w:sz w:val="23"/>
          <w:szCs w:val="23"/>
        </w:rPr>
      </w:pPr>
      <w:r>
        <w:rPr>
          <w:sz w:val="23"/>
          <w:szCs w:val="23"/>
        </w:rPr>
        <w:t>Understands exam specific radiation doses and ALARA</w:t>
      </w:r>
    </w:p>
    <w:p w14:paraId="6BDCBB94" w14:textId="77777777" w:rsidR="00FB3294" w:rsidRDefault="00FB3294">
      <w:pPr>
        <w:rPr>
          <w:sz w:val="23"/>
          <w:szCs w:val="23"/>
        </w:rPr>
      </w:pPr>
    </w:p>
    <w:p w14:paraId="0E14FA81" w14:textId="77777777" w:rsidR="00FB3294" w:rsidRDefault="00AC4A15">
      <w:pPr>
        <w:rPr>
          <w:sz w:val="23"/>
          <w:szCs w:val="23"/>
        </w:rPr>
      </w:pPr>
      <w:r>
        <w:rPr>
          <w:sz w:val="23"/>
          <w:szCs w:val="23"/>
        </w:rPr>
        <w:t>Milestones include:</w:t>
      </w:r>
    </w:p>
    <w:p w14:paraId="55DAE354" w14:textId="77777777" w:rsidR="00FB3294" w:rsidRDefault="00AC4A15">
      <w:pPr>
        <w:numPr>
          <w:ilvl w:val="0"/>
          <w:numId w:val="24"/>
        </w:numPr>
        <w:rPr>
          <w:sz w:val="23"/>
          <w:szCs w:val="23"/>
        </w:rPr>
      </w:pPr>
      <w:r>
        <w:rPr>
          <w:sz w:val="23"/>
          <w:szCs w:val="23"/>
        </w:rPr>
        <w:t xml:space="preserve">Independently recommends appropriate imaging of uncommon conditions </w:t>
      </w:r>
    </w:p>
    <w:p w14:paraId="494FFDC2" w14:textId="77777777" w:rsidR="00FB3294" w:rsidRDefault="00AC4A15">
      <w:pPr>
        <w:numPr>
          <w:ilvl w:val="0"/>
          <w:numId w:val="24"/>
        </w:numPr>
        <w:rPr>
          <w:sz w:val="23"/>
          <w:szCs w:val="23"/>
        </w:rPr>
      </w:pPr>
      <w:r>
        <w:rPr>
          <w:sz w:val="23"/>
          <w:szCs w:val="23"/>
        </w:rPr>
        <w:t>Integrates current research and literature with guidelines, taking into consideration cost effectiveness and risk benefit analysis, to recommend imaging</w:t>
      </w:r>
    </w:p>
    <w:p w14:paraId="1CC6D911" w14:textId="77777777" w:rsidR="00FB3294" w:rsidRDefault="00AC4A15">
      <w:pPr>
        <w:numPr>
          <w:ilvl w:val="0"/>
          <w:numId w:val="24"/>
        </w:numPr>
        <w:rPr>
          <w:sz w:val="23"/>
          <w:szCs w:val="23"/>
        </w:rPr>
      </w:pPr>
      <w:r>
        <w:rPr>
          <w:sz w:val="23"/>
          <w:szCs w:val="23"/>
        </w:rPr>
        <w:t>Independently performs image guided breast procedures</w:t>
      </w:r>
    </w:p>
    <w:p w14:paraId="13820FA2" w14:textId="77777777" w:rsidR="00FB3294" w:rsidRDefault="00AC4A15">
      <w:pPr>
        <w:numPr>
          <w:ilvl w:val="0"/>
          <w:numId w:val="24"/>
        </w:numPr>
        <w:rPr>
          <w:sz w:val="23"/>
          <w:szCs w:val="23"/>
        </w:rPr>
      </w:pPr>
      <w:r>
        <w:rPr>
          <w:sz w:val="23"/>
          <w:szCs w:val="23"/>
        </w:rPr>
        <w:t>Recognizes and manages complications of breast procedures</w:t>
      </w:r>
    </w:p>
    <w:p w14:paraId="7F9E8500" w14:textId="77777777" w:rsidR="00FB3294" w:rsidRDefault="00FB3294">
      <w:pPr>
        <w:rPr>
          <w:sz w:val="23"/>
          <w:szCs w:val="23"/>
        </w:rPr>
      </w:pPr>
    </w:p>
    <w:p w14:paraId="7F615851" w14:textId="77777777" w:rsidR="00FB3294" w:rsidRDefault="00AC4A15">
      <w:pPr>
        <w:rPr>
          <w:sz w:val="23"/>
          <w:szCs w:val="23"/>
        </w:rPr>
      </w:pPr>
      <w:r>
        <w:rPr>
          <w:b/>
          <w:sz w:val="23"/>
          <w:szCs w:val="23"/>
        </w:rPr>
        <w:t xml:space="preserve">2) Medical Knowledge:  </w:t>
      </w:r>
      <w:r>
        <w:rPr>
          <w:sz w:val="23"/>
          <w:szCs w:val="23"/>
        </w:rPr>
        <w:t>At the end of the rotation, the resident should be able to:</w:t>
      </w:r>
    </w:p>
    <w:p w14:paraId="54861D6D" w14:textId="77777777" w:rsidR="00FB3294" w:rsidRDefault="00AC4A15">
      <w:pPr>
        <w:numPr>
          <w:ilvl w:val="0"/>
          <w:numId w:val="97"/>
        </w:numPr>
        <w:rPr>
          <w:sz w:val="23"/>
          <w:szCs w:val="23"/>
        </w:rPr>
      </w:pPr>
      <w:r>
        <w:rPr>
          <w:sz w:val="23"/>
          <w:szCs w:val="23"/>
        </w:rPr>
        <w:t xml:space="preserve">Demonstrate advanced knowledge of medicine and its proper application to generate meaningful differential diagnoses </w:t>
      </w:r>
    </w:p>
    <w:p w14:paraId="3823BE22" w14:textId="77777777" w:rsidR="00FB3294" w:rsidRDefault="00AC4A15">
      <w:pPr>
        <w:numPr>
          <w:ilvl w:val="0"/>
          <w:numId w:val="97"/>
        </w:numPr>
        <w:rPr>
          <w:sz w:val="23"/>
          <w:szCs w:val="23"/>
        </w:rPr>
      </w:pPr>
      <w:r>
        <w:rPr>
          <w:sz w:val="23"/>
          <w:szCs w:val="23"/>
        </w:rPr>
        <w:t>Demonstrate advanced depth of knowledge of breast conditions and appropriate management, including a clinically appropriate diagnostic treatment plan</w:t>
      </w:r>
    </w:p>
    <w:p w14:paraId="4E41E888" w14:textId="77777777" w:rsidR="00FB3294" w:rsidRDefault="00AC4A15">
      <w:pPr>
        <w:numPr>
          <w:ilvl w:val="0"/>
          <w:numId w:val="97"/>
        </w:numPr>
        <w:rPr>
          <w:sz w:val="23"/>
          <w:szCs w:val="23"/>
        </w:rPr>
      </w:pPr>
      <w:r>
        <w:rPr>
          <w:sz w:val="23"/>
          <w:szCs w:val="23"/>
        </w:rPr>
        <w:t xml:space="preserve">Demonstrate understanding of the principles of research project design and implementation </w:t>
      </w:r>
    </w:p>
    <w:p w14:paraId="51827C80" w14:textId="77777777" w:rsidR="00FB3294" w:rsidRDefault="00AC4A15">
      <w:pPr>
        <w:numPr>
          <w:ilvl w:val="0"/>
          <w:numId w:val="97"/>
        </w:numPr>
        <w:rPr>
          <w:sz w:val="23"/>
          <w:szCs w:val="23"/>
        </w:rPr>
      </w:pPr>
      <w:r>
        <w:rPr>
          <w:sz w:val="23"/>
          <w:szCs w:val="23"/>
        </w:rPr>
        <w:t>Demonstrate the ability to use all relevant information resources to acquire evidence based data</w:t>
      </w:r>
    </w:p>
    <w:p w14:paraId="15EF2533" w14:textId="77777777" w:rsidR="00FB3294" w:rsidRDefault="00AC4A15">
      <w:pPr>
        <w:numPr>
          <w:ilvl w:val="0"/>
          <w:numId w:val="97"/>
        </w:numPr>
        <w:rPr>
          <w:sz w:val="23"/>
          <w:szCs w:val="23"/>
        </w:rPr>
      </w:pPr>
      <w:r>
        <w:rPr>
          <w:sz w:val="23"/>
          <w:szCs w:val="23"/>
        </w:rPr>
        <w:t xml:space="preserve">Demonstrate the proper use of radiological equipment </w:t>
      </w:r>
    </w:p>
    <w:p w14:paraId="1272E22F" w14:textId="77777777" w:rsidR="00FB3294" w:rsidRDefault="00AC4A15">
      <w:pPr>
        <w:numPr>
          <w:ilvl w:val="0"/>
          <w:numId w:val="97"/>
        </w:numPr>
        <w:rPr>
          <w:sz w:val="23"/>
          <w:szCs w:val="23"/>
        </w:rPr>
      </w:pPr>
      <w:r>
        <w:rPr>
          <w:sz w:val="23"/>
          <w:szCs w:val="23"/>
        </w:rPr>
        <w:t>Mammographic quality control</w:t>
      </w:r>
    </w:p>
    <w:p w14:paraId="5C5BD195" w14:textId="77777777" w:rsidR="00FB3294" w:rsidRDefault="00AC4A15">
      <w:pPr>
        <w:numPr>
          <w:ilvl w:val="0"/>
          <w:numId w:val="97"/>
        </w:numPr>
        <w:rPr>
          <w:sz w:val="23"/>
          <w:szCs w:val="23"/>
        </w:rPr>
      </w:pPr>
      <w:r>
        <w:rPr>
          <w:sz w:val="23"/>
          <w:szCs w:val="23"/>
        </w:rPr>
        <w:t>Advanced evaluation and interpretation of breast MRI and appropriate recommendations</w:t>
      </w:r>
    </w:p>
    <w:p w14:paraId="498416EC" w14:textId="77777777" w:rsidR="00FB3294" w:rsidRDefault="00AC4A15">
      <w:pPr>
        <w:numPr>
          <w:ilvl w:val="0"/>
          <w:numId w:val="97"/>
        </w:numPr>
        <w:rPr>
          <w:sz w:val="23"/>
          <w:szCs w:val="23"/>
        </w:rPr>
      </w:pPr>
      <w:r>
        <w:rPr>
          <w:sz w:val="23"/>
          <w:szCs w:val="23"/>
        </w:rPr>
        <w:t>Mastery of performance of US guided FNA</w:t>
      </w:r>
    </w:p>
    <w:p w14:paraId="6B7034BF" w14:textId="77777777" w:rsidR="00FB3294" w:rsidRDefault="00AC4A15">
      <w:pPr>
        <w:numPr>
          <w:ilvl w:val="0"/>
          <w:numId w:val="97"/>
        </w:numPr>
        <w:rPr>
          <w:sz w:val="23"/>
          <w:szCs w:val="23"/>
        </w:rPr>
      </w:pPr>
      <w:r>
        <w:rPr>
          <w:sz w:val="23"/>
          <w:szCs w:val="23"/>
        </w:rPr>
        <w:t>Mastery of performance of galactograms</w:t>
      </w:r>
    </w:p>
    <w:p w14:paraId="4AA47B7F" w14:textId="77777777" w:rsidR="00FB3294" w:rsidRDefault="00AC4A15">
      <w:pPr>
        <w:numPr>
          <w:ilvl w:val="0"/>
          <w:numId w:val="97"/>
        </w:numPr>
        <w:rPr>
          <w:sz w:val="23"/>
          <w:szCs w:val="23"/>
        </w:rPr>
      </w:pPr>
      <w:r>
        <w:rPr>
          <w:sz w:val="23"/>
          <w:szCs w:val="23"/>
        </w:rPr>
        <w:t>Mastery of performance of stereotactic core biopsy</w:t>
      </w:r>
    </w:p>
    <w:p w14:paraId="23229792" w14:textId="77777777" w:rsidR="00FB3294" w:rsidRDefault="00AC4A15">
      <w:pPr>
        <w:numPr>
          <w:ilvl w:val="0"/>
          <w:numId w:val="97"/>
        </w:numPr>
        <w:rPr>
          <w:sz w:val="23"/>
          <w:szCs w:val="23"/>
        </w:rPr>
      </w:pPr>
      <w:r>
        <w:rPr>
          <w:sz w:val="23"/>
          <w:szCs w:val="23"/>
        </w:rPr>
        <w:t>Mastery of performance of US guided core biopsy</w:t>
      </w:r>
    </w:p>
    <w:p w14:paraId="011D8D1E" w14:textId="77777777" w:rsidR="00FB3294" w:rsidRDefault="00AC4A15">
      <w:pPr>
        <w:numPr>
          <w:ilvl w:val="0"/>
          <w:numId w:val="97"/>
        </w:numPr>
        <w:rPr>
          <w:sz w:val="23"/>
          <w:szCs w:val="23"/>
        </w:rPr>
      </w:pPr>
      <w:r>
        <w:rPr>
          <w:sz w:val="23"/>
          <w:szCs w:val="23"/>
        </w:rPr>
        <w:t>Mastery of performance of MRI guided core biopsy</w:t>
      </w:r>
    </w:p>
    <w:p w14:paraId="65BB598A" w14:textId="77777777" w:rsidR="00FB3294" w:rsidRDefault="00FB3294">
      <w:pPr>
        <w:rPr>
          <w:sz w:val="23"/>
          <w:szCs w:val="23"/>
        </w:rPr>
      </w:pPr>
    </w:p>
    <w:p w14:paraId="5F66F253" w14:textId="77777777" w:rsidR="00FB3294" w:rsidRDefault="00AC4A15">
      <w:pPr>
        <w:rPr>
          <w:b/>
          <w:sz w:val="23"/>
          <w:szCs w:val="23"/>
        </w:rPr>
      </w:pPr>
      <w:r>
        <w:rPr>
          <w:b/>
          <w:sz w:val="23"/>
          <w:szCs w:val="23"/>
        </w:rPr>
        <w:t xml:space="preserve">Expected Reading List: </w:t>
      </w:r>
    </w:p>
    <w:p w14:paraId="0B6B54BD" w14:textId="77777777" w:rsidR="00FB3294" w:rsidRDefault="00AC4A15">
      <w:pPr>
        <w:numPr>
          <w:ilvl w:val="0"/>
          <w:numId w:val="302"/>
        </w:numPr>
        <w:rPr>
          <w:sz w:val="23"/>
          <w:szCs w:val="23"/>
        </w:rPr>
      </w:pPr>
      <w:r>
        <w:rPr>
          <w:sz w:val="23"/>
          <w:szCs w:val="23"/>
        </w:rPr>
        <w:t>Breast Imaging (Kopans)</w:t>
      </w:r>
    </w:p>
    <w:p w14:paraId="2F9E906E" w14:textId="77777777" w:rsidR="00FB3294" w:rsidRDefault="00AC4A15">
      <w:pPr>
        <w:numPr>
          <w:ilvl w:val="0"/>
          <w:numId w:val="302"/>
        </w:numPr>
        <w:rPr>
          <w:sz w:val="23"/>
          <w:szCs w:val="23"/>
        </w:rPr>
      </w:pPr>
      <w:r>
        <w:rPr>
          <w:sz w:val="23"/>
          <w:szCs w:val="23"/>
        </w:rPr>
        <w:t xml:space="preserve">Breast Imaging - Companion </w:t>
      </w:r>
    </w:p>
    <w:p w14:paraId="7117A785" w14:textId="77777777" w:rsidR="00FB3294" w:rsidRDefault="00AC4A15">
      <w:pPr>
        <w:numPr>
          <w:ilvl w:val="0"/>
          <w:numId w:val="302"/>
        </w:numPr>
        <w:rPr>
          <w:sz w:val="23"/>
          <w:szCs w:val="23"/>
        </w:rPr>
      </w:pPr>
      <w:r>
        <w:rPr>
          <w:sz w:val="23"/>
          <w:szCs w:val="23"/>
        </w:rPr>
        <w:t xml:space="preserve">Breast Imaging – The Requisites </w:t>
      </w:r>
    </w:p>
    <w:p w14:paraId="3382982C" w14:textId="77777777" w:rsidR="00FB3294" w:rsidRDefault="00AC4A15">
      <w:pPr>
        <w:numPr>
          <w:ilvl w:val="0"/>
          <w:numId w:val="302"/>
        </w:numPr>
        <w:rPr>
          <w:sz w:val="23"/>
          <w:szCs w:val="23"/>
        </w:rPr>
      </w:pPr>
      <w:r>
        <w:rPr>
          <w:sz w:val="23"/>
          <w:szCs w:val="23"/>
        </w:rPr>
        <w:t>Breast MRI textbook</w:t>
      </w:r>
    </w:p>
    <w:p w14:paraId="34149764" w14:textId="77777777" w:rsidR="00FB3294" w:rsidRDefault="00AC4A15">
      <w:pPr>
        <w:numPr>
          <w:ilvl w:val="0"/>
          <w:numId w:val="302"/>
        </w:numPr>
        <w:rPr>
          <w:color w:val="000000"/>
          <w:sz w:val="23"/>
          <w:szCs w:val="23"/>
        </w:rPr>
      </w:pPr>
      <w:r>
        <w:rPr>
          <w:sz w:val="23"/>
          <w:szCs w:val="23"/>
        </w:rPr>
        <w:t>Clinical Breast Imaging</w:t>
      </w:r>
    </w:p>
    <w:p w14:paraId="1500B524" w14:textId="77777777" w:rsidR="00FB3294" w:rsidRDefault="00FB3294">
      <w:pPr>
        <w:rPr>
          <w:sz w:val="23"/>
          <w:szCs w:val="23"/>
        </w:rPr>
      </w:pPr>
    </w:p>
    <w:p w14:paraId="5731E970" w14:textId="77777777" w:rsidR="00FB3294" w:rsidRDefault="00AC4A15">
      <w:pPr>
        <w:rPr>
          <w:sz w:val="23"/>
          <w:szCs w:val="23"/>
        </w:rPr>
      </w:pPr>
      <w:r>
        <w:rPr>
          <w:sz w:val="23"/>
          <w:szCs w:val="23"/>
        </w:rPr>
        <w:t>Milestones include:</w:t>
      </w:r>
    </w:p>
    <w:p w14:paraId="30D552D8" w14:textId="77777777" w:rsidR="00FB3294" w:rsidRDefault="00AC4A15">
      <w:pPr>
        <w:numPr>
          <w:ilvl w:val="0"/>
          <w:numId w:val="24"/>
        </w:numPr>
        <w:rPr>
          <w:sz w:val="23"/>
          <w:szCs w:val="23"/>
        </w:rPr>
      </w:pPr>
      <w:r>
        <w:rPr>
          <w:sz w:val="23"/>
          <w:szCs w:val="23"/>
        </w:rPr>
        <w:t>Selects appropriate protocols and contrast agent/dose for advanced imaging</w:t>
      </w:r>
    </w:p>
    <w:p w14:paraId="02D7E431" w14:textId="77777777" w:rsidR="00FB3294" w:rsidRDefault="00AC4A15">
      <w:pPr>
        <w:numPr>
          <w:ilvl w:val="0"/>
          <w:numId w:val="24"/>
        </w:numPr>
        <w:rPr>
          <w:sz w:val="23"/>
          <w:szCs w:val="23"/>
        </w:rPr>
      </w:pPr>
      <w:r>
        <w:rPr>
          <w:sz w:val="23"/>
          <w:szCs w:val="23"/>
        </w:rPr>
        <w:t>Demonstrates advanced knowledge of physical principles to optimize imaging quality</w:t>
      </w:r>
    </w:p>
    <w:p w14:paraId="2F59D65D" w14:textId="77777777" w:rsidR="00FB3294" w:rsidRDefault="00AC4A15">
      <w:pPr>
        <w:numPr>
          <w:ilvl w:val="0"/>
          <w:numId w:val="24"/>
        </w:numPr>
        <w:rPr>
          <w:sz w:val="23"/>
          <w:szCs w:val="23"/>
        </w:rPr>
      </w:pPr>
      <w:r>
        <w:rPr>
          <w:sz w:val="23"/>
          <w:szCs w:val="23"/>
        </w:rPr>
        <w:t>Independently modifies protocols as determined by clinical circumstances</w:t>
      </w:r>
    </w:p>
    <w:p w14:paraId="248167DC" w14:textId="77777777" w:rsidR="00FB3294" w:rsidRDefault="00AC4A15">
      <w:pPr>
        <w:numPr>
          <w:ilvl w:val="0"/>
          <w:numId w:val="24"/>
        </w:numPr>
        <w:rPr>
          <w:sz w:val="23"/>
          <w:szCs w:val="23"/>
        </w:rPr>
      </w:pPr>
      <w:r>
        <w:rPr>
          <w:sz w:val="23"/>
          <w:szCs w:val="23"/>
        </w:rPr>
        <w:t>Provides accurate, focused, and efficient interpretations independently</w:t>
      </w:r>
    </w:p>
    <w:p w14:paraId="137A24A3" w14:textId="77777777" w:rsidR="00FB3294" w:rsidRDefault="00AC4A15">
      <w:pPr>
        <w:numPr>
          <w:ilvl w:val="0"/>
          <w:numId w:val="24"/>
        </w:numPr>
        <w:rPr>
          <w:sz w:val="23"/>
          <w:szCs w:val="23"/>
        </w:rPr>
      </w:pPr>
      <w:r>
        <w:rPr>
          <w:sz w:val="23"/>
          <w:szCs w:val="23"/>
        </w:rPr>
        <w:t>Prioritizes differential diagnoses and recommends management</w:t>
      </w:r>
    </w:p>
    <w:p w14:paraId="4FDC4027" w14:textId="77777777" w:rsidR="00FB3294" w:rsidRDefault="00AC4A15">
      <w:pPr>
        <w:numPr>
          <w:ilvl w:val="0"/>
          <w:numId w:val="24"/>
        </w:numPr>
        <w:rPr>
          <w:sz w:val="23"/>
          <w:szCs w:val="23"/>
        </w:rPr>
      </w:pPr>
      <w:r>
        <w:rPr>
          <w:sz w:val="23"/>
          <w:szCs w:val="23"/>
        </w:rPr>
        <w:t>Makes subtle observations</w:t>
      </w:r>
    </w:p>
    <w:p w14:paraId="4F96082F" w14:textId="77777777" w:rsidR="00FB3294" w:rsidRDefault="00AC4A15">
      <w:pPr>
        <w:numPr>
          <w:ilvl w:val="0"/>
          <w:numId w:val="24"/>
        </w:numPr>
        <w:rPr>
          <w:sz w:val="23"/>
          <w:szCs w:val="23"/>
        </w:rPr>
      </w:pPr>
      <w:r>
        <w:rPr>
          <w:sz w:val="23"/>
          <w:szCs w:val="23"/>
        </w:rPr>
        <w:t>Suggests a single diagnosis when appropriate</w:t>
      </w:r>
    </w:p>
    <w:p w14:paraId="49C4E21E" w14:textId="77777777" w:rsidR="00FB3294" w:rsidRDefault="00AC4A15">
      <w:pPr>
        <w:numPr>
          <w:ilvl w:val="0"/>
          <w:numId w:val="24"/>
        </w:numPr>
        <w:rPr>
          <w:sz w:val="23"/>
          <w:szCs w:val="23"/>
        </w:rPr>
      </w:pPr>
      <w:r>
        <w:rPr>
          <w:sz w:val="23"/>
          <w:szCs w:val="23"/>
        </w:rPr>
        <w:t>Integrates current research and literature with guidelines to recommend management</w:t>
      </w:r>
    </w:p>
    <w:p w14:paraId="21237A15" w14:textId="77777777" w:rsidR="00FB3294" w:rsidRDefault="00FB3294">
      <w:pPr>
        <w:rPr>
          <w:sz w:val="23"/>
          <w:szCs w:val="23"/>
        </w:rPr>
      </w:pPr>
    </w:p>
    <w:p w14:paraId="690F41A8" w14:textId="77777777" w:rsidR="00FB3294" w:rsidRDefault="00AC4A15">
      <w:pPr>
        <w:rPr>
          <w:sz w:val="23"/>
          <w:szCs w:val="23"/>
        </w:rPr>
      </w:pPr>
      <w:r>
        <w:rPr>
          <w:b/>
          <w:sz w:val="23"/>
          <w:szCs w:val="23"/>
        </w:rPr>
        <w:t xml:space="preserve">3) Practice-Based Learning and Improvement:  </w:t>
      </w:r>
      <w:r>
        <w:rPr>
          <w:sz w:val="23"/>
          <w:szCs w:val="23"/>
        </w:rPr>
        <w:t>At the end of the rotation, the resident should be able to:</w:t>
      </w:r>
    </w:p>
    <w:p w14:paraId="0956B58F" w14:textId="77777777" w:rsidR="00FB3294" w:rsidRDefault="00AC4A15">
      <w:pPr>
        <w:numPr>
          <w:ilvl w:val="0"/>
          <w:numId w:val="102"/>
        </w:numPr>
        <w:rPr>
          <w:sz w:val="23"/>
          <w:szCs w:val="23"/>
        </w:rPr>
      </w:pPr>
      <w:r>
        <w:rPr>
          <w:sz w:val="23"/>
          <w:szCs w:val="23"/>
        </w:rPr>
        <w:t xml:space="preserve">Analyze and develop improvement plans in the clinical practice, including knowledge, observation, and procedural skills </w:t>
      </w:r>
    </w:p>
    <w:p w14:paraId="5E7FD529" w14:textId="77777777" w:rsidR="00FB3294" w:rsidRDefault="00AC4A15">
      <w:pPr>
        <w:numPr>
          <w:ilvl w:val="0"/>
          <w:numId w:val="102"/>
        </w:numPr>
        <w:rPr>
          <w:sz w:val="23"/>
          <w:szCs w:val="23"/>
        </w:rPr>
      </w:pPr>
      <w:r>
        <w:rPr>
          <w:sz w:val="23"/>
          <w:szCs w:val="23"/>
        </w:rPr>
        <w:t xml:space="preserve">Demonstrate advanced knowledge of and apply the principles of evidence-based medicine in practice </w:t>
      </w:r>
    </w:p>
    <w:p w14:paraId="69217828" w14:textId="77777777" w:rsidR="00FB3294" w:rsidRDefault="00AC4A15">
      <w:pPr>
        <w:numPr>
          <w:ilvl w:val="0"/>
          <w:numId w:val="102"/>
        </w:numPr>
        <w:rPr>
          <w:sz w:val="23"/>
          <w:szCs w:val="23"/>
        </w:rPr>
      </w:pPr>
      <w:r>
        <w:rPr>
          <w:sz w:val="23"/>
          <w:szCs w:val="23"/>
        </w:rPr>
        <w:t>Prepare and present cases to multidisciplinary case conference / Tumor Board</w:t>
      </w:r>
    </w:p>
    <w:p w14:paraId="440B96CF" w14:textId="77777777" w:rsidR="00FB3294" w:rsidRDefault="00AC4A15">
      <w:pPr>
        <w:numPr>
          <w:ilvl w:val="0"/>
          <w:numId w:val="102"/>
        </w:numPr>
        <w:rPr>
          <w:sz w:val="23"/>
          <w:szCs w:val="23"/>
        </w:rPr>
      </w:pPr>
      <w:r>
        <w:rPr>
          <w:sz w:val="23"/>
          <w:szCs w:val="23"/>
        </w:rPr>
        <w:t xml:space="preserve">Teaching of medical students, peers and other health care professionals </w:t>
      </w:r>
    </w:p>
    <w:p w14:paraId="0BA55BD8" w14:textId="77777777" w:rsidR="00FB3294" w:rsidRDefault="00FB3294">
      <w:pPr>
        <w:rPr>
          <w:sz w:val="23"/>
          <w:szCs w:val="23"/>
        </w:rPr>
      </w:pPr>
    </w:p>
    <w:p w14:paraId="61C11C5F" w14:textId="77777777" w:rsidR="00FB3294" w:rsidRDefault="00AC4A15">
      <w:pPr>
        <w:rPr>
          <w:sz w:val="23"/>
          <w:szCs w:val="23"/>
        </w:rPr>
      </w:pPr>
      <w:r>
        <w:rPr>
          <w:sz w:val="23"/>
          <w:szCs w:val="23"/>
        </w:rPr>
        <w:t>Milestones include:</w:t>
      </w:r>
    </w:p>
    <w:p w14:paraId="486A5D79" w14:textId="77777777" w:rsidR="00FB3294" w:rsidRDefault="00AC4A15">
      <w:pPr>
        <w:numPr>
          <w:ilvl w:val="0"/>
          <w:numId w:val="24"/>
        </w:numPr>
        <w:rPr>
          <w:sz w:val="23"/>
          <w:szCs w:val="23"/>
        </w:rPr>
      </w:pPr>
      <w:r>
        <w:rPr>
          <w:sz w:val="23"/>
          <w:szCs w:val="23"/>
        </w:rPr>
        <w:t>Communicates the relative risk of exam specific radiation exposure to patients and practitioners. Applies principles of image Gently and Wisely</w:t>
      </w:r>
    </w:p>
    <w:p w14:paraId="3390D98D" w14:textId="77777777" w:rsidR="00FB3294" w:rsidRDefault="00AC4A15">
      <w:pPr>
        <w:numPr>
          <w:ilvl w:val="0"/>
          <w:numId w:val="24"/>
        </w:numPr>
        <w:rPr>
          <w:sz w:val="23"/>
          <w:szCs w:val="23"/>
        </w:rPr>
      </w:pPr>
      <w:r>
        <w:rPr>
          <w:sz w:val="23"/>
          <w:szCs w:val="23"/>
        </w:rPr>
        <w:t>Communicates MR safety of common implants and retained foreign bodies to patients and practitioners</w:t>
      </w:r>
    </w:p>
    <w:p w14:paraId="56F6D3F5" w14:textId="77777777" w:rsidR="00FB3294" w:rsidRDefault="00FB3294">
      <w:pPr>
        <w:rPr>
          <w:sz w:val="23"/>
          <w:szCs w:val="23"/>
        </w:rPr>
      </w:pPr>
    </w:p>
    <w:p w14:paraId="562E40C2" w14:textId="77777777" w:rsidR="00FB3294" w:rsidRDefault="00AC4A15">
      <w:pPr>
        <w:rPr>
          <w:sz w:val="23"/>
          <w:szCs w:val="23"/>
        </w:rPr>
      </w:pPr>
      <w:r>
        <w:rPr>
          <w:b/>
          <w:sz w:val="23"/>
          <w:szCs w:val="23"/>
        </w:rPr>
        <w:t xml:space="preserve">4) Interpersonal Skills:  </w:t>
      </w:r>
      <w:r>
        <w:rPr>
          <w:sz w:val="23"/>
          <w:szCs w:val="23"/>
        </w:rPr>
        <w:t>Residents must demonstrate skills to:</w:t>
      </w:r>
    </w:p>
    <w:p w14:paraId="47773BC0" w14:textId="77777777" w:rsidR="00FB3294" w:rsidRDefault="00AC4A15">
      <w:pPr>
        <w:numPr>
          <w:ilvl w:val="0"/>
          <w:numId w:val="98"/>
        </w:numPr>
        <w:rPr>
          <w:sz w:val="23"/>
          <w:szCs w:val="23"/>
        </w:rPr>
      </w:pPr>
      <w:r>
        <w:rPr>
          <w:sz w:val="23"/>
          <w:szCs w:val="23"/>
        </w:rPr>
        <w:t>Provide a clear report based on BI-RADS Lexicon</w:t>
      </w:r>
    </w:p>
    <w:p w14:paraId="443C1675" w14:textId="77777777" w:rsidR="00FB3294" w:rsidRDefault="00AC4A15">
      <w:pPr>
        <w:numPr>
          <w:ilvl w:val="0"/>
          <w:numId w:val="98"/>
        </w:numPr>
        <w:rPr>
          <w:sz w:val="23"/>
          <w:szCs w:val="23"/>
        </w:rPr>
      </w:pPr>
      <w:r>
        <w:rPr>
          <w:sz w:val="23"/>
          <w:szCs w:val="23"/>
        </w:rPr>
        <w:t xml:space="preserve">Provide direct communication to referring physicians, and documenting communication in report </w:t>
      </w:r>
    </w:p>
    <w:p w14:paraId="50365AF3" w14:textId="77777777" w:rsidR="00FB3294" w:rsidRDefault="00AC4A15">
      <w:pPr>
        <w:numPr>
          <w:ilvl w:val="0"/>
          <w:numId w:val="98"/>
        </w:numPr>
        <w:rPr>
          <w:sz w:val="23"/>
          <w:szCs w:val="23"/>
        </w:rPr>
      </w:pPr>
      <w:r>
        <w:rPr>
          <w:sz w:val="23"/>
          <w:szCs w:val="23"/>
        </w:rPr>
        <w:t xml:space="preserve">Demonstrate skills in obtaining informed consent, including effective communication to patients of the procedure, alternatives, and possible complications </w:t>
      </w:r>
    </w:p>
    <w:p w14:paraId="504BEAF4" w14:textId="77777777" w:rsidR="00FB3294" w:rsidRDefault="00AC4A15">
      <w:pPr>
        <w:numPr>
          <w:ilvl w:val="0"/>
          <w:numId w:val="98"/>
        </w:numPr>
        <w:rPr>
          <w:sz w:val="23"/>
          <w:szCs w:val="23"/>
        </w:rPr>
      </w:pPr>
      <w:r>
        <w:rPr>
          <w:sz w:val="23"/>
          <w:szCs w:val="23"/>
        </w:rPr>
        <w:t xml:space="preserve">Demonstrate the verbal and non-verbal skills necessary for face to face listening and speaking to physicians, families, and support personnel </w:t>
      </w:r>
    </w:p>
    <w:p w14:paraId="0B8161D8" w14:textId="77777777" w:rsidR="00FB3294" w:rsidRDefault="00FB3294">
      <w:pPr>
        <w:rPr>
          <w:b/>
          <w:sz w:val="23"/>
          <w:szCs w:val="23"/>
        </w:rPr>
      </w:pPr>
    </w:p>
    <w:p w14:paraId="7D934EB7" w14:textId="77777777" w:rsidR="00FB3294" w:rsidRDefault="00AC4A15">
      <w:pPr>
        <w:rPr>
          <w:sz w:val="23"/>
          <w:szCs w:val="23"/>
        </w:rPr>
      </w:pPr>
      <w:r>
        <w:rPr>
          <w:sz w:val="23"/>
          <w:szCs w:val="23"/>
        </w:rPr>
        <w:t>Milestones include:</w:t>
      </w:r>
    </w:p>
    <w:p w14:paraId="173FCBFA" w14:textId="77777777" w:rsidR="00FB3294" w:rsidRDefault="00AC4A15">
      <w:pPr>
        <w:numPr>
          <w:ilvl w:val="0"/>
          <w:numId w:val="24"/>
        </w:numPr>
        <w:rPr>
          <w:sz w:val="23"/>
          <w:szCs w:val="23"/>
        </w:rPr>
      </w:pPr>
      <w:r>
        <w:rPr>
          <w:sz w:val="23"/>
          <w:szCs w:val="23"/>
        </w:rPr>
        <w:t>Communicates without supervision in challenging circumstances</w:t>
      </w:r>
    </w:p>
    <w:p w14:paraId="0580F54A" w14:textId="77777777" w:rsidR="00FB3294" w:rsidRDefault="00AC4A15">
      <w:pPr>
        <w:numPr>
          <w:ilvl w:val="0"/>
          <w:numId w:val="24"/>
        </w:numPr>
        <w:rPr>
          <w:sz w:val="23"/>
          <w:szCs w:val="23"/>
        </w:rPr>
      </w:pPr>
      <w:r>
        <w:rPr>
          <w:sz w:val="23"/>
          <w:szCs w:val="23"/>
        </w:rPr>
        <w:t>Efficiently generates clear and concise reports that do not require substantive faculty member correction on all cases</w:t>
      </w:r>
    </w:p>
    <w:p w14:paraId="3F4EC597" w14:textId="77777777" w:rsidR="00FB3294" w:rsidRDefault="00AC4A15">
      <w:pPr>
        <w:numPr>
          <w:ilvl w:val="0"/>
          <w:numId w:val="24"/>
        </w:numPr>
        <w:rPr>
          <w:sz w:val="23"/>
          <w:szCs w:val="23"/>
        </w:rPr>
      </w:pPr>
      <w:r>
        <w:rPr>
          <w:sz w:val="23"/>
          <w:szCs w:val="23"/>
        </w:rPr>
        <w:t xml:space="preserve">Communicates appropriately under stressful situations </w:t>
      </w:r>
    </w:p>
    <w:p w14:paraId="4BFF040D" w14:textId="77777777" w:rsidR="00FB3294" w:rsidRDefault="00FB3294">
      <w:pPr>
        <w:rPr>
          <w:sz w:val="23"/>
          <w:szCs w:val="23"/>
        </w:rPr>
      </w:pPr>
    </w:p>
    <w:p w14:paraId="114B4A88" w14:textId="77777777" w:rsidR="00FB3294" w:rsidRDefault="00AC4A15">
      <w:pPr>
        <w:rPr>
          <w:sz w:val="23"/>
          <w:szCs w:val="23"/>
        </w:rPr>
      </w:pPr>
      <w:r>
        <w:rPr>
          <w:b/>
          <w:sz w:val="23"/>
          <w:szCs w:val="23"/>
        </w:rPr>
        <w:t xml:space="preserve">5) Professionalism:  </w:t>
      </w:r>
      <w:r>
        <w:rPr>
          <w:sz w:val="23"/>
          <w:szCs w:val="23"/>
        </w:rPr>
        <w:t>Residents must demonstrate skills to:</w:t>
      </w:r>
    </w:p>
    <w:p w14:paraId="1076F4CA" w14:textId="77777777" w:rsidR="00FB3294" w:rsidRDefault="00AC4A15">
      <w:pPr>
        <w:numPr>
          <w:ilvl w:val="0"/>
          <w:numId w:val="100"/>
        </w:numPr>
        <w:rPr>
          <w:sz w:val="23"/>
          <w:szCs w:val="23"/>
        </w:rPr>
      </w:pPr>
      <w:r>
        <w:rPr>
          <w:sz w:val="23"/>
          <w:szCs w:val="23"/>
        </w:rPr>
        <w:t xml:space="preserve">Demonstrate altruism </w:t>
      </w:r>
    </w:p>
    <w:p w14:paraId="3E999165" w14:textId="77777777" w:rsidR="00FB3294" w:rsidRDefault="00AC4A15">
      <w:pPr>
        <w:numPr>
          <w:ilvl w:val="0"/>
          <w:numId w:val="100"/>
        </w:numPr>
        <w:rPr>
          <w:sz w:val="23"/>
          <w:szCs w:val="23"/>
        </w:rPr>
      </w:pPr>
      <w:r>
        <w:rPr>
          <w:sz w:val="23"/>
          <w:szCs w:val="23"/>
        </w:rPr>
        <w:t>Demonstrate compassion (be understanding and respectful of patient, their families, and medical colleagues)</w:t>
      </w:r>
    </w:p>
    <w:p w14:paraId="246BA962" w14:textId="77777777" w:rsidR="00FB3294" w:rsidRDefault="00AC4A15">
      <w:pPr>
        <w:numPr>
          <w:ilvl w:val="0"/>
          <w:numId w:val="100"/>
        </w:numPr>
        <w:rPr>
          <w:sz w:val="23"/>
          <w:szCs w:val="23"/>
        </w:rPr>
      </w:pPr>
      <w:r>
        <w:rPr>
          <w:sz w:val="23"/>
          <w:szCs w:val="23"/>
        </w:rPr>
        <w:t>Demonstrate excellence: perform responsibilities at the highest level and continue active learning throughout one’s career</w:t>
      </w:r>
    </w:p>
    <w:p w14:paraId="514DD856" w14:textId="77777777" w:rsidR="00FB3294" w:rsidRDefault="00AC4A15">
      <w:pPr>
        <w:numPr>
          <w:ilvl w:val="0"/>
          <w:numId w:val="100"/>
        </w:numPr>
        <w:rPr>
          <w:sz w:val="23"/>
          <w:szCs w:val="23"/>
        </w:rPr>
      </w:pPr>
      <w:r>
        <w:rPr>
          <w:sz w:val="23"/>
          <w:szCs w:val="23"/>
        </w:rPr>
        <w:t>Demonstrate honesty with patients and staff</w:t>
      </w:r>
    </w:p>
    <w:p w14:paraId="32713CE0" w14:textId="77777777" w:rsidR="00FB3294" w:rsidRDefault="00AC4A15">
      <w:pPr>
        <w:numPr>
          <w:ilvl w:val="0"/>
          <w:numId w:val="100"/>
        </w:numPr>
        <w:rPr>
          <w:sz w:val="23"/>
          <w:szCs w:val="23"/>
        </w:rPr>
      </w:pPr>
      <w:r>
        <w:rPr>
          <w:sz w:val="23"/>
          <w:szCs w:val="23"/>
        </w:rPr>
        <w:t>Demonstrate honor and integrity: avoid conflict of interest when accepting gifts from patients and vendors</w:t>
      </w:r>
    </w:p>
    <w:p w14:paraId="3D392ADA" w14:textId="77777777" w:rsidR="00FB3294" w:rsidRDefault="00AC4A15">
      <w:pPr>
        <w:numPr>
          <w:ilvl w:val="0"/>
          <w:numId w:val="100"/>
        </w:numPr>
        <w:rPr>
          <w:sz w:val="23"/>
          <w:szCs w:val="23"/>
        </w:rPr>
      </w:pPr>
      <w:r>
        <w:rPr>
          <w:sz w:val="23"/>
          <w:szCs w:val="23"/>
        </w:rPr>
        <w:t>Demonstrate sensitivity without prejudice on the basis of religious, ethnic, sexual, or educational differences and without employing sexual or other types of harassment</w:t>
      </w:r>
    </w:p>
    <w:p w14:paraId="552DBFFD" w14:textId="77777777" w:rsidR="00FB3294" w:rsidRDefault="00AC4A15">
      <w:pPr>
        <w:numPr>
          <w:ilvl w:val="0"/>
          <w:numId w:val="100"/>
        </w:numPr>
        <w:rPr>
          <w:sz w:val="23"/>
          <w:szCs w:val="23"/>
        </w:rPr>
      </w:pPr>
      <w:r>
        <w:rPr>
          <w:sz w:val="23"/>
          <w:szCs w:val="23"/>
        </w:rPr>
        <w:t>Demonstrate knowledge of issues of impairment</w:t>
      </w:r>
    </w:p>
    <w:p w14:paraId="572B4219" w14:textId="77777777" w:rsidR="00FB3294" w:rsidRDefault="00AC4A15">
      <w:pPr>
        <w:numPr>
          <w:ilvl w:val="0"/>
          <w:numId w:val="100"/>
        </w:numPr>
        <w:rPr>
          <w:sz w:val="23"/>
          <w:szCs w:val="23"/>
        </w:rPr>
      </w:pPr>
      <w:r>
        <w:rPr>
          <w:sz w:val="23"/>
          <w:szCs w:val="23"/>
        </w:rPr>
        <w:t>Demonstrate positive work habits, including punctuality and professional appearance</w:t>
      </w:r>
    </w:p>
    <w:p w14:paraId="31939638" w14:textId="77777777" w:rsidR="00FB3294" w:rsidRDefault="00AC4A15">
      <w:pPr>
        <w:numPr>
          <w:ilvl w:val="0"/>
          <w:numId w:val="100"/>
        </w:numPr>
        <w:rPr>
          <w:sz w:val="23"/>
          <w:szCs w:val="23"/>
        </w:rPr>
      </w:pPr>
      <w:r>
        <w:rPr>
          <w:sz w:val="23"/>
          <w:szCs w:val="23"/>
        </w:rPr>
        <w:t>Demonstrate the broad principles of biomedical ethics</w:t>
      </w:r>
    </w:p>
    <w:p w14:paraId="05F6B3B8" w14:textId="77777777" w:rsidR="00FB3294" w:rsidRDefault="00AC4A15">
      <w:pPr>
        <w:numPr>
          <w:ilvl w:val="0"/>
          <w:numId w:val="100"/>
        </w:numPr>
        <w:rPr>
          <w:sz w:val="23"/>
          <w:szCs w:val="23"/>
        </w:rPr>
      </w:pPr>
      <w:r>
        <w:rPr>
          <w:sz w:val="23"/>
          <w:szCs w:val="23"/>
        </w:rPr>
        <w:t xml:space="preserve">Demonstrate principles of confidentiality with all information transmitted during a patient encounter </w:t>
      </w:r>
    </w:p>
    <w:p w14:paraId="6459575C" w14:textId="77777777" w:rsidR="00FB3294" w:rsidRDefault="00FB3294">
      <w:pPr>
        <w:rPr>
          <w:sz w:val="23"/>
          <w:szCs w:val="23"/>
        </w:rPr>
      </w:pPr>
    </w:p>
    <w:p w14:paraId="52794321" w14:textId="77777777" w:rsidR="00FB3294" w:rsidRDefault="00AC4A15">
      <w:pPr>
        <w:rPr>
          <w:sz w:val="23"/>
          <w:szCs w:val="23"/>
        </w:rPr>
      </w:pPr>
      <w:r>
        <w:rPr>
          <w:sz w:val="23"/>
          <w:szCs w:val="23"/>
        </w:rPr>
        <w:t>Milestones include:</w:t>
      </w:r>
    </w:p>
    <w:p w14:paraId="1111399C" w14:textId="77777777" w:rsidR="00FB3294" w:rsidRDefault="00AC4A15">
      <w:pPr>
        <w:numPr>
          <w:ilvl w:val="0"/>
          <w:numId w:val="24"/>
        </w:numPr>
        <w:rPr>
          <w:sz w:val="23"/>
          <w:szCs w:val="23"/>
        </w:rPr>
      </w:pPr>
      <w:r>
        <w:rPr>
          <w:sz w:val="23"/>
          <w:szCs w:val="23"/>
        </w:rPr>
        <w:t>Is an effective team leader promoting patient welfare, patient autonomy, and social justice</w:t>
      </w:r>
    </w:p>
    <w:p w14:paraId="5CDBC95F" w14:textId="77777777" w:rsidR="00FB3294" w:rsidRDefault="00AC4A15">
      <w:pPr>
        <w:numPr>
          <w:ilvl w:val="0"/>
          <w:numId w:val="24"/>
        </w:numPr>
        <w:rPr>
          <w:sz w:val="23"/>
          <w:szCs w:val="23"/>
        </w:rPr>
      </w:pPr>
      <w:r>
        <w:rPr>
          <w:sz w:val="23"/>
          <w:szCs w:val="23"/>
        </w:rPr>
        <w:t>Serves as a role model for professional behavior</w:t>
      </w:r>
    </w:p>
    <w:p w14:paraId="76C92816" w14:textId="77777777" w:rsidR="00FB3294" w:rsidRDefault="00FB3294">
      <w:pPr>
        <w:rPr>
          <w:sz w:val="23"/>
          <w:szCs w:val="23"/>
        </w:rPr>
      </w:pPr>
    </w:p>
    <w:p w14:paraId="1E13C762" w14:textId="77777777" w:rsidR="00FB3294" w:rsidRDefault="00AC4A15">
      <w:pPr>
        <w:rPr>
          <w:sz w:val="23"/>
          <w:szCs w:val="23"/>
        </w:rPr>
      </w:pPr>
      <w:r>
        <w:rPr>
          <w:b/>
          <w:sz w:val="23"/>
          <w:szCs w:val="23"/>
        </w:rPr>
        <w:t xml:space="preserve">6) Systems-Based Practice:  </w:t>
      </w:r>
      <w:r>
        <w:rPr>
          <w:sz w:val="23"/>
          <w:szCs w:val="23"/>
        </w:rPr>
        <w:t>Residents must demonstrate skills to:</w:t>
      </w:r>
    </w:p>
    <w:p w14:paraId="77D4C9F3" w14:textId="77777777" w:rsidR="00FB3294" w:rsidRDefault="00AC4A15">
      <w:pPr>
        <w:numPr>
          <w:ilvl w:val="0"/>
          <w:numId w:val="106"/>
        </w:numPr>
        <w:rPr>
          <w:sz w:val="23"/>
          <w:szCs w:val="23"/>
        </w:rPr>
      </w:pPr>
      <w:r>
        <w:rPr>
          <w:sz w:val="23"/>
          <w:szCs w:val="23"/>
        </w:rPr>
        <w:t>Demonstrate ability to design cost-effective care plans</w:t>
      </w:r>
    </w:p>
    <w:p w14:paraId="395456D4" w14:textId="77777777" w:rsidR="00FB3294" w:rsidRDefault="00AC4A15">
      <w:pPr>
        <w:numPr>
          <w:ilvl w:val="0"/>
          <w:numId w:val="106"/>
        </w:numPr>
        <w:rPr>
          <w:sz w:val="23"/>
          <w:szCs w:val="23"/>
        </w:rPr>
      </w:pPr>
      <w:r>
        <w:rPr>
          <w:sz w:val="23"/>
          <w:szCs w:val="23"/>
        </w:rPr>
        <w:t>Demonstrate knowledge of funding sources</w:t>
      </w:r>
    </w:p>
    <w:p w14:paraId="7393DE0D" w14:textId="77777777" w:rsidR="00FB3294" w:rsidRDefault="00AC4A15">
      <w:pPr>
        <w:numPr>
          <w:ilvl w:val="0"/>
          <w:numId w:val="106"/>
        </w:numPr>
        <w:rPr>
          <w:sz w:val="23"/>
          <w:szCs w:val="23"/>
        </w:rPr>
      </w:pPr>
      <w:r>
        <w:rPr>
          <w:sz w:val="23"/>
          <w:szCs w:val="23"/>
        </w:rPr>
        <w:t xml:space="preserve">Demonstrate knowledge of reimbursement methods </w:t>
      </w:r>
    </w:p>
    <w:p w14:paraId="0ABA8D2A" w14:textId="77777777" w:rsidR="00FB3294" w:rsidRDefault="00AC4A15">
      <w:pPr>
        <w:numPr>
          <w:ilvl w:val="0"/>
          <w:numId w:val="106"/>
        </w:numPr>
        <w:rPr>
          <w:sz w:val="23"/>
          <w:szCs w:val="23"/>
        </w:rPr>
      </w:pPr>
      <w:r>
        <w:rPr>
          <w:sz w:val="23"/>
          <w:szCs w:val="23"/>
        </w:rPr>
        <w:t xml:space="preserve">Demonstrate knowledge of the regulatory environment </w:t>
      </w:r>
    </w:p>
    <w:p w14:paraId="31C6423A" w14:textId="77777777" w:rsidR="00FB3294" w:rsidRDefault="00AC4A15">
      <w:pPr>
        <w:numPr>
          <w:ilvl w:val="0"/>
          <w:numId w:val="106"/>
        </w:numPr>
        <w:rPr>
          <w:sz w:val="23"/>
          <w:szCs w:val="23"/>
        </w:rPr>
      </w:pPr>
      <w:r>
        <w:rPr>
          <w:sz w:val="23"/>
          <w:szCs w:val="23"/>
        </w:rPr>
        <w:t xml:space="preserve">Demonstrate knowledge of basic management principles such as budgeting, record keeping, medical records, and the recruitment, hiring, supervision and management of staff </w:t>
      </w:r>
    </w:p>
    <w:p w14:paraId="1DE766DE" w14:textId="77777777" w:rsidR="00FB3294" w:rsidRDefault="00FB3294">
      <w:pPr>
        <w:rPr>
          <w:sz w:val="23"/>
          <w:szCs w:val="23"/>
        </w:rPr>
      </w:pPr>
    </w:p>
    <w:p w14:paraId="5162042D" w14:textId="77777777" w:rsidR="00FB3294" w:rsidRDefault="00AC4A15">
      <w:pPr>
        <w:rPr>
          <w:sz w:val="23"/>
          <w:szCs w:val="23"/>
        </w:rPr>
      </w:pPr>
      <w:r>
        <w:rPr>
          <w:sz w:val="23"/>
          <w:szCs w:val="23"/>
        </w:rPr>
        <w:t>Milestones include:</w:t>
      </w:r>
    </w:p>
    <w:p w14:paraId="38470EA9" w14:textId="77777777" w:rsidR="00FB3294" w:rsidRDefault="00AC4A15">
      <w:pPr>
        <w:numPr>
          <w:ilvl w:val="0"/>
          <w:numId w:val="24"/>
        </w:numPr>
        <w:rPr>
          <w:sz w:val="23"/>
          <w:szCs w:val="23"/>
        </w:rPr>
      </w:pPr>
      <w:r>
        <w:rPr>
          <w:sz w:val="23"/>
          <w:szCs w:val="23"/>
        </w:rPr>
        <w:t>Identifying and completing a systems based practice project</w:t>
      </w:r>
    </w:p>
    <w:p w14:paraId="190A3AD8" w14:textId="77777777" w:rsidR="00FB3294" w:rsidRDefault="00FB3294">
      <w:pPr>
        <w:rPr>
          <w:sz w:val="23"/>
          <w:szCs w:val="23"/>
        </w:rPr>
      </w:pPr>
    </w:p>
    <w:p w14:paraId="388034F4" w14:textId="77777777" w:rsidR="00FB3294" w:rsidRDefault="00AC4A15">
      <w:pPr>
        <w:rPr>
          <w:sz w:val="23"/>
          <w:szCs w:val="23"/>
        </w:rPr>
      </w:pPr>
      <w:r>
        <w:rPr>
          <w:b/>
          <w:sz w:val="23"/>
          <w:szCs w:val="23"/>
        </w:rPr>
        <w:t>Assessment tools for all Women’s Imaging Rotations</w:t>
      </w:r>
      <w:r>
        <w:rPr>
          <w:sz w:val="23"/>
          <w:szCs w:val="23"/>
        </w:rPr>
        <w:t>:</w:t>
      </w:r>
    </w:p>
    <w:p w14:paraId="297C4F3B" w14:textId="77777777" w:rsidR="00FB3294" w:rsidRDefault="00AC4A15">
      <w:pPr>
        <w:ind w:left="720" w:hanging="720"/>
        <w:rPr>
          <w:sz w:val="23"/>
          <w:szCs w:val="23"/>
        </w:rPr>
      </w:pPr>
      <w:r>
        <w:rPr>
          <w:sz w:val="23"/>
          <w:szCs w:val="23"/>
        </w:rPr>
        <w:t>•</w:t>
      </w:r>
      <w:r>
        <w:rPr>
          <w:sz w:val="23"/>
          <w:szCs w:val="23"/>
        </w:rPr>
        <w:tab/>
        <w:t xml:space="preserve">Reviewing rotation curriculum and the goals and objectives, as a benchmark for monitoring the progress of the resident, as well as the evaluating the success of faculty in educating the resident.  Discussion regarding the specifics of the document is encouraged to promote improvement of the resident’s learning and the program’s teaching.  Positive points and deficiencies and unfulfilled goals and objectives should be discussed by the residents and faculty </w:t>
      </w:r>
    </w:p>
    <w:p w14:paraId="20F85510" w14:textId="77777777" w:rsidR="00FB3294" w:rsidRDefault="00AC4A15">
      <w:pPr>
        <w:rPr>
          <w:sz w:val="23"/>
          <w:szCs w:val="23"/>
        </w:rPr>
      </w:pPr>
      <w:r>
        <w:rPr>
          <w:sz w:val="23"/>
          <w:szCs w:val="23"/>
        </w:rPr>
        <w:t>•</w:t>
      </w:r>
      <w:r>
        <w:rPr>
          <w:sz w:val="23"/>
          <w:szCs w:val="23"/>
        </w:rPr>
        <w:tab/>
        <w:t xml:space="preserve">Global ratings by faculty including rotation evaluation sheet </w:t>
      </w:r>
    </w:p>
    <w:p w14:paraId="71E41D5A" w14:textId="77777777" w:rsidR="00FB3294" w:rsidRDefault="00AC4A15">
      <w:pPr>
        <w:ind w:left="720" w:hanging="720"/>
        <w:rPr>
          <w:sz w:val="23"/>
          <w:szCs w:val="23"/>
        </w:rPr>
      </w:pPr>
      <w:r>
        <w:rPr>
          <w:sz w:val="23"/>
          <w:szCs w:val="23"/>
        </w:rPr>
        <w:t>•</w:t>
      </w:r>
      <w:r>
        <w:rPr>
          <w:sz w:val="23"/>
          <w:szCs w:val="23"/>
        </w:rPr>
        <w:tab/>
        <w:t>Resident’s performance discussing unknown cases in conference (one of the metrics on Global Evaluation sheet)</w:t>
      </w:r>
    </w:p>
    <w:p w14:paraId="5746FE07" w14:textId="77777777" w:rsidR="00FB3294" w:rsidRDefault="00AC4A15">
      <w:pPr>
        <w:rPr>
          <w:sz w:val="23"/>
          <w:szCs w:val="23"/>
        </w:rPr>
      </w:pPr>
      <w:r>
        <w:rPr>
          <w:sz w:val="23"/>
          <w:szCs w:val="23"/>
        </w:rPr>
        <w:t>•</w:t>
      </w:r>
      <w:r>
        <w:rPr>
          <w:sz w:val="23"/>
          <w:szCs w:val="23"/>
        </w:rPr>
        <w:tab/>
        <w:t>Placing cases in teaching file (one of the metrics on Global Evaluation)</w:t>
      </w:r>
    </w:p>
    <w:p w14:paraId="598C47F4" w14:textId="77777777" w:rsidR="00FB3294" w:rsidRDefault="00AC4A15">
      <w:pPr>
        <w:rPr>
          <w:sz w:val="23"/>
          <w:szCs w:val="23"/>
        </w:rPr>
      </w:pPr>
      <w:r>
        <w:rPr>
          <w:sz w:val="23"/>
          <w:szCs w:val="23"/>
        </w:rPr>
        <w:t>•</w:t>
      </w:r>
      <w:r>
        <w:rPr>
          <w:sz w:val="23"/>
          <w:szCs w:val="23"/>
        </w:rPr>
        <w:tab/>
        <w:t>Conference attendance logs</w:t>
      </w:r>
    </w:p>
    <w:p w14:paraId="75B14DAE" w14:textId="77777777" w:rsidR="00FB3294" w:rsidRDefault="00AC4A15">
      <w:pPr>
        <w:rPr>
          <w:sz w:val="23"/>
          <w:szCs w:val="23"/>
        </w:rPr>
      </w:pPr>
      <w:r>
        <w:rPr>
          <w:sz w:val="23"/>
          <w:szCs w:val="23"/>
        </w:rPr>
        <w:t>•</w:t>
      </w:r>
      <w:r>
        <w:rPr>
          <w:sz w:val="23"/>
          <w:szCs w:val="23"/>
        </w:rPr>
        <w:tab/>
        <w:t>In-service examination</w:t>
      </w:r>
    </w:p>
    <w:p w14:paraId="2DFDF796" w14:textId="77777777" w:rsidR="00FB3294" w:rsidRDefault="00AC4A15">
      <w:pPr>
        <w:rPr>
          <w:sz w:val="23"/>
          <w:szCs w:val="23"/>
        </w:rPr>
      </w:pPr>
      <w:r>
        <w:rPr>
          <w:sz w:val="23"/>
          <w:szCs w:val="23"/>
        </w:rPr>
        <w:t>•</w:t>
      </w:r>
      <w:r>
        <w:rPr>
          <w:sz w:val="23"/>
          <w:szCs w:val="23"/>
        </w:rPr>
        <w:tab/>
        <w:t>360 degree evaluations – supervisory technologists in radiology core</w:t>
      </w:r>
    </w:p>
    <w:p w14:paraId="030FF436" w14:textId="77777777" w:rsidR="00FB3294" w:rsidRDefault="00AC4A15">
      <w:pPr>
        <w:rPr>
          <w:sz w:val="23"/>
          <w:szCs w:val="23"/>
        </w:rPr>
      </w:pPr>
      <w:r>
        <w:rPr>
          <w:sz w:val="23"/>
          <w:szCs w:val="23"/>
        </w:rPr>
        <w:t xml:space="preserve">             Self-assessment based on Rad Primer quizzes</w:t>
      </w:r>
    </w:p>
    <w:p w14:paraId="1618705F" w14:textId="77777777" w:rsidR="00FB3294" w:rsidRDefault="00AC4A15">
      <w:pPr>
        <w:rPr>
          <w:sz w:val="23"/>
          <w:szCs w:val="23"/>
        </w:rPr>
      </w:pPr>
      <w:r>
        <w:rPr>
          <w:sz w:val="23"/>
          <w:szCs w:val="23"/>
        </w:rPr>
        <w:t>•</w:t>
      </w:r>
      <w:r>
        <w:rPr>
          <w:sz w:val="23"/>
          <w:szCs w:val="23"/>
        </w:rPr>
        <w:tab/>
        <w:t>Evaluation of teaching by medical students</w:t>
      </w:r>
    </w:p>
    <w:p w14:paraId="429B9B32" w14:textId="77777777" w:rsidR="00FB3294" w:rsidRDefault="00FB3294">
      <w:pPr>
        <w:rPr>
          <w:sz w:val="23"/>
          <w:szCs w:val="23"/>
        </w:rPr>
      </w:pPr>
    </w:p>
    <w:p w14:paraId="669D9DDC" w14:textId="77777777" w:rsidR="00FB3294" w:rsidRDefault="00AC4A15">
      <w:pPr>
        <w:rPr>
          <w:b/>
          <w:sz w:val="23"/>
          <w:szCs w:val="23"/>
        </w:rPr>
      </w:pPr>
      <w:r>
        <w:rPr>
          <w:b/>
          <w:sz w:val="23"/>
          <w:szCs w:val="23"/>
        </w:rPr>
        <w:t xml:space="preserve">ACGME Required Documentation of Case &amp; Procedure Logs: </w:t>
      </w:r>
    </w:p>
    <w:p w14:paraId="47BDF2D0" w14:textId="77777777" w:rsidR="00FB3294" w:rsidRDefault="00AC4A15">
      <w:pPr>
        <w:numPr>
          <w:ilvl w:val="0"/>
          <w:numId w:val="636"/>
        </w:numPr>
        <w:pBdr>
          <w:top w:val="nil"/>
          <w:left w:val="nil"/>
          <w:bottom w:val="nil"/>
          <w:right w:val="nil"/>
          <w:between w:val="nil"/>
        </w:pBdr>
        <w:rPr>
          <w:color w:val="000000"/>
          <w:sz w:val="23"/>
          <w:szCs w:val="23"/>
        </w:rPr>
      </w:pPr>
      <w:r>
        <w:rPr>
          <w:color w:val="000000"/>
          <w:sz w:val="23"/>
          <w:szCs w:val="23"/>
        </w:rPr>
        <w:t>Mammography  (300)</w:t>
      </w:r>
    </w:p>
    <w:p w14:paraId="5D18F2FF" w14:textId="77777777" w:rsidR="00FB3294" w:rsidRDefault="00AC4A15">
      <w:pPr>
        <w:numPr>
          <w:ilvl w:val="0"/>
          <w:numId w:val="636"/>
        </w:numPr>
        <w:pBdr>
          <w:top w:val="nil"/>
          <w:left w:val="nil"/>
          <w:bottom w:val="nil"/>
          <w:right w:val="nil"/>
          <w:between w:val="nil"/>
        </w:pBdr>
        <w:rPr>
          <w:color w:val="000000"/>
          <w:sz w:val="23"/>
          <w:szCs w:val="23"/>
        </w:rPr>
      </w:pPr>
      <w:r>
        <w:rPr>
          <w:color w:val="000000"/>
          <w:sz w:val="23"/>
          <w:szCs w:val="23"/>
        </w:rPr>
        <w:t>Imaging Guided Bx (25 total)</w:t>
      </w:r>
    </w:p>
    <w:p w14:paraId="212F0DE2" w14:textId="77777777" w:rsidR="00FB3294" w:rsidRDefault="00FB3294">
      <w:pPr>
        <w:pBdr>
          <w:top w:val="nil"/>
          <w:left w:val="nil"/>
          <w:bottom w:val="nil"/>
          <w:right w:val="nil"/>
          <w:between w:val="nil"/>
        </w:pBdr>
        <w:shd w:val="clear" w:color="auto" w:fill="FFFFFF"/>
        <w:jc w:val="both"/>
        <w:rPr>
          <w:rFonts w:ascii="Quattrocento Sans" w:eastAsia="Quattrocento Sans" w:hAnsi="Quattrocento Sans" w:cs="Quattrocento Sans"/>
          <w:color w:val="000000"/>
          <w:sz w:val="23"/>
          <w:szCs w:val="23"/>
        </w:rPr>
      </w:pPr>
    </w:p>
    <w:p w14:paraId="25346A80" w14:textId="77777777" w:rsidR="00FB3294" w:rsidRDefault="00FB3294">
      <w:pPr>
        <w:pBdr>
          <w:top w:val="nil"/>
          <w:left w:val="nil"/>
          <w:bottom w:val="nil"/>
          <w:right w:val="nil"/>
          <w:between w:val="nil"/>
        </w:pBdr>
        <w:shd w:val="clear" w:color="auto" w:fill="FFFFFF"/>
        <w:jc w:val="both"/>
        <w:rPr>
          <w:rFonts w:ascii="Quattrocento Sans" w:eastAsia="Quattrocento Sans" w:hAnsi="Quattrocento Sans" w:cs="Quattrocento Sans"/>
          <w:color w:val="000000"/>
          <w:sz w:val="23"/>
          <w:szCs w:val="23"/>
        </w:rPr>
      </w:pPr>
    </w:p>
    <w:p w14:paraId="66E66A58" w14:textId="77777777" w:rsidR="00FB3294" w:rsidRDefault="00FB3294">
      <w:pPr>
        <w:pBdr>
          <w:top w:val="nil"/>
          <w:left w:val="nil"/>
          <w:bottom w:val="nil"/>
          <w:right w:val="nil"/>
          <w:between w:val="nil"/>
        </w:pBdr>
        <w:shd w:val="clear" w:color="auto" w:fill="FFFFFF"/>
        <w:jc w:val="both"/>
        <w:rPr>
          <w:rFonts w:ascii="Quattrocento Sans" w:eastAsia="Quattrocento Sans" w:hAnsi="Quattrocento Sans" w:cs="Quattrocento Sans"/>
          <w:color w:val="000000"/>
          <w:sz w:val="23"/>
          <w:szCs w:val="23"/>
        </w:rPr>
      </w:pPr>
    </w:p>
    <w:p w14:paraId="308A9480" w14:textId="77777777" w:rsidR="00FB3294" w:rsidRDefault="00FB3294">
      <w:pPr>
        <w:pBdr>
          <w:top w:val="nil"/>
          <w:left w:val="nil"/>
          <w:bottom w:val="nil"/>
          <w:right w:val="nil"/>
          <w:between w:val="nil"/>
        </w:pBdr>
        <w:shd w:val="clear" w:color="auto" w:fill="FFFFFF"/>
        <w:jc w:val="both"/>
        <w:rPr>
          <w:rFonts w:ascii="Quattrocento Sans" w:eastAsia="Quattrocento Sans" w:hAnsi="Quattrocento Sans" w:cs="Quattrocento Sans"/>
          <w:color w:val="000000"/>
          <w:sz w:val="23"/>
          <w:szCs w:val="23"/>
        </w:rPr>
      </w:pPr>
    </w:p>
    <w:p w14:paraId="4F6FC6DE" w14:textId="77777777" w:rsidR="00FB3294" w:rsidRDefault="00FB3294">
      <w:pPr>
        <w:pBdr>
          <w:top w:val="nil"/>
          <w:left w:val="nil"/>
          <w:bottom w:val="nil"/>
          <w:right w:val="nil"/>
          <w:between w:val="nil"/>
        </w:pBdr>
        <w:shd w:val="clear" w:color="auto" w:fill="FFFFFF"/>
        <w:jc w:val="both"/>
        <w:rPr>
          <w:rFonts w:ascii="Quattrocento Sans" w:eastAsia="Quattrocento Sans" w:hAnsi="Quattrocento Sans" w:cs="Quattrocento Sans"/>
          <w:color w:val="000000"/>
          <w:sz w:val="23"/>
          <w:szCs w:val="23"/>
        </w:rPr>
      </w:pPr>
    </w:p>
    <w:p w14:paraId="0E2D20B9" w14:textId="77777777" w:rsidR="00FB3294" w:rsidRDefault="00FB3294">
      <w:pPr>
        <w:pBdr>
          <w:top w:val="nil"/>
          <w:left w:val="nil"/>
          <w:bottom w:val="nil"/>
          <w:right w:val="nil"/>
          <w:between w:val="nil"/>
        </w:pBdr>
        <w:shd w:val="clear" w:color="auto" w:fill="FFFFFF"/>
        <w:jc w:val="both"/>
        <w:rPr>
          <w:rFonts w:ascii="Quattrocento Sans" w:eastAsia="Quattrocento Sans" w:hAnsi="Quattrocento Sans" w:cs="Quattrocento Sans"/>
          <w:color w:val="000000"/>
          <w:sz w:val="23"/>
          <w:szCs w:val="23"/>
        </w:rPr>
      </w:pPr>
    </w:p>
    <w:p w14:paraId="744D0629" w14:textId="77777777" w:rsidR="00FB3294" w:rsidRDefault="00FB3294">
      <w:pPr>
        <w:pBdr>
          <w:top w:val="nil"/>
          <w:left w:val="nil"/>
          <w:bottom w:val="nil"/>
          <w:right w:val="nil"/>
          <w:between w:val="nil"/>
        </w:pBdr>
        <w:shd w:val="clear" w:color="auto" w:fill="FFFFFF"/>
        <w:jc w:val="both"/>
        <w:rPr>
          <w:rFonts w:ascii="Quattrocento Sans" w:eastAsia="Quattrocento Sans" w:hAnsi="Quattrocento Sans" w:cs="Quattrocento Sans"/>
          <w:color w:val="000000"/>
          <w:sz w:val="23"/>
          <w:szCs w:val="23"/>
        </w:rPr>
      </w:pPr>
    </w:p>
    <w:p w14:paraId="49F2527F" w14:textId="77777777" w:rsidR="00FB3294" w:rsidRDefault="00FB3294">
      <w:pPr>
        <w:pBdr>
          <w:top w:val="nil"/>
          <w:left w:val="nil"/>
          <w:bottom w:val="nil"/>
          <w:right w:val="nil"/>
          <w:between w:val="nil"/>
        </w:pBdr>
        <w:shd w:val="clear" w:color="auto" w:fill="FFFFFF"/>
        <w:jc w:val="both"/>
        <w:rPr>
          <w:rFonts w:ascii="Quattrocento Sans" w:eastAsia="Quattrocento Sans" w:hAnsi="Quattrocento Sans" w:cs="Quattrocento Sans"/>
          <w:color w:val="000000"/>
          <w:sz w:val="23"/>
          <w:szCs w:val="23"/>
        </w:rPr>
      </w:pPr>
    </w:p>
    <w:p w14:paraId="7053B8DC" w14:textId="77777777" w:rsidR="00FB3294" w:rsidRDefault="00FB3294">
      <w:pPr>
        <w:pBdr>
          <w:top w:val="nil"/>
          <w:left w:val="nil"/>
          <w:bottom w:val="nil"/>
          <w:right w:val="nil"/>
          <w:between w:val="nil"/>
        </w:pBdr>
        <w:shd w:val="clear" w:color="auto" w:fill="FFFFFF"/>
        <w:jc w:val="both"/>
        <w:rPr>
          <w:rFonts w:ascii="Quattrocento Sans" w:eastAsia="Quattrocento Sans" w:hAnsi="Quattrocento Sans" w:cs="Quattrocento Sans"/>
          <w:color w:val="000000"/>
          <w:sz w:val="23"/>
          <w:szCs w:val="23"/>
        </w:rPr>
      </w:pPr>
    </w:p>
    <w:p w14:paraId="56E7D13F" w14:textId="77777777" w:rsidR="00FB3294" w:rsidRDefault="00FB3294">
      <w:pPr>
        <w:pBdr>
          <w:top w:val="nil"/>
          <w:left w:val="nil"/>
          <w:bottom w:val="nil"/>
          <w:right w:val="nil"/>
          <w:between w:val="nil"/>
        </w:pBdr>
        <w:shd w:val="clear" w:color="auto" w:fill="FFFFFF"/>
        <w:jc w:val="both"/>
        <w:rPr>
          <w:rFonts w:ascii="Quattrocento Sans" w:eastAsia="Quattrocento Sans" w:hAnsi="Quattrocento Sans" w:cs="Quattrocento Sans"/>
          <w:color w:val="000000"/>
          <w:sz w:val="23"/>
          <w:szCs w:val="23"/>
        </w:rPr>
      </w:pPr>
    </w:p>
    <w:p w14:paraId="16534B82" w14:textId="77777777" w:rsidR="00FB3294" w:rsidRDefault="00AC4A15">
      <w:pPr>
        <w:pBdr>
          <w:top w:val="nil"/>
          <w:left w:val="nil"/>
          <w:bottom w:val="nil"/>
          <w:right w:val="nil"/>
          <w:between w:val="nil"/>
        </w:pBdr>
        <w:shd w:val="clear" w:color="auto" w:fill="FFFFFF"/>
        <w:spacing w:before="280" w:after="280"/>
        <w:jc w:val="center"/>
        <w:rPr>
          <w:rFonts w:ascii="Quattrocento Sans" w:eastAsia="Quattrocento Sans" w:hAnsi="Quattrocento Sans" w:cs="Quattrocento Sans"/>
          <w:b/>
          <w:color w:val="3B3B3B"/>
          <w:sz w:val="23"/>
          <w:szCs w:val="23"/>
        </w:rPr>
      </w:pPr>
      <w:r>
        <w:rPr>
          <w:rFonts w:ascii="Quattrocento Sans" w:eastAsia="Quattrocento Sans" w:hAnsi="Quattrocento Sans" w:cs="Quattrocento Sans"/>
          <w:b/>
          <w:color w:val="3B3B3B"/>
          <w:sz w:val="23"/>
          <w:szCs w:val="23"/>
        </w:rPr>
        <w:t>The Mammography Quality Standards Act (MQSA)</w:t>
      </w:r>
      <w:r>
        <w:rPr>
          <w:rFonts w:ascii="Quattrocento Sans" w:eastAsia="Quattrocento Sans" w:hAnsi="Quattrocento Sans" w:cs="Quattrocento Sans"/>
          <w:b/>
          <w:color w:val="3B3B3B"/>
          <w:sz w:val="23"/>
          <w:szCs w:val="23"/>
        </w:rPr>
        <w:br/>
        <w:t>Breast Imaging Experience Requirements</w:t>
      </w:r>
    </w:p>
    <w:p w14:paraId="14848A1A" w14:textId="77777777" w:rsidR="00FB3294" w:rsidRDefault="00FB3294">
      <w:pPr>
        <w:pBdr>
          <w:top w:val="nil"/>
          <w:left w:val="nil"/>
          <w:bottom w:val="nil"/>
          <w:right w:val="nil"/>
          <w:between w:val="nil"/>
        </w:pBdr>
        <w:shd w:val="clear" w:color="auto" w:fill="FFFFFF"/>
        <w:spacing w:before="280" w:after="280"/>
        <w:jc w:val="center"/>
        <w:rPr>
          <w:rFonts w:ascii="Quattrocento Sans" w:eastAsia="Quattrocento Sans" w:hAnsi="Quattrocento Sans" w:cs="Quattrocento Sans"/>
          <w:b/>
          <w:color w:val="3B3B3B"/>
          <w:sz w:val="23"/>
          <w:szCs w:val="23"/>
        </w:rPr>
      </w:pPr>
    </w:p>
    <w:p w14:paraId="3BB2D30C" w14:textId="77777777" w:rsidR="00FB3294" w:rsidRDefault="00AC4A15">
      <w:pPr>
        <w:pBdr>
          <w:top w:val="nil"/>
          <w:left w:val="nil"/>
          <w:bottom w:val="nil"/>
          <w:right w:val="nil"/>
          <w:between w:val="nil"/>
        </w:pBdr>
        <w:shd w:val="clear" w:color="auto" w:fill="FFFFFF"/>
        <w:spacing w:before="280"/>
        <w:rPr>
          <w:rFonts w:ascii="Quattrocento Sans" w:eastAsia="Quattrocento Sans" w:hAnsi="Quattrocento Sans" w:cs="Quattrocento Sans"/>
          <w:color w:val="3B3B3B"/>
          <w:sz w:val="23"/>
          <w:szCs w:val="23"/>
        </w:rPr>
      </w:pPr>
      <w:r>
        <w:rPr>
          <w:rFonts w:ascii="Quattrocento Sans" w:eastAsia="Quattrocento Sans" w:hAnsi="Quattrocento Sans" w:cs="Quattrocento Sans"/>
          <w:color w:val="3B3B3B"/>
          <w:sz w:val="23"/>
          <w:szCs w:val="23"/>
        </w:rPr>
        <w:t>Starting with the medical residency graduating classes of 2014, the American Board of Radiology (ABR) will require each resident to demonstrate proficiency across all of diagnostic radiology by completing a Comprehensive Core Examination after 36 months of residency training. This examination will be followed by a Final Certifying Examination administered 15 months after the resident graduates from the medical residency program. Graduates will no longer have the opportunity to become board certified by the ABR during the medical residency.</w:t>
      </w:r>
    </w:p>
    <w:p w14:paraId="565757C3" w14:textId="77777777" w:rsidR="00FB3294" w:rsidRDefault="00AC4A15">
      <w:pPr>
        <w:pBdr>
          <w:top w:val="nil"/>
          <w:left w:val="nil"/>
          <w:bottom w:val="nil"/>
          <w:right w:val="nil"/>
          <w:between w:val="nil"/>
        </w:pBdr>
        <w:shd w:val="clear" w:color="auto" w:fill="FFFFFF"/>
        <w:spacing w:before="280" w:after="280"/>
        <w:rPr>
          <w:rFonts w:ascii="Quattrocento Sans" w:eastAsia="Quattrocento Sans" w:hAnsi="Quattrocento Sans" w:cs="Quattrocento Sans"/>
          <w:color w:val="000000"/>
          <w:sz w:val="23"/>
          <w:szCs w:val="23"/>
        </w:rPr>
      </w:pPr>
      <w:r>
        <w:rPr>
          <w:rFonts w:ascii="Quattrocento Sans" w:eastAsia="Quattrocento Sans" w:hAnsi="Quattrocento Sans" w:cs="Quattrocento Sans"/>
          <w:color w:val="3B3B3B"/>
          <w:sz w:val="23"/>
          <w:szCs w:val="23"/>
        </w:rPr>
        <w:t>In order to immediately begin independent interpretation of mammograms following a residency program, medical residency graduates of 2014 or later must:</w:t>
      </w:r>
    </w:p>
    <w:p w14:paraId="6FCEBCF6" w14:textId="77777777" w:rsidR="00FB3294" w:rsidRDefault="00AC4A15">
      <w:pPr>
        <w:pBdr>
          <w:top w:val="nil"/>
          <w:left w:val="nil"/>
          <w:bottom w:val="nil"/>
          <w:right w:val="nil"/>
          <w:between w:val="nil"/>
        </w:pBdr>
        <w:shd w:val="clear" w:color="auto" w:fill="FFFFFF"/>
        <w:spacing w:before="280" w:after="280"/>
        <w:rPr>
          <w:rFonts w:ascii="Quattrocento Sans" w:eastAsia="Quattrocento Sans" w:hAnsi="Quattrocento Sans" w:cs="Quattrocento Sans"/>
          <w:color w:val="3B3B3B"/>
          <w:sz w:val="23"/>
          <w:szCs w:val="23"/>
        </w:rPr>
      </w:pPr>
      <w:r>
        <w:rPr>
          <w:rFonts w:ascii="Quattrocento Sans" w:eastAsia="Quattrocento Sans" w:hAnsi="Quattrocento Sans" w:cs="Quattrocento Sans"/>
          <w:color w:val="3B3B3B"/>
          <w:sz w:val="23"/>
          <w:szCs w:val="23"/>
        </w:rPr>
        <w:t>Have interpreted 240 mammographic examinations under direct supervision within any 6-month period during the last two years of the medical residency. (That is, for newly graduating medical residents, the interpretation of the 240 exams may be during any 6-month period during the last 2 years of the residency program, as opposed to the last six months of the residency program, as was previously required.)</w:t>
      </w:r>
    </w:p>
    <w:p w14:paraId="69342380" w14:textId="77777777" w:rsidR="00FB3294" w:rsidRDefault="00AC4A15">
      <w:pPr>
        <w:pBdr>
          <w:top w:val="nil"/>
          <w:left w:val="nil"/>
          <w:bottom w:val="nil"/>
          <w:right w:val="nil"/>
          <w:between w:val="nil"/>
        </w:pBdr>
        <w:shd w:val="clear" w:color="auto" w:fill="FFFFFF"/>
        <w:spacing w:before="280" w:after="280"/>
        <w:rPr>
          <w:rFonts w:ascii="Quattrocento Sans" w:eastAsia="Quattrocento Sans" w:hAnsi="Quattrocento Sans" w:cs="Quattrocento Sans"/>
          <w:color w:val="3B3B3B"/>
          <w:sz w:val="23"/>
          <w:szCs w:val="23"/>
        </w:rPr>
      </w:pPr>
      <w:r>
        <w:rPr>
          <w:rFonts w:ascii="Quattrocento Sans" w:eastAsia="Quattrocento Sans" w:hAnsi="Quattrocento Sans" w:cs="Quattrocento Sans"/>
          <w:color w:val="3B3B3B"/>
          <w:sz w:val="23"/>
          <w:szCs w:val="23"/>
        </w:rPr>
        <w:t>Have completed 3 months of formal training in the interpretation of mammograms and in topics related to mammography (including instruction in radiation physics specific to mammography, radiation effects, and radiation protection).</w:t>
      </w:r>
    </w:p>
    <w:p w14:paraId="1042C257" w14:textId="77777777" w:rsidR="00FB3294" w:rsidRDefault="00AC4A15">
      <w:pPr>
        <w:pBdr>
          <w:top w:val="nil"/>
          <w:left w:val="nil"/>
          <w:bottom w:val="nil"/>
          <w:right w:val="nil"/>
          <w:between w:val="nil"/>
        </w:pBdr>
        <w:shd w:val="clear" w:color="auto" w:fill="FFFFFF"/>
        <w:spacing w:before="280" w:after="280"/>
        <w:rPr>
          <w:rFonts w:ascii="Quattrocento Sans" w:eastAsia="Quattrocento Sans" w:hAnsi="Quattrocento Sans" w:cs="Quattrocento Sans"/>
          <w:color w:val="000000"/>
          <w:sz w:val="23"/>
          <w:szCs w:val="23"/>
        </w:rPr>
      </w:pPr>
      <w:r>
        <w:rPr>
          <w:rFonts w:ascii="Quattrocento Sans" w:eastAsia="Quattrocento Sans" w:hAnsi="Quattrocento Sans" w:cs="Quattrocento Sans"/>
          <w:color w:val="3B3B3B"/>
          <w:sz w:val="23"/>
          <w:szCs w:val="23"/>
        </w:rPr>
        <w:t>Have completed a minimum of 60 category I hours of documented medical education in mammography (including instruction in the interpretation of mammograms, basic breast anatomy, pathology, physiology, technical aspects of mammography, and quality assurance and quality control in mammography), with at least 15 of the category I hours having been acquired within the 3 years immediately prior to the date that the physician qualified as an interpreting physician.</w:t>
      </w:r>
    </w:p>
    <w:p w14:paraId="6C26391A" w14:textId="77777777" w:rsidR="00FB3294" w:rsidRDefault="00AC4A15">
      <w:pPr>
        <w:pBdr>
          <w:top w:val="nil"/>
          <w:left w:val="nil"/>
          <w:bottom w:val="nil"/>
          <w:right w:val="nil"/>
          <w:between w:val="nil"/>
        </w:pBdr>
        <w:shd w:val="clear" w:color="auto" w:fill="FFFFFF"/>
        <w:spacing w:before="280" w:after="280"/>
        <w:rPr>
          <w:rFonts w:ascii="Quattrocento Sans" w:eastAsia="Quattrocento Sans" w:hAnsi="Quattrocento Sans" w:cs="Quattrocento Sans"/>
          <w:color w:val="3B3B3B"/>
          <w:sz w:val="23"/>
          <w:szCs w:val="23"/>
        </w:rPr>
      </w:pPr>
      <w:r>
        <w:rPr>
          <w:rFonts w:ascii="Quattrocento Sans" w:eastAsia="Quattrocento Sans" w:hAnsi="Quattrocento Sans" w:cs="Quattrocento Sans"/>
          <w:color w:val="3B3B3B"/>
          <w:sz w:val="23"/>
          <w:szCs w:val="23"/>
        </w:rPr>
        <w:t>A new residency letter template is available on the </w:t>
      </w:r>
      <w:hyperlink r:id="rId146">
        <w:r>
          <w:rPr>
            <w:rFonts w:ascii="Quattrocento Sans" w:eastAsia="Quattrocento Sans" w:hAnsi="Quattrocento Sans" w:cs="Quattrocento Sans"/>
            <w:color w:val="2F5CBC"/>
            <w:sz w:val="23"/>
            <w:szCs w:val="23"/>
            <w:u w:val="single"/>
          </w:rPr>
          <w:t>MQSA webpage</w:t>
        </w:r>
      </w:hyperlink>
      <w:r>
        <w:rPr>
          <w:rFonts w:ascii="Quattrocento Sans" w:eastAsia="Quattrocento Sans" w:hAnsi="Quattrocento Sans" w:cs="Quattrocento Sans"/>
          <w:color w:val="3B3B3B"/>
          <w:sz w:val="23"/>
          <w:szCs w:val="23"/>
        </w:rPr>
        <w:t>. The new residency letter template is applicable only for residents who graduate in June 2014 or later. All former residency letter templates and initial interpreting physician qualification requirements are still applicable to the time periods that they were previously used for.</w:t>
      </w:r>
    </w:p>
    <w:p w14:paraId="11698ED0" w14:textId="77777777" w:rsidR="00FB3294" w:rsidRDefault="00AC4A15">
      <w:pPr>
        <w:pBdr>
          <w:top w:val="nil"/>
          <w:left w:val="nil"/>
          <w:bottom w:val="nil"/>
          <w:right w:val="nil"/>
          <w:between w:val="nil"/>
        </w:pBdr>
        <w:shd w:val="clear" w:color="auto" w:fill="FFFFFF"/>
        <w:spacing w:before="280" w:after="280"/>
        <w:rPr>
          <w:rFonts w:ascii="Quattrocento Sans" w:eastAsia="Quattrocento Sans" w:hAnsi="Quattrocento Sans" w:cs="Quattrocento Sans"/>
          <w:color w:val="000000"/>
          <w:sz w:val="23"/>
          <w:szCs w:val="23"/>
        </w:rPr>
      </w:pPr>
      <w:r>
        <w:rPr>
          <w:rFonts w:ascii="Quattrocento Sans" w:eastAsia="Quattrocento Sans" w:hAnsi="Quattrocento Sans" w:cs="Quattrocento Sans"/>
          <w:color w:val="3B3B3B"/>
          <w:sz w:val="23"/>
          <w:szCs w:val="23"/>
        </w:rPr>
        <w:t>Alternate pathways are available for those who are unable to become board certified </w:t>
      </w:r>
      <w:hyperlink r:id="rId147">
        <w:r>
          <w:rPr>
            <w:rFonts w:ascii="Quattrocento Sans" w:eastAsia="Quattrocento Sans" w:hAnsi="Quattrocento Sans" w:cs="Quattrocento Sans"/>
            <w:color w:val="2F5CBC"/>
            <w:sz w:val="23"/>
            <w:szCs w:val="23"/>
            <w:u w:val="single"/>
          </w:rPr>
          <w:t>(refer to www.FDA.gov for these MQSA regulations)</w:t>
        </w:r>
      </w:hyperlink>
      <w:r>
        <w:rPr>
          <w:rFonts w:ascii="Quattrocento Sans" w:eastAsia="Quattrocento Sans" w:hAnsi="Quattrocento Sans" w:cs="Quattrocento Sans"/>
          <w:color w:val="3B3B3B"/>
          <w:sz w:val="23"/>
          <w:szCs w:val="23"/>
        </w:rPr>
        <w:t>.</w:t>
      </w:r>
    </w:p>
    <w:p w14:paraId="1998787D" w14:textId="77777777" w:rsidR="00FB3294" w:rsidRDefault="00FB3294">
      <w:pPr>
        <w:pBdr>
          <w:top w:val="nil"/>
          <w:left w:val="nil"/>
          <w:bottom w:val="nil"/>
          <w:right w:val="nil"/>
          <w:between w:val="nil"/>
        </w:pBdr>
        <w:ind w:hanging="720"/>
        <w:rPr>
          <w:color w:val="000000"/>
          <w:sz w:val="23"/>
          <w:szCs w:val="23"/>
        </w:rPr>
      </w:pPr>
    </w:p>
    <w:p w14:paraId="09530C5C" w14:textId="77777777" w:rsidR="00FB3294" w:rsidRDefault="00AC4A15">
      <w:pPr>
        <w:jc w:val="center"/>
        <w:rPr>
          <w:b/>
          <w:sz w:val="28"/>
          <w:szCs w:val="28"/>
        </w:rPr>
      </w:pPr>
      <w:r>
        <w:br w:type="page"/>
      </w:r>
      <w:r>
        <w:rPr>
          <w:b/>
          <w:sz w:val="28"/>
          <w:szCs w:val="28"/>
        </w:rPr>
        <w:t>Women’s Imaging Curriculum based off the ABR Core Exam</w:t>
      </w:r>
    </w:p>
    <w:p w14:paraId="520DDAB2" w14:textId="77777777" w:rsidR="00FB3294" w:rsidRDefault="00AC4A15">
      <w:pPr>
        <w:spacing w:before="334" w:line="263" w:lineRule="auto"/>
        <w:ind w:left="1080"/>
        <w:rPr>
          <w:color w:val="000000"/>
          <w:sz w:val="23"/>
          <w:szCs w:val="23"/>
        </w:rPr>
      </w:pPr>
      <w:r>
        <w:rPr>
          <w:color w:val="000000"/>
          <w:sz w:val="23"/>
          <w:szCs w:val="23"/>
        </w:rPr>
        <w:t xml:space="preserve">1) </w:t>
      </w:r>
      <w:r>
        <w:rPr>
          <w:b/>
          <w:color w:val="000000"/>
          <w:sz w:val="23"/>
          <w:szCs w:val="23"/>
        </w:rPr>
        <w:t>Regulatory/Standards of Care</w:t>
      </w:r>
    </w:p>
    <w:p w14:paraId="788BBE1F" w14:textId="77777777" w:rsidR="00FB3294" w:rsidRDefault="00AC4A15">
      <w:pPr>
        <w:numPr>
          <w:ilvl w:val="0"/>
          <w:numId w:val="293"/>
        </w:numPr>
        <w:tabs>
          <w:tab w:val="left" w:pos="1872"/>
        </w:tabs>
        <w:spacing w:before="30" w:line="263" w:lineRule="auto"/>
        <w:ind w:left="1872" w:hanging="360"/>
      </w:pPr>
      <w:r>
        <w:rPr>
          <w:color w:val="000000"/>
          <w:sz w:val="23"/>
          <w:szCs w:val="23"/>
        </w:rPr>
        <w:t>Components and desired goals of the medical audit for breast cancer detection</w:t>
      </w:r>
    </w:p>
    <w:p w14:paraId="240994D6" w14:textId="77777777" w:rsidR="00FB3294" w:rsidRDefault="00AC4A15">
      <w:pPr>
        <w:numPr>
          <w:ilvl w:val="0"/>
          <w:numId w:val="293"/>
        </w:numPr>
        <w:tabs>
          <w:tab w:val="left" w:pos="1872"/>
        </w:tabs>
        <w:spacing w:line="291" w:lineRule="auto"/>
        <w:ind w:left="1872" w:right="1584" w:hanging="360"/>
      </w:pPr>
      <w:r>
        <w:rPr>
          <w:color w:val="000000"/>
          <w:sz w:val="23"/>
          <w:szCs w:val="23"/>
        </w:rPr>
        <w:t>Appropriate application of the Breast Imaging Reporting and Data System (BI-RADS) terminology and assessment categories</w:t>
      </w:r>
    </w:p>
    <w:p w14:paraId="1E9FAD09" w14:textId="77777777" w:rsidR="00FB3294" w:rsidRDefault="00AC4A15">
      <w:pPr>
        <w:numPr>
          <w:ilvl w:val="0"/>
          <w:numId w:val="293"/>
        </w:numPr>
        <w:tabs>
          <w:tab w:val="left" w:pos="1872"/>
        </w:tabs>
        <w:spacing w:before="30" w:line="263" w:lineRule="auto"/>
        <w:ind w:left="1872" w:hanging="360"/>
      </w:pPr>
      <w:r>
        <w:rPr>
          <w:color w:val="000000"/>
          <w:sz w:val="23"/>
          <w:szCs w:val="23"/>
        </w:rPr>
        <w:t>Mammography Quality Standards Act (MQSA) requirements</w:t>
      </w:r>
    </w:p>
    <w:p w14:paraId="6EBDFD32" w14:textId="77777777" w:rsidR="00FB3294" w:rsidRDefault="00AC4A15">
      <w:pPr>
        <w:numPr>
          <w:ilvl w:val="0"/>
          <w:numId w:val="293"/>
        </w:numPr>
        <w:tabs>
          <w:tab w:val="left" w:pos="1872"/>
        </w:tabs>
        <w:spacing w:line="293" w:lineRule="auto"/>
        <w:ind w:left="1872" w:right="1440" w:hanging="360"/>
      </w:pPr>
      <w:r>
        <w:rPr>
          <w:color w:val="000000"/>
          <w:sz w:val="23"/>
          <w:szCs w:val="23"/>
        </w:rPr>
        <w:t>Quality determinants of mammography, breast ultrasound, and breast MR, including positioning, image processing, artifacts, optimal technique, and equipment</w:t>
      </w:r>
    </w:p>
    <w:p w14:paraId="09A75995" w14:textId="77777777" w:rsidR="00FB3294" w:rsidRDefault="00AC4A15">
      <w:pPr>
        <w:spacing w:before="30" w:line="261" w:lineRule="auto"/>
        <w:ind w:left="1080"/>
        <w:rPr>
          <w:b/>
          <w:color w:val="000000"/>
          <w:sz w:val="23"/>
          <w:szCs w:val="23"/>
        </w:rPr>
      </w:pPr>
      <w:r>
        <w:rPr>
          <w:b/>
          <w:color w:val="000000"/>
          <w:sz w:val="23"/>
          <w:szCs w:val="23"/>
        </w:rPr>
        <w:t>2) Screening</w:t>
      </w:r>
    </w:p>
    <w:p w14:paraId="74246AB0" w14:textId="77777777" w:rsidR="00FB3294" w:rsidRDefault="00AC4A15">
      <w:pPr>
        <w:numPr>
          <w:ilvl w:val="0"/>
          <w:numId w:val="272"/>
        </w:numPr>
        <w:tabs>
          <w:tab w:val="left" w:pos="1872"/>
        </w:tabs>
        <w:spacing w:before="30" w:line="263" w:lineRule="auto"/>
        <w:ind w:left="1872" w:hanging="360"/>
      </w:pPr>
      <w:r>
        <w:rPr>
          <w:color w:val="000000"/>
          <w:sz w:val="23"/>
          <w:szCs w:val="23"/>
        </w:rPr>
        <w:t>Indications</w:t>
      </w:r>
    </w:p>
    <w:p w14:paraId="341DDFAB" w14:textId="77777777" w:rsidR="00FB3294" w:rsidRDefault="00AC4A15">
      <w:pPr>
        <w:numPr>
          <w:ilvl w:val="0"/>
          <w:numId w:val="272"/>
        </w:numPr>
        <w:tabs>
          <w:tab w:val="left" w:pos="1872"/>
        </w:tabs>
        <w:spacing w:before="30" w:line="263" w:lineRule="auto"/>
        <w:ind w:left="1872" w:hanging="360"/>
      </w:pPr>
      <w:r>
        <w:rPr>
          <w:color w:val="000000"/>
          <w:sz w:val="23"/>
          <w:szCs w:val="23"/>
        </w:rPr>
        <w:t>Normal anatomy (mammography, ultrasound, MR)</w:t>
      </w:r>
    </w:p>
    <w:p w14:paraId="791A752A" w14:textId="77777777" w:rsidR="00FB3294" w:rsidRDefault="00AC4A15">
      <w:pPr>
        <w:numPr>
          <w:ilvl w:val="0"/>
          <w:numId w:val="272"/>
        </w:numPr>
        <w:tabs>
          <w:tab w:val="left" w:pos="1872"/>
        </w:tabs>
        <w:spacing w:before="30" w:line="263" w:lineRule="auto"/>
        <w:ind w:left="1872" w:hanging="360"/>
      </w:pPr>
      <w:r>
        <w:rPr>
          <w:color w:val="000000"/>
          <w:sz w:val="23"/>
          <w:szCs w:val="23"/>
        </w:rPr>
        <w:t>Lesion detection and localization</w:t>
      </w:r>
    </w:p>
    <w:p w14:paraId="070DC87E" w14:textId="77777777" w:rsidR="00FB3294" w:rsidRDefault="00AC4A15">
      <w:pPr>
        <w:numPr>
          <w:ilvl w:val="0"/>
          <w:numId w:val="272"/>
        </w:numPr>
        <w:tabs>
          <w:tab w:val="left" w:pos="1872"/>
        </w:tabs>
        <w:spacing w:before="25" w:line="293" w:lineRule="auto"/>
        <w:ind w:left="1872" w:hanging="360"/>
      </w:pPr>
      <w:r>
        <w:rPr>
          <w:color w:val="000000"/>
          <w:sz w:val="23"/>
          <w:szCs w:val="23"/>
        </w:rPr>
        <w:t>Computer-aided detection</w:t>
      </w:r>
    </w:p>
    <w:p w14:paraId="36D1438B" w14:textId="77777777" w:rsidR="00FB3294" w:rsidRDefault="00AC4A15">
      <w:pPr>
        <w:numPr>
          <w:ilvl w:val="0"/>
          <w:numId w:val="272"/>
        </w:numPr>
        <w:tabs>
          <w:tab w:val="left" w:pos="1872"/>
        </w:tabs>
        <w:spacing w:line="280" w:lineRule="auto"/>
        <w:ind w:left="1872" w:right="1440" w:hanging="360"/>
      </w:pPr>
      <w:r>
        <w:rPr>
          <w:color w:val="000000"/>
          <w:sz w:val="23"/>
          <w:szCs w:val="23"/>
        </w:rPr>
        <w:t>Breast cancer risk factors, including the identification and management of women at high risk for breast cancer</w:t>
      </w:r>
    </w:p>
    <w:p w14:paraId="15190710" w14:textId="77777777" w:rsidR="00FB3294" w:rsidRDefault="00AC4A15">
      <w:pPr>
        <w:spacing w:before="30" w:line="266" w:lineRule="auto"/>
        <w:ind w:left="1080"/>
        <w:rPr>
          <w:b/>
          <w:color w:val="000000"/>
          <w:sz w:val="23"/>
          <w:szCs w:val="23"/>
        </w:rPr>
      </w:pPr>
      <w:r>
        <w:rPr>
          <w:b/>
          <w:color w:val="000000"/>
          <w:sz w:val="23"/>
          <w:szCs w:val="23"/>
        </w:rPr>
        <w:t>3) Diagnostic Breast Imaging</w:t>
      </w:r>
    </w:p>
    <w:p w14:paraId="7C30A2F0" w14:textId="77777777" w:rsidR="00FB3294" w:rsidRDefault="00AC4A15">
      <w:pPr>
        <w:spacing w:before="22" w:line="293" w:lineRule="auto"/>
        <w:ind w:left="1440"/>
        <w:rPr>
          <w:color w:val="000000"/>
          <w:sz w:val="23"/>
          <w:szCs w:val="23"/>
        </w:rPr>
      </w:pPr>
      <w:r>
        <w:rPr>
          <w:color w:val="000000"/>
          <w:sz w:val="23"/>
          <w:szCs w:val="23"/>
        </w:rPr>
        <w:t>a) Appropriate mammographic views for work-up of a breast lesion</w:t>
      </w:r>
    </w:p>
    <w:p w14:paraId="70E7BEE1" w14:textId="77777777" w:rsidR="00FB3294" w:rsidRDefault="00AC4A15">
      <w:pPr>
        <w:spacing w:before="5" w:line="266" w:lineRule="auto"/>
        <w:ind w:left="1440"/>
        <w:rPr>
          <w:color w:val="000000"/>
          <w:sz w:val="23"/>
          <w:szCs w:val="23"/>
        </w:rPr>
      </w:pPr>
      <w:r>
        <w:rPr>
          <w:color w:val="000000"/>
          <w:sz w:val="23"/>
          <w:szCs w:val="23"/>
        </w:rPr>
        <w:t>b) Evaluate and manage women and men with breast symptoms</w:t>
      </w:r>
    </w:p>
    <w:p w14:paraId="0592BAF3" w14:textId="77777777" w:rsidR="00FB3294" w:rsidRDefault="00AC4A15">
      <w:pPr>
        <w:numPr>
          <w:ilvl w:val="0"/>
          <w:numId w:val="269"/>
        </w:numPr>
        <w:tabs>
          <w:tab w:val="left" w:pos="2232"/>
        </w:tabs>
        <w:spacing w:before="27" w:line="266" w:lineRule="auto"/>
        <w:ind w:left="1872" w:hanging="360"/>
      </w:pPr>
      <w:r>
        <w:rPr>
          <w:color w:val="000000"/>
          <w:sz w:val="23"/>
          <w:szCs w:val="23"/>
        </w:rPr>
        <w:t>Palpable masses</w:t>
      </w:r>
    </w:p>
    <w:p w14:paraId="691A9D78" w14:textId="77777777" w:rsidR="00FB3294" w:rsidRDefault="00AC4A15">
      <w:pPr>
        <w:numPr>
          <w:ilvl w:val="0"/>
          <w:numId w:val="269"/>
        </w:numPr>
        <w:tabs>
          <w:tab w:val="left" w:pos="2232"/>
        </w:tabs>
        <w:spacing w:before="26" w:line="266" w:lineRule="auto"/>
        <w:ind w:left="1872" w:hanging="360"/>
      </w:pPr>
      <w:r>
        <w:rPr>
          <w:color w:val="000000"/>
          <w:sz w:val="23"/>
          <w:szCs w:val="23"/>
        </w:rPr>
        <w:t>Breast thickening</w:t>
      </w:r>
    </w:p>
    <w:p w14:paraId="3D17F057" w14:textId="77777777" w:rsidR="00FB3294" w:rsidRDefault="00AC4A15">
      <w:pPr>
        <w:numPr>
          <w:ilvl w:val="0"/>
          <w:numId w:val="269"/>
        </w:numPr>
        <w:tabs>
          <w:tab w:val="left" w:pos="2232"/>
        </w:tabs>
        <w:spacing w:before="27" w:line="266" w:lineRule="auto"/>
        <w:ind w:left="1872" w:hanging="360"/>
      </w:pPr>
      <w:r>
        <w:rPr>
          <w:color w:val="000000"/>
          <w:sz w:val="23"/>
          <w:szCs w:val="23"/>
        </w:rPr>
        <w:t>Nipple discharge</w:t>
      </w:r>
    </w:p>
    <w:p w14:paraId="5A6C1B16" w14:textId="77777777" w:rsidR="00FB3294" w:rsidRDefault="00AC4A15">
      <w:pPr>
        <w:numPr>
          <w:ilvl w:val="0"/>
          <w:numId w:val="269"/>
        </w:numPr>
        <w:tabs>
          <w:tab w:val="left" w:pos="2232"/>
        </w:tabs>
        <w:spacing w:before="27" w:line="266" w:lineRule="auto"/>
        <w:ind w:left="1872" w:hanging="360"/>
      </w:pPr>
      <w:r>
        <w:rPr>
          <w:color w:val="000000"/>
          <w:sz w:val="23"/>
          <w:szCs w:val="23"/>
        </w:rPr>
        <w:t>Nipple retraction</w:t>
      </w:r>
    </w:p>
    <w:p w14:paraId="005800E6" w14:textId="77777777" w:rsidR="00FB3294" w:rsidRDefault="00AC4A15">
      <w:pPr>
        <w:numPr>
          <w:ilvl w:val="0"/>
          <w:numId w:val="269"/>
        </w:numPr>
        <w:tabs>
          <w:tab w:val="left" w:pos="2232"/>
        </w:tabs>
        <w:spacing w:before="27" w:line="266" w:lineRule="auto"/>
        <w:ind w:left="1872" w:hanging="360"/>
      </w:pPr>
      <w:r>
        <w:rPr>
          <w:color w:val="000000"/>
          <w:sz w:val="23"/>
          <w:szCs w:val="23"/>
        </w:rPr>
        <w:t>Skin changes</w:t>
      </w:r>
    </w:p>
    <w:p w14:paraId="4B272C3B" w14:textId="77777777" w:rsidR="00FB3294" w:rsidRDefault="00AC4A15">
      <w:pPr>
        <w:spacing w:before="27" w:line="266" w:lineRule="auto"/>
        <w:ind w:left="1440"/>
        <w:rPr>
          <w:color w:val="000000"/>
          <w:sz w:val="23"/>
          <w:szCs w:val="23"/>
        </w:rPr>
      </w:pPr>
      <w:r>
        <w:rPr>
          <w:color w:val="000000"/>
          <w:sz w:val="23"/>
          <w:szCs w:val="23"/>
        </w:rPr>
        <w:t>c) Appearance and management of inflammatory processes in the breast</w:t>
      </w:r>
    </w:p>
    <w:p w14:paraId="38D8A183" w14:textId="77777777" w:rsidR="00FB3294" w:rsidRDefault="00AC4A15">
      <w:pPr>
        <w:numPr>
          <w:ilvl w:val="0"/>
          <w:numId w:val="278"/>
        </w:numPr>
        <w:tabs>
          <w:tab w:val="left" w:pos="2232"/>
        </w:tabs>
        <w:spacing w:before="26" w:line="266" w:lineRule="auto"/>
        <w:ind w:left="1872" w:hanging="360"/>
      </w:pPr>
      <w:r>
        <w:rPr>
          <w:color w:val="000000"/>
          <w:sz w:val="23"/>
          <w:szCs w:val="23"/>
        </w:rPr>
        <w:t>Benign</w:t>
      </w:r>
    </w:p>
    <w:p w14:paraId="69B8EACA" w14:textId="77777777" w:rsidR="00FB3294" w:rsidRDefault="00AC4A15">
      <w:pPr>
        <w:numPr>
          <w:ilvl w:val="0"/>
          <w:numId w:val="278"/>
        </w:numPr>
        <w:tabs>
          <w:tab w:val="left" w:pos="2232"/>
        </w:tabs>
        <w:spacing w:before="27" w:line="266" w:lineRule="auto"/>
        <w:ind w:left="1872" w:hanging="360"/>
      </w:pPr>
      <w:r>
        <w:rPr>
          <w:color w:val="000000"/>
          <w:sz w:val="23"/>
          <w:szCs w:val="23"/>
        </w:rPr>
        <w:t>Malignant</w:t>
      </w:r>
    </w:p>
    <w:p w14:paraId="76143D2B" w14:textId="77777777" w:rsidR="00FB3294" w:rsidRDefault="00AC4A15">
      <w:pPr>
        <w:spacing w:line="293" w:lineRule="auto"/>
        <w:ind w:left="1872" w:right="1944" w:hanging="431"/>
        <w:rPr>
          <w:color w:val="000000"/>
          <w:sz w:val="23"/>
          <w:szCs w:val="23"/>
        </w:rPr>
      </w:pPr>
      <w:r>
        <w:rPr>
          <w:color w:val="000000"/>
          <w:sz w:val="23"/>
          <w:szCs w:val="23"/>
        </w:rPr>
        <w:t>d) Role of imaging in surgical staging and surgical planning in women with recently diagnosed breast cancer</w:t>
      </w:r>
    </w:p>
    <w:p w14:paraId="017B8925" w14:textId="77777777" w:rsidR="00FB3294" w:rsidRDefault="00AC4A15">
      <w:pPr>
        <w:spacing w:before="27" w:line="266" w:lineRule="auto"/>
        <w:ind w:left="1440"/>
        <w:rPr>
          <w:color w:val="000000"/>
          <w:sz w:val="23"/>
          <w:szCs w:val="23"/>
        </w:rPr>
      </w:pPr>
      <w:r>
        <w:rPr>
          <w:color w:val="000000"/>
          <w:sz w:val="23"/>
          <w:szCs w:val="23"/>
        </w:rPr>
        <w:t>e) Normal and abnormal appearance after surgical procedures</w:t>
      </w:r>
    </w:p>
    <w:p w14:paraId="7B4900EB" w14:textId="77777777" w:rsidR="00FB3294" w:rsidRDefault="00AC4A15">
      <w:pPr>
        <w:numPr>
          <w:ilvl w:val="0"/>
          <w:numId w:val="275"/>
        </w:numPr>
        <w:tabs>
          <w:tab w:val="left" w:pos="2232"/>
        </w:tabs>
        <w:spacing w:before="26" w:line="266" w:lineRule="auto"/>
        <w:ind w:left="1872" w:hanging="360"/>
      </w:pPr>
      <w:r>
        <w:rPr>
          <w:color w:val="000000"/>
          <w:sz w:val="23"/>
          <w:szCs w:val="23"/>
        </w:rPr>
        <w:t>Breast implants</w:t>
      </w:r>
    </w:p>
    <w:p w14:paraId="3AB52538" w14:textId="77777777" w:rsidR="00FB3294" w:rsidRDefault="00AC4A15">
      <w:pPr>
        <w:numPr>
          <w:ilvl w:val="0"/>
          <w:numId w:val="275"/>
        </w:numPr>
        <w:tabs>
          <w:tab w:val="left" w:pos="2232"/>
        </w:tabs>
        <w:spacing w:before="27" w:line="266" w:lineRule="auto"/>
        <w:ind w:left="1872" w:hanging="360"/>
      </w:pPr>
      <w:r>
        <w:rPr>
          <w:color w:val="000000"/>
          <w:sz w:val="23"/>
          <w:szCs w:val="23"/>
        </w:rPr>
        <w:t>Breast augmentation</w:t>
      </w:r>
    </w:p>
    <w:p w14:paraId="52619F4C" w14:textId="77777777" w:rsidR="00FB3294" w:rsidRDefault="00AC4A15">
      <w:pPr>
        <w:numPr>
          <w:ilvl w:val="0"/>
          <w:numId w:val="275"/>
        </w:numPr>
        <w:tabs>
          <w:tab w:val="left" w:pos="2232"/>
        </w:tabs>
        <w:spacing w:before="27" w:line="266" w:lineRule="auto"/>
        <w:ind w:left="1872" w:hanging="360"/>
      </w:pPr>
      <w:r>
        <w:rPr>
          <w:color w:val="000000"/>
          <w:sz w:val="23"/>
          <w:szCs w:val="23"/>
        </w:rPr>
        <w:t>Breast reduction</w:t>
      </w:r>
    </w:p>
    <w:p w14:paraId="06290B2B" w14:textId="77777777" w:rsidR="00FB3294" w:rsidRDefault="00AC4A15">
      <w:pPr>
        <w:numPr>
          <w:ilvl w:val="0"/>
          <w:numId w:val="275"/>
        </w:numPr>
        <w:tabs>
          <w:tab w:val="left" w:pos="2232"/>
        </w:tabs>
        <w:spacing w:before="27" w:line="266" w:lineRule="auto"/>
        <w:ind w:left="1872" w:hanging="360"/>
      </w:pPr>
      <w:r>
        <w:rPr>
          <w:color w:val="000000"/>
          <w:sz w:val="23"/>
          <w:szCs w:val="23"/>
        </w:rPr>
        <w:t>Breast reconstruction</w:t>
      </w:r>
    </w:p>
    <w:p w14:paraId="6F9E1AF4" w14:textId="77777777" w:rsidR="00FB3294" w:rsidRDefault="00AC4A15">
      <w:pPr>
        <w:numPr>
          <w:ilvl w:val="0"/>
          <w:numId w:val="275"/>
        </w:numPr>
        <w:tabs>
          <w:tab w:val="left" w:pos="2232"/>
        </w:tabs>
        <w:spacing w:before="22" w:line="293" w:lineRule="auto"/>
        <w:ind w:left="1872" w:hanging="360"/>
      </w:pPr>
      <w:r>
        <w:rPr>
          <w:color w:val="000000"/>
          <w:sz w:val="23"/>
          <w:szCs w:val="23"/>
        </w:rPr>
        <w:t>Normal and abnormal appearance of breast-conserving therapy</w:t>
      </w:r>
    </w:p>
    <w:p w14:paraId="1F7CF489" w14:textId="77777777" w:rsidR="00FB3294" w:rsidRDefault="00AC4A15">
      <w:pPr>
        <w:spacing w:before="4" w:line="266" w:lineRule="auto"/>
        <w:ind w:left="1080"/>
        <w:rPr>
          <w:b/>
          <w:color w:val="000000"/>
          <w:sz w:val="23"/>
          <w:szCs w:val="23"/>
        </w:rPr>
      </w:pPr>
      <w:r>
        <w:rPr>
          <w:b/>
          <w:color w:val="000000"/>
          <w:sz w:val="23"/>
          <w:szCs w:val="23"/>
        </w:rPr>
        <w:t>4) Pathology</w:t>
      </w:r>
    </w:p>
    <w:p w14:paraId="17BDE2D8" w14:textId="77777777" w:rsidR="00FB3294" w:rsidRDefault="00AC4A15">
      <w:pPr>
        <w:numPr>
          <w:ilvl w:val="0"/>
          <w:numId w:val="252"/>
        </w:numPr>
        <w:tabs>
          <w:tab w:val="left" w:pos="1872"/>
        </w:tabs>
        <w:spacing w:before="2" w:line="293" w:lineRule="auto"/>
        <w:ind w:left="1872" w:right="2016" w:hanging="360"/>
      </w:pPr>
      <w:r>
        <w:rPr>
          <w:color w:val="000000"/>
          <w:sz w:val="23"/>
          <w:szCs w:val="23"/>
        </w:rPr>
        <w:t>Appearance and management of benign breast lesions, high-risk lesions, ductal carcinoma in situ, invasive ductal carcinoma, and other special types of breast carcinoma</w:t>
      </w:r>
    </w:p>
    <w:p w14:paraId="6AB43F59" w14:textId="77777777" w:rsidR="00FB3294" w:rsidRDefault="00AC4A15">
      <w:pPr>
        <w:numPr>
          <w:ilvl w:val="0"/>
          <w:numId w:val="252"/>
        </w:numPr>
        <w:tabs>
          <w:tab w:val="left" w:pos="1872"/>
        </w:tabs>
        <w:spacing w:before="29" w:line="263" w:lineRule="auto"/>
        <w:ind w:left="1872" w:hanging="360"/>
      </w:pPr>
      <w:r>
        <w:rPr>
          <w:color w:val="000000"/>
          <w:sz w:val="23"/>
          <w:szCs w:val="23"/>
        </w:rPr>
        <w:t>Appearance and causes of benign and malignant male breast disease</w:t>
      </w:r>
    </w:p>
    <w:p w14:paraId="1FEF3318" w14:textId="77777777" w:rsidR="00FB3294" w:rsidRDefault="00AC4A15">
      <w:pPr>
        <w:spacing w:before="30" w:line="263" w:lineRule="auto"/>
        <w:ind w:left="1080"/>
        <w:rPr>
          <w:color w:val="000000"/>
          <w:sz w:val="23"/>
          <w:szCs w:val="23"/>
        </w:rPr>
      </w:pPr>
      <w:r>
        <w:rPr>
          <w:color w:val="000000"/>
          <w:sz w:val="23"/>
          <w:szCs w:val="23"/>
        </w:rPr>
        <w:t xml:space="preserve">5) </w:t>
      </w:r>
      <w:r>
        <w:rPr>
          <w:b/>
          <w:color w:val="000000"/>
          <w:sz w:val="23"/>
          <w:szCs w:val="23"/>
        </w:rPr>
        <w:t>Imaging findings</w:t>
      </w:r>
    </w:p>
    <w:p w14:paraId="3687D990" w14:textId="77777777" w:rsidR="00FB3294" w:rsidRDefault="00AC4A15">
      <w:pPr>
        <w:numPr>
          <w:ilvl w:val="0"/>
          <w:numId w:val="255"/>
        </w:numPr>
        <w:tabs>
          <w:tab w:val="left" w:pos="1872"/>
        </w:tabs>
        <w:spacing w:line="263" w:lineRule="auto"/>
        <w:ind w:left="1872" w:hanging="360"/>
      </w:pPr>
      <w:r>
        <w:rPr>
          <w:color w:val="000000"/>
          <w:sz w:val="23"/>
          <w:szCs w:val="23"/>
        </w:rPr>
        <w:t>Characteristics of benign and malignant breast calcifications</w:t>
      </w:r>
    </w:p>
    <w:p w14:paraId="14B24BD9" w14:textId="77777777" w:rsidR="00FB3294" w:rsidRDefault="00AC4A15">
      <w:pPr>
        <w:numPr>
          <w:ilvl w:val="0"/>
          <w:numId w:val="255"/>
        </w:numPr>
        <w:tabs>
          <w:tab w:val="left" w:pos="1872"/>
        </w:tabs>
        <w:spacing w:line="263" w:lineRule="auto"/>
        <w:ind w:left="1872" w:hanging="431"/>
      </w:pPr>
      <w:r>
        <w:rPr>
          <w:color w:val="000000"/>
          <w:sz w:val="23"/>
          <w:szCs w:val="23"/>
        </w:rPr>
        <w:t>Characteristics of benign and malignant breast masses</w:t>
      </w:r>
    </w:p>
    <w:p w14:paraId="171471D7" w14:textId="77777777" w:rsidR="00FB3294" w:rsidRDefault="00AC4A15">
      <w:pPr>
        <w:spacing w:line="263" w:lineRule="auto"/>
        <w:ind w:left="1440"/>
        <w:rPr>
          <w:color w:val="000000"/>
          <w:sz w:val="23"/>
          <w:szCs w:val="23"/>
        </w:rPr>
      </w:pPr>
      <w:r>
        <w:rPr>
          <w:color w:val="000000"/>
          <w:sz w:val="23"/>
          <w:szCs w:val="23"/>
        </w:rPr>
        <w:t>c) Identify and appropriately manage imaging findings</w:t>
      </w:r>
    </w:p>
    <w:p w14:paraId="06600CD1" w14:textId="77777777" w:rsidR="00FB3294" w:rsidRDefault="00AC4A15">
      <w:pPr>
        <w:spacing w:line="263" w:lineRule="auto"/>
        <w:ind w:left="1800"/>
        <w:rPr>
          <w:color w:val="000000"/>
          <w:sz w:val="23"/>
          <w:szCs w:val="23"/>
        </w:rPr>
      </w:pPr>
      <w:r>
        <w:rPr>
          <w:color w:val="000000"/>
          <w:sz w:val="23"/>
          <w:szCs w:val="23"/>
        </w:rPr>
        <w:t>i) Mammography</w:t>
      </w:r>
    </w:p>
    <w:p w14:paraId="2DD85AE2" w14:textId="77777777" w:rsidR="00FB3294" w:rsidRDefault="00AC4A15">
      <w:pPr>
        <w:numPr>
          <w:ilvl w:val="0"/>
          <w:numId w:val="254"/>
        </w:numPr>
        <w:tabs>
          <w:tab w:val="left" w:pos="2520"/>
        </w:tabs>
        <w:spacing w:before="30" w:line="263" w:lineRule="auto"/>
        <w:ind w:left="2232" w:hanging="360"/>
      </w:pPr>
      <w:r>
        <w:rPr>
          <w:color w:val="000000"/>
          <w:sz w:val="23"/>
          <w:szCs w:val="23"/>
        </w:rPr>
        <w:t>Abnormal calcifications</w:t>
      </w:r>
    </w:p>
    <w:p w14:paraId="60236957" w14:textId="77777777" w:rsidR="00FB3294" w:rsidRDefault="00AC4A15">
      <w:pPr>
        <w:numPr>
          <w:ilvl w:val="0"/>
          <w:numId w:val="254"/>
        </w:numPr>
        <w:tabs>
          <w:tab w:val="left" w:pos="2520"/>
        </w:tabs>
        <w:spacing w:before="30" w:line="263" w:lineRule="auto"/>
        <w:ind w:left="2232" w:hanging="360"/>
      </w:pPr>
      <w:r>
        <w:rPr>
          <w:color w:val="000000"/>
          <w:sz w:val="23"/>
          <w:szCs w:val="23"/>
        </w:rPr>
        <w:t>Masses</w:t>
      </w:r>
    </w:p>
    <w:p w14:paraId="498D1542" w14:textId="77777777" w:rsidR="00FB3294" w:rsidRDefault="00AC4A15">
      <w:pPr>
        <w:numPr>
          <w:ilvl w:val="0"/>
          <w:numId w:val="254"/>
        </w:numPr>
        <w:tabs>
          <w:tab w:val="left" w:pos="2520"/>
        </w:tabs>
        <w:spacing w:before="30" w:line="266" w:lineRule="auto"/>
        <w:ind w:left="2232" w:hanging="360"/>
      </w:pPr>
      <w:r>
        <w:rPr>
          <w:color w:val="000000"/>
          <w:sz w:val="23"/>
          <w:szCs w:val="23"/>
        </w:rPr>
        <w:t>Asymmetries</w:t>
      </w:r>
    </w:p>
    <w:p w14:paraId="447558F9" w14:textId="77777777" w:rsidR="00FB3294" w:rsidRDefault="00AC4A15">
      <w:pPr>
        <w:numPr>
          <w:ilvl w:val="0"/>
          <w:numId w:val="254"/>
        </w:numPr>
        <w:tabs>
          <w:tab w:val="left" w:pos="2520"/>
        </w:tabs>
        <w:spacing w:before="27" w:line="266" w:lineRule="auto"/>
        <w:ind w:left="2232" w:hanging="360"/>
      </w:pPr>
      <w:r>
        <w:rPr>
          <w:color w:val="000000"/>
          <w:sz w:val="23"/>
          <w:szCs w:val="23"/>
        </w:rPr>
        <w:t>Architectural distortion</w:t>
      </w:r>
    </w:p>
    <w:p w14:paraId="64E313AF" w14:textId="77777777" w:rsidR="00FB3294" w:rsidRDefault="00AC4A15">
      <w:pPr>
        <w:spacing w:before="26" w:line="266" w:lineRule="auto"/>
        <w:ind w:left="1800"/>
        <w:rPr>
          <w:color w:val="000000"/>
          <w:sz w:val="23"/>
          <w:szCs w:val="23"/>
        </w:rPr>
      </w:pPr>
      <w:r>
        <w:rPr>
          <w:color w:val="000000"/>
          <w:sz w:val="23"/>
          <w:szCs w:val="23"/>
        </w:rPr>
        <w:t>ii) Ultrasound</w:t>
      </w:r>
    </w:p>
    <w:p w14:paraId="7677087F" w14:textId="77777777" w:rsidR="00FB3294" w:rsidRDefault="00AC4A15">
      <w:pPr>
        <w:spacing w:before="27" w:line="266" w:lineRule="auto"/>
        <w:ind w:left="1800"/>
        <w:rPr>
          <w:color w:val="000000"/>
          <w:sz w:val="23"/>
          <w:szCs w:val="23"/>
        </w:rPr>
      </w:pPr>
      <w:r>
        <w:rPr>
          <w:color w:val="000000"/>
          <w:sz w:val="23"/>
          <w:szCs w:val="23"/>
        </w:rPr>
        <w:t>iii) Breast MR</w:t>
      </w:r>
    </w:p>
    <w:p w14:paraId="4F8DEDDE" w14:textId="77777777" w:rsidR="00FB3294" w:rsidRDefault="00AC4A15">
      <w:pPr>
        <w:numPr>
          <w:ilvl w:val="0"/>
          <w:numId w:val="260"/>
        </w:numPr>
        <w:tabs>
          <w:tab w:val="left" w:pos="2520"/>
        </w:tabs>
        <w:spacing w:before="27" w:line="266" w:lineRule="auto"/>
        <w:ind w:left="2232" w:hanging="360"/>
      </w:pPr>
      <w:r>
        <w:rPr>
          <w:color w:val="000000"/>
          <w:sz w:val="23"/>
          <w:szCs w:val="23"/>
        </w:rPr>
        <w:t>Masses</w:t>
      </w:r>
    </w:p>
    <w:p w14:paraId="12EB2FB3" w14:textId="77777777" w:rsidR="00FB3294" w:rsidRDefault="00AC4A15">
      <w:pPr>
        <w:numPr>
          <w:ilvl w:val="0"/>
          <w:numId w:val="260"/>
        </w:numPr>
        <w:tabs>
          <w:tab w:val="left" w:pos="2520"/>
        </w:tabs>
        <w:spacing w:before="25" w:line="293" w:lineRule="auto"/>
        <w:ind w:left="2232" w:hanging="360"/>
      </w:pPr>
      <w:r>
        <w:rPr>
          <w:color w:val="000000"/>
          <w:sz w:val="23"/>
          <w:szCs w:val="23"/>
        </w:rPr>
        <w:t>Non-mass findings</w:t>
      </w:r>
    </w:p>
    <w:p w14:paraId="63919588" w14:textId="77777777" w:rsidR="00FB3294" w:rsidRDefault="00AC4A15">
      <w:pPr>
        <w:spacing w:line="281" w:lineRule="auto"/>
        <w:ind w:left="1800" w:right="1800" w:hanging="360"/>
        <w:rPr>
          <w:color w:val="000000"/>
          <w:sz w:val="23"/>
          <w:szCs w:val="23"/>
        </w:rPr>
      </w:pPr>
      <w:r>
        <w:rPr>
          <w:color w:val="000000"/>
          <w:sz w:val="23"/>
          <w:szCs w:val="23"/>
        </w:rPr>
        <w:t>d) Identify and understand the causes of abnormal lymph nodes on mammography, ultrasound, or MRI</w:t>
      </w:r>
    </w:p>
    <w:p w14:paraId="63226263" w14:textId="77777777" w:rsidR="00FB3294" w:rsidRDefault="00AC4A15">
      <w:pPr>
        <w:spacing w:before="30" w:line="263" w:lineRule="auto"/>
        <w:ind w:left="1080"/>
        <w:rPr>
          <w:color w:val="000000"/>
          <w:sz w:val="23"/>
          <w:szCs w:val="23"/>
        </w:rPr>
      </w:pPr>
      <w:r>
        <w:rPr>
          <w:color w:val="000000"/>
          <w:sz w:val="23"/>
          <w:szCs w:val="23"/>
        </w:rPr>
        <w:t xml:space="preserve">6) </w:t>
      </w:r>
      <w:r>
        <w:rPr>
          <w:b/>
          <w:color w:val="000000"/>
          <w:sz w:val="23"/>
          <w:szCs w:val="23"/>
        </w:rPr>
        <w:t>Breast Intervention</w:t>
      </w:r>
    </w:p>
    <w:p w14:paraId="392563F4" w14:textId="77777777" w:rsidR="00FB3294" w:rsidRDefault="00AC4A15">
      <w:pPr>
        <w:spacing w:before="30" w:line="263" w:lineRule="auto"/>
        <w:ind w:left="1440"/>
        <w:rPr>
          <w:color w:val="000000"/>
          <w:sz w:val="23"/>
          <w:szCs w:val="23"/>
        </w:rPr>
      </w:pPr>
      <w:r>
        <w:rPr>
          <w:color w:val="000000"/>
          <w:sz w:val="23"/>
          <w:szCs w:val="23"/>
        </w:rPr>
        <w:t>a) Percutaneous breast biopsy techniques</w:t>
      </w:r>
    </w:p>
    <w:p w14:paraId="6A78685F" w14:textId="77777777" w:rsidR="00FB3294" w:rsidRDefault="00AC4A15">
      <w:pPr>
        <w:numPr>
          <w:ilvl w:val="0"/>
          <w:numId w:val="258"/>
        </w:numPr>
        <w:tabs>
          <w:tab w:val="left" w:pos="2232"/>
        </w:tabs>
        <w:spacing w:before="30" w:line="263" w:lineRule="auto"/>
        <w:ind w:left="1800" w:hanging="360"/>
      </w:pPr>
      <w:r>
        <w:rPr>
          <w:color w:val="000000"/>
          <w:sz w:val="23"/>
          <w:szCs w:val="23"/>
        </w:rPr>
        <w:t>Wire localization</w:t>
      </w:r>
    </w:p>
    <w:p w14:paraId="2848F176" w14:textId="77777777" w:rsidR="00FB3294" w:rsidRDefault="00AC4A15">
      <w:pPr>
        <w:numPr>
          <w:ilvl w:val="0"/>
          <w:numId w:val="258"/>
        </w:numPr>
        <w:tabs>
          <w:tab w:val="left" w:pos="2232"/>
        </w:tabs>
        <w:spacing w:before="25" w:line="266" w:lineRule="auto"/>
        <w:ind w:left="1800" w:hanging="360"/>
      </w:pPr>
      <w:r>
        <w:rPr>
          <w:color w:val="000000"/>
          <w:sz w:val="23"/>
          <w:szCs w:val="23"/>
        </w:rPr>
        <w:t>Core biopsy</w:t>
      </w:r>
    </w:p>
    <w:p w14:paraId="1163F364" w14:textId="77777777" w:rsidR="00FB3294" w:rsidRDefault="00AC4A15">
      <w:pPr>
        <w:numPr>
          <w:ilvl w:val="0"/>
          <w:numId w:val="258"/>
        </w:numPr>
        <w:tabs>
          <w:tab w:val="left" w:pos="2232"/>
        </w:tabs>
        <w:spacing w:before="24" w:line="293" w:lineRule="auto"/>
        <w:ind w:left="1800" w:hanging="360"/>
      </w:pPr>
      <w:r>
        <w:rPr>
          <w:color w:val="000000"/>
          <w:sz w:val="23"/>
          <w:szCs w:val="23"/>
        </w:rPr>
        <w:t>Vacuum-assisted biopsy</w:t>
      </w:r>
    </w:p>
    <w:p w14:paraId="427D0DA8" w14:textId="77777777" w:rsidR="00FB3294" w:rsidRDefault="00AC4A15">
      <w:pPr>
        <w:numPr>
          <w:ilvl w:val="0"/>
          <w:numId w:val="258"/>
        </w:numPr>
        <w:tabs>
          <w:tab w:val="left" w:pos="2232"/>
        </w:tabs>
        <w:spacing w:before="2" w:line="266" w:lineRule="auto"/>
        <w:ind w:left="1800" w:hanging="360"/>
      </w:pPr>
      <w:r>
        <w:rPr>
          <w:color w:val="000000"/>
          <w:sz w:val="23"/>
          <w:szCs w:val="23"/>
        </w:rPr>
        <w:t>Fine needle aspiration</w:t>
      </w:r>
    </w:p>
    <w:p w14:paraId="5281C710" w14:textId="77777777" w:rsidR="00FB3294" w:rsidRDefault="00AC4A15">
      <w:pPr>
        <w:numPr>
          <w:ilvl w:val="0"/>
          <w:numId w:val="258"/>
        </w:numPr>
        <w:tabs>
          <w:tab w:val="left" w:pos="2232"/>
        </w:tabs>
        <w:spacing w:before="32" w:line="263" w:lineRule="auto"/>
        <w:ind w:left="1800" w:hanging="360"/>
      </w:pPr>
      <w:r>
        <w:rPr>
          <w:color w:val="000000"/>
          <w:sz w:val="23"/>
          <w:szCs w:val="23"/>
        </w:rPr>
        <w:t>Galactography/Ductography</w:t>
      </w:r>
    </w:p>
    <w:p w14:paraId="57BE9344" w14:textId="77777777" w:rsidR="00FB3294" w:rsidRDefault="00AC4A15">
      <w:pPr>
        <w:numPr>
          <w:ilvl w:val="0"/>
          <w:numId w:val="258"/>
        </w:numPr>
        <w:tabs>
          <w:tab w:val="left" w:pos="2232"/>
        </w:tabs>
        <w:spacing w:before="30" w:line="263" w:lineRule="auto"/>
        <w:ind w:left="1800" w:hanging="360"/>
      </w:pPr>
      <w:r>
        <w:rPr>
          <w:color w:val="000000"/>
          <w:sz w:val="23"/>
          <w:szCs w:val="23"/>
        </w:rPr>
        <w:t>Cyst aspiration</w:t>
      </w:r>
    </w:p>
    <w:p w14:paraId="45248B78" w14:textId="77777777" w:rsidR="00FB3294" w:rsidRDefault="00AC4A15">
      <w:pPr>
        <w:spacing w:before="29" w:line="263" w:lineRule="auto"/>
        <w:ind w:left="1440"/>
        <w:rPr>
          <w:color w:val="000000"/>
          <w:sz w:val="23"/>
          <w:szCs w:val="23"/>
        </w:rPr>
      </w:pPr>
      <w:r>
        <w:rPr>
          <w:color w:val="000000"/>
          <w:sz w:val="23"/>
          <w:szCs w:val="23"/>
        </w:rPr>
        <w:t>b) Specimen radiography</w:t>
      </w:r>
    </w:p>
    <w:p w14:paraId="2607466C" w14:textId="77777777" w:rsidR="00FB3294" w:rsidRDefault="00AC4A15">
      <w:pPr>
        <w:spacing w:line="293" w:lineRule="auto"/>
        <w:ind w:left="1800" w:right="1224" w:hanging="360"/>
        <w:rPr>
          <w:color w:val="000000"/>
          <w:sz w:val="23"/>
          <w:szCs w:val="23"/>
        </w:rPr>
      </w:pPr>
      <w:r>
        <w:rPr>
          <w:color w:val="000000"/>
          <w:sz w:val="23"/>
          <w:szCs w:val="23"/>
        </w:rPr>
        <w:t>c) Concordant versus discordant percutaneous biopsy results for imaging appearance of a breast abnormality and appropriate management</w:t>
      </w:r>
    </w:p>
    <w:p w14:paraId="0025702F" w14:textId="77777777" w:rsidR="00FB3294" w:rsidRDefault="00AC4A15">
      <w:pPr>
        <w:spacing w:before="30" w:line="263" w:lineRule="auto"/>
        <w:ind w:left="1440"/>
        <w:rPr>
          <w:color w:val="000000"/>
          <w:sz w:val="23"/>
          <w:szCs w:val="23"/>
        </w:rPr>
      </w:pPr>
      <w:r>
        <w:rPr>
          <w:color w:val="000000"/>
          <w:sz w:val="23"/>
          <w:szCs w:val="23"/>
        </w:rPr>
        <w:t>d) Patient safety</w:t>
      </w:r>
    </w:p>
    <w:p w14:paraId="374D7179" w14:textId="77777777" w:rsidR="00FB3294" w:rsidRDefault="00AC4A15">
      <w:pPr>
        <w:spacing w:before="30" w:line="261" w:lineRule="auto"/>
        <w:ind w:left="1080"/>
        <w:rPr>
          <w:b/>
          <w:color w:val="000000"/>
          <w:sz w:val="23"/>
          <w:szCs w:val="23"/>
        </w:rPr>
      </w:pPr>
      <w:r>
        <w:rPr>
          <w:b/>
          <w:color w:val="000000"/>
          <w:sz w:val="23"/>
          <w:szCs w:val="23"/>
        </w:rPr>
        <w:t>7) Physics</w:t>
      </w:r>
    </w:p>
    <w:p w14:paraId="310703DA" w14:textId="77777777" w:rsidR="00FB3294" w:rsidRDefault="00AC4A15">
      <w:pPr>
        <w:spacing w:before="29" w:line="293" w:lineRule="auto"/>
        <w:ind w:left="1440"/>
        <w:rPr>
          <w:color w:val="000000"/>
          <w:sz w:val="23"/>
          <w:szCs w:val="23"/>
        </w:rPr>
      </w:pPr>
      <w:r>
        <w:rPr>
          <w:color w:val="000000"/>
          <w:sz w:val="23"/>
          <w:szCs w:val="23"/>
        </w:rPr>
        <w:t>a) Mechanism of obtaining and optimizing film-screen or digital mammograms</w:t>
      </w:r>
    </w:p>
    <w:p w14:paraId="752BA2B3" w14:textId="77777777" w:rsidR="00FB3294" w:rsidRDefault="00AC4A15">
      <w:pPr>
        <w:numPr>
          <w:ilvl w:val="0"/>
          <w:numId w:val="266"/>
        </w:numPr>
        <w:tabs>
          <w:tab w:val="left" w:pos="2232"/>
        </w:tabs>
        <w:spacing w:before="2" w:line="263" w:lineRule="auto"/>
        <w:ind w:left="1800" w:hanging="360"/>
      </w:pPr>
      <w:r>
        <w:rPr>
          <w:color w:val="000000"/>
          <w:sz w:val="23"/>
          <w:szCs w:val="23"/>
        </w:rPr>
        <w:t>Target/filter combinations</w:t>
      </w:r>
    </w:p>
    <w:p w14:paraId="260DAB6F" w14:textId="77777777" w:rsidR="00FB3294" w:rsidRDefault="00AC4A15">
      <w:pPr>
        <w:numPr>
          <w:ilvl w:val="0"/>
          <w:numId w:val="266"/>
        </w:numPr>
        <w:tabs>
          <w:tab w:val="left" w:pos="2232"/>
        </w:tabs>
        <w:spacing w:before="30" w:line="263" w:lineRule="auto"/>
        <w:ind w:left="1800" w:hanging="360"/>
      </w:pPr>
      <w:r>
        <w:rPr>
          <w:color w:val="000000"/>
          <w:sz w:val="23"/>
          <w:szCs w:val="23"/>
        </w:rPr>
        <w:t>Use of a grid</w:t>
      </w:r>
    </w:p>
    <w:p w14:paraId="75768548" w14:textId="77777777" w:rsidR="00FB3294" w:rsidRDefault="00AC4A15">
      <w:pPr>
        <w:numPr>
          <w:ilvl w:val="0"/>
          <w:numId w:val="266"/>
        </w:numPr>
        <w:tabs>
          <w:tab w:val="left" w:pos="2232"/>
        </w:tabs>
        <w:spacing w:before="30" w:line="263" w:lineRule="auto"/>
        <w:ind w:left="1800" w:hanging="360"/>
      </w:pPr>
      <w:r>
        <w:rPr>
          <w:color w:val="000000"/>
          <w:sz w:val="23"/>
          <w:szCs w:val="23"/>
        </w:rPr>
        <w:t>Reduction of scatter</w:t>
      </w:r>
    </w:p>
    <w:p w14:paraId="5EE411B1" w14:textId="77777777" w:rsidR="00FB3294" w:rsidRDefault="00AC4A15">
      <w:pPr>
        <w:numPr>
          <w:ilvl w:val="0"/>
          <w:numId w:val="266"/>
        </w:numPr>
        <w:tabs>
          <w:tab w:val="left" w:pos="2232"/>
        </w:tabs>
        <w:spacing w:before="30" w:line="263" w:lineRule="auto"/>
        <w:ind w:left="1800" w:hanging="360"/>
      </w:pPr>
      <w:r>
        <w:rPr>
          <w:color w:val="000000"/>
          <w:sz w:val="23"/>
          <w:szCs w:val="23"/>
        </w:rPr>
        <w:t>Radiation dose</w:t>
      </w:r>
    </w:p>
    <w:p w14:paraId="6E879AED" w14:textId="77777777" w:rsidR="00FB3294" w:rsidRDefault="00AC4A15">
      <w:pPr>
        <w:spacing w:before="29" w:line="263" w:lineRule="auto"/>
        <w:ind w:left="1440"/>
        <w:rPr>
          <w:color w:val="000000"/>
          <w:sz w:val="23"/>
          <w:szCs w:val="23"/>
        </w:rPr>
      </w:pPr>
      <w:r>
        <w:rPr>
          <w:color w:val="000000"/>
          <w:sz w:val="23"/>
          <w:szCs w:val="23"/>
        </w:rPr>
        <w:t>b) Adjustment of mammography techniques for special cases, including thin breasts</w:t>
      </w:r>
    </w:p>
    <w:p w14:paraId="634F57F4" w14:textId="77777777" w:rsidR="00FB3294" w:rsidRDefault="00AC4A15">
      <w:pPr>
        <w:spacing w:before="30" w:line="263" w:lineRule="auto"/>
        <w:ind w:left="1440"/>
        <w:rPr>
          <w:color w:val="000000"/>
          <w:sz w:val="23"/>
          <w:szCs w:val="23"/>
        </w:rPr>
      </w:pPr>
      <w:r>
        <w:rPr>
          <w:color w:val="000000"/>
          <w:sz w:val="23"/>
          <w:szCs w:val="23"/>
        </w:rPr>
        <w:t>c) Mechanism of obtaining and optimizing breast US images</w:t>
      </w:r>
    </w:p>
    <w:p w14:paraId="75EE0E2B" w14:textId="77777777" w:rsidR="00FB3294" w:rsidRDefault="00AC4A15">
      <w:pPr>
        <w:spacing w:before="30" w:line="266" w:lineRule="auto"/>
        <w:ind w:left="1440"/>
        <w:rPr>
          <w:color w:val="000000"/>
          <w:sz w:val="23"/>
          <w:szCs w:val="23"/>
        </w:rPr>
      </w:pPr>
      <w:r>
        <w:rPr>
          <w:color w:val="000000"/>
          <w:sz w:val="23"/>
          <w:szCs w:val="23"/>
        </w:rPr>
        <w:t>d) Mechanism of obtaining and optimizing breast MR images</w:t>
      </w:r>
    </w:p>
    <w:p w14:paraId="48A2825A" w14:textId="77777777" w:rsidR="00FB3294" w:rsidRDefault="00AC4A15">
      <w:pPr>
        <w:spacing w:line="293" w:lineRule="auto"/>
        <w:ind w:left="1800" w:right="1656" w:hanging="360"/>
        <w:rPr>
          <w:color w:val="000000"/>
          <w:sz w:val="23"/>
          <w:szCs w:val="23"/>
        </w:rPr>
      </w:pPr>
      <w:r>
        <w:rPr>
          <w:color w:val="000000"/>
          <w:sz w:val="23"/>
          <w:szCs w:val="23"/>
        </w:rPr>
        <w:t>e) Recognition, understanding, and correction of artifacts in breast imaging, including mammography, US, and MR imaging</w:t>
      </w:r>
    </w:p>
    <w:p w14:paraId="1D6FA4EB" w14:textId="77777777" w:rsidR="00FB3294" w:rsidRDefault="00AC4A15">
      <w:pPr>
        <w:spacing w:before="26" w:line="266" w:lineRule="auto"/>
        <w:ind w:left="1440"/>
        <w:rPr>
          <w:color w:val="000000"/>
          <w:sz w:val="23"/>
          <w:szCs w:val="23"/>
        </w:rPr>
      </w:pPr>
      <w:r>
        <w:rPr>
          <w:color w:val="000000"/>
          <w:sz w:val="23"/>
          <w:szCs w:val="23"/>
        </w:rPr>
        <w:t>f) Workstation display of digital mammograms</w:t>
      </w:r>
    </w:p>
    <w:p w14:paraId="5F168643" w14:textId="77777777" w:rsidR="00FB3294" w:rsidRDefault="00AC4A15">
      <w:pPr>
        <w:numPr>
          <w:ilvl w:val="0"/>
          <w:numId w:val="263"/>
        </w:numPr>
        <w:tabs>
          <w:tab w:val="left" w:pos="2232"/>
        </w:tabs>
        <w:spacing w:before="27" w:line="266" w:lineRule="auto"/>
        <w:ind w:left="1800" w:hanging="360"/>
      </w:pPr>
      <w:r>
        <w:rPr>
          <w:color w:val="000000"/>
          <w:sz w:val="23"/>
          <w:szCs w:val="23"/>
        </w:rPr>
        <w:t>Required equipment parameters</w:t>
      </w:r>
    </w:p>
    <w:p w14:paraId="7E29AFB2" w14:textId="77777777" w:rsidR="00FB3294" w:rsidRDefault="00AC4A15">
      <w:pPr>
        <w:numPr>
          <w:ilvl w:val="0"/>
          <w:numId w:val="263"/>
        </w:numPr>
        <w:tabs>
          <w:tab w:val="left" w:pos="2232"/>
        </w:tabs>
        <w:spacing w:before="27" w:line="266" w:lineRule="auto"/>
        <w:ind w:left="1800" w:hanging="360"/>
      </w:pPr>
      <w:r>
        <w:rPr>
          <w:color w:val="000000"/>
          <w:sz w:val="23"/>
          <w:szCs w:val="23"/>
        </w:rPr>
        <w:t>Image processing</w:t>
      </w:r>
    </w:p>
    <w:p w14:paraId="20464D6E" w14:textId="77777777" w:rsidR="00FB3294" w:rsidRDefault="00AC4A15">
      <w:pPr>
        <w:spacing w:after="1625" w:line="291" w:lineRule="auto"/>
        <w:ind w:left="1080" w:right="1152"/>
        <w:rPr>
          <w:color w:val="000000"/>
          <w:sz w:val="23"/>
          <w:szCs w:val="23"/>
        </w:rPr>
      </w:pPr>
      <w:r>
        <w:rPr>
          <w:color w:val="000000"/>
          <w:sz w:val="23"/>
          <w:szCs w:val="23"/>
        </w:rPr>
        <w:t>Computer-assisted display software for breast MRI, including the role of dynamic enhancement characteristics</w:t>
      </w:r>
    </w:p>
    <w:p w14:paraId="441541EA" w14:textId="77777777" w:rsidR="00FB3294" w:rsidRDefault="00FB3294">
      <w:pPr>
        <w:spacing w:after="1625" w:line="291" w:lineRule="auto"/>
        <w:ind w:left="1080" w:right="1152"/>
        <w:rPr>
          <w:sz w:val="23"/>
          <w:szCs w:val="23"/>
        </w:rPr>
      </w:pPr>
    </w:p>
    <w:p w14:paraId="7E8E7663" w14:textId="77777777" w:rsidR="00FB3294" w:rsidRDefault="00AC4A15">
      <w:pPr>
        <w:jc w:val="center"/>
        <w:rPr>
          <w:rFonts w:ascii="Cambria" w:eastAsia="Cambria" w:hAnsi="Cambria" w:cs="Cambria"/>
          <w:b/>
          <w:i/>
        </w:rPr>
      </w:pPr>
      <w:r>
        <w:br w:type="page"/>
      </w:r>
      <w:r>
        <w:rPr>
          <w:rFonts w:ascii="Cambria" w:eastAsia="Cambria" w:hAnsi="Cambria" w:cs="Cambria"/>
          <w:b/>
          <w:i/>
        </w:rPr>
        <w:t>ADVENTHEALTH ORLANDO DIAGNOSTIC RADIOLOGY RESIDENCY PROGRAM</w:t>
      </w:r>
    </w:p>
    <w:p w14:paraId="3A609FA3" w14:textId="77777777" w:rsidR="00FB3294" w:rsidRDefault="00FB3294">
      <w:pPr>
        <w:jc w:val="center"/>
        <w:rPr>
          <w:rFonts w:ascii="Cambria" w:eastAsia="Cambria" w:hAnsi="Cambria" w:cs="Cambria"/>
          <w:b/>
          <w:i/>
        </w:rPr>
      </w:pPr>
    </w:p>
    <w:p w14:paraId="27D90ACE" w14:textId="77777777" w:rsidR="00FB3294" w:rsidRDefault="00FB3294">
      <w:pPr>
        <w:jc w:val="center"/>
        <w:rPr>
          <w:rFonts w:ascii="Cambria" w:eastAsia="Cambria" w:hAnsi="Cambria" w:cs="Cambria"/>
          <w:b/>
        </w:rPr>
      </w:pPr>
    </w:p>
    <w:p w14:paraId="4C804B77" w14:textId="77777777" w:rsidR="00FB3294" w:rsidRDefault="00AC4A15">
      <w:pPr>
        <w:jc w:val="center"/>
        <w:rPr>
          <w:rFonts w:ascii="Cambria" w:eastAsia="Cambria" w:hAnsi="Cambria" w:cs="Cambria"/>
          <w:b/>
          <w:u w:val="single"/>
        </w:rPr>
      </w:pPr>
      <w:r>
        <w:rPr>
          <w:rFonts w:ascii="Cambria" w:eastAsia="Cambria" w:hAnsi="Cambria" w:cs="Cambria"/>
          <w:b/>
          <w:u w:val="single"/>
        </w:rPr>
        <w:t xml:space="preserve">CONFIRMATION OF RECEIPT OF </w:t>
      </w:r>
    </w:p>
    <w:p w14:paraId="70DBEAC5" w14:textId="77777777" w:rsidR="00FB3294" w:rsidRDefault="00FB3294">
      <w:pPr>
        <w:jc w:val="center"/>
        <w:rPr>
          <w:rFonts w:ascii="Cambria" w:eastAsia="Cambria" w:hAnsi="Cambria" w:cs="Cambria"/>
          <w:b/>
          <w:u w:val="single"/>
        </w:rPr>
      </w:pPr>
    </w:p>
    <w:p w14:paraId="3FCA7FE7" w14:textId="77777777" w:rsidR="00FB3294" w:rsidRDefault="00AC4A15">
      <w:pPr>
        <w:jc w:val="center"/>
        <w:rPr>
          <w:rFonts w:ascii="Cambria" w:eastAsia="Cambria" w:hAnsi="Cambria" w:cs="Cambria"/>
          <w:b/>
          <w:u w:val="single"/>
        </w:rPr>
      </w:pPr>
      <w:r>
        <w:rPr>
          <w:rFonts w:ascii="Cambria" w:eastAsia="Cambria" w:hAnsi="Cambria" w:cs="Cambria"/>
          <w:b/>
          <w:u w:val="single"/>
        </w:rPr>
        <w:t xml:space="preserve">WOMEN’S (BREAST) IMAGING GOALS AND OBJECTIVES </w:t>
      </w:r>
    </w:p>
    <w:p w14:paraId="56998FF7" w14:textId="77777777" w:rsidR="00FB3294" w:rsidRDefault="00FB3294">
      <w:pPr>
        <w:jc w:val="center"/>
        <w:rPr>
          <w:rFonts w:ascii="Cambria" w:eastAsia="Cambria" w:hAnsi="Cambria" w:cs="Cambria"/>
          <w:b/>
          <w:u w:val="single"/>
        </w:rPr>
      </w:pPr>
    </w:p>
    <w:p w14:paraId="5C34E8C5" w14:textId="77777777" w:rsidR="00FB3294" w:rsidRDefault="00AC4A15">
      <w:pPr>
        <w:jc w:val="center"/>
        <w:rPr>
          <w:rFonts w:ascii="Cambria" w:eastAsia="Cambria" w:hAnsi="Cambria" w:cs="Cambria"/>
          <w:b/>
          <w:u w:val="single"/>
        </w:rPr>
      </w:pPr>
      <w:r>
        <w:rPr>
          <w:rFonts w:ascii="Cambria" w:eastAsia="Cambria" w:hAnsi="Cambria" w:cs="Cambria"/>
          <w:b/>
          <w:u w:val="single"/>
        </w:rPr>
        <w:t>2018-2019</w:t>
      </w:r>
    </w:p>
    <w:p w14:paraId="74D2B8F0" w14:textId="77777777" w:rsidR="00FB3294" w:rsidRDefault="00FB3294">
      <w:pPr>
        <w:tabs>
          <w:tab w:val="left" w:pos="5760"/>
          <w:tab w:val="left" w:pos="8640"/>
        </w:tabs>
        <w:jc w:val="center"/>
        <w:rPr>
          <w:rFonts w:ascii="Cambria" w:eastAsia="Cambria" w:hAnsi="Cambria" w:cs="Cambria"/>
          <w:b/>
          <w:u w:val="single"/>
        </w:rPr>
      </w:pPr>
    </w:p>
    <w:p w14:paraId="530DB431" w14:textId="77777777" w:rsidR="00FB3294" w:rsidRDefault="00FB3294">
      <w:pPr>
        <w:tabs>
          <w:tab w:val="left" w:pos="5760"/>
          <w:tab w:val="left" w:pos="8640"/>
        </w:tabs>
        <w:rPr>
          <w:rFonts w:ascii="Cambria" w:eastAsia="Cambria" w:hAnsi="Cambria" w:cs="Cambria"/>
        </w:rPr>
      </w:pPr>
    </w:p>
    <w:p w14:paraId="4FC68FF2" w14:textId="77777777" w:rsidR="00FB3294" w:rsidRDefault="00FB3294">
      <w:pPr>
        <w:tabs>
          <w:tab w:val="left" w:pos="5760"/>
          <w:tab w:val="left" w:pos="8640"/>
        </w:tabs>
        <w:rPr>
          <w:rFonts w:ascii="Cambria" w:eastAsia="Cambria" w:hAnsi="Cambria" w:cs="Cambria"/>
        </w:rPr>
      </w:pPr>
    </w:p>
    <w:p w14:paraId="0F8D1015" w14:textId="77777777" w:rsidR="00FB3294" w:rsidRDefault="00AC4A15">
      <w:pPr>
        <w:tabs>
          <w:tab w:val="left" w:pos="5760"/>
          <w:tab w:val="left" w:pos="8640"/>
        </w:tabs>
        <w:spacing w:line="360" w:lineRule="auto"/>
        <w:rPr>
          <w:rFonts w:ascii="Cambria" w:eastAsia="Cambria" w:hAnsi="Cambria" w:cs="Cambria"/>
        </w:rPr>
      </w:pPr>
      <w:r>
        <w:rPr>
          <w:rFonts w:ascii="Cambria" w:eastAsia="Cambria" w:hAnsi="Cambria" w:cs="Cambria"/>
        </w:rPr>
        <w:t xml:space="preserve">By signing this document, you are confirming that you have received and reviewed, with your preceptor, the Women’s imaging goals and objectives for this academic year.  </w:t>
      </w:r>
    </w:p>
    <w:p w14:paraId="31AEAEF3" w14:textId="77777777" w:rsidR="00FB3294" w:rsidRDefault="00FB3294">
      <w:pPr>
        <w:tabs>
          <w:tab w:val="left" w:pos="5760"/>
          <w:tab w:val="left" w:pos="8640"/>
        </w:tabs>
        <w:spacing w:line="360" w:lineRule="auto"/>
        <w:rPr>
          <w:rFonts w:ascii="Cambria" w:eastAsia="Cambria" w:hAnsi="Cambria" w:cs="Cambria"/>
        </w:rPr>
      </w:pPr>
    </w:p>
    <w:p w14:paraId="157A7865" w14:textId="77777777" w:rsidR="00FB3294" w:rsidRDefault="00AC4A15">
      <w:pPr>
        <w:tabs>
          <w:tab w:val="left" w:pos="5760"/>
          <w:tab w:val="left" w:pos="8640"/>
        </w:tabs>
        <w:spacing w:line="360" w:lineRule="auto"/>
        <w:rPr>
          <w:rFonts w:ascii="Cambria" w:eastAsia="Cambria" w:hAnsi="Cambria" w:cs="Cambria"/>
        </w:rPr>
      </w:pPr>
      <w:r>
        <w:rPr>
          <w:rFonts w:ascii="Cambria" w:eastAsia="Cambria" w:hAnsi="Cambria" w:cs="Cambria"/>
        </w:rPr>
        <w:t xml:space="preserve">This receipt will be kept in your personal file. </w:t>
      </w:r>
    </w:p>
    <w:p w14:paraId="1669858C" w14:textId="77777777" w:rsidR="00FB3294" w:rsidRDefault="00FB3294">
      <w:pPr>
        <w:tabs>
          <w:tab w:val="left" w:pos="5760"/>
          <w:tab w:val="left" w:pos="8640"/>
        </w:tabs>
        <w:rPr>
          <w:rFonts w:ascii="Cambria" w:eastAsia="Cambria" w:hAnsi="Cambria" w:cs="Cambria"/>
        </w:rPr>
      </w:pPr>
    </w:p>
    <w:p w14:paraId="693510F1" w14:textId="77777777" w:rsidR="00FB3294" w:rsidRDefault="00FB3294">
      <w:pPr>
        <w:tabs>
          <w:tab w:val="left" w:pos="5760"/>
          <w:tab w:val="left" w:pos="8640"/>
        </w:tabs>
        <w:rPr>
          <w:rFonts w:ascii="Cambria" w:eastAsia="Cambria" w:hAnsi="Cambria" w:cs="Cambria"/>
        </w:rPr>
      </w:pPr>
    </w:p>
    <w:p w14:paraId="33D7D986"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Resident Name (please print)</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7AC0B9B3" w14:textId="77777777" w:rsidR="00FB3294" w:rsidRDefault="00FB3294">
      <w:pPr>
        <w:tabs>
          <w:tab w:val="left" w:pos="5760"/>
          <w:tab w:val="left" w:pos="8640"/>
        </w:tabs>
        <w:rPr>
          <w:rFonts w:ascii="Cambria" w:eastAsia="Cambria" w:hAnsi="Cambria" w:cs="Cambria"/>
          <w:u w:val="single"/>
        </w:rPr>
      </w:pPr>
    </w:p>
    <w:p w14:paraId="4EA107EE" w14:textId="77777777" w:rsidR="00FB3294" w:rsidRDefault="00FB3294">
      <w:pPr>
        <w:tabs>
          <w:tab w:val="left" w:pos="5760"/>
          <w:tab w:val="left" w:pos="8640"/>
        </w:tabs>
        <w:rPr>
          <w:rFonts w:ascii="Cambria" w:eastAsia="Cambria" w:hAnsi="Cambria" w:cs="Cambria"/>
          <w:u w:val="single"/>
        </w:rPr>
      </w:pPr>
    </w:p>
    <w:p w14:paraId="12BA11B3" w14:textId="77777777" w:rsidR="00FB3294" w:rsidRDefault="00FB3294">
      <w:pPr>
        <w:tabs>
          <w:tab w:val="left" w:pos="5760"/>
          <w:tab w:val="left" w:pos="8640"/>
        </w:tabs>
        <w:rPr>
          <w:rFonts w:ascii="Cambria" w:eastAsia="Cambria" w:hAnsi="Cambria" w:cs="Cambria"/>
          <w:u w:val="single"/>
        </w:rPr>
      </w:pPr>
    </w:p>
    <w:p w14:paraId="0745CA83" w14:textId="77777777" w:rsidR="00FB3294" w:rsidRDefault="00FB3294">
      <w:pPr>
        <w:tabs>
          <w:tab w:val="left" w:pos="5760"/>
          <w:tab w:val="left" w:pos="8640"/>
        </w:tabs>
        <w:rPr>
          <w:rFonts w:ascii="Cambria" w:eastAsia="Cambria" w:hAnsi="Cambria" w:cs="Cambria"/>
          <w:u w:val="single"/>
        </w:rPr>
      </w:pPr>
    </w:p>
    <w:p w14:paraId="1B76A5D6"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Resident Signature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31C4B698" w14:textId="77777777" w:rsidR="00FB3294" w:rsidRDefault="00AC4A15">
      <w:pPr>
        <w:tabs>
          <w:tab w:val="left" w:pos="5760"/>
          <w:tab w:val="left" w:pos="8640"/>
        </w:tabs>
        <w:jc w:val="center"/>
        <w:rPr>
          <w:rFonts w:ascii="Cambria" w:eastAsia="Cambria" w:hAnsi="Cambria" w:cs="Cambria"/>
          <w:i/>
          <w:sz w:val="18"/>
          <w:szCs w:val="18"/>
        </w:rPr>
      </w:pPr>
      <w:r>
        <w:rPr>
          <w:rFonts w:ascii="Cambria" w:eastAsia="Cambria" w:hAnsi="Cambria" w:cs="Cambria"/>
          <w:i/>
          <w:sz w:val="18"/>
          <w:szCs w:val="18"/>
        </w:rPr>
        <w:t xml:space="preserve">by signing this – you confirm that you have reviewed the G&amp;O with your preceptor </w:t>
      </w:r>
    </w:p>
    <w:p w14:paraId="629DB35E" w14:textId="77777777" w:rsidR="00FB3294" w:rsidRDefault="00FB3294">
      <w:pPr>
        <w:tabs>
          <w:tab w:val="left" w:pos="5760"/>
          <w:tab w:val="left" w:pos="8640"/>
        </w:tabs>
        <w:rPr>
          <w:rFonts w:ascii="Cambria" w:eastAsia="Cambria" w:hAnsi="Cambria" w:cs="Cambria"/>
          <w:u w:val="single"/>
        </w:rPr>
      </w:pPr>
    </w:p>
    <w:p w14:paraId="56F7084B"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Date</w:t>
      </w:r>
      <w:r>
        <w:rPr>
          <w:rFonts w:ascii="Cambria" w:eastAsia="Cambria" w:hAnsi="Cambria" w:cs="Cambria"/>
          <w:u w:val="single"/>
        </w:rPr>
        <w:tab/>
      </w:r>
    </w:p>
    <w:p w14:paraId="5E061BB5" w14:textId="77777777" w:rsidR="00FB3294" w:rsidRDefault="00FB3294">
      <w:pPr>
        <w:tabs>
          <w:tab w:val="left" w:pos="5760"/>
          <w:tab w:val="left" w:pos="8640"/>
        </w:tabs>
        <w:rPr>
          <w:rFonts w:ascii="Cambria" w:eastAsia="Cambria" w:hAnsi="Cambria" w:cs="Cambria"/>
          <w:u w:val="single"/>
        </w:rPr>
      </w:pPr>
    </w:p>
    <w:p w14:paraId="2B61CF43" w14:textId="77777777" w:rsidR="00FB3294" w:rsidRDefault="00FB3294">
      <w:pPr>
        <w:tabs>
          <w:tab w:val="left" w:pos="5760"/>
          <w:tab w:val="left" w:pos="8640"/>
        </w:tabs>
        <w:rPr>
          <w:rFonts w:ascii="Cambria" w:eastAsia="Cambria" w:hAnsi="Cambria" w:cs="Cambria"/>
          <w:u w:val="single"/>
        </w:rPr>
      </w:pPr>
    </w:p>
    <w:p w14:paraId="62591561" w14:textId="77777777" w:rsidR="00FB3294" w:rsidRDefault="00FB3294">
      <w:pPr>
        <w:tabs>
          <w:tab w:val="left" w:pos="5760"/>
          <w:tab w:val="left" w:pos="8640"/>
        </w:tabs>
        <w:rPr>
          <w:rFonts w:ascii="Cambria" w:eastAsia="Cambria" w:hAnsi="Cambria" w:cs="Cambria"/>
        </w:rPr>
      </w:pPr>
    </w:p>
    <w:p w14:paraId="0E96147D" w14:textId="77777777" w:rsidR="00FB3294" w:rsidRDefault="00FB3294">
      <w:pPr>
        <w:tabs>
          <w:tab w:val="left" w:pos="5760"/>
          <w:tab w:val="left" w:pos="8640"/>
        </w:tabs>
        <w:rPr>
          <w:rFonts w:ascii="Cambria" w:eastAsia="Cambria" w:hAnsi="Cambria" w:cs="Cambria"/>
        </w:rPr>
      </w:pPr>
    </w:p>
    <w:p w14:paraId="2E9CC89E"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Preceptor Signature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4FC91AA2" w14:textId="77777777" w:rsidR="00FB3294" w:rsidRDefault="00AC4A15">
      <w:pPr>
        <w:tabs>
          <w:tab w:val="left" w:pos="5760"/>
          <w:tab w:val="left" w:pos="8640"/>
        </w:tabs>
        <w:jc w:val="center"/>
        <w:rPr>
          <w:rFonts w:ascii="Cambria" w:eastAsia="Cambria" w:hAnsi="Cambria" w:cs="Cambria"/>
          <w:i/>
          <w:sz w:val="18"/>
          <w:szCs w:val="18"/>
        </w:rPr>
      </w:pPr>
      <w:r>
        <w:rPr>
          <w:rFonts w:ascii="Cambria" w:eastAsia="Cambria" w:hAnsi="Cambria" w:cs="Cambria"/>
          <w:i/>
          <w:sz w:val="18"/>
          <w:szCs w:val="18"/>
        </w:rPr>
        <w:t>by signing this – you confirm that you have reviewed the G&amp;O with the resident</w:t>
      </w:r>
    </w:p>
    <w:p w14:paraId="710F8C65" w14:textId="77777777" w:rsidR="00FB3294" w:rsidRDefault="00FB3294">
      <w:pPr>
        <w:tabs>
          <w:tab w:val="left" w:pos="5760"/>
          <w:tab w:val="left" w:pos="8640"/>
        </w:tabs>
        <w:rPr>
          <w:rFonts w:ascii="Cambria" w:eastAsia="Cambria" w:hAnsi="Cambria" w:cs="Cambria"/>
          <w:u w:val="single"/>
        </w:rPr>
      </w:pPr>
    </w:p>
    <w:p w14:paraId="7C89ECD5" w14:textId="77777777" w:rsidR="00FB3294" w:rsidRDefault="00FB3294">
      <w:pPr>
        <w:tabs>
          <w:tab w:val="left" w:pos="5760"/>
          <w:tab w:val="left" w:pos="8640"/>
        </w:tabs>
        <w:rPr>
          <w:rFonts w:ascii="Cambria" w:eastAsia="Cambria" w:hAnsi="Cambria" w:cs="Cambria"/>
          <w:u w:val="single"/>
        </w:rPr>
      </w:pPr>
    </w:p>
    <w:p w14:paraId="524FA82E"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Date</w:t>
      </w:r>
      <w:r>
        <w:rPr>
          <w:rFonts w:ascii="Cambria" w:eastAsia="Cambria" w:hAnsi="Cambria" w:cs="Cambria"/>
          <w:u w:val="single"/>
        </w:rPr>
        <w:tab/>
      </w:r>
    </w:p>
    <w:p w14:paraId="54F3CFD7" w14:textId="77777777" w:rsidR="00FB3294" w:rsidRDefault="00FB3294">
      <w:pPr>
        <w:tabs>
          <w:tab w:val="left" w:pos="5760"/>
          <w:tab w:val="left" w:pos="8640"/>
        </w:tabs>
        <w:rPr>
          <w:rFonts w:ascii="Cambria" w:eastAsia="Cambria" w:hAnsi="Cambria" w:cs="Cambria"/>
        </w:rPr>
      </w:pPr>
    </w:p>
    <w:p w14:paraId="287950DC" w14:textId="77777777" w:rsidR="00FB3294" w:rsidRDefault="00FB3294">
      <w:pPr>
        <w:rPr>
          <w:sz w:val="23"/>
          <w:szCs w:val="23"/>
        </w:rPr>
      </w:pPr>
    </w:p>
    <w:p w14:paraId="511FD506" w14:textId="77777777" w:rsidR="00FB3294" w:rsidRDefault="00FB3294">
      <w:pPr>
        <w:ind w:left="720"/>
        <w:rPr>
          <w:sz w:val="23"/>
          <w:szCs w:val="23"/>
        </w:rPr>
      </w:pPr>
    </w:p>
    <w:p w14:paraId="4D3C1D7F" w14:textId="77777777" w:rsidR="00FB3294" w:rsidRDefault="00AC4A15">
      <w:pPr>
        <w:rPr>
          <w:rFonts w:ascii="Cambria" w:eastAsia="Cambria" w:hAnsi="Cambria" w:cs="Cambria"/>
          <w:b/>
          <w:i/>
          <w:sz w:val="28"/>
          <w:szCs w:val="28"/>
        </w:rPr>
      </w:pPr>
      <w:r>
        <w:br w:type="page"/>
      </w:r>
      <w:r>
        <w:rPr>
          <w:rFonts w:ascii="Cambria" w:eastAsia="Cambria" w:hAnsi="Cambria" w:cs="Cambria"/>
          <w:b/>
          <w:i/>
          <w:sz w:val="28"/>
          <w:szCs w:val="28"/>
        </w:rPr>
        <w:t xml:space="preserve"> </w:t>
      </w:r>
    </w:p>
    <w:p w14:paraId="16447492" w14:textId="77777777" w:rsidR="00FB3294" w:rsidRDefault="00AC4A15">
      <w:pPr>
        <w:jc w:val="center"/>
        <w:rPr>
          <w:rFonts w:ascii="Cambria" w:eastAsia="Cambria" w:hAnsi="Cambria" w:cs="Cambria"/>
          <w:b/>
          <w:sz w:val="32"/>
          <w:szCs w:val="32"/>
        </w:rPr>
      </w:pPr>
      <w:r>
        <w:rPr>
          <w:rFonts w:ascii="Cambria" w:eastAsia="Cambria" w:hAnsi="Cambria" w:cs="Cambria"/>
          <w:b/>
          <w:sz w:val="32"/>
          <w:szCs w:val="32"/>
        </w:rPr>
        <w:t>AdventHealth Orlando Diagnostic Radiology Residency</w:t>
      </w:r>
    </w:p>
    <w:p w14:paraId="5B38B9F0"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07" w:name="_zu0gcz" w:colFirst="0" w:colLast="0"/>
      <w:bookmarkEnd w:id="107"/>
      <w:r>
        <w:rPr>
          <w:rFonts w:ascii="Cambria" w:eastAsia="Cambria" w:hAnsi="Cambria" w:cs="Cambria"/>
          <w:b/>
          <w:color w:val="000000"/>
          <w:sz w:val="40"/>
          <w:szCs w:val="40"/>
          <w:u w:val="single"/>
        </w:rPr>
        <w:t>Physics Goals and Objectives</w:t>
      </w:r>
    </w:p>
    <w:p w14:paraId="2A420F2B" w14:textId="77777777" w:rsidR="00FB3294" w:rsidRDefault="00FB3294">
      <w:pPr>
        <w:jc w:val="center"/>
        <w:rPr>
          <w:rFonts w:ascii="Cambria" w:eastAsia="Cambria" w:hAnsi="Cambria" w:cs="Cambria"/>
          <w:b/>
          <w:color w:val="336699"/>
          <w:sz w:val="22"/>
          <w:szCs w:val="22"/>
          <w:u w:val="single"/>
        </w:rPr>
      </w:pPr>
    </w:p>
    <w:p w14:paraId="434CBC70" w14:textId="77777777" w:rsidR="00FB3294" w:rsidRDefault="00AC4A15">
      <w:pPr>
        <w:rPr>
          <w:rFonts w:ascii="Cambria" w:eastAsia="Cambria" w:hAnsi="Cambria" w:cs="Cambria"/>
        </w:rPr>
      </w:pPr>
      <w:r>
        <w:rPr>
          <w:rFonts w:ascii="Cambria" w:eastAsia="Cambria" w:hAnsi="Cambria" w:cs="Cambria"/>
        </w:rPr>
        <w:t>Goals and objectives are based on recommendations and requirements from the AAPM, RSNA, NRC, FL DOH, and ACGME</w:t>
      </w:r>
    </w:p>
    <w:p w14:paraId="71E5EA07" w14:textId="77777777" w:rsidR="00FB3294" w:rsidRDefault="00FB3294">
      <w:pPr>
        <w:rPr>
          <w:rFonts w:ascii="Cambria" w:eastAsia="Cambria" w:hAnsi="Cambria" w:cs="Cambria"/>
          <w:b/>
        </w:rPr>
      </w:pPr>
    </w:p>
    <w:p w14:paraId="1C500A7A" w14:textId="77777777" w:rsidR="00FB3294" w:rsidRDefault="00AC4A15">
      <w:pPr>
        <w:keepNext/>
        <w:rPr>
          <w:rFonts w:ascii="Cambria" w:eastAsia="Cambria" w:hAnsi="Cambria" w:cs="Cambria"/>
          <w:b/>
        </w:rPr>
      </w:pPr>
      <w:r>
        <w:rPr>
          <w:rFonts w:ascii="Cambria" w:eastAsia="Cambria" w:hAnsi="Cambria" w:cs="Cambria"/>
          <w:b/>
        </w:rPr>
        <w:t>Module 1:  Basic Physics and Interactions</w:t>
      </w:r>
    </w:p>
    <w:p w14:paraId="45AEAE94" w14:textId="77777777" w:rsidR="00FB3294" w:rsidRDefault="00AC4A15">
      <w:pPr>
        <w:keepNext/>
        <w:rPr>
          <w:rFonts w:ascii="Cambria" w:eastAsia="Cambria" w:hAnsi="Cambria" w:cs="Cambria"/>
          <w:u w:val="single"/>
        </w:rPr>
      </w:pPr>
      <w:r>
        <w:rPr>
          <w:rFonts w:ascii="Cambria" w:eastAsia="Cambria" w:hAnsi="Cambria" w:cs="Cambria"/>
          <w:u w:val="single"/>
        </w:rPr>
        <w:t>YEAR 1:</w:t>
      </w:r>
    </w:p>
    <w:p w14:paraId="596C4FD0" w14:textId="77777777" w:rsidR="00FB3294" w:rsidRDefault="00AC4A15">
      <w:pPr>
        <w:numPr>
          <w:ilvl w:val="0"/>
          <w:numId w:val="23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Understand terminology, units of measure, and basic concepts of medical physics. </w:t>
      </w:r>
    </w:p>
    <w:p w14:paraId="2B3EB58E" w14:textId="77777777" w:rsidR="00FB3294" w:rsidRDefault="00AC4A15">
      <w:pPr>
        <w:numPr>
          <w:ilvl w:val="0"/>
          <w:numId w:val="23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List the components of the atom and describe its structure</w:t>
      </w:r>
    </w:p>
    <w:p w14:paraId="1FC7DE02" w14:textId="77777777" w:rsidR="00FB3294" w:rsidRDefault="00AC4A15">
      <w:pPr>
        <w:numPr>
          <w:ilvl w:val="0"/>
          <w:numId w:val="23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Identify the different categories and properties of particulate radiation</w:t>
      </w:r>
    </w:p>
    <w:p w14:paraId="519CA8E6" w14:textId="77777777" w:rsidR="00FB3294" w:rsidRDefault="00AC4A15">
      <w:pPr>
        <w:numPr>
          <w:ilvl w:val="0"/>
          <w:numId w:val="23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types of photon interactions and their energy deposition</w:t>
      </w:r>
    </w:p>
    <w:p w14:paraId="020865E9" w14:textId="77777777" w:rsidR="00FB3294" w:rsidRDefault="00AC4A15">
      <w:pPr>
        <w:numPr>
          <w:ilvl w:val="0"/>
          <w:numId w:val="23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Define attenuation, absorption, and scatter.</w:t>
      </w:r>
    </w:p>
    <w:p w14:paraId="173A53C5" w14:textId="77777777" w:rsidR="00FB3294" w:rsidRDefault="00AC4A15">
      <w:pPr>
        <w:numPr>
          <w:ilvl w:val="0"/>
          <w:numId w:val="239"/>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SI and Classical units for measuring the radiology related quantities (e.g., KERMA, dose, activity, energy, etc.)</w:t>
      </w:r>
    </w:p>
    <w:p w14:paraId="33AC61EB" w14:textId="77777777" w:rsidR="00FB3294" w:rsidRDefault="00AC4A15">
      <w:pPr>
        <w:keepNext/>
        <w:rPr>
          <w:rFonts w:ascii="Cambria" w:eastAsia="Cambria" w:hAnsi="Cambria" w:cs="Cambria"/>
          <w:u w:val="single"/>
        </w:rPr>
      </w:pPr>
      <w:r>
        <w:rPr>
          <w:rFonts w:ascii="Cambria" w:eastAsia="Cambria" w:hAnsi="Cambria" w:cs="Cambria"/>
          <w:u w:val="single"/>
        </w:rPr>
        <w:t>YEAR 2:</w:t>
      </w:r>
    </w:p>
    <w:p w14:paraId="77354B6F" w14:textId="77777777" w:rsidR="00FB3294" w:rsidRDefault="00AC4A15">
      <w:pPr>
        <w:numPr>
          <w:ilvl w:val="0"/>
          <w:numId w:val="242"/>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how nuclear structure influences whether an atom decays and what radiation it emits</w:t>
      </w:r>
    </w:p>
    <w:p w14:paraId="529BE413" w14:textId="77777777" w:rsidR="00FB3294" w:rsidRDefault="00AC4A15">
      <w:pPr>
        <w:numPr>
          <w:ilvl w:val="0"/>
          <w:numId w:val="242"/>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Perform calculations regarding decay and half-life</w:t>
      </w:r>
    </w:p>
    <w:p w14:paraId="41898565" w14:textId="77777777" w:rsidR="00FB3294" w:rsidRDefault="00AC4A15">
      <w:pPr>
        <w:numPr>
          <w:ilvl w:val="0"/>
          <w:numId w:val="242"/>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relationships between energy, wavelength, frequency, and velocity</w:t>
      </w:r>
    </w:p>
    <w:p w14:paraId="53CF3B06" w14:textId="77777777" w:rsidR="00FB3294" w:rsidRDefault="00AC4A15">
      <w:pPr>
        <w:numPr>
          <w:ilvl w:val="0"/>
          <w:numId w:val="242"/>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how charged and uncharged particles interact with matter and how properties such as density and atomic number alter the probability of a specific interaction</w:t>
      </w:r>
    </w:p>
    <w:p w14:paraId="50182C05" w14:textId="77777777" w:rsidR="00FB3294" w:rsidRDefault="00AC4A15">
      <w:pPr>
        <w:numPr>
          <w:ilvl w:val="0"/>
          <w:numId w:val="242"/>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and perform calculations with attenuation and half-value layer</w:t>
      </w:r>
    </w:p>
    <w:p w14:paraId="4A5DA9A9" w14:textId="77777777" w:rsidR="00FB3294" w:rsidRDefault="00AC4A15">
      <w:pPr>
        <w:numPr>
          <w:ilvl w:val="0"/>
          <w:numId w:val="242"/>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why a contrast agent is radio-opaque</w:t>
      </w:r>
    </w:p>
    <w:p w14:paraId="06429D2D" w14:textId="77777777" w:rsidR="00FB3294" w:rsidRDefault="00AC4A15">
      <w:pPr>
        <w:numPr>
          <w:ilvl w:val="0"/>
          <w:numId w:val="242"/>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appropriate x-ray beam energies to be used when iodine and barium contrast agents are used</w:t>
      </w:r>
    </w:p>
    <w:p w14:paraId="44948696" w14:textId="77777777" w:rsidR="00FB3294" w:rsidRDefault="00AC4A15">
      <w:pPr>
        <w:numPr>
          <w:ilvl w:val="0"/>
          <w:numId w:val="242"/>
        </w:numPr>
        <w:pBdr>
          <w:top w:val="nil"/>
          <w:left w:val="nil"/>
          <w:bottom w:val="nil"/>
          <w:right w:val="nil"/>
          <w:between w:val="nil"/>
        </w:pBdr>
        <w:tabs>
          <w:tab w:val="left" w:pos="0"/>
        </w:tabs>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Identify which photon interactions are dominant for each modality and therapy in radiology</w:t>
      </w:r>
    </w:p>
    <w:p w14:paraId="10FC0E06" w14:textId="77777777" w:rsidR="00FB3294" w:rsidRDefault="00AC4A15">
      <w:pPr>
        <w:numPr>
          <w:ilvl w:val="0"/>
          <w:numId w:val="242"/>
        </w:numPr>
        <w:pBdr>
          <w:top w:val="nil"/>
          <w:left w:val="nil"/>
          <w:bottom w:val="nil"/>
          <w:right w:val="nil"/>
          <w:between w:val="nil"/>
        </w:pBdr>
        <w:tabs>
          <w:tab w:val="left" w:pos="0"/>
        </w:tabs>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how image quality and patient dose are affected by interactions of radiation with matter</w:t>
      </w:r>
    </w:p>
    <w:p w14:paraId="30B2B461" w14:textId="77777777" w:rsidR="00FB3294" w:rsidRDefault="00AC4A15">
      <w:pPr>
        <w:numPr>
          <w:ilvl w:val="0"/>
          <w:numId w:val="242"/>
        </w:numPr>
        <w:pBdr>
          <w:top w:val="nil"/>
          <w:left w:val="nil"/>
          <w:bottom w:val="nil"/>
          <w:right w:val="nil"/>
          <w:between w:val="nil"/>
        </w:pBdr>
        <w:tabs>
          <w:tab w:val="left" w:pos="0"/>
        </w:tabs>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purpose of adding Cu filters in vascular imaging</w:t>
      </w:r>
    </w:p>
    <w:p w14:paraId="52BEA98E" w14:textId="77777777" w:rsidR="00FB3294" w:rsidRDefault="00AC4A15">
      <w:pPr>
        <w:numPr>
          <w:ilvl w:val="0"/>
          <w:numId w:val="242"/>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how particulate radiation properties alter our approaches to safety</w:t>
      </w:r>
    </w:p>
    <w:p w14:paraId="777B8EE4" w14:textId="77777777" w:rsidR="00FB3294" w:rsidRDefault="00AC4A15">
      <w:pPr>
        <w:numPr>
          <w:ilvl w:val="0"/>
          <w:numId w:val="242"/>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Discuss the appropriate use or applicability of radiation quantities in the health care applications of imaging, therapy, and safety</w:t>
      </w:r>
    </w:p>
    <w:p w14:paraId="5A25A6A8" w14:textId="77777777" w:rsidR="00FB3294" w:rsidRDefault="00AC4A15">
      <w:pPr>
        <w:keepNext/>
        <w:rPr>
          <w:rFonts w:ascii="Cambria" w:eastAsia="Cambria" w:hAnsi="Cambria" w:cs="Cambria"/>
          <w:u w:val="single"/>
        </w:rPr>
      </w:pPr>
      <w:r>
        <w:rPr>
          <w:rFonts w:ascii="Cambria" w:eastAsia="Cambria" w:hAnsi="Cambria" w:cs="Cambria"/>
          <w:u w:val="single"/>
        </w:rPr>
        <w:t>YEAR 3:</w:t>
      </w:r>
    </w:p>
    <w:p w14:paraId="71774F2C" w14:textId="77777777" w:rsidR="00FB3294" w:rsidRDefault="00AC4A15">
      <w:pPr>
        <w:numPr>
          <w:ilvl w:val="0"/>
          <w:numId w:val="247"/>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Be able to explain basic physics and interactions of ionizing radiation with matter to a layperson</w:t>
      </w:r>
    </w:p>
    <w:p w14:paraId="09254A84" w14:textId="77777777" w:rsidR="00FB3294" w:rsidRDefault="00AC4A15">
      <w:pPr>
        <w:keepNext/>
        <w:rPr>
          <w:rFonts w:ascii="Cambria" w:eastAsia="Cambria" w:hAnsi="Cambria" w:cs="Cambria"/>
          <w:u w:val="single"/>
        </w:rPr>
      </w:pPr>
      <w:r>
        <w:rPr>
          <w:rFonts w:ascii="Cambria" w:eastAsia="Cambria" w:hAnsi="Cambria" w:cs="Cambria"/>
          <w:u w:val="single"/>
        </w:rPr>
        <w:t>YEAR 4:</w:t>
      </w:r>
    </w:p>
    <w:p w14:paraId="76A8636C" w14:textId="77777777" w:rsidR="00FB3294" w:rsidRDefault="00AC4A15">
      <w:pPr>
        <w:numPr>
          <w:ilvl w:val="0"/>
          <w:numId w:val="52"/>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Implement concepts of medical physics into clinical workflow. This includes, but is not limited to, troubleshooting, quality improvement and interaction with site physicists.</w:t>
      </w:r>
    </w:p>
    <w:p w14:paraId="34FB0C4A" w14:textId="77777777" w:rsidR="00FB3294" w:rsidRDefault="00AC4A15">
      <w:pPr>
        <w:keepNext/>
        <w:rPr>
          <w:rFonts w:ascii="Cambria" w:eastAsia="Cambria" w:hAnsi="Cambria" w:cs="Cambria"/>
          <w:b/>
        </w:rPr>
      </w:pPr>
      <w:r>
        <w:rPr>
          <w:rFonts w:ascii="Cambria" w:eastAsia="Cambria" w:hAnsi="Cambria" w:cs="Cambria"/>
          <w:b/>
        </w:rPr>
        <w:t>Module 2:  Fundamental Image Science and Informatics</w:t>
      </w:r>
    </w:p>
    <w:p w14:paraId="1E1335A5" w14:textId="77777777" w:rsidR="00FB3294" w:rsidRDefault="00AC4A15">
      <w:pPr>
        <w:keepNext/>
        <w:rPr>
          <w:rFonts w:ascii="Cambria" w:eastAsia="Cambria" w:hAnsi="Cambria" w:cs="Cambria"/>
          <w:u w:val="single"/>
        </w:rPr>
      </w:pPr>
      <w:r>
        <w:rPr>
          <w:rFonts w:ascii="Cambria" w:eastAsia="Cambria" w:hAnsi="Cambria" w:cs="Cambria"/>
          <w:u w:val="single"/>
        </w:rPr>
        <w:t>YEAR 1:</w:t>
      </w:r>
    </w:p>
    <w:p w14:paraId="61FDCEB6" w14:textId="77777777" w:rsidR="00FB3294" w:rsidRDefault="00AC4A15">
      <w:pPr>
        <w:numPr>
          <w:ilvl w:val="0"/>
          <w:numId w:val="54"/>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Understand terminology, metrics, and technology associated with image science and informatics</w:t>
      </w:r>
    </w:p>
    <w:p w14:paraId="60EFF8CD" w14:textId="77777777" w:rsidR="00FB3294" w:rsidRDefault="00AC4A15">
      <w:pPr>
        <w:numPr>
          <w:ilvl w:val="0"/>
          <w:numId w:val="54"/>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basic statistical quantities related to central tendency and dispersion</w:t>
      </w:r>
    </w:p>
    <w:p w14:paraId="7128C4C2" w14:textId="77777777" w:rsidR="00FB3294" w:rsidRDefault="00AC4A15">
      <w:pPr>
        <w:numPr>
          <w:ilvl w:val="0"/>
          <w:numId w:val="54"/>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Explain different image quality metrics</w:t>
      </w:r>
    </w:p>
    <w:p w14:paraId="44114315" w14:textId="77777777" w:rsidR="00FB3294" w:rsidRDefault="00AC4A15">
      <w:pPr>
        <w:numPr>
          <w:ilvl w:val="0"/>
          <w:numId w:val="54"/>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Explain binary and how it relates to digital images</w:t>
      </w:r>
    </w:p>
    <w:p w14:paraId="6547592A" w14:textId="77777777" w:rsidR="00FB3294" w:rsidRDefault="00AC4A15">
      <w:pPr>
        <w:numPr>
          <w:ilvl w:val="0"/>
          <w:numId w:val="54"/>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Describe basic informatics infrastructure (PACS, LAN, WAN, etc.) </w:t>
      </w:r>
    </w:p>
    <w:p w14:paraId="7D34869B" w14:textId="77777777" w:rsidR="00FB3294" w:rsidRDefault="00AC4A15">
      <w:pPr>
        <w:numPr>
          <w:ilvl w:val="0"/>
          <w:numId w:val="54"/>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purpose of IHE, DICOM and HL7</w:t>
      </w:r>
    </w:p>
    <w:p w14:paraId="631CED28" w14:textId="77777777" w:rsidR="00FB3294" w:rsidRDefault="00AC4A15">
      <w:pPr>
        <w:numPr>
          <w:ilvl w:val="0"/>
          <w:numId w:val="54"/>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Explain display components and metrics related to display and the display environment</w:t>
      </w:r>
    </w:p>
    <w:p w14:paraId="67C2F351" w14:textId="77777777" w:rsidR="00FB3294" w:rsidRDefault="00AC4A15">
      <w:pPr>
        <w:numPr>
          <w:ilvl w:val="0"/>
          <w:numId w:val="54"/>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basic image processing</w:t>
      </w:r>
    </w:p>
    <w:p w14:paraId="3CFD57D2" w14:textId="77777777" w:rsidR="00FB3294" w:rsidRDefault="00AC4A15">
      <w:pPr>
        <w:keepNext/>
        <w:rPr>
          <w:rFonts w:ascii="Cambria" w:eastAsia="Cambria" w:hAnsi="Cambria" w:cs="Cambria"/>
          <w:u w:val="single"/>
        </w:rPr>
      </w:pPr>
      <w:r>
        <w:rPr>
          <w:rFonts w:ascii="Cambria" w:eastAsia="Cambria" w:hAnsi="Cambria" w:cs="Cambria"/>
          <w:u w:val="single"/>
        </w:rPr>
        <w:t>YEAR 2:</w:t>
      </w:r>
    </w:p>
    <w:p w14:paraId="5E1EF49F" w14:textId="77777777" w:rsidR="00FB3294" w:rsidRDefault="00AC4A15">
      <w:pPr>
        <w:numPr>
          <w:ilvl w:val="0"/>
          <w:numId w:val="5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Calculate how uncertainties propagate (e.g., x±σ</w:t>
      </w:r>
      <w:r>
        <w:rPr>
          <w:rFonts w:ascii="Cambria" w:eastAsia="Cambria" w:hAnsi="Cambria" w:cs="Cambria"/>
          <w:color w:val="000000"/>
          <w:sz w:val="22"/>
          <w:szCs w:val="22"/>
          <w:vertAlign w:val="subscript"/>
        </w:rPr>
        <w:t>x</w:t>
      </w:r>
      <w:r>
        <w:rPr>
          <w:rFonts w:ascii="Cambria" w:eastAsia="Cambria" w:hAnsi="Cambria" w:cs="Cambria"/>
          <w:color w:val="000000"/>
          <w:sz w:val="22"/>
          <w:szCs w:val="22"/>
        </w:rPr>
        <w:t xml:space="preserve"> + y± σ</w:t>
      </w:r>
      <w:r>
        <w:rPr>
          <w:rFonts w:ascii="Cambria" w:eastAsia="Cambria" w:hAnsi="Cambria" w:cs="Cambria"/>
          <w:color w:val="000000"/>
          <w:sz w:val="22"/>
          <w:szCs w:val="22"/>
          <w:vertAlign w:val="subscript"/>
        </w:rPr>
        <w:t>y</w:t>
      </w:r>
      <w:r>
        <w:rPr>
          <w:rFonts w:ascii="Cambria" w:eastAsia="Cambria" w:hAnsi="Cambria" w:cs="Cambria"/>
          <w:color w:val="000000"/>
          <w:sz w:val="22"/>
          <w:szCs w:val="22"/>
        </w:rPr>
        <w:t xml:space="preserve"> = ?)</w:t>
      </w:r>
    </w:p>
    <w:p w14:paraId="649B4FBA" w14:textId="77777777" w:rsidR="00FB3294" w:rsidRDefault="00AC4A15">
      <w:pPr>
        <w:numPr>
          <w:ilvl w:val="0"/>
          <w:numId w:val="5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Illustrate how the properties of the imaging system can be used to select the best system for a specific task</w:t>
      </w:r>
    </w:p>
    <w:p w14:paraId="354E75DA" w14:textId="77777777" w:rsidR="00FB3294" w:rsidRDefault="00AC4A15">
      <w:pPr>
        <w:numPr>
          <w:ilvl w:val="0"/>
          <w:numId w:val="5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Calculate storage requirements for various images</w:t>
      </w:r>
    </w:p>
    <w:p w14:paraId="1E0BF986" w14:textId="77777777" w:rsidR="00FB3294" w:rsidRDefault="00AC4A15">
      <w:pPr>
        <w:numPr>
          <w:ilvl w:val="0"/>
          <w:numId w:val="5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different methods for representing image data, and identify the attributes used to assess the quality of the data acquired or an imaging system</w:t>
      </w:r>
    </w:p>
    <w:p w14:paraId="4C704E8A" w14:textId="77777777" w:rsidR="00FB3294" w:rsidRDefault="00AC4A15">
      <w:pPr>
        <w:numPr>
          <w:ilvl w:val="0"/>
          <w:numId w:val="5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Review the methods and technology used to display image data accurately and consistently (e.g., LCD, Luminance, Illuminance, etc.)</w:t>
      </w:r>
    </w:p>
    <w:p w14:paraId="0B81DB34" w14:textId="77777777" w:rsidR="00FB3294" w:rsidRDefault="00AC4A15">
      <w:pPr>
        <w:numPr>
          <w:ilvl w:val="0"/>
          <w:numId w:val="5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Give examples of what is required to optimize a display system and its associated environment in viewing images for different applications</w:t>
      </w:r>
    </w:p>
    <w:p w14:paraId="0FC30FEB" w14:textId="77777777" w:rsidR="00FB3294" w:rsidRDefault="00AC4A15">
      <w:pPr>
        <w:numPr>
          <w:ilvl w:val="0"/>
          <w:numId w:val="5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Trace the information associated with a patient exam through the HIS and RIS to the PACS</w:t>
      </w:r>
    </w:p>
    <w:p w14:paraId="49465C6C" w14:textId="77777777" w:rsidR="00FB3294" w:rsidRDefault="00AC4A15">
      <w:pPr>
        <w:numPr>
          <w:ilvl w:val="0"/>
          <w:numId w:val="5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Explain ROC Analysis </w:t>
      </w:r>
    </w:p>
    <w:p w14:paraId="2B5481F6" w14:textId="77777777" w:rsidR="00FB3294" w:rsidRDefault="00AC4A15">
      <w:pPr>
        <w:numPr>
          <w:ilvl w:val="0"/>
          <w:numId w:val="5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different processes used to convert the acquired raw data into a final image used for interpretation</w:t>
      </w:r>
    </w:p>
    <w:p w14:paraId="640A9554" w14:textId="77777777" w:rsidR="00FB3294" w:rsidRDefault="00AC4A15">
      <w:pPr>
        <w:numPr>
          <w:ilvl w:val="0"/>
          <w:numId w:val="5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Associate the characteristics of the human visual system with the task of viewing image data and the metrics used to assess an observer’s response to the data</w:t>
      </w:r>
    </w:p>
    <w:p w14:paraId="050FA4FD" w14:textId="77777777" w:rsidR="00FB3294" w:rsidRDefault="00AC4A15">
      <w:pPr>
        <w:numPr>
          <w:ilvl w:val="0"/>
          <w:numId w:val="5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Determine how changes in image processing impact the final image produced</w:t>
      </w:r>
    </w:p>
    <w:p w14:paraId="44393FD9" w14:textId="77777777" w:rsidR="00FB3294" w:rsidRDefault="00AC4A15">
      <w:pPr>
        <w:numPr>
          <w:ilvl w:val="0"/>
          <w:numId w:val="5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Evaluate how these changes affect the image of different objects or body parts and their associated views</w:t>
      </w:r>
    </w:p>
    <w:p w14:paraId="63533BAD" w14:textId="77777777" w:rsidR="00FB3294" w:rsidRDefault="00AC4A15">
      <w:pPr>
        <w:numPr>
          <w:ilvl w:val="0"/>
          <w:numId w:val="5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Choose the appropriate image processing to be used for a specific exam</w:t>
      </w:r>
    </w:p>
    <w:p w14:paraId="0B253F81" w14:textId="77777777" w:rsidR="00FB3294" w:rsidRDefault="00AC4A15">
      <w:pPr>
        <w:numPr>
          <w:ilvl w:val="0"/>
          <w:numId w:val="5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FROC analysis</w:t>
      </w:r>
    </w:p>
    <w:p w14:paraId="2F0201AB" w14:textId="77777777" w:rsidR="00FB3294" w:rsidRDefault="00AC4A15">
      <w:pPr>
        <w:numPr>
          <w:ilvl w:val="0"/>
          <w:numId w:val="5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A series of portable chest x-ray images show blurring in the lung parenchyma. Explain possible causes for this occurrence</w:t>
      </w:r>
    </w:p>
    <w:p w14:paraId="7B06D3BC" w14:textId="77777777" w:rsidR="00FB3294" w:rsidRDefault="00FB3294">
      <w:pPr>
        <w:numPr>
          <w:ilvl w:val="0"/>
          <w:numId w:val="53"/>
        </w:numPr>
        <w:pBdr>
          <w:top w:val="nil"/>
          <w:left w:val="nil"/>
          <w:bottom w:val="nil"/>
          <w:right w:val="nil"/>
          <w:between w:val="nil"/>
        </w:pBdr>
        <w:spacing w:after="200" w:line="276" w:lineRule="auto"/>
        <w:ind w:left="360"/>
        <w:rPr>
          <w:rFonts w:ascii="Cambria" w:eastAsia="Cambria" w:hAnsi="Cambria" w:cs="Cambria"/>
          <w:color w:val="000000"/>
          <w:sz w:val="22"/>
          <w:szCs w:val="22"/>
        </w:rPr>
      </w:pPr>
    </w:p>
    <w:p w14:paraId="4FF5D299" w14:textId="77777777" w:rsidR="00FB3294" w:rsidRDefault="00AC4A15">
      <w:pPr>
        <w:keepNext/>
        <w:rPr>
          <w:rFonts w:ascii="Cambria" w:eastAsia="Cambria" w:hAnsi="Cambria" w:cs="Cambria"/>
          <w:u w:val="single"/>
        </w:rPr>
      </w:pPr>
      <w:r>
        <w:rPr>
          <w:rFonts w:ascii="Cambria" w:eastAsia="Cambria" w:hAnsi="Cambria" w:cs="Cambria"/>
          <w:u w:val="single"/>
        </w:rPr>
        <w:t>YEAR 3:</w:t>
      </w:r>
    </w:p>
    <w:p w14:paraId="249D28CD" w14:textId="77777777" w:rsidR="00FB3294" w:rsidRDefault="00AC4A15">
      <w:pPr>
        <w:numPr>
          <w:ilvl w:val="0"/>
          <w:numId w:val="447"/>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Be able to explain basic physics and interactions of ionizing radiation with matter to a layperson</w:t>
      </w:r>
    </w:p>
    <w:p w14:paraId="3C33058F" w14:textId="77777777" w:rsidR="00FB3294" w:rsidRDefault="00AC4A15">
      <w:pPr>
        <w:keepNext/>
        <w:rPr>
          <w:rFonts w:ascii="Cambria" w:eastAsia="Cambria" w:hAnsi="Cambria" w:cs="Cambria"/>
          <w:u w:val="single"/>
        </w:rPr>
      </w:pPr>
      <w:r>
        <w:rPr>
          <w:rFonts w:ascii="Cambria" w:eastAsia="Cambria" w:hAnsi="Cambria" w:cs="Cambria"/>
          <w:u w:val="single"/>
        </w:rPr>
        <w:t>YEAR 4:</w:t>
      </w:r>
    </w:p>
    <w:p w14:paraId="0C690490" w14:textId="77777777" w:rsidR="00FB3294" w:rsidRDefault="00AC4A15">
      <w:pPr>
        <w:numPr>
          <w:ilvl w:val="0"/>
          <w:numId w:val="56"/>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Implement concepts of medical physics into clinical workflow. This includes, but is not limited to, critically assessing statistics and methodology of published literature and optimizing one’s own work environment (e.g., ambient lighting).</w:t>
      </w:r>
    </w:p>
    <w:p w14:paraId="33E0B1F9" w14:textId="77777777" w:rsidR="00FB3294" w:rsidRDefault="00AC4A15">
      <w:pPr>
        <w:keepNext/>
        <w:rPr>
          <w:rFonts w:ascii="Cambria" w:eastAsia="Cambria" w:hAnsi="Cambria" w:cs="Cambria"/>
          <w:b/>
        </w:rPr>
      </w:pPr>
      <w:r>
        <w:rPr>
          <w:rFonts w:ascii="Cambria" w:eastAsia="Cambria" w:hAnsi="Cambria" w:cs="Cambria"/>
          <w:b/>
        </w:rPr>
        <w:t>Module 3:  X-ray Production and Projection Imaging Concepts</w:t>
      </w:r>
    </w:p>
    <w:p w14:paraId="4E1876FF" w14:textId="77777777" w:rsidR="00FB3294" w:rsidRDefault="00AC4A15">
      <w:pPr>
        <w:keepNext/>
        <w:rPr>
          <w:rFonts w:ascii="Cambria" w:eastAsia="Cambria" w:hAnsi="Cambria" w:cs="Cambria"/>
          <w:u w:val="single"/>
        </w:rPr>
      </w:pPr>
      <w:r>
        <w:rPr>
          <w:rFonts w:ascii="Cambria" w:eastAsia="Cambria" w:hAnsi="Cambria" w:cs="Cambria"/>
          <w:u w:val="single"/>
        </w:rPr>
        <w:t>YEAR 1:</w:t>
      </w:r>
    </w:p>
    <w:p w14:paraId="1B99F0CD" w14:textId="77777777" w:rsidR="00FB3294" w:rsidRDefault="00AC4A15">
      <w:pPr>
        <w:numPr>
          <w:ilvl w:val="0"/>
          <w:numId w:val="55"/>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 xml:space="preserve">Understand terminology, basic functioning, and components, of x-ray production and projection imaging. </w:t>
      </w:r>
    </w:p>
    <w:p w14:paraId="7BB7ABFB" w14:textId="77777777" w:rsidR="00FB3294" w:rsidRDefault="00AC4A15">
      <w:pPr>
        <w:numPr>
          <w:ilvl w:val="0"/>
          <w:numId w:val="55"/>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two mechanisms by which energetic electrons produce x-rays and the energy distribution for each mechanism of x-ray production</w:t>
      </w:r>
    </w:p>
    <w:p w14:paraId="504DAF46" w14:textId="77777777" w:rsidR="00FB3294" w:rsidRDefault="00AC4A15">
      <w:pPr>
        <w:numPr>
          <w:ilvl w:val="0"/>
          <w:numId w:val="55"/>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function of the cathode and anode of an x-ray tube and how variations in their design influence x-ray production</w:t>
      </w:r>
    </w:p>
    <w:p w14:paraId="4F49EA45" w14:textId="77777777" w:rsidR="00FB3294" w:rsidRDefault="00AC4A15">
      <w:pPr>
        <w:numPr>
          <w:ilvl w:val="0"/>
          <w:numId w:val="55"/>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Define the attributes of an x-ray beam including of filtration and spectrum of energies produced</w:t>
      </w:r>
    </w:p>
    <w:p w14:paraId="61AD2ABD" w14:textId="77777777" w:rsidR="00FB3294" w:rsidRDefault="00AC4A15">
      <w:pPr>
        <w:numPr>
          <w:ilvl w:val="0"/>
          <w:numId w:val="55"/>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Identify common artifacts </w:t>
      </w:r>
    </w:p>
    <w:p w14:paraId="4B4D6E0D" w14:textId="77777777" w:rsidR="00FB3294" w:rsidRDefault="00FB3294">
      <w:pPr>
        <w:numPr>
          <w:ilvl w:val="0"/>
          <w:numId w:val="55"/>
        </w:numPr>
        <w:pBdr>
          <w:top w:val="nil"/>
          <w:left w:val="nil"/>
          <w:bottom w:val="nil"/>
          <w:right w:val="nil"/>
          <w:between w:val="nil"/>
        </w:pBdr>
        <w:spacing w:after="200" w:line="276" w:lineRule="auto"/>
        <w:ind w:left="360"/>
        <w:rPr>
          <w:rFonts w:ascii="Cambria" w:eastAsia="Cambria" w:hAnsi="Cambria" w:cs="Cambria"/>
          <w:color w:val="000000"/>
          <w:sz w:val="22"/>
          <w:szCs w:val="22"/>
        </w:rPr>
      </w:pPr>
    </w:p>
    <w:p w14:paraId="7483B6F2" w14:textId="77777777" w:rsidR="00FB3294" w:rsidRDefault="00AC4A15">
      <w:pPr>
        <w:keepNext/>
        <w:rPr>
          <w:rFonts w:ascii="Cambria" w:eastAsia="Cambria" w:hAnsi="Cambria" w:cs="Cambria"/>
          <w:u w:val="single"/>
        </w:rPr>
      </w:pPr>
      <w:r>
        <w:rPr>
          <w:rFonts w:ascii="Cambria" w:eastAsia="Cambria" w:hAnsi="Cambria" w:cs="Cambria"/>
          <w:u w:val="single"/>
        </w:rPr>
        <w:t>YEAR 2:</w:t>
      </w:r>
    </w:p>
    <w:p w14:paraId="7C0E5407" w14:textId="77777777" w:rsidR="00FB3294" w:rsidRDefault="00AC4A15">
      <w:pPr>
        <w:numPr>
          <w:ilvl w:val="0"/>
          <w:numId w:val="2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detector types used to acquire an x-ray imaging</w:t>
      </w:r>
    </w:p>
    <w:p w14:paraId="4CBA82F5" w14:textId="77777777" w:rsidR="00FB3294" w:rsidRDefault="00AC4A15">
      <w:pPr>
        <w:numPr>
          <w:ilvl w:val="0"/>
          <w:numId w:val="2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how distance to the patient and detector affect patient dose</w:t>
      </w:r>
    </w:p>
    <w:p w14:paraId="2A3ED8EE" w14:textId="77777777" w:rsidR="00FB3294" w:rsidRDefault="00AC4A15">
      <w:pPr>
        <w:numPr>
          <w:ilvl w:val="0"/>
          <w:numId w:val="2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heel effect and how it can be used to improve clinical radiographs</w:t>
      </w:r>
    </w:p>
    <w:p w14:paraId="4814F9D4" w14:textId="77777777" w:rsidR="00FB3294" w:rsidRDefault="00AC4A15">
      <w:pPr>
        <w:numPr>
          <w:ilvl w:val="0"/>
          <w:numId w:val="2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Analyze how changes in the x-ray system components change the image quality and dose for different procedures</w:t>
      </w:r>
    </w:p>
    <w:p w14:paraId="67C10BE9" w14:textId="77777777" w:rsidR="00FB3294" w:rsidRDefault="00AC4A15">
      <w:pPr>
        <w:numPr>
          <w:ilvl w:val="0"/>
          <w:numId w:val="2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Discuss image quality and dose differences between CR and DR systems</w:t>
      </w:r>
    </w:p>
    <w:p w14:paraId="73F2D7F0" w14:textId="77777777" w:rsidR="00FB3294" w:rsidRDefault="00AC4A15">
      <w:pPr>
        <w:numPr>
          <w:ilvl w:val="0"/>
          <w:numId w:val="27"/>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Describe how the controls of an x-ray system affect the technique factors used in diagnostic imaging </w:t>
      </w:r>
    </w:p>
    <w:p w14:paraId="4652FA6A" w14:textId="77777777" w:rsidR="00FB3294" w:rsidRDefault="00AC4A15">
      <w:pPr>
        <w:numPr>
          <w:ilvl w:val="0"/>
          <w:numId w:val="27"/>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Describe how the x-ray tube design, target material, beam filtration, and focal spot size are optimized for a specific imaging task (e.g., mammography, interventional imaging, CT) </w:t>
      </w:r>
    </w:p>
    <w:p w14:paraId="785D8175" w14:textId="77777777" w:rsidR="00FB3294" w:rsidRDefault="00AC4A15">
      <w:pPr>
        <w:numPr>
          <w:ilvl w:val="0"/>
          <w:numId w:val="27"/>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Give examples of how each detector type performs in imaging a specific body part or view, and describe how the attributes of each detector type influence the resulting image </w:t>
      </w:r>
    </w:p>
    <w:p w14:paraId="363C5440" w14:textId="77777777" w:rsidR="00FB3294" w:rsidRDefault="00AC4A15">
      <w:pPr>
        <w:numPr>
          <w:ilvl w:val="0"/>
          <w:numId w:val="28"/>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Calculate magnification factors</w:t>
      </w:r>
    </w:p>
    <w:p w14:paraId="4378E0B5" w14:textId="77777777" w:rsidR="00FB3294" w:rsidRDefault="00AC4A15">
      <w:pPr>
        <w:keepNext/>
        <w:rPr>
          <w:rFonts w:ascii="Cambria" w:eastAsia="Cambria" w:hAnsi="Cambria" w:cs="Cambria"/>
          <w:u w:val="single"/>
        </w:rPr>
      </w:pPr>
      <w:r>
        <w:rPr>
          <w:rFonts w:ascii="Cambria" w:eastAsia="Cambria" w:hAnsi="Cambria" w:cs="Cambria"/>
          <w:u w:val="single"/>
        </w:rPr>
        <w:t>YEAR 3:</w:t>
      </w:r>
    </w:p>
    <w:p w14:paraId="0F516835" w14:textId="77777777" w:rsidR="00FB3294" w:rsidRDefault="00AC4A15">
      <w:pPr>
        <w:numPr>
          <w:ilvl w:val="0"/>
          <w:numId w:val="27"/>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Be able to explain basic physics surrounding x-ray production and projection imaging to a layperson</w:t>
      </w:r>
    </w:p>
    <w:p w14:paraId="411774AC" w14:textId="77777777" w:rsidR="00FB3294" w:rsidRDefault="00AC4A15">
      <w:pPr>
        <w:keepNext/>
        <w:rPr>
          <w:rFonts w:ascii="Cambria" w:eastAsia="Cambria" w:hAnsi="Cambria" w:cs="Cambria"/>
          <w:u w:val="single"/>
        </w:rPr>
      </w:pPr>
      <w:r>
        <w:rPr>
          <w:rFonts w:ascii="Cambria" w:eastAsia="Cambria" w:hAnsi="Cambria" w:cs="Cambria"/>
          <w:u w:val="single"/>
        </w:rPr>
        <w:t>YEAR 4:</w:t>
      </w:r>
    </w:p>
    <w:p w14:paraId="3BE3C5E6" w14:textId="77777777" w:rsidR="00FB3294" w:rsidRDefault="00AC4A15">
      <w:pPr>
        <w:numPr>
          <w:ilvl w:val="0"/>
          <w:numId w:val="30"/>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Implement concepts of medical physics into clinical workflow. This includes, but is not limited to, troubleshooting and quality improvement </w:t>
      </w:r>
    </w:p>
    <w:p w14:paraId="2C2BD31C" w14:textId="77777777" w:rsidR="00FB3294" w:rsidRDefault="00AC4A15">
      <w:pPr>
        <w:rPr>
          <w:rFonts w:ascii="Cambria" w:eastAsia="Cambria" w:hAnsi="Cambria" w:cs="Cambria"/>
          <w:b/>
        </w:rPr>
      </w:pPr>
      <w:r>
        <w:rPr>
          <w:rFonts w:ascii="Cambria" w:eastAsia="Cambria" w:hAnsi="Cambria" w:cs="Cambria"/>
          <w:b/>
        </w:rPr>
        <w:t>Module 4:  General Radiography</w:t>
      </w:r>
    </w:p>
    <w:p w14:paraId="284EA8BF" w14:textId="77777777" w:rsidR="00FB3294" w:rsidRDefault="00AC4A15">
      <w:pPr>
        <w:keepNext/>
        <w:rPr>
          <w:rFonts w:ascii="Cambria" w:eastAsia="Cambria" w:hAnsi="Cambria" w:cs="Cambria"/>
          <w:u w:val="single"/>
        </w:rPr>
      </w:pPr>
      <w:r>
        <w:rPr>
          <w:rFonts w:ascii="Cambria" w:eastAsia="Cambria" w:hAnsi="Cambria" w:cs="Cambria"/>
          <w:u w:val="single"/>
        </w:rPr>
        <w:t>YEAR 1:</w:t>
      </w:r>
    </w:p>
    <w:p w14:paraId="6CAC7D7A" w14:textId="77777777" w:rsidR="00FB3294" w:rsidRDefault="00AC4A15">
      <w:pPr>
        <w:numPr>
          <w:ilvl w:val="0"/>
          <w:numId w:val="2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Understand terminology, units of measure, and basic concepts of radiography. </w:t>
      </w:r>
    </w:p>
    <w:p w14:paraId="3056A636" w14:textId="77777777" w:rsidR="00FB3294" w:rsidRDefault="00AC4A15">
      <w:pPr>
        <w:numPr>
          <w:ilvl w:val="0"/>
          <w:numId w:val="2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components of a radiographic imaging system</w:t>
      </w:r>
    </w:p>
    <w:p w14:paraId="073326E2" w14:textId="77777777" w:rsidR="00FB3294" w:rsidRDefault="00AC4A15">
      <w:pPr>
        <w:numPr>
          <w:ilvl w:val="0"/>
          <w:numId w:val="2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List and describe the factors affecting radiographic image quality</w:t>
      </w:r>
    </w:p>
    <w:p w14:paraId="50676798" w14:textId="77777777" w:rsidR="00FB3294" w:rsidRDefault="00AC4A15">
      <w:pPr>
        <w:numPr>
          <w:ilvl w:val="0"/>
          <w:numId w:val="2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Define entrance skin exposure, EI, and DI</w:t>
      </w:r>
    </w:p>
    <w:p w14:paraId="29FE149A" w14:textId="77777777" w:rsidR="00FB3294" w:rsidRDefault="00AC4A15">
      <w:pPr>
        <w:numPr>
          <w:ilvl w:val="0"/>
          <w:numId w:val="29"/>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scatter and scatter factor</w:t>
      </w:r>
    </w:p>
    <w:p w14:paraId="13691E62" w14:textId="77777777" w:rsidR="00FB3294" w:rsidRDefault="00AC4A15">
      <w:pPr>
        <w:keepNext/>
        <w:rPr>
          <w:rFonts w:ascii="Cambria" w:eastAsia="Cambria" w:hAnsi="Cambria" w:cs="Cambria"/>
          <w:u w:val="single"/>
        </w:rPr>
      </w:pPr>
      <w:r>
        <w:rPr>
          <w:rFonts w:ascii="Cambria" w:eastAsia="Cambria" w:hAnsi="Cambria" w:cs="Cambria"/>
          <w:u w:val="single"/>
        </w:rPr>
        <w:t>YEAR 2:</w:t>
      </w:r>
    </w:p>
    <w:p w14:paraId="42BF3F30" w14:textId="77777777" w:rsidR="00FB3294" w:rsidRDefault="00AC4A15">
      <w:pPr>
        <w:numPr>
          <w:ilvl w:val="0"/>
          <w:numId w:val="3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Describe the different types of acquisition systems used in general radiography  </w:t>
      </w:r>
    </w:p>
    <w:p w14:paraId="3DE7E702" w14:textId="77777777" w:rsidR="00FB3294" w:rsidRDefault="00AC4A15">
      <w:pPr>
        <w:numPr>
          <w:ilvl w:val="0"/>
          <w:numId w:val="3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Give examples of appropriate technique factors used in common radiographic procedures</w:t>
      </w:r>
    </w:p>
    <w:p w14:paraId="04961803" w14:textId="77777777" w:rsidR="00FB3294" w:rsidRDefault="00AC4A15">
      <w:pPr>
        <w:numPr>
          <w:ilvl w:val="0"/>
          <w:numId w:val="3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Differentiate among the imaging acquisition parameters used in various clinical applications</w:t>
      </w:r>
    </w:p>
    <w:p w14:paraId="0D23EE3B" w14:textId="77777777" w:rsidR="00FB3294" w:rsidRDefault="00AC4A15">
      <w:pPr>
        <w:numPr>
          <w:ilvl w:val="0"/>
          <w:numId w:val="3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Differentiate mobile from fixed systems</w:t>
      </w:r>
    </w:p>
    <w:p w14:paraId="3676F752" w14:textId="77777777" w:rsidR="00FB3294" w:rsidRDefault="00AC4A15">
      <w:pPr>
        <w:numPr>
          <w:ilvl w:val="0"/>
          <w:numId w:val="3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Explain how the geometric features of a general radiographic system affect the resulting image </w:t>
      </w:r>
    </w:p>
    <w:p w14:paraId="0CFACCE0" w14:textId="77777777" w:rsidR="00FB3294" w:rsidRDefault="00AC4A15">
      <w:pPr>
        <w:numPr>
          <w:ilvl w:val="0"/>
          <w:numId w:val="3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Distinguish among the basic imaging requirements for specific body part or views acquired in general radiography</w:t>
      </w:r>
    </w:p>
    <w:p w14:paraId="0C9256D0" w14:textId="77777777" w:rsidR="00FB3294" w:rsidRDefault="00AC4A15">
      <w:pPr>
        <w:numPr>
          <w:ilvl w:val="0"/>
          <w:numId w:val="3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how to reduce patient dose</w:t>
      </w:r>
    </w:p>
    <w:p w14:paraId="65192E32" w14:textId="77777777" w:rsidR="00FB3294" w:rsidRDefault="00AC4A15">
      <w:pPr>
        <w:numPr>
          <w:ilvl w:val="0"/>
          <w:numId w:val="33"/>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Analyze the radiation dose from a medical procedure, and be able to communicate the benefits and risks to the referring physician</w:t>
      </w:r>
    </w:p>
    <w:p w14:paraId="120E1CB1" w14:textId="77777777" w:rsidR="00FB3294" w:rsidRDefault="00AC4A15">
      <w:pPr>
        <w:keepNext/>
        <w:rPr>
          <w:rFonts w:ascii="Cambria" w:eastAsia="Cambria" w:hAnsi="Cambria" w:cs="Cambria"/>
          <w:u w:val="single"/>
        </w:rPr>
      </w:pPr>
      <w:r>
        <w:rPr>
          <w:rFonts w:ascii="Cambria" w:eastAsia="Cambria" w:hAnsi="Cambria" w:cs="Cambria"/>
          <w:u w:val="single"/>
        </w:rPr>
        <w:t>YEAR 3:</w:t>
      </w:r>
    </w:p>
    <w:p w14:paraId="426F74B0" w14:textId="77777777" w:rsidR="00FB3294" w:rsidRDefault="00AC4A15">
      <w:pPr>
        <w:numPr>
          <w:ilvl w:val="0"/>
          <w:numId w:val="446"/>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Be able to explain basic physics and interactions of ionizing radiation with matter to a layperson</w:t>
      </w:r>
    </w:p>
    <w:p w14:paraId="48DC5B3B" w14:textId="77777777" w:rsidR="00FB3294" w:rsidRDefault="00AC4A15">
      <w:pPr>
        <w:keepNext/>
        <w:rPr>
          <w:rFonts w:ascii="Cambria" w:eastAsia="Cambria" w:hAnsi="Cambria" w:cs="Cambria"/>
          <w:u w:val="single"/>
        </w:rPr>
      </w:pPr>
      <w:r>
        <w:rPr>
          <w:rFonts w:ascii="Cambria" w:eastAsia="Cambria" w:hAnsi="Cambria" w:cs="Cambria"/>
          <w:u w:val="single"/>
        </w:rPr>
        <w:t>YEAR 4:</w:t>
      </w:r>
    </w:p>
    <w:p w14:paraId="48A4B15D" w14:textId="77777777" w:rsidR="00FB3294" w:rsidRDefault="00AC4A15">
      <w:pPr>
        <w:numPr>
          <w:ilvl w:val="0"/>
          <w:numId w:val="37"/>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Implement concepts of general radiography into clinical workflow. This may include, but is not limited to, assessing image quality and dose with follow up to site physicists and/or troubleshooting</w:t>
      </w:r>
    </w:p>
    <w:p w14:paraId="713508D6" w14:textId="77777777" w:rsidR="00FB3294" w:rsidRDefault="00AC4A15">
      <w:pPr>
        <w:keepNext/>
        <w:rPr>
          <w:rFonts w:ascii="Cambria" w:eastAsia="Cambria" w:hAnsi="Cambria" w:cs="Cambria"/>
          <w:b/>
        </w:rPr>
      </w:pPr>
      <w:r>
        <w:rPr>
          <w:rFonts w:ascii="Cambria" w:eastAsia="Cambria" w:hAnsi="Cambria" w:cs="Cambria"/>
          <w:b/>
        </w:rPr>
        <w:t>Module 5:  Mammography, Tomosynthesis, and Breast Biopsy</w:t>
      </w:r>
    </w:p>
    <w:p w14:paraId="1AA0E198" w14:textId="77777777" w:rsidR="00FB3294" w:rsidRDefault="00AC4A15">
      <w:pPr>
        <w:keepNext/>
        <w:rPr>
          <w:rFonts w:ascii="Cambria" w:eastAsia="Cambria" w:hAnsi="Cambria" w:cs="Cambria"/>
          <w:u w:val="single"/>
        </w:rPr>
      </w:pPr>
      <w:r>
        <w:rPr>
          <w:rFonts w:ascii="Cambria" w:eastAsia="Cambria" w:hAnsi="Cambria" w:cs="Cambria"/>
          <w:u w:val="single"/>
        </w:rPr>
        <w:t>YEAR 1:</w:t>
      </w:r>
    </w:p>
    <w:p w14:paraId="28FB54C5" w14:textId="77777777" w:rsidR="00FB3294" w:rsidRDefault="00AC4A15">
      <w:pPr>
        <w:numPr>
          <w:ilvl w:val="0"/>
          <w:numId w:val="36"/>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Understand terminology, units of measure, and basic concepts of mammography, tomosynthesis, and breast biopsy</w:t>
      </w:r>
    </w:p>
    <w:p w14:paraId="4CEFC728" w14:textId="77777777" w:rsidR="00FB3294" w:rsidRDefault="00AC4A15">
      <w:pPr>
        <w:numPr>
          <w:ilvl w:val="0"/>
          <w:numId w:val="36"/>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unique features of mammography, tomosynthesis and breast biopsy systems</w:t>
      </w:r>
    </w:p>
    <w:p w14:paraId="25B82F36" w14:textId="77777777" w:rsidR="00FB3294" w:rsidRDefault="00AC4A15">
      <w:pPr>
        <w:numPr>
          <w:ilvl w:val="0"/>
          <w:numId w:val="36"/>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Define AGD</w:t>
      </w:r>
    </w:p>
    <w:p w14:paraId="25F7F0C1" w14:textId="77777777" w:rsidR="00FB3294" w:rsidRDefault="00AC4A15">
      <w:pPr>
        <w:numPr>
          <w:ilvl w:val="0"/>
          <w:numId w:val="36"/>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Understand basic regulatory issues</w:t>
      </w:r>
    </w:p>
    <w:p w14:paraId="33DBD031" w14:textId="77777777" w:rsidR="00FB3294" w:rsidRDefault="00AC4A15">
      <w:pPr>
        <w:numPr>
          <w:ilvl w:val="0"/>
          <w:numId w:val="36"/>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BIRADS system</w:t>
      </w:r>
    </w:p>
    <w:p w14:paraId="12CEA47F" w14:textId="77777777" w:rsidR="00FB3294" w:rsidRDefault="00AC4A15">
      <w:pPr>
        <w:keepNext/>
        <w:rPr>
          <w:rFonts w:ascii="Cambria" w:eastAsia="Cambria" w:hAnsi="Cambria" w:cs="Cambria"/>
          <w:u w:val="single"/>
        </w:rPr>
      </w:pPr>
      <w:r>
        <w:rPr>
          <w:rFonts w:ascii="Cambria" w:eastAsia="Cambria" w:hAnsi="Cambria" w:cs="Cambria"/>
          <w:u w:val="single"/>
        </w:rPr>
        <w:t>YEAR 2:</w:t>
      </w:r>
    </w:p>
    <w:p w14:paraId="1C89548F" w14:textId="77777777" w:rsidR="00FB3294" w:rsidRDefault="00AC4A15">
      <w:pPr>
        <w:numPr>
          <w:ilvl w:val="0"/>
          <w:numId w:val="3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Associate image quality changes with radiation dose changes</w:t>
      </w:r>
    </w:p>
    <w:p w14:paraId="5B7DC32C" w14:textId="77777777" w:rsidR="00FB3294" w:rsidRDefault="00AC4A15">
      <w:pPr>
        <w:numPr>
          <w:ilvl w:val="0"/>
          <w:numId w:val="3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Explain compression benefits</w:t>
      </w:r>
    </w:p>
    <w:p w14:paraId="02B544EE" w14:textId="77777777" w:rsidR="00FB3294" w:rsidRDefault="00AC4A15">
      <w:pPr>
        <w:numPr>
          <w:ilvl w:val="0"/>
          <w:numId w:val="3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Explain magnification techniques. </w:t>
      </w:r>
    </w:p>
    <w:p w14:paraId="7F221F0C" w14:textId="77777777" w:rsidR="00FB3294" w:rsidRDefault="00AC4A15">
      <w:pPr>
        <w:numPr>
          <w:ilvl w:val="0"/>
          <w:numId w:val="3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Discuss possible image artifacts in mammography and corrective methods that could be used to reduce them </w:t>
      </w:r>
    </w:p>
    <w:p w14:paraId="5B0DFF3A" w14:textId="77777777" w:rsidR="00FB3294" w:rsidRDefault="00AC4A15">
      <w:pPr>
        <w:numPr>
          <w:ilvl w:val="0"/>
          <w:numId w:val="3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AGD and breast radiation dosimetry</w:t>
      </w:r>
    </w:p>
    <w:p w14:paraId="43054C2E" w14:textId="77777777" w:rsidR="00FB3294" w:rsidRDefault="00AC4A15">
      <w:pPr>
        <w:numPr>
          <w:ilvl w:val="0"/>
          <w:numId w:val="3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Discuss MQSA (Mammography Quality Standards Act) and its effect on mammography image quality and dose</w:t>
      </w:r>
    </w:p>
    <w:p w14:paraId="3D486112" w14:textId="77777777" w:rsidR="00FB3294" w:rsidRDefault="00AC4A15">
      <w:pPr>
        <w:numPr>
          <w:ilvl w:val="0"/>
          <w:numId w:val="3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appropriate uses of the different targets and filters available in mammography systems</w:t>
      </w:r>
    </w:p>
    <w:p w14:paraId="1CC0B9A5" w14:textId="77777777" w:rsidR="00FB3294" w:rsidRDefault="00AC4A15">
      <w:pPr>
        <w:numPr>
          <w:ilvl w:val="0"/>
          <w:numId w:val="3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QA</w:t>
      </w:r>
    </w:p>
    <w:p w14:paraId="289EBB12" w14:textId="77777777" w:rsidR="00FB3294" w:rsidRDefault="00AC4A15">
      <w:pPr>
        <w:numPr>
          <w:ilvl w:val="0"/>
          <w:numId w:val="39"/>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Identify factors influencing image contrast and detail as they relate to the visualization of lesions in mammography</w:t>
      </w:r>
    </w:p>
    <w:p w14:paraId="6C7B69FE" w14:textId="77777777" w:rsidR="00FB3294" w:rsidRDefault="00AC4A15">
      <w:pPr>
        <w:keepNext/>
        <w:rPr>
          <w:rFonts w:ascii="Cambria" w:eastAsia="Cambria" w:hAnsi="Cambria" w:cs="Cambria"/>
          <w:u w:val="single"/>
        </w:rPr>
      </w:pPr>
      <w:r>
        <w:rPr>
          <w:rFonts w:ascii="Cambria" w:eastAsia="Cambria" w:hAnsi="Cambria" w:cs="Cambria"/>
          <w:u w:val="single"/>
        </w:rPr>
        <w:t>YEAR 3:</w:t>
      </w:r>
    </w:p>
    <w:p w14:paraId="559E27EA" w14:textId="77777777" w:rsidR="00FB3294" w:rsidRDefault="00AC4A15">
      <w:pPr>
        <w:numPr>
          <w:ilvl w:val="0"/>
          <w:numId w:val="38"/>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Be able to explain basic physics of mammography, tomosynthesis, and breast biopsy to a layperson</w:t>
      </w:r>
    </w:p>
    <w:p w14:paraId="2F6E128D" w14:textId="77777777" w:rsidR="00FB3294" w:rsidRDefault="00AC4A15">
      <w:pPr>
        <w:keepNext/>
        <w:rPr>
          <w:rFonts w:ascii="Cambria" w:eastAsia="Cambria" w:hAnsi="Cambria" w:cs="Cambria"/>
          <w:u w:val="single"/>
        </w:rPr>
      </w:pPr>
      <w:r>
        <w:rPr>
          <w:rFonts w:ascii="Cambria" w:eastAsia="Cambria" w:hAnsi="Cambria" w:cs="Cambria"/>
          <w:u w:val="single"/>
        </w:rPr>
        <w:t>YEAR 4:</w:t>
      </w:r>
    </w:p>
    <w:p w14:paraId="2CCA7D32" w14:textId="77777777" w:rsidR="00FB3294" w:rsidRDefault="00AC4A15">
      <w:pPr>
        <w:numPr>
          <w:ilvl w:val="0"/>
          <w:numId w:val="41"/>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Implement concepts of medical physics into clinical workflow. This may include, but is not limited to, troubleshooting, quality improvement, and interaction with site physicists.</w:t>
      </w:r>
    </w:p>
    <w:p w14:paraId="6F31B610" w14:textId="77777777" w:rsidR="00FB3294" w:rsidRDefault="00AC4A15">
      <w:pPr>
        <w:keepNext/>
        <w:rPr>
          <w:rFonts w:ascii="Cambria" w:eastAsia="Cambria" w:hAnsi="Cambria" w:cs="Cambria"/>
          <w:b/>
        </w:rPr>
      </w:pPr>
      <w:r>
        <w:rPr>
          <w:rFonts w:ascii="Cambria" w:eastAsia="Cambria" w:hAnsi="Cambria" w:cs="Cambria"/>
          <w:b/>
        </w:rPr>
        <w:t>Module 6:  Fluoroscopy and Interventional Radiography (IR)</w:t>
      </w:r>
    </w:p>
    <w:p w14:paraId="612267EA" w14:textId="77777777" w:rsidR="00FB3294" w:rsidRDefault="00AC4A15">
      <w:pPr>
        <w:keepNext/>
        <w:rPr>
          <w:rFonts w:ascii="Cambria" w:eastAsia="Cambria" w:hAnsi="Cambria" w:cs="Cambria"/>
          <w:u w:val="single"/>
        </w:rPr>
      </w:pPr>
      <w:r>
        <w:rPr>
          <w:rFonts w:ascii="Cambria" w:eastAsia="Cambria" w:hAnsi="Cambria" w:cs="Cambria"/>
          <w:u w:val="single"/>
        </w:rPr>
        <w:t>YEAR 1:</w:t>
      </w:r>
    </w:p>
    <w:p w14:paraId="7FF96F9E" w14:textId="77777777" w:rsidR="00FB3294" w:rsidRDefault="00AC4A15">
      <w:pPr>
        <w:numPr>
          <w:ilvl w:val="0"/>
          <w:numId w:val="4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Understand terminology, units of measure, and basic concepts of fluoroscopy and interventional radiology </w:t>
      </w:r>
    </w:p>
    <w:p w14:paraId="1F3C0B05" w14:textId="77777777" w:rsidR="00FB3294" w:rsidRDefault="00AC4A15">
      <w:pPr>
        <w:numPr>
          <w:ilvl w:val="0"/>
          <w:numId w:val="4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and identify the basic components of a fluoroscopic system</w:t>
      </w:r>
    </w:p>
    <w:p w14:paraId="5D7F73CA" w14:textId="77777777" w:rsidR="00FB3294" w:rsidRDefault="00AC4A15">
      <w:pPr>
        <w:numPr>
          <w:ilvl w:val="0"/>
          <w:numId w:val="4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Explain the features and functions of image intensifier (II) systems used for fluoroscopy</w:t>
      </w:r>
    </w:p>
    <w:p w14:paraId="7D89F654" w14:textId="77777777" w:rsidR="00FB3294" w:rsidRDefault="00AC4A15">
      <w:pPr>
        <w:numPr>
          <w:ilvl w:val="0"/>
          <w:numId w:val="4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Explain the features and functions of flat panel detector systems used for fluoroscopy</w:t>
      </w:r>
    </w:p>
    <w:p w14:paraId="30BBEE93" w14:textId="77777777" w:rsidR="00FB3294" w:rsidRDefault="00AC4A15">
      <w:pPr>
        <w:numPr>
          <w:ilvl w:val="0"/>
          <w:numId w:val="4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different operating modes used in fluoroscopy imaging</w:t>
      </w:r>
    </w:p>
    <w:p w14:paraId="34BC5332" w14:textId="77777777" w:rsidR="00FB3294" w:rsidRDefault="00AC4A15">
      <w:pPr>
        <w:numPr>
          <w:ilvl w:val="0"/>
          <w:numId w:val="4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Name the factors that affect patient dose during a fluoroscopic or interventional procedure</w:t>
      </w:r>
    </w:p>
    <w:p w14:paraId="37D07E2E" w14:textId="77777777" w:rsidR="00FB3294" w:rsidRDefault="00AC4A15">
      <w:pPr>
        <w:numPr>
          <w:ilvl w:val="0"/>
          <w:numId w:val="4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Explain cumulative dose, exposure, interventional reference point, and dose-area product</w:t>
      </w:r>
    </w:p>
    <w:p w14:paraId="54857C75" w14:textId="77777777" w:rsidR="00FB3294" w:rsidRDefault="00AC4A15">
      <w:pPr>
        <w:numPr>
          <w:ilvl w:val="0"/>
          <w:numId w:val="4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where the operator should stand to minimize personnel dose when performing an interventional fluoroscopy procedure</w:t>
      </w:r>
    </w:p>
    <w:p w14:paraId="200474DD" w14:textId="77777777" w:rsidR="00FB3294" w:rsidRDefault="00AC4A15">
      <w:pPr>
        <w:numPr>
          <w:ilvl w:val="0"/>
          <w:numId w:val="40"/>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geometric factors that affect operator dose during an interventional fluoroscopy procedure</w:t>
      </w:r>
    </w:p>
    <w:p w14:paraId="66040C63" w14:textId="77777777" w:rsidR="00FB3294" w:rsidRDefault="00AC4A15">
      <w:pPr>
        <w:keepNext/>
        <w:rPr>
          <w:rFonts w:ascii="Cambria" w:eastAsia="Cambria" w:hAnsi="Cambria" w:cs="Cambria"/>
          <w:u w:val="single"/>
        </w:rPr>
      </w:pPr>
      <w:r>
        <w:rPr>
          <w:rFonts w:ascii="Cambria" w:eastAsia="Cambria" w:hAnsi="Cambria" w:cs="Cambria"/>
          <w:u w:val="single"/>
        </w:rPr>
        <w:t>YEAR 2:</w:t>
      </w:r>
    </w:p>
    <w:p w14:paraId="445C2475" w14:textId="77777777" w:rsidR="00FB3294" w:rsidRDefault="00AC4A15">
      <w:pPr>
        <w:numPr>
          <w:ilvl w:val="0"/>
          <w:numId w:val="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Explain how the geometric features of a fluoroscopic system contribute to the resulting image</w:t>
      </w:r>
    </w:p>
    <w:p w14:paraId="1DEF64F6" w14:textId="77777777" w:rsidR="00FB3294" w:rsidRDefault="00AC4A15">
      <w:pPr>
        <w:numPr>
          <w:ilvl w:val="0"/>
          <w:numId w:val="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Identify the components that determine image quality in a fluoroscopy system and the causes of image degradation</w:t>
      </w:r>
    </w:p>
    <w:p w14:paraId="0400FDA6" w14:textId="77777777" w:rsidR="00FB3294" w:rsidRDefault="00AC4A15">
      <w:pPr>
        <w:numPr>
          <w:ilvl w:val="0"/>
          <w:numId w:val="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how patient radiation dose is estimated in fluoroscopy and interventional procedures</w:t>
      </w:r>
    </w:p>
    <w:p w14:paraId="350F7956" w14:textId="77777777" w:rsidR="00FB3294" w:rsidRDefault="00AC4A15">
      <w:pPr>
        <w:numPr>
          <w:ilvl w:val="0"/>
          <w:numId w:val="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Discuss the artifacts that can occur with image intensified and flat-panel fluoroscopy systems</w:t>
      </w:r>
    </w:p>
    <w:p w14:paraId="2DAE9C47" w14:textId="77777777" w:rsidR="00FB3294" w:rsidRDefault="00AC4A15">
      <w:pPr>
        <w:numPr>
          <w:ilvl w:val="0"/>
          <w:numId w:val="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Discuss basic image processing methods used in fluoroscopy and describe how they are used clinically</w:t>
      </w:r>
    </w:p>
    <w:p w14:paraId="1EAE26F0" w14:textId="77777777" w:rsidR="00FB3294" w:rsidRDefault="00AC4A15">
      <w:pPr>
        <w:numPr>
          <w:ilvl w:val="0"/>
          <w:numId w:val="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Review the various application requirements for fluoroscopy and interventional radiology systems</w:t>
      </w:r>
    </w:p>
    <w:p w14:paraId="1A18822F" w14:textId="77777777" w:rsidR="00FB3294" w:rsidRDefault="00AC4A15">
      <w:pPr>
        <w:numPr>
          <w:ilvl w:val="0"/>
          <w:numId w:val="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Differentiate among the various image acquisition parameters used in specific clinical applications of fluoroscopy and interventional radiology</w:t>
      </w:r>
    </w:p>
    <w:p w14:paraId="3946F302" w14:textId="77777777" w:rsidR="00FB3294" w:rsidRDefault="00AC4A15">
      <w:pPr>
        <w:numPr>
          <w:ilvl w:val="0"/>
          <w:numId w:val="8"/>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Describe the geometric and clinical equipment settings which can be implemented to minimize patient peak skin dose in fluoroscopy and interventional radiology </w:t>
      </w:r>
    </w:p>
    <w:p w14:paraId="71E55476" w14:textId="77777777" w:rsidR="00FB3294" w:rsidRDefault="00AC4A15">
      <w:pPr>
        <w:keepNext/>
        <w:rPr>
          <w:rFonts w:ascii="Cambria" w:eastAsia="Cambria" w:hAnsi="Cambria" w:cs="Cambria"/>
          <w:u w:val="single"/>
        </w:rPr>
      </w:pPr>
      <w:r>
        <w:rPr>
          <w:rFonts w:ascii="Cambria" w:eastAsia="Cambria" w:hAnsi="Cambria" w:cs="Cambria"/>
          <w:u w:val="single"/>
        </w:rPr>
        <w:t>YEAR 3:</w:t>
      </w:r>
    </w:p>
    <w:p w14:paraId="05E630AD" w14:textId="77777777" w:rsidR="00FB3294" w:rsidRDefault="00AC4A15">
      <w:pPr>
        <w:numPr>
          <w:ilvl w:val="0"/>
          <w:numId w:val="8"/>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Be able to explain basic physics and functioning of fluoroscopy and interventional radiography units to a layperson</w:t>
      </w:r>
    </w:p>
    <w:p w14:paraId="6AE60F6C" w14:textId="77777777" w:rsidR="00FB3294" w:rsidRDefault="00AC4A15">
      <w:pPr>
        <w:keepNext/>
        <w:rPr>
          <w:rFonts w:ascii="Cambria" w:eastAsia="Cambria" w:hAnsi="Cambria" w:cs="Cambria"/>
          <w:u w:val="single"/>
        </w:rPr>
      </w:pPr>
      <w:r>
        <w:rPr>
          <w:rFonts w:ascii="Cambria" w:eastAsia="Cambria" w:hAnsi="Cambria" w:cs="Cambria"/>
          <w:u w:val="single"/>
        </w:rPr>
        <w:t>YEAR 4:</w:t>
      </w:r>
    </w:p>
    <w:p w14:paraId="16EA9361" w14:textId="77777777" w:rsidR="00FB3294" w:rsidRDefault="00AC4A15">
      <w:pPr>
        <w:numPr>
          <w:ilvl w:val="0"/>
          <w:numId w:val="7"/>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Implement concepts of medical physics into fluoroscopic and interventional clinical workflow. This may include, but is not limited to, troubleshooting, quality improvement and interaction with site physicists.</w:t>
      </w:r>
    </w:p>
    <w:p w14:paraId="4024AE81" w14:textId="77777777" w:rsidR="00FB3294" w:rsidRDefault="00FB3294">
      <w:pPr>
        <w:rPr>
          <w:rFonts w:ascii="Cambria" w:eastAsia="Cambria" w:hAnsi="Cambria" w:cs="Cambria"/>
        </w:rPr>
      </w:pPr>
    </w:p>
    <w:p w14:paraId="5A476287" w14:textId="77777777" w:rsidR="00FB3294" w:rsidRDefault="00AC4A15">
      <w:pPr>
        <w:keepNext/>
        <w:rPr>
          <w:rFonts w:ascii="Cambria" w:eastAsia="Cambria" w:hAnsi="Cambria" w:cs="Cambria"/>
          <w:b/>
        </w:rPr>
      </w:pPr>
      <w:r>
        <w:rPr>
          <w:rFonts w:ascii="Cambria" w:eastAsia="Cambria" w:hAnsi="Cambria" w:cs="Cambria"/>
          <w:b/>
        </w:rPr>
        <w:t>Module 7:  Computed Tomography (CT)</w:t>
      </w:r>
    </w:p>
    <w:p w14:paraId="7F9BC2CF" w14:textId="77777777" w:rsidR="00FB3294" w:rsidRDefault="00AC4A15">
      <w:pPr>
        <w:keepNext/>
        <w:rPr>
          <w:rFonts w:ascii="Cambria" w:eastAsia="Cambria" w:hAnsi="Cambria" w:cs="Cambria"/>
          <w:u w:val="single"/>
        </w:rPr>
      </w:pPr>
      <w:r>
        <w:rPr>
          <w:rFonts w:ascii="Cambria" w:eastAsia="Cambria" w:hAnsi="Cambria" w:cs="Cambria"/>
          <w:u w:val="single"/>
        </w:rPr>
        <w:t>YEAR 1:</w:t>
      </w:r>
    </w:p>
    <w:p w14:paraId="158D8360" w14:textId="77777777" w:rsidR="00FB3294" w:rsidRDefault="00AC4A15">
      <w:pPr>
        <w:numPr>
          <w:ilvl w:val="0"/>
          <w:numId w:val="1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Understand terminology, units of measure, and basic concepts of computed tomography. </w:t>
      </w:r>
    </w:p>
    <w:p w14:paraId="70F5BD3C" w14:textId="77777777" w:rsidR="00FB3294" w:rsidRDefault="00AC4A15">
      <w:pPr>
        <w:numPr>
          <w:ilvl w:val="0"/>
          <w:numId w:val="1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Identify the major components of a CT system</w:t>
      </w:r>
    </w:p>
    <w:p w14:paraId="1E698BF4" w14:textId="77777777" w:rsidR="00FB3294" w:rsidRDefault="00AC4A15">
      <w:pPr>
        <w:numPr>
          <w:ilvl w:val="0"/>
          <w:numId w:val="1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Define the Hounsfield unit, and describe how a CT image is formed</w:t>
      </w:r>
    </w:p>
    <w:p w14:paraId="522ACB82" w14:textId="77777777" w:rsidR="00FB3294" w:rsidRDefault="00AC4A15">
      <w:pPr>
        <w:numPr>
          <w:ilvl w:val="0"/>
          <w:numId w:val="1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concepts of CT Dose Index (CTDI), Dose-Length Product (DLP), Effective Dose, Organ Dose, and Size-Specific Dose Estimate (SSDE)</w:t>
      </w:r>
    </w:p>
    <w:p w14:paraId="4ECE1916" w14:textId="77777777" w:rsidR="00FB3294" w:rsidRDefault="00AC4A15">
      <w:pPr>
        <w:numPr>
          <w:ilvl w:val="0"/>
          <w:numId w:val="10"/>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List typical CT numbers for tissues such as air, water, fat, blood, brain, and bone</w:t>
      </w:r>
    </w:p>
    <w:p w14:paraId="53A5392F" w14:textId="77777777" w:rsidR="00FB3294" w:rsidRDefault="00AC4A15">
      <w:pPr>
        <w:keepNext/>
        <w:rPr>
          <w:rFonts w:ascii="Cambria" w:eastAsia="Cambria" w:hAnsi="Cambria" w:cs="Cambria"/>
          <w:u w:val="single"/>
        </w:rPr>
      </w:pPr>
      <w:r>
        <w:rPr>
          <w:rFonts w:ascii="Cambria" w:eastAsia="Cambria" w:hAnsi="Cambria" w:cs="Cambria"/>
          <w:u w:val="single"/>
        </w:rPr>
        <w:t>YEAR 2:</w:t>
      </w:r>
    </w:p>
    <w:p w14:paraId="048F91E6" w14:textId="77777777" w:rsidR="00FB3294" w:rsidRDefault="00AC4A15">
      <w:pPr>
        <w:numPr>
          <w:ilvl w:val="0"/>
          <w:numId w:val="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Understand how the reconstruction kernel (i.e., software filter) selected affects image quality</w:t>
      </w:r>
    </w:p>
    <w:p w14:paraId="12DCE585" w14:textId="77777777" w:rsidR="00FB3294" w:rsidRDefault="00AC4A15">
      <w:pPr>
        <w:numPr>
          <w:ilvl w:val="0"/>
          <w:numId w:val="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common artifacts and their causes</w:t>
      </w:r>
    </w:p>
    <w:p w14:paraId="3F5DE54D" w14:textId="77777777" w:rsidR="00FB3294" w:rsidRDefault="00AC4A15">
      <w:pPr>
        <w:numPr>
          <w:ilvl w:val="0"/>
          <w:numId w:val="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relationship between contrast resolution and radiation dose and the effect of imaging parameters on both</w:t>
      </w:r>
    </w:p>
    <w:p w14:paraId="1032877A" w14:textId="77777777" w:rsidR="00FB3294" w:rsidRDefault="00AC4A15">
      <w:pPr>
        <w:numPr>
          <w:ilvl w:val="0"/>
          <w:numId w:val="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Explain over-beaming and over-ranging and how each affects patient dose</w:t>
      </w:r>
    </w:p>
    <w:p w14:paraId="7D841840" w14:textId="77777777" w:rsidR="00FB3294" w:rsidRDefault="00AC4A15">
      <w:pPr>
        <w:numPr>
          <w:ilvl w:val="0"/>
          <w:numId w:val="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Compare image characteristics of CT to other modalities such as digital radiography</w:t>
      </w:r>
    </w:p>
    <w:p w14:paraId="4FA353A6" w14:textId="77777777" w:rsidR="00FB3294" w:rsidRDefault="00AC4A15">
      <w:pPr>
        <w:numPr>
          <w:ilvl w:val="0"/>
          <w:numId w:val="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Explain how dose modulation affects patient dose</w:t>
      </w:r>
    </w:p>
    <w:p w14:paraId="47CCDFA5" w14:textId="77777777" w:rsidR="00FB3294" w:rsidRDefault="00AC4A15">
      <w:pPr>
        <w:numPr>
          <w:ilvl w:val="0"/>
          <w:numId w:val="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QA</w:t>
      </w:r>
    </w:p>
    <w:p w14:paraId="19AC9CB4" w14:textId="77777777" w:rsidR="00FB3294" w:rsidRDefault="00AC4A15">
      <w:pPr>
        <w:numPr>
          <w:ilvl w:val="0"/>
          <w:numId w:val="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differences between sequential and helical scanning</w:t>
      </w:r>
    </w:p>
    <w:p w14:paraId="0E045E1D" w14:textId="77777777" w:rsidR="00FB3294" w:rsidRDefault="00AC4A15">
      <w:pPr>
        <w:numPr>
          <w:ilvl w:val="0"/>
          <w:numId w:val="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Explain the difference between reconstructing and reformatting an image</w:t>
      </w:r>
    </w:p>
    <w:p w14:paraId="589B4544" w14:textId="77777777" w:rsidR="00FB3294" w:rsidRDefault="00AC4A15">
      <w:pPr>
        <w:numPr>
          <w:ilvl w:val="0"/>
          <w:numId w:val="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List the image acquisition parameters, and explain how each affects the CT image quality</w:t>
      </w:r>
    </w:p>
    <w:p w14:paraId="57BD2D86" w14:textId="77777777" w:rsidR="00FB3294" w:rsidRDefault="00AC4A15">
      <w:pPr>
        <w:numPr>
          <w:ilvl w:val="0"/>
          <w:numId w:val="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concepts of CT Dose Index (CTDI), Dose-Length Product (DLP), Effective Dose and Organ Dose</w:t>
      </w:r>
    </w:p>
    <w:p w14:paraId="0F885622" w14:textId="77777777" w:rsidR="00FB3294" w:rsidRDefault="00AC4A15">
      <w:pPr>
        <w:numPr>
          <w:ilvl w:val="0"/>
          <w:numId w:val="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Identify the sources of CT image artifacts, and describe how those artifacts may be eliminated or reduced</w:t>
      </w:r>
    </w:p>
    <w:p w14:paraId="7C5D11C4" w14:textId="77777777" w:rsidR="00FB3294" w:rsidRDefault="00AC4A15">
      <w:pPr>
        <w:numPr>
          <w:ilvl w:val="0"/>
          <w:numId w:val="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Explain why pre-set window width and levels are selected for viewing images</w:t>
      </w:r>
    </w:p>
    <w:p w14:paraId="197F8DFB" w14:textId="77777777" w:rsidR="00FB3294" w:rsidRDefault="00AC4A15">
      <w:pPr>
        <w:numPr>
          <w:ilvl w:val="0"/>
          <w:numId w:val="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Discuss the use of breast shields and lead shielding in CT</w:t>
      </w:r>
    </w:p>
    <w:p w14:paraId="4D76A0BD" w14:textId="77777777" w:rsidR="00FB3294" w:rsidRDefault="00AC4A15">
      <w:pPr>
        <w:numPr>
          <w:ilvl w:val="0"/>
          <w:numId w:val="14"/>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Discuss appropriate protocols for pediatric CT</w:t>
      </w:r>
    </w:p>
    <w:p w14:paraId="5B01423C" w14:textId="77777777" w:rsidR="00FB3294" w:rsidRDefault="00AC4A15">
      <w:pPr>
        <w:numPr>
          <w:ilvl w:val="0"/>
          <w:numId w:val="14"/>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Specify the image acquisition parameters that affect patient radiation dose, and describe how dose can be minimized</w:t>
      </w:r>
    </w:p>
    <w:p w14:paraId="5A56CDE3" w14:textId="77777777" w:rsidR="00FB3294" w:rsidRDefault="00AC4A15">
      <w:pPr>
        <w:numPr>
          <w:ilvl w:val="0"/>
          <w:numId w:val="9"/>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Review the considerations necessary when a CT scan needs to be performed on a pregnant patient</w:t>
      </w:r>
    </w:p>
    <w:p w14:paraId="4F25725A" w14:textId="77777777" w:rsidR="00FB3294" w:rsidRDefault="00AC4A15">
      <w:pPr>
        <w:keepNext/>
        <w:rPr>
          <w:rFonts w:ascii="Cambria" w:eastAsia="Cambria" w:hAnsi="Cambria" w:cs="Cambria"/>
          <w:u w:val="single"/>
        </w:rPr>
      </w:pPr>
      <w:r>
        <w:rPr>
          <w:rFonts w:ascii="Cambria" w:eastAsia="Cambria" w:hAnsi="Cambria" w:cs="Cambria"/>
          <w:u w:val="single"/>
        </w:rPr>
        <w:t>YEAR 3:</w:t>
      </w:r>
    </w:p>
    <w:p w14:paraId="6AA0CE52" w14:textId="77777777" w:rsidR="00FB3294" w:rsidRDefault="00AC4A15">
      <w:pPr>
        <w:numPr>
          <w:ilvl w:val="0"/>
          <w:numId w:val="14"/>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Be able to explain basic physics and technology of CT to a layperson</w:t>
      </w:r>
    </w:p>
    <w:p w14:paraId="361801A5" w14:textId="77777777" w:rsidR="00FB3294" w:rsidRDefault="00AC4A15">
      <w:pPr>
        <w:keepNext/>
        <w:rPr>
          <w:rFonts w:ascii="Cambria" w:eastAsia="Cambria" w:hAnsi="Cambria" w:cs="Cambria"/>
          <w:u w:val="single"/>
        </w:rPr>
      </w:pPr>
      <w:r>
        <w:rPr>
          <w:rFonts w:ascii="Cambria" w:eastAsia="Cambria" w:hAnsi="Cambria" w:cs="Cambria"/>
          <w:u w:val="single"/>
        </w:rPr>
        <w:t>YEAR 4:</w:t>
      </w:r>
    </w:p>
    <w:p w14:paraId="5203F952" w14:textId="77777777" w:rsidR="00FB3294" w:rsidRDefault="00AC4A15">
      <w:pPr>
        <w:numPr>
          <w:ilvl w:val="0"/>
          <w:numId w:val="16"/>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Implement concepts of medical physics into clinical workflow. This may include, but is not limited to, troubleshooting, quality improvement and interaction with site physicists.</w:t>
      </w:r>
    </w:p>
    <w:p w14:paraId="7D80AB95" w14:textId="77777777" w:rsidR="00FB3294" w:rsidRDefault="00FB3294">
      <w:pPr>
        <w:rPr>
          <w:rFonts w:ascii="Cambria" w:eastAsia="Cambria" w:hAnsi="Cambria" w:cs="Cambria"/>
        </w:rPr>
      </w:pPr>
    </w:p>
    <w:p w14:paraId="4C436971" w14:textId="77777777" w:rsidR="00FB3294" w:rsidRDefault="00AC4A15">
      <w:pPr>
        <w:keepNext/>
        <w:rPr>
          <w:rFonts w:ascii="Cambria" w:eastAsia="Cambria" w:hAnsi="Cambria" w:cs="Cambria"/>
          <w:b/>
        </w:rPr>
      </w:pPr>
      <w:r>
        <w:rPr>
          <w:rFonts w:ascii="Cambria" w:eastAsia="Cambria" w:hAnsi="Cambria" w:cs="Cambria"/>
          <w:b/>
        </w:rPr>
        <w:t>Module 8:  Nuclear Medicine</w:t>
      </w:r>
    </w:p>
    <w:p w14:paraId="5130E6B2" w14:textId="77777777" w:rsidR="00FB3294" w:rsidRDefault="00AC4A15">
      <w:pPr>
        <w:keepNext/>
        <w:rPr>
          <w:rFonts w:ascii="Cambria" w:eastAsia="Cambria" w:hAnsi="Cambria" w:cs="Cambria"/>
          <w:u w:val="single"/>
        </w:rPr>
      </w:pPr>
      <w:r>
        <w:rPr>
          <w:rFonts w:ascii="Cambria" w:eastAsia="Cambria" w:hAnsi="Cambria" w:cs="Cambria"/>
          <w:u w:val="single"/>
        </w:rPr>
        <w:t>YEAR 1:</w:t>
      </w:r>
    </w:p>
    <w:p w14:paraId="5C0F21EA" w14:textId="77777777" w:rsidR="00FB3294" w:rsidRDefault="00AC4A15">
      <w:pPr>
        <w:numPr>
          <w:ilvl w:val="0"/>
          <w:numId w:val="15"/>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Understand terminology, units of measure, and basic concepts of Nuclear Medicine </w:t>
      </w:r>
    </w:p>
    <w:p w14:paraId="4B94F363" w14:textId="77777777" w:rsidR="00FB3294" w:rsidRDefault="00AC4A15">
      <w:pPr>
        <w:numPr>
          <w:ilvl w:val="0"/>
          <w:numId w:val="15"/>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modes of radioactive decay, particle and photon emissions, and interactions of radiation with matter</w:t>
      </w:r>
    </w:p>
    <w:p w14:paraId="2C49ED97" w14:textId="77777777" w:rsidR="00FB3294" w:rsidRDefault="00AC4A15">
      <w:pPr>
        <w:numPr>
          <w:ilvl w:val="0"/>
          <w:numId w:val="15"/>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instrumentation, major components, and principles of operation for instruments commonly used for detecting, measuring, and imaging radioactivity</w:t>
      </w:r>
    </w:p>
    <w:p w14:paraId="2B2C7E6B" w14:textId="77777777" w:rsidR="00FB3294" w:rsidRDefault="00AC4A15">
      <w:pPr>
        <w:numPr>
          <w:ilvl w:val="0"/>
          <w:numId w:val="15"/>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Explain MIRD</w:t>
      </w:r>
    </w:p>
    <w:p w14:paraId="64FA8A10" w14:textId="77777777" w:rsidR="00FB3294" w:rsidRDefault="00AC4A15">
      <w:pPr>
        <w:numPr>
          <w:ilvl w:val="0"/>
          <w:numId w:val="15"/>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methods of determining organ dose and whole body dose to patients and care givers</w:t>
      </w:r>
    </w:p>
    <w:p w14:paraId="7A8F74AE" w14:textId="77777777" w:rsidR="00FB3294" w:rsidRDefault="00AC4A15">
      <w:pPr>
        <w:numPr>
          <w:ilvl w:val="0"/>
          <w:numId w:val="15"/>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probability distributions, nuclear counting statistics and statistics applicable to nuclear imaging</w:t>
      </w:r>
    </w:p>
    <w:p w14:paraId="6C7C347D" w14:textId="77777777" w:rsidR="00FB3294" w:rsidRDefault="00AC4A15">
      <w:pPr>
        <w:numPr>
          <w:ilvl w:val="0"/>
          <w:numId w:val="15"/>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Review regulations related to radioactive materials</w:t>
      </w:r>
    </w:p>
    <w:p w14:paraId="73F69438" w14:textId="77777777" w:rsidR="00FB3294" w:rsidRDefault="00AC4A15">
      <w:pPr>
        <w:numPr>
          <w:ilvl w:val="0"/>
          <w:numId w:val="15"/>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common therapies performed in radiology</w:t>
      </w:r>
    </w:p>
    <w:p w14:paraId="55A12F70" w14:textId="77777777" w:rsidR="00FB3294" w:rsidRDefault="00AC4A15">
      <w:pPr>
        <w:numPr>
          <w:ilvl w:val="0"/>
          <w:numId w:val="15"/>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basic methods to prevent contamination and reduce exposure</w:t>
      </w:r>
    </w:p>
    <w:p w14:paraId="23A5C8B6" w14:textId="77777777" w:rsidR="00FB3294" w:rsidRDefault="00AC4A15">
      <w:pPr>
        <w:numPr>
          <w:ilvl w:val="0"/>
          <w:numId w:val="15"/>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Understand the role and workings of a hot lab</w:t>
      </w:r>
    </w:p>
    <w:p w14:paraId="2A11AC9C" w14:textId="77777777" w:rsidR="00FB3294" w:rsidRDefault="00AC4A15">
      <w:pPr>
        <w:keepNext/>
        <w:rPr>
          <w:rFonts w:ascii="Cambria" w:eastAsia="Cambria" w:hAnsi="Cambria" w:cs="Cambria"/>
          <w:u w:val="single"/>
        </w:rPr>
      </w:pPr>
      <w:r>
        <w:rPr>
          <w:rFonts w:ascii="Cambria" w:eastAsia="Cambria" w:hAnsi="Cambria" w:cs="Cambria"/>
          <w:u w:val="single"/>
        </w:rPr>
        <w:t>YEAR 2:</w:t>
      </w:r>
    </w:p>
    <w:p w14:paraId="0317A2E2" w14:textId="77777777" w:rsidR="00FB3294" w:rsidRDefault="00AC4A15">
      <w:pPr>
        <w:numPr>
          <w:ilvl w:val="0"/>
          <w:numId w:val="1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Explain how to determine the radiopharmaceutical activity administered to adults and pediatric patients for various imaging procedures</w:t>
      </w:r>
    </w:p>
    <w:p w14:paraId="3CD07325" w14:textId="77777777" w:rsidR="00FB3294" w:rsidRDefault="00AC4A15">
      <w:pPr>
        <w:numPr>
          <w:ilvl w:val="0"/>
          <w:numId w:val="1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common artifacts</w:t>
      </w:r>
    </w:p>
    <w:p w14:paraId="23DE3161" w14:textId="77777777" w:rsidR="00FB3294" w:rsidRDefault="00AC4A15">
      <w:pPr>
        <w:numPr>
          <w:ilvl w:val="0"/>
          <w:numId w:val="1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Discuss the impact that contrast agents used in non-nuclear imaging procedures have on the nuclear medicine image</w:t>
      </w:r>
    </w:p>
    <w:p w14:paraId="1E19260A" w14:textId="77777777" w:rsidR="00FB3294" w:rsidRDefault="00AC4A15">
      <w:pPr>
        <w:numPr>
          <w:ilvl w:val="0"/>
          <w:numId w:val="1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factors that affect image quality</w:t>
      </w:r>
    </w:p>
    <w:p w14:paraId="45D51244" w14:textId="77777777" w:rsidR="00FB3294" w:rsidRDefault="00AC4A15">
      <w:pPr>
        <w:numPr>
          <w:ilvl w:val="0"/>
          <w:numId w:val="1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instrumentation and software QC tests</w:t>
      </w:r>
    </w:p>
    <w:p w14:paraId="1A2AA33B" w14:textId="77777777" w:rsidR="00FB3294" w:rsidRDefault="00AC4A15">
      <w:pPr>
        <w:numPr>
          <w:ilvl w:val="0"/>
          <w:numId w:val="1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radionuclide production and the principles of radiochemistry</w:t>
      </w:r>
    </w:p>
    <w:p w14:paraId="70C4D0D1" w14:textId="77777777" w:rsidR="00FB3294" w:rsidRDefault="00AC4A15">
      <w:pPr>
        <w:numPr>
          <w:ilvl w:val="0"/>
          <w:numId w:val="1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Identify established radiopharmaceuticals, the indications for use and appropriate adult and pediatric dosages</w:t>
      </w:r>
    </w:p>
    <w:p w14:paraId="498BDF95" w14:textId="77777777" w:rsidR="00FB3294" w:rsidRDefault="00AC4A15">
      <w:pPr>
        <w:numPr>
          <w:ilvl w:val="0"/>
          <w:numId w:val="1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Describe radiopharmaceutical QC tests </w:t>
      </w:r>
    </w:p>
    <w:p w14:paraId="160D2223" w14:textId="77777777" w:rsidR="00FB3294" w:rsidRDefault="00AC4A15">
      <w:pPr>
        <w:numPr>
          <w:ilvl w:val="0"/>
          <w:numId w:val="1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Explain how various disease processes (e.g., malignant, metabolic, infectious, etc.) can be evaluated by each imaging agent </w:t>
      </w:r>
    </w:p>
    <w:p w14:paraId="10E34560" w14:textId="77777777" w:rsidR="00FB3294" w:rsidRDefault="00AC4A15">
      <w:pPr>
        <w:numPr>
          <w:ilvl w:val="0"/>
          <w:numId w:val="1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Identify established radiopharmaceuticals, the indications for use and appropriate adult and pediatric dosages</w:t>
      </w:r>
    </w:p>
    <w:p w14:paraId="79E9313D" w14:textId="77777777" w:rsidR="00FB3294" w:rsidRDefault="00AC4A15">
      <w:pPr>
        <w:numPr>
          <w:ilvl w:val="0"/>
          <w:numId w:val="1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Demonstrate a working knowledge of computational image-processing, quality control of image acquisition and processing</w:t>
      </w:r>
    </w:p>
    <w:p w14:paraId="0212E84D" w14:textId="77777777" w:rsidR="00FB3294" w:rsidRDefault="00AC4A15">
      <w:pPr>
        <w:numPr>
          <w:ilvl w:val="0"/>
          <w:numId w:val="1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Explain and discuss for each organ system the advantages, disadvantages, indications and contraindications for each radiopharmaceutical used in imaging and therapeutic procedures</w:t>
      </w:r>
    </w:p>
    <w:p w14:paraId="2A667E42" w14:textId="77777777" w:rsidR="00FB3294" w:rsidRDefault="00AC4A15">
      <w:pPr>
        <w:numPr>
          <w:ilvl w:val="0"/>
          <w:numId w:val="1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Determine the period of time a lactating patient should be instructed to cease breastfeeding following a radioisotope imaging or therapeutic procedure</w:t>
      </w:r>
    </w:p>
    <w:p w14:paraId="39066ADE" w14:textId="77777777" w:rsidR="00FB3294" w:rsidRDefault="00AC4A15">
      <w:pPr>
        <w:numPr>
          <w:ilvl w:val="0"/>
          <w:numId w:val="18"/>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Evaluate the risk of performing a nuclear imaging procedure on a pregnant patient</w:t>
      </w:r>
    </w:p>
    <w:p w14:paraId="463E9CAB" w14:textId="77777777" w:rsidR="00FB3294" w:rsidRDefault="00AC4A15">
      <w:pPr>
        <w:keepNext/>
        <w:rPr>
          <w:rFonts w:ascii="Cambria" w:eastAsia="Cambria" w:hAnsi="Cambria" w:cs="Cambria"/>
          <w:u w:val="single"/>
        </w:rPr>
      </w:pPr>
      <w:r>
        <w:rPr>
          <w:rFonts w:ascii="Cambria" w:eastAsia="Cambria" w:hAnsi="Cambria" w:cs="Cambria"/>
          <w:u w:val="single"/>
        </w:rPr>
        <w:t>YEAR 3:</w:t>
      </w:r>
    </w:p>
    <w:p w14:paraId="6B0D13AD" w14:textId="77777777" w:rsidR="00FB3294" w:rsidRDefault="00AC4A15">
      <w:pPr>
        <w:numPr>
          <w:ilvl w:val="0"/>
          <w:numId w:val="18"/>
        </w:numPr>
        <w:pBdr>
          <w:top w:val="nil"/>
          <w:left w:val="nil"/>
          <w:bottom w:val="nil"/>
          <w:right w:val="nil"/>
          <w:between w:val="nil"/>
        </w:pBdr>
        <w:spacing w:after="200" w:line="276" w:lineRule="auto"/>
        <w:rPr>
          <w:rFonts w:ascii="Cambria" w:eastAsia="Cambria" w:hAnsi="Cambria" w:cs="Cambria"/>
          <w:color w:val="000000"/>
          <w:sz w:val="22"/>
          <w:szCs w:val="22"/>
        </w:rPr>
      </w:pPr>
      <w:r>
        <w:rPr>
          <w:rFonts w:ascii="Cambria" w:eastAsia="Cambria" w:hAnsi="Cambria" w:cs="Cambria"/>
          <w:color w:val="000000"/>
          <w:sz w:val="22"/>
          <w:szCs w:val="22"/>
        </w:rPr>
        <w:t>Be able to explain basic physics and instrumentation found in nuclear medicine to a layperson</w:t>
      </w:r>
    </w:p>
    <w:p w14:paraId="6FB8BF98" w14:textId="77777777" w:rsidR="00FB3294" w:rsidRDefault="00AC4A15">
      <w:pPr>
        <w:keepNext/>
        <w:rPr>
          <w:rFonts w:ascii="Cambria" w:eastAsia="Cambria" w:hAnsi="Cambria" w:cs="Cambria"/>
          <w:u w:val="single"/>
        </w:rPr>
      </w:pPr>
      <w:r>
        <w:rPr>
          <w:rFonts w:ascii="Cambria" w:eastAsia="Cambria" w:hAnsi="Cambria" w:cs="Cambria"/>
          <w:u w:val="single"/>
        </w:rPr>
        <w:t>YEAR 4:</w:t>
      </w:r>
    </w:p>
    <w:p w14:paraId="1D9B0BDA" w14:textId="77777777" w:rsidR="00FB3294" w:rsidRDefault="00AC4A15">
      <w:pPr>
        <w:numPr>
          <w:ilvl w:val="0"/>
          <w:numId w:val="17"/>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Implement concepts of medical physics into clinical workflow. This may include, but is not limited to, troubleshooting, quality improvement and interaction with site physicists.</w:t>
      </w:r>
    </w:p>
    <w:p w14:paraId="602277BF" w14:textId="77777777" w:rsidR="00FB3294" w:rsidRDefault="00AC4A15">
      <w:pPr>
        <w:keepNext/>
        <w:rPr>
          <w:rFonts w:ascii="Cambria" w:eastAsia="Cambria" w:hAnsi="Cambria" w:cs="Cambria"/>
          <w:b/>
        </w:rPr>
      </w:pPr>
      <w:r>
        <w:rPr>
          <w:rFonts w:ascii="Cambria" w:eastAsia="Cambria" w:hAnsi="Cambria" w:cs="Cambria"/>
          <w:b/>
        </w:rPr>
        <w:t>Module 9:  Magnetic Resonance Imaging (MRI)</w:t>
      </w:r>
    </w:p>
    <w:p w14:paraId="2558B427" w14:textId="77777777" w:rsidR="00FB3294" w:rsidRDefault="00AC4A15">
      <w:pPr>
        <w:keepNext/>
        <w:rPr>
          <w:rFonts w:ascii="Cambria" w:eastAsia="Cambria" w:hAnsi="Cambria" w:cs="Cambria"/>
          <w:u w:val="single"/>
        </w:rPr>
      </w:pPr>
      <w:r>
        <w:rPr>
          <w:rFonts w:ascii="Cambria" w:eastAsia="Cambria" w:hAnsi="Cambria" w:cs="Cambria"/>
          <w:u w:val="single"/>
        </w:rPr>
        <w:t>YEAR 1:</w:t>
      </w:r>
    </w:p>
    <w:p w14:paraId="570406DF" w14:textId="77777777" w:rsidR="00FB3294" w:rsidRDefault="00AC4A15">
      <w:pPr>
        <w:numPr>
          <w:ilvl w:val="0"/>
          <w:numId w:val="2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Understand terminology, units of measure, and basic concepts of MRI</w:t>
      </w:r>
    </w:p>
    <w:p w14:paraId="50887686" w14:textId="77777777" w:rsidR="00FB3294" w:rsidRDefault="00AC4A15">
      <w:pPr>
        <w:numPr>
          <w:ilvl w:val="0"/>
          <w:numId w:val="2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properties of magnetism and how materials react to and interact with magnetic fields</w:t>
      </w:r>
    </w:p>
    <w:p w14:paraId="1E37C088" w14:textId="77777777" w:rsidR="00FB3294" w:rsidRDefault="00AC4A15">
      <w:pPr>
        <w:numPr>
          <w:ilvl w:val="0"/>
          <w:numId w:val="2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how the magnetic resonance signal is created</w:t>
      </w:r>
    </w:p>
    <w:p w14:paraId="5BE1F0AE" w14:textId="77777777" w:rsidR="00FB3294" w:rsidRDefault="00AC4A15">
      <w:pPr>
        <w:numPr>
          <w:ilvl w:val="0"/>
          <w:numId w:val="2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magnet designs and typical magnetic field strengths employed for clinical imaging</w:t>
      </w:r>
    </w:p>
    <w:p w14:paraId="05DB23CC" w14:textId="77777777" w:rsidR="00FB3294" w:rsidRDefault="00AC4A15">
      <w:pPr>
        <w:numPr>
          <w:ilvl w:val="0"/>
          <w:numId w:val="2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Define the physical properties of a material that determine the MR signal</w:t>
      </w:r>
    </w:p>
    <w:p w14:paraId="42F901C1" w14:textId="77777777" w:rsidR="00FB3294" w:rsidRDefault="00AC4A15">
      <w:pPr>
        <w:numPr>
          <w:ilvl w:val="0"/>
          <w:numId w:val="2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List the components of an MR system and how they are used</w:t>
      </w:r>
    </w:p>
    <w:p w14:paraId="65C52F3D" w14:textId="77777777" w:rsidR="00FB3294" w:rsidRDefault="00AC4A15">
      <w:pPr>
        <w:numPr>
          <w:ilvl w:val="0"/>
          <w:numId w:val="2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how spatial localization is achieved in MRI</w:t>
      </w:r>
    </w:p>
    <w:p w14:paraId="58B2271A" w14:textId="77777777" w:rsidR="00FB3294" w:rsidRDefault="00AC4A15">
      <w:pPr>
        <w:numPr>
          <w:ilvl w:val="0"/>
          <w:numId w:val="2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Describe how T1, T2, proton density and T2* contrast can be achieved in MRI </w:t>
      </w:r>
    </w:p>
    <w:p w14:paraId="4592F885" w14:textId="77777777" w:rsidR="00FB3294" w:rsidRDefault="00AC4A15">
      <w:pPr>
        <w:numPr>
          <w:ilvl w:val="0"/>
          <w:numId w:val="2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Review the safety and bioeffects of concern in MR systems </w:t>
      </w:r>
    </w:p>
    <w:p w14:paraId="3254EB9F" w14:textId="77777777" w:rsidR="00FB3294" w:rsidRDefault="00AC4A15">
      <w:pPr>
        <w:numPr>
          <w:ilvl w:val="0"/>
          <w:numId w:val="2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risks and benefits when MR imaging is used on a pregnant patient</w:t>
      </w:r>
    </w:p>
    <w:p w14:paraId="7EDFFC6A" w14:textId="77777777" w:rsidR="00FB3294" w:rsidRDefault="00AC4A15">
      <w:pPr>
        <w:numPr>
          <w:ilvl w:val="0"/>
          <w:numId w:val="20"/>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Discuss clinical situations in which MRI procedures are contra-indicated </w:t>
      </w:r>
    </w:p>
    <w:p w14:paraId="71E35D8D" w14:textId="77777777" w:rsidR="00FB3294" w:rsidRDefault="00AC4A15">
      <w:pPr>
        <w:keepNext/>
        <w:rPr>
          <w:rFonts w:ascii="Cambria" w:eastAsia="Cambria" w:hAnsi="Cambria" w:cs="Cambria"/>
          <w:u w:val="single"/>
        </w:rPr>
      </w:pPr>
      <w:r>
        <w:rPr>
          <w:rFonts w:ascii="Cambria" w:eastAsia="Cambria" w:hAnsi="Cambria" w:cs="Cambria"/>
          <w:u w:val="single"/>
        </w:rPr>
        <w:t>YEAR 2:</w:t>
      </w:r>
    </w:p>
    <w:p w14:paraId="3A88CB8E" w14:textId="77777777" w:rsidR="00FB3294" w:rsidRDefault="00AC4A15">
      <w:pPr>
        <w:numPr>
          <w:ilvl w:val="0"/>
          <w:numId w:val="44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Describe the contrast agents use in MR </w:t>
      </w:r>
    </w:p>
    <w:p w14:paraId="2CF5DEA1" w14:textId="77777777" w:rsidR="00FB3294" w:rsidRDefault="00AC4A15">
      <w:pPr>
        <w:numPr>
          <w:ilvl w:val="0"/>
          <w:numId w:val="44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concept of partial saturation and how it affects the signal acquired</w:t>
      </w:r>
    </w:p>
    <w:p w14:paraId="6F6A8A5F" w14:textId="77777777" w:rsidR="00FB3294" w:rsidRDefault="00AC4A15">
      <w:pPr>
        <w:numPr>
          <w:ilvl w:val="0"/>
          <w:numId w:val="44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Identify the source and appearance of MRI artifacts</w:t>
      </w:r>
    </w:p>
    <w:p w14:paraId="654B4E14" w14:textId="77777777" w:rsidR="00FB3294" w:rsidRDefault="00AC4A15">
      <w:pPr>
        <w:numPr>
          <w:ilvl w:val="0"/>
          <w:numId w:val="44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Compare the basic pulse sequences used to produce contrast between tissues in MRI</w:t>
      </w:r>
    </w:p>
    <w:p w14:paraId="14FF40F1" w14:textId="77777777" w:rsidR="00FB3294" w:rsidRDefault="00AC4A15">
      <w:pPr>
        <w:numPr>
          <w:ilvl w:val="0"/>
          <w:numId w:val="44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Review the principles of k-space generation and describe how to “fill k-space” to optimize signal strength (signal-to-noise ratio) or acquisition time</w:t>
      </w:r>
    </w:p>
    <w:p w14:paraId="1F6B11B4" w14:textId="77777777" w:rsidR="00FB3294" w:rsidRDefault="00AC4A15">
      <w:pPr>
        <w:numPr>
          <w:ilvl w:val="0"/>
          <w:numId w:val="44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Explain how secondary tissue properties like diffusion, perfusion and flow can be distinguished in MRI</w:t>
      </w:r>
    </w:p>
    <w:p w14:paraId="6992EA0C" w14:textId="77777777" w:rsidR="00FB3294" w:rsidRDefault="00AC4A15">
      <w:pPr>
        <w:numPr>
          <w:ilvl w:val="0"/>
          <w:numId w:val="44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parallel imaging and its impact on SNR and acquisition time</w:t>
      </w:r>
    </w:p>
    <w:p w14:paraId="4429CF63" w14:textId="77777777" w:rsidR="00FB3294" w:rsidRDefault="00AC4A15">
      <w:pPr>
        <w:numPr>
          <w:ilvl w:val="0"/>
          <w:numId w:val="44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Review the important concepts of functional MRI</w:t>
      </w:r>
    </w:p>
    <w:p w14:paraId="1305DA91" w14:textId="77777777" w:rsidR="00FB3294" w:rsidRDefault="00AC4A15">
      <w:pPr>
        <w:numPr>
          <w:ilvl w:val="0"/>
          <w:numId w:val="44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Review the important concepts of MR spectroscopy</w:t>
      </w:r>
    </w:p>
    <w:p w14:paraId="629E98BB" w14:textId="77777777" w:rsidR="00FB3294" w:rsidRDefault="00AC4A15">
      <w:pPr>
        <w:numPr>
          <w:ilvl w:val="0"/>
          <w:numId w:val="44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Estimate how the installation of different hardware (e.g., different field strength system) might change the acquisition parameters and image quality in MRI</w:t>
      </w:r>
    </w:p>
    <w:p w14:paraId="795636A4" w14:textId="77777777" w:rsidR="00FB3294" w:rsidRDefault="00AC4A15">
      <w:pPr>
        <w:numPr>
          <w:ilvl w:val="0"/>
          <w:numId w:val="44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Analyze how a change in the acquisition parameters affects the resulting MR image</w:t>
      </w:r>
    </w:p>
    <w:p w14:paraId="7B7B2351" w14:textId="77777777" w:rsidR="00FB3294" w:rsidRDefault="00AC4A15">
      <w:pPr>
        <w:numPr>
          <w:ilvl w:val="0"/>
          <w:numId w:val="44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Describe QA </w:t>
      </w:r>
    </w:p>
    <w:p w14:paraId="3E06D070" w14:textId="77777777" w:rsidR="00FB3294" w:rsidRDefault="00AC4A15">
      <w:pPr>
        <w:numPr>
          <w:ilvl w:val="0"/>
          <w:numId w:val="44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Identify the most appropriate pulse sequences for a specific diagnostic task </w:t>
      </w:r>
    </w:p>
    <w:p w14:paraId="267735D3" w14:textId="77777777" w:rsidR="00FB3294" w:rsidRDefault="00AC4A15">
      <w:pPr>
        <w:numPr>
          <w:ilvl w:val="0"/>
          <w:numId w:val="449"/>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Discuss clinical situations in which MRI should be requested over alternative diagnostic </w:t>
      </w:r>
    </w:p>
    <w:p w14:paraId="4658B106" w14:textId="77777777" w:rsidR="00FB3294" w:rsidRDefault="00AC4A15">
      <w:pPr>
        <w:keepNext/>
        <w:rPr>
          <w:rFonts w:ascii="Cambria" w:eastAsia="Cambria" w:hAnsi="Cambria" w:cs="Cambria"/>
          <w:u w:val="single"/>
        </w:rPr>
      </w:pPr>
      <w:r>
        <w:rPr>
          <w:rFonts w:ascii="Cambria" w:eastAsia="Cambria" w:hAnsi="Cambria" w:cs="Cambria"/>
          <w:u w:val="single"/>
        </w:rPr>
        <w:t>YEAR 3:</w:t>
      </w:r>
    </w:p>
    <w:p w14:paraId="538C170F" w14:textId="77777777" w:rsidR="00FB3294" w:rsidRDefault="00AC4A15">
      <w:pPr>
        <w:numPr>
          <w:ilvl w:val="0"/>
          <w:numId w:val="19"/>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Be able to explain basic physics, safety, and instrumentation of MRI to a layperson</w:t>
      </w:r>
    </w:p>
    <w:p w14:paraId="405D7929" w14:textId="77777777" w:rsidR="00FB3294" w:rsidRDefault="00AC4A15">
      <w:pPr>
        <w:keepNext/>
        <w:rPr>
          <w:rFonts w:ascii="Cambria" w:eastAsia="Cambria" w:hAnsi="Cambria" w:cs="Cambria"/>
          <w:u w:val="single"/>
        </w:rPr>
      </w:pPr>
      <w:r>
        <w:rPr>
          <w:rFonts w:ascii="Cambria" w:eastAsia="Cambria" w:hAnsi="Cambria" w:cs="Cambria"/>
          <w:u w:val="single"/>
        </w:rPr>
        <w:t>YEAR 4:</w:t>
      </w:r>
    </w:p>
    <w:p w14:paraId="5CFDE426" w14:textId="77777777" w:rsidR="00FB3294" w:rsidRDefault="00AC4A15">
      <w:pPr>
        <w:numPr>
          <w:ilvl w:val="0"/>
          <w:numId w:val="17"/>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Implement concepts of medical physics into clinical workflow. This may include, but is not limited to, troubleshooting, quality improvement and interaction with site physicists.</w:t>
      </w:r>
    </w:p>
    <w:p w14:paraId="13265FDF" w14:textId="77777777" w:rsidR="00FB3294" w:rsidRDefault="00AC4A15">
      <w:pPr>
        <w:keepNext/>
        <w:rPr>
          <w:rFonts w:ascii="Cambria" w:eastAsia="Cambria" w:hAnsi="Cambria" w:cs="Cambria"/>
          <w:b/>
        </w:rPr>
      </w:pPr>
      <w:r>
        <w:rPr>
          <w:rFonts w:ascii="Cambria" w:eastAsia="Cambria" w:hAnsi="Cambria" w:cs="Cambria"/>
          <w:b/>
        </w:rPr>
        <w:t>Module 10:  Ultrasound (US)</w:t>
      </w:r>
    </w:p>
    <w:p w14:paraId="4238AE3A" w14:textId="77777777" w:rsidR="00FB3294" w:rsidRDefault="00AC4A15">
      <w:pPr>
        <w:keepNext/>
        <w:rPr>
          <w:rFonts w:ascii="Cambria" w:eastAsia="Cambria" w:hAnsi="Cambria" w:cs="Cambria"/>
          <w:u w:val="single"/>
        </w:rPr>
      </w:pPr>
      <w:r>
        <w:rPr>
          <w:rFonts w:ascii="Cambria" w:eastAsia="Cambria" w:hAnsi="Cambria" w:cs="Cambria"/>
          <w:u w:val="single"/>
        </w:rPr>
        <w:t>YEAR 1:</w:t>
      </w:r>
    </w:p>
    <w:p w14:paraId="1380B41A" w14:textId="77777777" w:rsidR="00FB3294" w:rsidRDefault="00AC4A15">
      <w:pPr>
        <w:numPr>
          <w:ilvl w:val="0"/>
          <w:numId w:val="82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Understand terminology, units of measure, and basic concepts of ultrasound </w:t>
      </w:r>
    </w:p>
    <w:p w14:paraId="4B89F26E" w14:textId="77777777" w:rsidR="00FB3294" w:rsidRDefault="00AC4A15">
      <w:pPr>
        <w:numPr>
          <w:ilvl w:val="0"/>
          <w:numId w:val="82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Identify common terms of sound wave propagation and ultrasound interactions with matter </w:t>
      </w:r>
    </w:p>
    <w:p w14:paraId="06264D84" w14:textId="77777777" w:rsidR="00FB3294" w:rsidRDefault="00AC4A15">
      <w:pPr>
        <w:numPr>
          <w:ilvl w:val="0"/>
          <w:numId w:val="82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Describe the basic design of ultrasound transducers, and explain the principles of beam formation </w:t>
      </w:r>
    </w:p>
    <w:p w14:paraId="0678757B" w14:textId="77777777" w:rsidR="00FB3294" w:rsidRDefault="00AC4A15">
      <w:pPr>
        <w:numPr>
          <w:ilvl w:val="0"/>
          <w:numId w:val="82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Describe the different types of array transducers </w:t>
      </w:r>
    </w:p>
    <w:p w14:paraId="563FAFD2" w14:textId="77777777" w:rsidR="00FB3294" w:rsidRDefault="00AC4A15">
      <w:pPr>
        <w:numPr>
          <w:ilvl w:val="0"/>
          <w:numId w:val="82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Understand the definitions of axial, lateral and elevational resolution.</w:t>
      </w:r>
    </w:p>
    <w:p w14:paraId="6448F7B5" w14:textId="77777777" w:rsidR="00FB3294" w:rsidRDefault="00AC4A15">
      <w:pPr>
        <w:numPr>
          <w:ilvl w:val="0"/>
          <w:numId w:val="82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Doppler principal and its applications in various Doppler imaging modes</w:t>
      </w:r>
    </w:p>
    <w:p w14:paraId="5E53D496" w14:textId="77777777" w:rsidR="00FB3294" w:rsidRDefault="00AC4A15">
      <w:pPr>
        <w:numPr>
          <w:ilvl w:val="0"/>
          <w:numId w:val="828"/>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Delineate the mechanisms for producing ultrasound bioeffects and describe the significance of the parameters MI and TI.  </w:t>
      </w:r>
    </w:p>
    <w:p w14:paraId="510F65AB" w14:textId="77777777" w:rsidR="00FB3294" w:rsidRDefault="00AC4A15">
      <w:pPr>
        <w:keepNext/>
        <w:rPr>
          <w:rFonts w:ascii="Cambria" w:eastAsia="Cambria" w:hAnsi="Cambria" w:cs="Cambria"/>
          <w:u w:val="single"/>
        </w:rPr>
      </w:pPr>
      <w:r>
        <w:rPr>
          <w:rFonts w:ascii="Cambria" w:eastAsia="Cambria" w:hAnsi="Cambria" w:cs="Cambria"/>
          <w:u w:val="single"/>
        </w:rPr>
        <w:t>YEAR 2:</w:t>
      </w:r>
    </w:p>
    <w:p w14:paraId="56BC2F88" w14:textId="77777777" w:rsidR="00FB3294" w:rsidRDefault="00AC4A15">
      <w:pPr>
        <w:numPr>
          <w:ilvl w:val="0"/>
          <w:numId w:val="827"/>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factors affecting spatial and temporal resolution, including multiple focal zones</w:t>
      </w:r>
    </w:p>
    <w:p w14:paraId="0C784927" w14:textId="77777777" w:rsidR="00FB3294" w:rsidRDefault="00AC4A15">
      <w:pPr>
        <w:numPr>
          <w:ilvl w:val="0"/>
          <w:numId w:val="827"/>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Identify common artifacts seen in ultrasound. </w:t>
      </w:r>
    </w:p>
    <w:p w14:paraId="7D9B2159" w14:textId="77777777" w:rsidR="00FB3294" w:rsidRDefault="00AC4A15">
      <w:pPr>
        <w:numPr>
          <w:ilvl w:val="0"/>
          <w:numId w:val="827"/>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Explain aliasing and other Doppler-related artifacts</w:t>
      </w:r>
    </w:p>
    <w:p w14:paraId="435B5EC6" w14:textId="77777777" w:rsidR="00FB3294" w:rsidRDefault="00AC4A15">
      <w:pPr>
        <w:numPr>
          <w:ilvl w:val="0"/>
          <w:numId w:val="827"/>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Understand the principles of advanced ultrasound technologies, such as harmonic imaging, extended field of view, compound imaging, 3D/4D ultrasound and ultrasound contrast agents</w:t>
      </w:r>
    </w:p>
    <w:p w14:paraId="234FAD1F" w14:textId="77777777" w:rsidR="00FB3294" w:rsidRDefault="00AC4A15">
      <w:pPr>
        <w:numPr>
          <w:ilvl w:val="0"/>
          <w:numId w:val="827"/>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how scanner settings affect the clinical image and how to adjust the scan parameters to optimize image quality for different clinical applications</w:t>
      </w:r>
    </w:p>
    <w:p w14:paraId="42B133E9" w14:textId="77777777" w:rsidR="00FB3294" w:rsidRDefault="00AC4A15">
      <w:pPr>
        <w:numPr>
          <w:ilvl w:val="0"/>
          <w:numId w:val="827"/>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Explain how to improve image quality during ultrasound imaging</w:t>
      </w:r>
    </w:p>
    <w:p w14:paraId="23214D95" w14:textId="77777777" w:rsidR="00FB3294" w:rsidRDefault="00AC4A15">
      <w:pPr>
        <w:numPr>
          <w:ilvl w:val="0"/>
          <w:numId w:val="827"/>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Explain the causes of ultrasound imaging artifacts and Doppler aliasing. Discuss how to reduce such artifacts, and explain how to use imaging effects and artifacts for diagnosis </w:t>
      </w:r>
    </w:p>
    <w:p w14:paraId="4FAA2219" w14:textId="77777777" w:rsidR="00FB3294" w:rsidRDefault="00AC4A15">
      <w:pPr>
        <w:numPr>
          <w:ilvl w:val="0"/>
          <w:numId w:val="82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Describe appropriate indications when advanced ultrasound technologies, such as harmonic imaging, should be used in clinical imaging. </w:t>
      </w:r>
    </w:p>
    <w:p w14:paraId="4CEAF22C" w14:textId="77777777" w:rsidR="00FB3294" w:rsidRDefault="00AC4A15">
      <w:pPr>
        <w:numPr>
          <w:ilvl w:val="0"/>
          <w:numId w:val="829"/>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ultrasound parameters related to ultrasound bioeffects and safety</w:t>
      </w:r>
    </w:p>
    <w:p w14:paraId="6C595AB2" w14:textId="77777777" w:rsidR="00FB3294" w:rsidRDefault="00AC4A15">
      <w:pPr>
        <w:keepNext/>
        <w:rPr>
          <w:rFonts w:ascii="Cambria" w:eastAsia="Cambria" w:hAnsi="Cambria" w:cs="Cambria"/>
          <w:u w:val="single"/>
        </w:rPr>
      </w:pPr>
      <w:r>
        <w:rPr>
          <w:rFonts w:ascii="Cambria" w:eastAsia="Cambria" w:hAnsi="Cambria" w:cs="Cambria"/>
          <w:u w:val="single"/>
        </w:rPr>
        <w:t>YEAR 3:</w:t>
      </w:r>
    </w:p>
    <w:p w14:paraId="3AF96144" w14:textId="77777777" w:rsidR="00FB3294" w:rsidRDefault="00AC4A15">
      <w:pPr>
        <w:numPr>
          <w:ilvl w:val="0"/>
          <w:numId w:val="829"/>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Be able to explain basic physics and instrumentation of ultrasound to a layperson</w:t>
      </w:r>
    </w:p>
    <w:p w14:paraId="0C153843" w14:textId="77777777" w:rsidR="00FB3294" w:rsidRDefault="00AC4A15">
      <w:pPr>
        <w:keepNext/>
        <w:rPr>
          <w:rFonts w:ascii="Cambria" w:eastAsia="Cambria" w:hAnsi="Cambria" w:cs="Cambria"/>
          <w:u w:val="single"/>
        </w:rPr>
      </w:pPr>
      <w:r>
        <w:rPr>
          <w:rFonts w:ascii="Cambria" w:eastAsia="Cambria" w:hAnsi="Cambria" w:cs="Cambria"/>
          <w:u w:val="single"/>
        </w:rPr>
        <w:t>YEAR 4:</w:t>
      </w:r>
    </w:p>
    <w:p w14:paraId="251C0B8D" w14:textId="77777777" w:rsidR="00FB3294" w:rsidRDefault="00AC4A15">
      <w:pPr>
        <w:numPr>
          <w:ilvl w:val="0"/>
          <w:numId w:val="831"/>
        </w:numPr>
        <w:pBdr>
          <w:top w:val="nil"/>
          <w:left w:val="nil"/>
          <w:bottom w:val="nil"/>
          <w:right w:val="nil"/>
          <w:between w:val="nil"/>
        </w:pBdr>
        <w:spacing w:after="200" w:line="276" w:lineRule="auto"/>
        <w:rPr>
          <w:rFonts w:ascii="Cambria" w:eastAsia="Cambria" w:hAnsi="Cambria" w:cs="Cambria"/>
          <w:color w:val="000000"/>
          <w:sz w:val="22"/>
          <w:szCs w:val="22"/>
        </w:rPr>
      </w:pPr>
      <w:r>
        <w:rPr>
          <w:rFonts w:ascii="Cambria" w:eastAsia="Cambria" w:hAnsi="Cambria" w:cs="Cambria"/>
          <w:color w:val="000000"/>
          <w:sz w:val="22"/>
          <w:szCs w:val="22"/>
        </w:rPr>
        <w:t>Implement concepts of medical physics into clinical workflow. This may include, but is not limited to, troubleshooting, quality improvement and interaction with site physicists.</w:t>
      </w:r>
    </w:p>
    <w:p w14:paraId="3FF3F651" w14:textId="77777777" w:rsidR="00FB3294" w:rsidRDefault="00AC4A15">
      <w:pPr>
        <w:keepNext/>
        <w:rPr>
          <w:rFonts w:ascii="Cambria" w:eastAsia="Cambria" w:hAnsi="Cambria" w:cs="Cambria"/>
          <w:b/>
        </w:rPr>
      </w:pPr>
      <w:r>
        <w:rPr>
          <w:rFonts w:ascii="Cambria" w:eastAsia="Cambria" w:hAnsi="Cambria" w:cs="Cambria"/>
          <w:b/>
        </w:rPr>
        <w:t>Module 11:  Radiation Biology</w:t>
      </w:r>
    </w:p>
    <w:p w14:paraId="0D3D4FF4" w14:textId="77777777" w:rsidR="00FB3294" w:rsidRDefault="00AC4A15">
      <w:pPr>
        <w:keepNext/>
        <w:rPr>
          <w:rFonts w:ascii="Cambria" w:eastAsia="Cambria" w:hAnsi="Cambria" w:cs="Cambria"/>
          <w:u w:val="single"/>
        </w:rPr>
      </w:pPr>
      <w:r>
        <w:rPr>
          <w:rFonts w:ascii="Cambria" w:eastAsia="Cambria" w:hAnsi="Cambria" w:cs="Cambria"/>
          <w:u w:val="single"/>
        </w:rPr>
        <w:t>YEAR 1:</w:t>
      </w:r>
    </w:p>
    <w:p w14:paraId="043104E8" w14:textId="77777777" w:rsidR="00FB3294" w:rsidRDefault="00AC4A15">
      <w:pPr>
        <w:numPr>
          <w:ilvl w:val="0"/>
          <w:numId w:val="83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Understand terminology, units of measure, and basic concepts of radiobiology</w:t>
      </w:r>
    </w:p>
    <w:p w14:paraId="6795F3C6" w14:textId="77777777" w:rsidR="00FB3294" w:rsidRDefault="00AC4A15">
      <w:pPr>
        <w:numPr>
          <w:ilvl w:val="0"/>
          <w:numId w:val="83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Describe R’s of radiobiology </w:t>
      </w:r>
    </w:p>
    <w:p w14:paraId="7EB5D54F" w14:textId="77777777" w:rsidR="00FB3294" w:rsidRDefault="00AC4A15">
      <w:pPr>
        <w:numPr>
          <w:ilvl w:val="0"/>
          <w:numId w:val="83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Discuss the probability of cell survival for low-LET radiations</w:t>
      </w:r>
    </w:p>
    <w:p w14:paraId="20C5247F" w14:textId="77777777" w:rsidR="00FB3294" w:rsidRDefault="00AC4A15">
      <w:pPr>
        <w:numPr>
          <w:ilvl w:val="0"/>
          <w:numId w:val="83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stages of ARS from whole body irradiation</w:t>
      </w:r>
    </w:p>
    <w:p w14:paraId="4615EC16" w14:textId="77777777" w:rsidR="00FB3294" w:rsidRDefault="00AC4A15">
      <w:pPr>
        <w:numPr>
          <w:ilvl w:val="0"/>
          <w:numId w:val="83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Understand the thresholds for deterministic effects, including cutaneous radiation injury, cataracts and sterility</w:t>
      </w:r>
    </w:p>
    <w:p w14:paraId="520EDA90" w14:textId="77777777" w:rsidR="00FB3294" w:rsidRDefault="00AC4A15">
      <w:pPr>
        <w:numPr>
          <w:ilvl w:val="0"/>
          <w:numId w:val="83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Explain the risk of carcinogenesis due to radiation</w:t>
      </w:r>
    </w:p>
    <w:p w14:paraId="1EE3A699" w14:textId="77777777" w:rsidR="00FB3294" w:rsidRDefault="00AC4A15">
      <w:pPr>
        <w:numPr>
          <w:ilvl w:val="0"/>
          <w:numId w:val="83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Understand the latencies for different cancers</w:t>
      </w:r>
    </w:p>
    <w:p w14:paraId="1E7AFEB8" w14:textId="77777777" w:rsidR="00FB3294" w:rsidRDefault="00AC4A15">
      <w:pPr>
        <w:numPr>
          <w:ilvl w:val="0"/>
          <w:numId w:val="83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effect of radiation on mutagenesis and teratogenesis</w:t>
      </w:r>
    </w:p>
    <w:p w14:paraId="6F8AA917" w14:textId="77777777" w:rsidR="00FB3294" w:rsidRDefault="00AC4A15">
      <w:pPr>
        <w:numPr>
          <w:ilvl w:val="0"/>
          <w:numId w:val="83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List the most probable in utero radiation effects at different stages of gestation</w:t>
      </w:r>
    </w:p>
    <w:p w14:paraId="3585C5CD" w14:textId="77777777" w:rsidR="00FB3294" w:rsidRDefault="00AC4A15">
      <w:pPr>
        <w:numPr>
          <w:ilvl w:val="0"/>
          <w:numId w:val="830"/>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Define the principles of how radiation deposits energy that can cause biological effects</w:t>
      </w:r>
    </w:p>
    <w:p w14:paraId="6802196B" w14:textId="77777777" w:rsidR="00FB3294" w:rsidRDefault="00AC4A15">
      <w:pPr>
        <w:numPr>
          <w:ilvl w:val="0"/>
          <w:numId w:val="830"/>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Explain the difference between direct and indirect effects, how radiation affects DNA and how radiation damage can be repaired</w:t>
      </w:r>
    </w:p>
    <w:p w14:paraId="339616CE" w14:textId="77777777" w:rsidR="00FB3294" w:rsidRDefault="00AC4A15">
      <w:pPr>
        <w:keepNext/>
        <w:rPr>
          <w:rFonts w:ascii="Cambria" w:eastAsia="Cambria" w:hAnsi="Cambria" w:cs="Cambria"/>
          <w:u w:val="single"/>
        </w:rPr>
      </w:pPr>
      <w:r>
        <w:rPr>
          <w:rFonts w:ascii="Cambria" w:eastAsia="Cambria" w:hAnsi="Cambria" w:cs="Cambria"/>
          <w:u w:val="single"/>
        </w:rPr>
        <w:t>YEAR 2:</w:t>
      </w:r>
    </w:p>
    <w:p w14:paraId="1FF5BD1F" w14:textId="77777777" w:rsidR="00FB3294" w:rsidRDefault="00AC4A15">
      <w:pPr>
        <w:numPr>
          <w:ilvl w:val="0"/>
          <w:numId w:val="83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Compare the radiosensitivities of different organs in the body</w:t>
      </w:r>
    </w:p>
    <w:p w14:paraId="31651166" w14:textId="77777777" w:rsidR="00FB3294" w:rsidRDefault="00AC4A15">
      <w:pPr>
        <w:numPr>
          <w:ilvl w:val="0"/>
          <w:numId w:val="83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Recognize the risk vs. benefit in radiation uses, and recognize the information sources that can be used to assist in assessing these risks</w:t>
      </w:r>
    </w:p>
    <w:p w14:paraId="0D59464E" w14:textId="77777777" w:rsidR="00FB3294" w:rsidRDefault="00AC4A15">
      <w:pPr>
        <w:numPr>
          <w:ilvl w:val="0"/>
          <w:numId w:val="83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different dose response models for radiation effects</w:t>
      </w:r>
    </w:p>
    <w:p w14:paraId="34EAE66B" w14:textId="77777777" w:rsidR="00FB3294" w:rsidRDefault="00AC4A15">
      <w:pPr>
        <w:numPr>
          <w:ilvl w:val="0"/>
          <w:numId w:val="83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Understand the risks to patients from high-dose fluoroscopy regarding deterministic effects, such as cutaneous radiation injury and cataractogenesis, and the importance of applying radiation protection principles in clinical protocols to avoid damage</w:t>
      </w:r>
    </w:p>
    <w:p w14:paraId="329666AC" w14:textId="77777777" w:rsidR="00FB3294" w:rsidRDefault="00AC4A15">
      <w:pPr>
        <w:numPr>
          <w:ilvl w:val="0"/>
          <w:numId w:val="83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Understand the risks to the female breast, especially in girls, from repeated imaging for scoliosis, from mobile chest radiography and CT scans; and the importance of applying radiation protection principles in clinical protocols to minimize future harm</w:t>
      </w:r>
    </w:p>
    <w:p w14:paraId="4EED991E" w14:textId="77777777" w:rsidR="00FB3294" w:rsidRDefault="00AC4A15">
      <w:pPr>
        <w:numPr>
          <w:ilvl w:val="0"/>
          <w:numId w:val="83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Explain radiation risks to pregnant technologists assisting in fluoroscopic procedures</w:t>
      </w:r>
    </w:p>
    <w:p w14:paraId="0C17FC6D" w14:textId="77777777" w:rsidR="00FB3294" w:rsidRDefault="00AC4A15">
      <w:pPr>
        <w:numPr>
          <w:ilvl w:val="0"/>
          <w:numId w:val="83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Explain radiation risks to pregnant nurses who are incidentally exposed in mobile radiography (“portables”)</w:t>
      </w:r>
    </w:p>
    <w:p w14:paraId="0F3BA3FD" w14:textId="77777777" w:rsidR="00FB3294" w:rsidRDefault="00AC4A15">
      <w:pPr>
        <w:numPr>
          <w:ilvl w:val="0"/>
          <w:numId w:val="833"/>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Understand the best use of gonad shielding and breast shields</w:t>
      </w:r>
    </w:p>
    <w:p w14:paraId="7E0ED1D6" w14:textId="77777777" w:rsidR="00FB3294" w:rsidRDefault="00AC4A15">
      <w:pPr>
        <w:keepNext/>
        <w:rPr>
          <w:rFonts w:ascii="Cambria" w:eastAsia="Cambria" w:hAnsi="Cambria" w:cs="Cambria"/>
          <w:u w:val="single"/>
        </w:rPr>
      </w:pPr>
      <w:r>
        <w:rPr>
          <w:rFonts w:ascii="Cambria" w:eastAsia="Cambria" w:hAnsi="Cambria" w:cs="Cambria"/>
          <w:u w:val="single"/>
        </w:rPr>
        <w:t>YEAR 3:</w:t>
      </w:r>
    </w:p>
    <w:p w14:paraId="1994F009" w14:textId="77777777" w:rsidR="00FB3294" w:rsidRDefault="00AC4A15">
      <w:pPr>
        <w:numPr>
          <w:ilvl w:val="0"/>
          <w:numId w:val="832"/>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Plan an interventional procedure to minimize the risk of deterministic effects</w:t>
      </w:r>
    </w:p>
    <w:p w14:paraId="01C95553" w14:textId="77777777" w:rsidR="00FB3294" w:rsidRDefault="00AC4A15">
      <w:pPr>
        <w:numPr>
          <w:ilvl w:val="0"/>
          <w:numId w:val="832"/>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Select the most appropriate radiological exam for a pregnant patient</w:t>
      </w:r>
    </w:p>
    <w:p w14:paraId="23DB12A4" w14:textId="77777777" w:rsidR="00FB3294" w:rsidRDefault="00AC4A15">
      <w:pPr>
        <w:numPr>
          <w:ilvl w:val="0"/>
          <w:numId w:val="832"/>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Determine the risk vs. benefit for a new procedure shown at a conference</w:t>
      </w:r>
    </w:p>
    <w:p w14:paraId="2666EDFB" w14:textId="77777777" w:rsidR="00FB3294" w:rsidRDefault="00AC4A15">
      <w:pPr>
        <w:numPr>
          <w:ilvl w:val="0"/>
          <w:numId w:val="832"/>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Read BEIR and UNSCEAR reports</w:t>
      </w:r>
    </w:p>
    <w:p w14:paraId="55C47CD7" w14:textId="77777777" w:rsidR="00FB3294" w:rsidRDefault="00AC4A15">
      <w:pPr>
        <w:rPr>
          <w:rFonts w:ascii="Cambria" w:eastAsia="Cambria" w:hAnsi="Cambria" w:cs="Cambria"/>
          <w:u w:val="single"/>
        </w:rPr>
      </w:pPr>
      <w:r>
        <w:rPr>
          <w:rFonts w:ascii="Cambria" w:eastAsia="Cambria" w:hAnsi="Cambria" w:cs="Cambria"/>
          <w:u w:val="single"/>
        </w:rPr>
        <w:t>YEAR 4:</w:t>
      </w:r>
    </w:p>
    <w:p w14:paraId="6DF628F5" w14:textId="77777777" w:rsidR="00FB3294" w:rsidRDefault="00AC4A15">
      <w:pPr>
        <w:numPr>
          <w:ilvl w:val="0"/>
          <w:numId w:val="835"/>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Be able to explain all topics of radiation biology to a layperson</w:t>
      </w:r>
    </w:p>
    <w:p w14:paraId="178E2B94" w14:textId="77777777" w:rsidR="00FB3294" w:rsidRDefault="00AC4A15">
      <w:pPr>
        <w:keepNext/>
        <w:rPr>
          <w:rFonts w:ascii="Cambria" w:eastAsia="Cambria" w:hAnsi="Cambria" w:cs="Cambria"/>
          <w:b/>
        </w:rPr>
      </w:pPr>
      <w:r>
        <w:rPr>
          <w:rFonts w:ascii="Cambria" w:eastAsia="Cambria" w:hAnsi="Cambria" w:cs="Cambria"/>
          <w:b/>
        </w:rPr>
        <w:t>Module 12:  Radiation Protection</w:t>
      </w:r>
    </w:p>
    <w:p w14:paraId="442A87E2" w14:textId="77777777" w:rsidR="00FB3294" w:rsidRDefault="00AC4A15">
      <w:pPr>
        <w:keepNext/>
        <w:rPr>
          <w:rFonts w:ascii="Cambria" w:eastAsia="Cambria" w:hAnsi="Cambria" w:cs="Cambria"/>
          <w:u w:val="single"/>
        </w:rPr>
      </w:pPr>
      <w:r>
        <w:rPr>
          <w:rFonts w:ascii="Cambria" w:eastAsia="Cambria" w:hAnsi="Cambria" w:cs="Cambria"/>
          <w:u w:val="single"/>
        </w:rPr>
        <w:t>YEAR 1:</w:t>
      </w:r>
    </w:p>
    <w:p w14:paraId="2EABCF01" w14:textId="77777777" w:rsidR="00FB3294" w:rsidRDefault="00AC4A15">
      <w:pPr>
        <w:numPr>
          <w:ilvl w:val="0"/>
          <w:numId w:val="834"/>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Understand terminology, units of measure, and basic concepts of radiation protection </w:t>
      </w:r>
    </w:p>
    <w:p w14:paraId="10313468" w14:textId="77777777" w:rsidR="00FB3294" w:rsidRDefault="00AC4A15">
      <w:pPr>
        <w:numPr>
          <w:ilvl w:val="0"/>
          <w:numId w:val="834"/>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Identify the sources of background radiation, and describe the magnitude of each source</w:t>
      </w:r>
    </w:p>
    <w:p w14:paraId="4AB4217E" w14:textId="77777777" w:rsidR="00FB3294" w:rsidRDefault="00AC4A15">
      <w:pPr>
        <w:numPr>
          <w:ilvl w:val="0"/>
          <w:numId w:val="834"/>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State the radiation limits to the public and radiation workers (Maximum Permissible Dose Equivalent limits)</w:t>
      </w:r>
    </w:p>
    <w:p w14:paraId="7B75C2F3" w14:textId="77777777" w:rsidR="00FB3294" w:rsidRDefault="00AC4A15">
      <w:pPr>
        <w:numPr>
          <w:ilvl w:val="0"/>
          <w:numId w:val="834"/>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Define the principles of time, distance and shielding in radiation protection</w:t>
      </w:r>
    </w:p>
    <w:p w14:paraId="6FC4DEDC" w14:textId="77777777" w:rsidR="00FB3294" w:rsidRDefault="00AC4A15">
      <w:pPr>
        <w:numPr>
          <w:ilvl w:val="0"/>
          <w:numId w:val="834"/>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Define ALARA and its application in radiation protection</w:t>
      </w:r>
    </w:p>
    <w:p w14:paraId="6EA67E0D" w14:textId="77777777" w:rsidR="00FB3294" w:rsidRDefault="00AC4A15">
      <w:pPr>
        <w:numPr>
          <w:ilvl w:val="0"/>
          <w:numId w:val="834"/>
        </w:numPr>
        <w:pBdr>
          <w:top w:val="nil"/>
          <w:left w:val="nil"/>
          <w:bottom w:val="nil"/>
          <w:right w:val="nil"/>
          <w:between w:val="nil"/>
        </w:pBdr>
        <w:tabs>
          <w:tab w:val="left" w:pos="360"/>
        </w:tabs>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Identify the methods used to monitor occupational exposure </w:t>
      </w:r>
    </w:p>
    <w:p w14:paraId="043EBABA" w14:textId="77777777" w:rsidR="00FB3294" w:rsidRDefault="00AC4A15">
      <w:pPr>
        <w:numPr>
          <w:ilvl w:val="0"/>
          <w:numId w:val="834"/>
        </w:numPr>
        <w:pBdr>
          <w:top w:val="nil"/>
          <w:left w:val="nil"/>
          <w:bottom w:val="nil"/>
          <w:right w:val="nil"/>
          <w:between w:val="nil"/>
        </w:pBdr>
        <w:tabs>
          <w:tab w:val="left" w:pos="360"/>
        </w:tabs>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Understand the differences among advisory bodies, accrediting organizations and regulatory organizations for radioactive materials and radiation-generating equipment, and recognize their respective roles</w:t>
      </w:r>
    </w:p>
    <w:p w14:paraId="758E2ABD" w14:textId="77777777" w:rsidR="00FB3294" w:rsidRDefault="00AC4A15">
      <w:pPr>
        <w:keepNext/>
        <w:rPr>
          <w:rFonts w:ascii="Cambria" w:eastAsia="Cambria" w:hAnsi="Cambria" w:cs="Cambria"/>
          <w:u w:val="single"/>
        </w:rPr>
      </w:pPr>
      <w:r>
        <w:rPr>
          <w:rFonts w:ascii="Cambria" w:eastAsia="Cambria" w:hAnsi="Cambria" w:cs="Cambria"/>
          <w:u w:val="single"/>
        </w:rPr>
        <w:t>YEAR 2:</w:t>
      </w:r>
    </w:p>
    <w:p w14:paraId="6A0A8533" w14:textId="77777777" w:rsidR="00FB3294" w:rsidRDefault="00AC4A15">
      <w:pPr>
        <w:numPr>
          <w:ilvl w:val="0"/>
          <w:numId w:val="44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Describe the fundamental methods used to determine patient and fetal doses. </w:t>
      </w:r>
    </w:p>
    <w:p w14:paraId="30A4EF23" w14:textId="77777777" w:rsidR="00FB3294" w:rsidRDefault="00AC4A15">
      <w:pPr>
        <w:numPr>
          <w:ilvl w:val="0"/>
          <w:numId w:val="44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List the steps in managing radiological emergencies</w:t>
      </w:r>
    </w:p>
    <w:p w14:paraId="4276E3FC" w14:textId="77777777" w:rsidR="00FB3294" w:rsidRDefault="00AC4A15">
      <w:pPr>
        <w:numPr>
          <w:ilvl w:val="0"/>
          <w:numId w:val="44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Discuss the contributions of medical sources to the collective effective dose</w:t>
      </w:r>
    </w:p>
    <w:p w14:paraId="66152551" w14:textId="77777777" w:rsidR="00FB3294" w:rsidRDefault="00AC4A15">
      <w:pPr>
        <w:numPr>
          <w:ilvl w:val="0"/>
          <w:numId w:val="44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use of personnel radiation protection equipment</w:t>
      </w:r>
    </w:p>
    <w:p w14:paraId="54458E68" w14:textId="77777777" w:rsidR="00FB3294" w:rsidRDefault="00AC4A15">
      <w:pPr>
        <w:numPr>
          <w:ilvl w:val="0"/>
          <w:numId w:val="44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Discriminate between workers in an area who are occupationally exposed and those who are treated as members of the general public</w:t>
      </w:r>
    </w:p>
    <w:p w14:paraId="0B7520E6" w14:textId="77777777" w:rsidR="00FB3294" w:rsidRDefault="00AC4A15">
      <w:pPr>
        <w:numPr>
          <w:ilvl w:val="0"/>
          <w:numId w:val="44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Discuss the factors that determine dose to a pregnant person seated next to a patient injected with a radionuclide for a diagnostic or therapeutic procedure</w:t>
      </w:r>
    </w:p>
    <w:p w14:paraId="277BC75C" w14:textId="77777777" w:rsidR="00FB3294" w:rsidRDefault="00AC4A15">
      <w:pPr>
        <w:numPr>
          <w:ilvl w:val="0"/>
          <w:numId w:val="448"/>
        </w:numPr>
        <w:pBdr>
          <w:top w:val="nil"/>
          <w:left w:val="nil"/>
          <w:bottom w:val="nil"/>
          <w:right w:val="nil"/>
          <w:between w:val="nil"/>
        </w:pBdr>
        <w:tabs>
          <w:tab w:val="left" w:pos="360"/>
        </w:tabs>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Discuss appropriate equipment used to monitor radiation areas or areas of possible exposure or contamination</w:t>
      </w:r>
    </w:p>
    <w:p w14:paraId="529BE9EA" w14:textId="77777777" w:rsidR="00FB3294" w:rsidRDefault="00AC4A15">
      <w:pPr>
        <w:numPr>
          <w:ilvl w:val="0"/>
          <w:numId w:val="448"/>
        </w:numPr>
        <w:pBdr>
          <w:top w:val="nil"/>
          <w:left w:val="nil"/>
          <w:bottom w:val="nil"/>
          <w:right w:val="nil"/>
          <w:between w:val="nil"/>
        </w:pBdr>
        <w:tabs>
          <w:tab w:val="left" w:pos="360"/>
        </w:tabs>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Define the responsibilities and qualifications of an authorized user (all categories) and the radiation safety officer</w:t>
      </w:r>
    </w:p>
    <w:p w14:paraId="42699983" w14:textId="77777777" w:rsidR="00FB3294" w:rsidRDefault="00AC4A15">
      <w:pPr>
        <w:numPr>
          <w:ilvl w:val="0"/>
          <w:numId w:val="448"/>
        </w:numPr>
        <w:pBdr>
          <w:top w:val="nil"/>
          <w:left w:val="nil"/>
          <w:bottom w:val="nil"/>
          <w:right w:val="nil"/>
          <w:between w:val="nil"/>
        </w:pBdr>
        <w:tabs>
          <w:tab w:val="left" w:pos="360"/>
        </w:tabs>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training and experience requirements for using sealed and unsealed sources of radioactive material</w:t>
      </w:r>
    </w:p>
    <w:p w14:paraId="683318D2" w14:textId="77777777" w:rsidR="00FB3294" w:rsidRDefault="00AC4A15">
      <w:pPr>
        <w:numPr>
          <w:ilvl w:val="0"/>
          <w:numId w:val="448"/>
        </w:numPr>
        <w:pBdr>
          <w:top w:val="nil"/>
          <w:left w:val="nil"/>
          <w:bottom w:val="nil"/>
          <w:right w:val="nil"/>
          <w:between w:val="nil"/>
        </w:pBdr>
        <w:tabs>
          <w:tab w:val="left" w:pos="360"/>
        </w:tabs>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appropriate equipment for wipe tests and contamination surveys</w:t>
      </w:r>
    </w:p>
    <w:p w14:paraId="0B4C0F27" w14:textId="77777777" w:rsidR="00FB3294" w:rsidRDefault="00AC4A15">
      <w:pPr>
        <w:numPr>
          <w:ilvl w:val="0"/>
          <w:numId w:val="448"/>
        </w:numPr>
        <w:pBdr>
          <w:top w:val="nil"/>
          <w:left w:val="nil"/>
          <w:bottom w:val="nil"/>
          <w:right w:val="nil"/>
          <w:between w:val="nil"/>
        </w:pBdr>
        <w:tabs>
          <w:tab w:val="left" w:pos="360"/>
        </w:tabs>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Provide information to the public concerning radon</w:t>
      </w:r>
    </w:p>
    <w:p w14:paraId="7FEDFCFE" w14:textId="77777777" w:rsidR="00FB3294" w:rsidRDefault="00AC4A15">
      <w:pPr>
        <w:numPr>
          <w:ilvl w:val="0"/>
          <w:numId w:val="448"/>
        </w:numPr>
        <w:pBdr>
          <w:top w:val="nil"/>
          <w:left w:val="nil"/>
          <w:bottom w:val="nil"/>
          <w:right w:val="nil"/>
          <w:between w:val="nil"/>
        </w:pBdr>
        <w:tabs>
          <w:tab w:val="left" w:pos="360"/>
        </w:tabs>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what must be done before administering a radioactive material in a patient</w:t>
      </w:r>
    </w:p>
    <w:p w14:paraId="680F9475" w14:textId="77777777" w:rsidR="00FB3294" w:rsidRDefault="00AC4A15">
      <w:pPr>
        <w:numPr>
          <w:ilvl w:val="0"/>
          <w:numId w:val="44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 xml:space="preserve">Describe what is required to have a person listed on a facility’s Nuclear Materials license as an Authorized User </w:t>
      </w:r>
    </w:p>
    <w:p w14:paraId="38BF33D5" w14:textId="77777777" w:rsidR="00FB3294" w:rsidRDefault="00AC4A15">
      <w:pPr>
        <w:numPr>
          <w:ilvl w:val="0"/>
          <w:numId w:val="44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Explain the basic principles for designing radiation shielding</w:t>
      </w:r>
    </w:p>
    <w:p w14:paraId="1A34385D" w14:textId="77777777" w:rsidR="00FB3294" w:rsidRDefault="00AC4A15">
      <w:pPr>
        <w:numPr>
          <w:ilvl w:val="0"/>
          <w:numId w:val="448"/>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 the steps used in applying appropriateness criteria</w:t>
      </w:r>
    </w:p>
    <w:p w14:paraId="60631449" w14:textId="77777777" w:rsidR="00FB3294" w:rsidRDefault="00AC4A15">
      <w:pPr>
        <w:keepNext/>
        <w:rPr>
          <w:rFonts w:ascii="Cambria" w:eastAsia="Cambria" w:hAnsi="Cambria" w:cs="Cambria"/>
          <w:u w:val="single"/>
        </w:rPr>
      </w:pPr>
      <w:r>
        <w:rPr>
          <w:rFonts w:ascii="Cambria" w:eastAsia="Cambria" w:hAnsi="Cambria" w:cs="Cambria"/>
          <w:u w:val="single"/>
        </w:rPr>
        <w:t>YEAR 3:</w:t>
      </w:r>
    </w:p>
    <w:p w14:paraId="540E1FD1" w14:textId="77777777" w:rsidR="00FB3294" w:rsidRDefault="00AC4A15">
      <w:pPr>
        <w:numPr>
          <w:ilvl w:val="0"/>
          <w:numId w:val="451"/>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Be able to explain and justify basics of radiation protection to a layperson</w:t>
      </w:r>
    </w:p>
    <w:p w14:paraId="3CE772F6" w14:textId="77777777" w:rsidR="00FB3294" w:rsidRDefault="00AC4A15">
      <w:pPr>
        <w:keepNext/>
        <w:rPr>
          <w:rFonts w:ascii="Cambria" w:eastAsia="Cambria" w:hAnsi="Cambria" w:cs="Cambria"/>
          <w:u w:val="single"/>
        </w:rPr>
      </w:pPr>
      <w:r>
        <w:rPr>
          <w:rFonts w:ascii="Cambria" w:eastAsia="Cambria" w:hAnsi="Cambria" w:cs="Cambria"/>
          <w:u w:val="single"/>
        </w:rPr>
        <w:t>YEAR 4:</w:t>
      </w:r>
    </w:p>
    <w:p w14:paraId="16321FA3" w14:textId="77777777" w:rsidR="00FB3294" w:rsidRDefault="00AC4A15">
      <w:pPr>
        <w:numPr>
          <w:ilvl w:val="0"/>
          <w:numId w:val="837"/>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Implement concepts of radiation protection into clinical workflow. This may include, but is not limited to, troubleshooting, quality improvement and interaction with site physicists.</w:t>
      </w:r>
    </w:p>
    <w:p w14:paraId="1BF462A5" w14:textId="77777777" w:rsidR="00FB3294" w:rsidRDefault="00FB3294">
      <w:pPr>
        <w:rPr>
          <w:rFonts w:ascii="Cambria" w:eastAsia="Cambria" w:hAnsi="Cambria" w:cs="Cambria"/>
        </w:rPr>
      </w:pPr>
    </w:p>
    <w:p w14:paraId="097910C9" w14:textId="77777777" w:rsidR="00FB3294" w:rsidRDefault="00AC4A15">
      <w:pPr>
        <w:keepNext/>
        <w:rPr>
          <w:rFonts w:ascii="Cambria" w:eastAsia="Cambria" w:hAnsi="Cambria" w:cs="Cambria"/>
          <w:b/>
        </w:rPr>
      </w:pPr>
      <w:r>
        <w:rPr>
          <w:rFonts w:ascii="Cambria" w:eastAsia="Cambria" w:hAnsi="Cambria" w:cs="Cambria"/>
          <w:b/>
        </w:rPr>
        <w:t>Module 11:  Patient Case and Technical Skills (ACGME PCTS1) – Use of Physics</w:t>
      </w:r>
    </w:p>
    <w:p w14:paraId="0485B562" w14:textId="77777777" w:rsidR="00FB3294" w:rsidRDefault="00AC4A15">
      <w:pPr>
        <w:keepNext/>
        <w:rPr>
          <w:rFonts w:ascii="Cambria" w:eastAsia="Cambria" w:hAnsi="Cambria" w:cs="Cambria"/>
          <w:u w:val="single"/>
        </w:rPr>
      </w:pPr>
      <w:r>
        <w:rPr>
          <w:rFonts w:ascii="Cambria" w:eastAsia="Cambria" w:hAnsi="Cambria" w:cs="Cambria"/>
          <w:u w:val="single"/>
        </w:rPr>
        <w:t>YEAR 1:</w:t>
      </w:r>
    </w:p>
    <w:p w14:paraId="188C1339" w14:textId="77777777" w:rsidR="00FB3294" w:rsidRDefault="00AC4A15">
      <w:pPr>
        <w:numPr>
          <w:ilvl w:val="0"/>
          <w:numId w:val="836"/>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Understand the place of the ACR Appropriateness Criteria</w:t>
      </w:r>
    </w:p>
    <w:p w14:paraId="50CA2209" w14:textId="77777777" w:rsidR="00FB3294" w:rsidRDefault="00AC4A15">
      <w:pPr>
        <w:keepNext/>
        <w:rPr>
          <w:rFonts w:ascii="Cambria" w:eastAsia="Cambria" w:hAnsi="Cambria" w:cs="Cambria"/>
          <w:u w:val="single"/>
        </w:rPr>
      </w:pPr>
      <w:r>
        <w:rPr>
          <w:rFonts w:ascii="Cambria" w:eastAsia="Cambria" w:hAnsi="Cambria" w:cs="Cambria"/>
          <w:u w:val="single"/>
        </w:rPr>
        <w:t>YEAR 2:</w:t>
      </w:r>
    </w:p>
    <w:p w14:paraId="7588932D" w14:textId="77777777" w:rsidR="00FB3294" w:rsidRDefault="00AC4A15">
      <w:pPr>
        <w:rPr>
          <w:rFonts w:ascii="Cambria" w:eastAsia="Cambria" w:hAnsi="Cambria" w:cs="Cambria"/>
        </w:rPr>
      </w:pPr>
      <w:r>
        <w:rPr>
          <w:rFonts w:ascii="Cambria" w:eastAsia="Cambria" w:hAnsi="Cambria" w:cs="Cambria"/>
        </w:rPr>
        <w:t>N/A</w:t>
      </w:r>
    </w:p>
    <w:p w14:paraId="1383125F" w14:textId="77777777" w:rsidR="00FB3294" w:rsidRDefault="00FB3294">
      <w:pPr>
        <w:keepNext/>
        <w:rPr>
          <w:rFonts w:ascii="Cambria" w:eastAsia="Cambria" w:hAnsi="Cambria" w:cs="Cambria"/>
          <w:u w:val="single"/>
        </w:rPr>
      </w:pPr>
    </w:p>
    <w:p w14:paraId="26648514" w14:textId="77777777" w:rsidR="00FB3294" w:rsidRDefault="00AC4A15">
      <w:pPr>
        <w:keepNext/>
        <w:rPr>
          <w:rFonts w:ascii="Cambria" w:eastAsia="Cambria" w:hAnsi="Cambria" w:cs="Cambria"/>
          <w:u w:val="single"/>
        </w:rPr>
      </w:pPr>
      <w:r>
        <w:rPr>
          <w:rFonts w:ascii="Cambria" w:eastAsia="Cambria" w:hAnsi="Cambria" w:cs="Cambria"/>
          <w:u w:val="single"/>
        </w:rPr>
        <w:t>YEAR 3:</w:t>
      </w:r>
    </w:p>
    <w:p w14:paraId="79521D70" w14:textId="77777777" w:rsidR="00FB3294" w:rsidRDefault="00AC4A15">
      <w:pPr>
        <w:numPr>
          <w:ilvl w:val="0"/>
          <w:numId w:val="810"/>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Integrate current research and literature with guidelines, taking into consideration cost effectiveness and risk-benefit analysis, to recommend imaging</w:t>
      </w:r>
    </w:p>
    <w:p w14:paraId="5E405556" w14:textId="77777777" w:rsidR="00FB3294" w:rsidRDefault="00AC4A15">
      <w:pPr>
        <w:keepNext/>
        <w:rPr>
          <w:rFonts w:ascii="Cambria" w:eastAsia="Cambria" w:hAnsi="Cambria" w:cs="Cambria"/>
          <w:u w:val="single"/>
        </w:rPr>
      </w:pPr>
      <w:r>
        <w:rPr>
          <w:rFonts w:ascii="Cambria" w:eastAsia="Cambria" w:hAnsi="Cambria" w:cs="Cambria"/>
          <w:u w:val="single"/>
        </w:rPr>
        <w:t>YEAR 4:</w:t>
      </w:r>
    </w:p>
    <w:p w14:paraId="6516A3A0" w14:textId="77777777" w:rsidR="00FB3294" w:rsidRDefault="00AC4A15">
      <w:pPr>
        <w:numPr>
          <w:ilvl w:val="0"/>
          <w:numId w:val="809"/>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Participate in research, development, and implementation of imaging guidelines</w:t>
      </w:r>
    </w:p>
    <w:p w14:paraId="309013BB" w14:textId="77777777" w:rsidR="00FB3294" w:rsidRDefault="00AC4A15">
      <w:pPr>
        <w:keepNext/>
        <w:rPr>
          <w:rFonts w:ascii="Cambria" w:eastAsia="Cambria" w:hAnsi="Cambria" w:cs="Cambria"/>
          <w:b/>
        </w:rPr>
      </w:pPr>
      <w:r>
        <w:rPr>
          <w:rFonts w:ascii="Cambria" w:eastAsia="Cambria" w:hAnsi="Cambria" w:cs="Cambria"/>
          <w:b/>
        </w:rPr>
        <w:t>Module 11:  Protocol Selection and Optimization of Images (ACGME MK1) – Use of Physics</w:t>
      </w:r>
    </w:p>
    <w:p w14:paraId="2251C846" w14:textId="77777777" w:rsidR="00FB3294" w:rsidRDefault="00AC4A15">
      <w:pPr>
        <w:keepNext/>
        <w:rPr>
          <w:rFonts w:ascii="Cambria" w:eastAsia="Cambria" w:hAnsi="Cambria" w:cs="Cambria"/>
          <w:u w:val="single"/>
        </w:rPr>
      </w:pPr>
      <w:r>
        <w:rPr>
          <w:rFonts w:ascii="Cambria" w:eastAsia="Cambria" w:hAnsi="Cambria" w:cs="Cambria"/>
          <w:u w:val="single"/>
        </w:rPr>
        <w:t>YEAR 1:</w:t>
      </w:r>
    </w:p>
    <w:p w14:paraId="367CE904" w14:textId="77777777" w:rsidR="00FB3294" w:rsidRDefault="00AC4A15">
      <w:pPr>
        <w:numPr>
          <w:ilvl w:val="0"/>
          <w:numId w:val="826"/>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Recognize sub-optimal imaging</w:t>
      </w:r>
    </w:p>
    <w:p w14:paraId="71041225" w14:textId="77777777" w:rsidR="00FB3294" w:rsidRDefault="00AC4A15">
      <w:pPr>
        <w:keepNext/>
        <w:rPr>
          <w:rFonts w:ascii="Cambria" w:eastAsia="Cambria" w:hAnsi="Cambria" w:cs="Cambria"/>
          <w:u w:val="single"/>
        </w:rPr>
      </w:pPr>
      <w:r>
        <w:rPr>
          <w:rFonts w:ascii="Cambria" w:eastAsia="Cambria" w:hAnsi="Cambria" w:cs="Cambria"/>
          <w:u w:val="single"/>
        </w:rPr>
        <w:t>YEAR 2:</w:t>
      </w:r>
    </w:p>
    <w:p w14:paraId="44391186" w14:textId="77777777" w:rsidR="00FB3294" w:rsidRDefault="00AC4A15">
      <w:pPr>
        <w:numPr>
          <w:ilvl w:val="0"/>
          <w:numId w:val="813"/>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Demonstrates knowledge of physical principles to optimize image quality</w:t>
      </w:r>
    </w:p>
    <w:p w14:paraId="5C6213BA" w14:textId="77777777" w:rsidR="00FB3294" w:rsidRDefault="00AC4A15">
      <w:pPr>
        <w:keepNext/>
        <w:rPr>
          <w:rFonts w:ascii="Cambria" w:eastAsia="Cambria" w:hAnsi="Cambria" w:cs="Cambria"/>
          <w:u w:val="single"/>
        </w:rPr>
      </w:pPr>
      <w:r>
        <w:rPr>
          <w:rFonts w:ascii="Cambria" w:eastAsia="Cambria" w:hAnsi="Cambria" w:cs="Cambria"/>
          <w:u w:val="single"/>
        </w:rPr>
        <w:t>YEAR 3:</w:t>
      </w:r>
    </w:p>
    <w:p w14:paraId="399B9C70" w14:textId="77777777" w:rsidR="00FB3294" w:rsidRDefault="00AC4A15">
      <w:pPr>
        <w:numPr>
          <w:ilvl w:val="0"/>
          <w:numId w:val="812"/>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Applies physical principles to optimize image quality</w:t>
      </w:r>
    </w:p>
    <w:p w14:paraId="21CD54AC" w14:textId="77777777" w:rsidR="00FB3294" w:rsidRDefault="00AC4A15">
      <w:pPr>
        <w:keepNext/>
        <w:rPr>
          <w:rFonts w:ascii="Cambria" w:eastAsia="Cambria" w:hAnsi="Cambria" w:cs="Cambria"/>
          <w:u w:val="single"/>
        </w:rPr>
      </w:pPr>
      <w:r>
        <w:rPr>
          <w:rFonts w:ascii="Cambria" w:eastAsia="Cambria" w:hAnsi="Cambria" w:cs="Cambria"/>
          <w:u w:val="single"/>
        </w:rPr>
        <w:t>YEAR 4:</w:t>
      </w:r>
    </w:p>
    <w:p w14:paraId="5D36181C" w14:textId="77777777" w:rsidR="00FB3294" w:rsidRDefault="00AC4A15">
      <w:pPr>
        <w:numPr>
          <w:ilvl w:val="0"/>
          <w:numId w:val="817"/>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Teach and/or write imaging protocols</w:t>
      </w:r>
    </w:p>
    <w:p w14:paraId="7F47CAE7" w14:textId="77777777" w:rsidR="00FB3294" w:rsidRDefault="00AC4A15">
      <w:pPr>
        <w:keepNext/>
        <w:rPr>
          <w:rFonts w:ascii="Cambria" w:eastAsia="Cambria" w:hAnsi="Cambria" w:cs="Cambria"/>
          <w:b/>
        </w:rPr>
      </w:pPr>
      <w:r>
        <w:rPr>
          <w:rFonts w:ascii="Cambria" w:eastAsia="Cambria" w:hAnsi="Cambria" w:cs="Cambria"/>
          <w:b/>
        </w:rPr>
        <w:t>Module 12:  Patient Safety: Contrast Agents; Radiation Safety; MR safety; Sedation (ACGME PBLI1) – Use of Physics</w:t>
      </w:r>
    </w:p>
    <w:p w14:paraId="003FECDE" w14:textId="77777777" w:rsidR="00FB3294" w:rsidRDefault="00AC4A15">
      <w:pPr>
        <w:keepNext/>
        <w:rPr>
          <w:rFonts w:ascii="Cambria" w:eastAsia="Cambria" w:hAnsi="Cambria" w:cs="Cambria"/>
          <w:u w:val="single"/>
        </w:rPr>
      </w:pPr>
      <w:r>
        <w:rPr>
          <w:rFonts w:ascii="Cambria" w:eastAsia="Cambria" w:hAnsi="Cambria" w:cs="Cambria"/>
          <w:u w:val="single"/>
        </w:rPr>
        <w:t>YEAR 1:</w:t>
      </w:r>
    </w:p>
    <w:p w14:paraId="2F6EB852" w14:textId="77777777" w:rsidR="00FB3294" w:rsidRDefault="00AC4A15">
      <w:pPr>
        <w:numPr>
          <w:ilvl w:val="0"/>
          <w:numId w:val="815"/>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Radiation safety: Describes the mechanisms of radiation injury and the ALARA concept</w:t>
      </w:r>
    </w:p>
    <w:p w14:paraId="45A1FA0E" w14:textId="77777777" w:rsidR="00FB3294" w:rsidRDefault="00AC4A15">
      <w:pPr>
        <w:numPr>
          <w:ilvl w:val="0"/>
          <w:numId w:val="815"/>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MR Safety: Describes risks of MRI</w:t>
      </w:r>
    </w:p>
    <w:p w14:paraId="7202D242" w14:textId="77777777" w:rsidR="00FB3294" w:rsidRDefault="00AC4A15">
      <w:pPr>
        <w:keepNext/>
        <w:rPr>
          <w:rFonts w:ascii="Cambria" w:eastAsia="Cambria" w:hAnsi="Cambria" w:cs="Cambria"/>
          <w:u w:val="single"/>
        </w:rPr>
      </w:pPr>
      <w:r>
        <w:rPr>
          <w:rFonts w:ascii="Cambria" w:eastAsia="Cambria" w:hAnsi="Cambria" w:cs="Cambria"/>
          <w:u w:val="single"/>
        </w:rPr>
        <w:t>YEAR 2:</w:t>
      </w:r>
    </w:p>
    <w:p w14:paraId="714932BF" w14:textId="77777777" w:rsidR="00FB3294" w:rsidRDefault="00AC4A15">
      <w:pPr>
        <w:numPr>
          <w:ilvl w:val="0"/>
          <w:numId w:val="821"/>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Radiation safety: Accesses resources to determine exam-specific average radiation dose information</w:t>
      </w:r>
    </w:p>
    <w:p w14:paraId="202CC47F" w14:textId="77777777" w:rsidR="00FB3294" w:rsidRDefault="00AC4A15">
      <w:pPr>
        <w:numPr>
          <w:ilvl w:val="0"/>
          <w:numId w:val="821"/>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Describes risks of MRI: Accesses resources to determine the safety of implanted devices and retained metal</w:t>
      </w:r>
    </w:p>
    <w:p w14:paraId="707B0065" w14:textId="77777777" w:rsidR="00FB3294" w:rsidRDefault="00AC4A15">
      <w:pPr>
        <w:keepNext/>
        <w:rPr>
          <w:rFonts w:ascii="Cambria" w:eastAsia="Cambria" w:hAnsi="Cambria" w:cs="Cambria"/>
          <w:u w:val="single"/>
        </w:rPr>
      </w:pPr>
      <w:r>
        <w:rPr>
          <w:rFonts w:ascii="Cambria" w:eastAsia="Cambria" w:hAnsi="Cambria" w:cs="Cambria"/>
          <w:u w:val="single"/>
        </w:rPr>
        <w:t>YEAR 3:</w:t>
      </w:r>
    </w:p>
    <w:p w14:paraId="39CB0EBD" w14:textId="77777777" w:rsidR="00FB3294" w:rsidRDefault="00AC4A15">
      <w:pPr>
        <w:numPr>
          <w:ilvl w:val="0"/>
          <w:numId w:val="819"/>
        </w:numPr>
        <w:pBdr>
          <w:top w:val="nil"/>
          <w:left w:val="nil"/>
          <w:bottom w:val="nil"/>
          <w:right w:val="nil"/>
          <w:between w:val="nil"/>
        </w:pBdr>
        <w:tabs>
          <w:tab w:val="left" w:pos="0"/>
        </w:tabs>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Communicates the relative risk of exam-specific radiation exposure to patients and practitioners</w:t>
      </w:r>
    </w:p>
    <w:p w14:paraId="3E013FCD" w14:textId="77777777" w:rsidR="00FB3294" w:rsidRDefault="00AC4A15">
      <w:pPr>
        <w:numPr>
          <w:ilvl w:val="0"/>
          <w:numId w:val="819"/>
        </w:numPr>
        <w:pBdr>
          <w:top w:val="nil"/>
          <w:left w:val="nil"/>
          <w:bottom w:val="nil"/>
          <w:right w:val="nil"/>
          <w:between w:val="nil"/>
        </w:pBdr>
        <w:tabs>
          <w:tab w:val="left" w:pos="0"/>
        </w:tabs>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Describes risks of MRI: Communicates MR safety of common implants and retained foreign bodies to patients and practitioners</w:t>
      </w:r>
    </w:p>
    <w:p w14:paraId="50F97ED4" w14:textId="77777777" w:rsidR="00FB3294" w:rsidRDefault="00AC4A15">
      <w:pPr>
        <w:keepNext/>
        <w:rPr>
          <w:rFonts w:ascii="Cambria" w:eastAsia="Cambria" w:hAnsi="Cambria" w:cs="Cambria"/>
          <w:u w:val="single"/>
        </w:rPr>
      </w:pPr>
      <w:r>
        <w:rPr>
          <w:rFonts w:ascii="Cambria" w:eastAsia="Cambria" w:hAnsi="Cambria" w:cs="Cambria"/>
          <w:u w:val="single"/>
        </w:rPr>
        <w:t>YEAR 4:</w:t>
      </w:r>
    </w:p>
    <w:p w14:paraId="0E835F50" w14:textId="77777777" w:rsidR="00FB3294" w:rsidRDefault="00AC4A15">
      <w:pPr>
        <w:numPr>
          <w:ilvl w:val="0"/>
          <w:numId w:val="825"/>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Apply principles of Image Gently and Image Wisely</w:t>
      </w:r>
    </w:p>
    <w:p w14:paraId="60EC40CD" w14:textId="77777777" w:rsidR="00FB3294" w:rsidRDefault="00AC4A15">
      <w:pPr>
        <w:numPr>
          <w:ilvl w:val="0"/>
          <w:numId w:val="825"/>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Applies principles of MR safety including safety zones and pre-MR screening</w:t>
      </w:r>
    </w:p>
    <w:p w14:paraId="627ECFEA" w14:textId="77777777" w:rsidR="00FB3294" w:rsidRDefault="00FB3294">
      <w:pPr>
        <w:rPr>
          <w:rFonts w:ascii="Cambria" w:eastAsia="Cambria" w:hAnsi="Cambria" w:cs="Cambria"/>
        </w:rPr>
      </w:pPr>
    </w:p>
    <w:p w14:paraId="35FB1CE0" w14:textId="77777777" w:rsidR="00FB3294" w:rsidRDefault="00AC4A15">
      <w:pPr>
        <w:keepNext/>
        <w:rPr>
          <w:rFonts w:ascii="Cambria" w:eastAsia="Cambria" w:hAnsi="Cambria" w:cs="Cambria"/>
          <w:b/>
        </w:rPr>
      </w:pPr>
      <w:r>
        <w:rPr>
          <w:rFonts w:ascii="Cambria" w:eastAsia="Cambria" w:hAnsi="Cambria" w:cs="Cambria"/>
          <w:b/>
        </w:rPr>
        <w:t>Module 13:  AAPM/RSNA Physics Modules (45 modules total as of 5/3/2018)</w:t>
      </w:r>
    </w:p>
    <w:p w14:paraId="7D8F812F" w14:textId="77777777" w:rsidR="00FB3294" w:rsidRDefault="00FB3294">
      <w:pPr>
        <w:keepNext/>
        <w:rPr>
          <w:rFonts w:ascii="Cambria" w:eastAsia="Cambria" w:hAnsi="Cambria" w:cs="Cambria"/>
          <w:b/>
        </w:rPr>
      </w:pPr>
    </w:p>
    <w:p w14:paraId="055BD0AE" w14:textId="77777777" w:rsidR="00FB3294" w:rsidRDefault="00AC4A15">
      <w:pPr>
        <w:keepNext/>
        <w:rPr>
          <w:rFonts w:ascii="Cambria" w:eastAsia="Cambria" w:hAnsi="Cambria" w:cs="Cambria"/>
          <w:u w:val="single"/>
        </w:rPr>
      </w:pPr>
      <w:r>
        <w:rPr>
          <w:rFonts w:ascii="Cambria" w:eastAsia="Cambria" w:hAnsi="Cambria" w:cs="Cambria"/>
          <w:u w:val="single"/>
        </w:rPr>
        <w:t>YEAR 1:</w:t>
      </w:r>
    </w:p>
    <w:p w14:paraId="2E614634" w14:textId="77777777" w:rsidR="00FB3294" w:rsidRDefault="00AC4A15">
      <w:pPr>
        <w:rPr>
          <w:rFonts w:ascii="Cambria" w:eastAsia="Cambria" w:hAnsi="Cambria" w:cs="Cambria"/>
        </w:rPr>
      </w:pPr>
      <w:r>
        <w:rPr>
          <w:rFonts w:ascii="Cambria" w:eastAsia="Cambria" w:hAnsi="Cambria" w:cs="Cambria"/>
        </w:rPr>
        <w:t>N/A</w:t>
      </w:r>
    </w:p>
    <w:p w14:paraId="64CF0C0F" w14:textId="77777777" w:rsidR="00FB3294" w:rsidRDefault="00FB3294">
      <w:pPr>
        <w:rPr>
          <w:rFonts w:ascii="Cambria" w:eastAsia="Cambria" w:hAnsi="Cambria" w:cs="Cambria"/>
        </w:rPr>
      </w:pPr>
    </w:p>
    <w:p w14:paraId="760E8D1D" w14:textId="77777777" w:rsidR="00FB3294" w:rsidRDefault="00AC4A15">
      <w:pPr>
        <w:keepNext/>
        <w:rPr>
          <w:rFonts w:ascii="Cambria" w:eastAsia="Cambria" w:hAnsi="Cambria" w:cs="Cambria"/>
          <w:u w:val="single"/>
        </w:rPr>
      </w:pPr>
      <w:r>
        <w:rPr>
          <w:rFonts w:ascii="Cambria" w:eastAsia="Cambria" w:hAnsi="Cambria" w:cs="Cambria"/>
          <w:u w:val="single"/>
        </w:rPr>
        <w:t>YEAR 2:</w:t>
      </w:r>
    </w:p>
    <w:p w14:paraId="2748806E" w14:textId="77777777" w:rsidR="00FB3294" w:rsidRDefault="00AC4A15">
      <w:pPr>
        <w:rPr>
          <w:rFonts w:ascii="Cambria" w:eastAsia="Cambria" w:hAnsi="Cambria" w:cs="Cambria"/>
        </w:rPr>
      </w:pPr>
      <w:r>
        <w:rPr>
          <w:rFonts w:ascii="Cambria" w:eastAsia="Cambria" w:hAnsi="Cambria" w:cs="Cambria"/>
        </w:rPr>
        <w:t>Complete all modules</w:t>
      </w:r>
    </w:p>
    <w:p w14:paraId="2373CF35" w14:textId="77777777" w:rsidR="00FB3294" w:rsidRDefault="00FB3294">
      <w:pPr>
        <w:rPr>
          <w:rFonts w:ascii="Cambria" w:eastAsia="Cambria" w:hAnsi="Cambria" w:cs="Cambria"/>
        </w:rPr>
      </w:pPr>
    </w:p>
    <w:p w14:paraId="2CE0F687" w14:textId="77777777" w:rsidR="00FB3294" w:rsidRDefault="00AC4A15">
      <w:pPr>
        <w:keepNext/>
        <w:rPr>
          <w:rFonts w:ascii="Cambria" w:eastAsia="Cambria" w:hAnsi="Cambria" w:cs="Cambria"/>
          <w:u w:val="single"/>
        </w:rPr>
      </w:pPr>
      <w:r>
        <w:rPr>
          <w:rFonts w:ascii="Cambria" w:eastAsia="Cambria" w:hAnsi="Cambria" w:cs="Cambria"/>
          <w:u w:val="single"/>
        </w:rPr>
        <w:t>YEAR 3:</w:t>
      </w:r>
    </w:p>
    <w:p w14:paraId="4D5E5D74" w14:textId="77777777" w:rsidR="00FB3294" w:rsidRDefault="00AC4A15">
      <w:pPr>
        <w:tabs>
          <w:tab w:val="left" w:pos="360"/>
        </w:tabs>
        <w:rPr>
          <w:rFonts w:ascii="Cambria" w:eastAsia="Cambria" w:hAnsi="Cambria" w:cs="Cambria"/>
        </w:rPr>
      </w:pPr>
      <w:r>
        <w:rPr>
          <w:rFonts w:ascii="Cambria" w:eastAsia="Cambria" w:hAnsi="Cambria" w:cs="Cambria"/>
        </w:rPr>
        <w:t>N/A</w:t>
      </w:r>
    </w:p>
    <w:p w14:paraId="3833FEC3" w14:textId="77777777" w:rsidR="00FB3294" w:rsidRDefault="00FB3294">
      <w:pPr>
        <w:tabs>
          <w:tab w:val="left" w:pos="360"/>
        </w:tabs>
        <w:rPr>
          <w:rFonts w:ascii="Cambria" w:eastAsia="Cambria" w:hAnsi="Cambria" w:cs="Cambria"/>
        </w:rPr>
      </w:pPr>
    </w:p>
    <w:p w14:paraId="3DC14D97" w14:textId="77777777" w:rsidR="00FB3294" w:rsidRDefault="00AC4A15">
      <w:pPr>
        <w:keepNext/>
        <w:rPr>
          <w:rFonts w:ascii="Cambria" w:eastAsia="Cambria" w:hAnsi="Cambria" w:cs="Cambria"/>
          <w:u w:val="single"/>
        </w:rPr>
      </w:pPr>
      <w:r>
        <w:rPr>
          <w:rFonts w:ascii="Cambria" w:eastAsia="Cambria" w:hAnsi="Cambria" w:cs="Cambria"/>
          <w:u w:val="single"/>
        </w:rPr>
        <w:t>YEAR 4:</w:t>
      </w:r>
    </w:p>
    <w:p w14:paraId="3BCA7006" w14:textId="77777777" w:rsidR="00FB3294" w:rsidRDefault="00AC4A15">
      <w:pPr>
        <w:rPr>
          <w:rFonts w:ascii="Cambria" w:eastAsia="Cambria" w:hAnsi="Cambria" w:cs="Cambria"/>
        </w:rPr>
      </w:pPr>
      <w:r>
        <w:rPr>
          <w:rFonts w:ascii="Cambria" w:eastAsia="Cambria" w:hAnsi="Cambria" w:cs="Cambria"/>
        </w:rPr>
        <w:t>N/A</w:t>
      </w:r>
    </w:p>
    <w:p w14:paraId="60386BAC" w14:textId="77777777" w:rsidR="00FB3294" w:rsidRDefault="00FB3294">
      <w:pPr>
        <w:rPr>
          <w:rFonts w:ascii="Cambria" w:eastAsia="Cambria" w:hAnsi="Cambria" w:cs="Cambria"/>
        </w:rPr>
      </w:pPr>
    </w:p>
    <w:p w14:paraId="6F8788FD" w14:textId="77777777" w:rsidR="00FB3294" w:rsidRDefault="00AC4A15">
      <w:pPr>
        <w:keepNext/>
        <w:rPr>
          <w:rFonts w:ascii="Cambria" w:eastAsia="Cambria" w:hAnsi="Cambria" w:cs="Cambria"/>
          <w:b/>
        </w:rPr>
      </w:pPr>
      <w:r>
        <w:rPr>
          <w:rFonts w:ascii="Cambria" w:eastAsia="Cambria" w:hAnsi="Cambria" w:cs="Cambria"/>
          <w:b/>
        </w:rPr>
        <w:t>Module 13:  Work Experience</w:t>
      </w:r>
    </w:p>
    <w:p w14:paraId="3D9F3424" w14:textId="77777777" w:rsidR="00FB3294" w:rsidRDefault="00AC4A15">
      <w:pPr>
        <w:keepNext/>
        <w:rPr>
          <w:rFonts w:ascii="Cambria" w:eastAsia="Cambria" w:hAnsi="Cambria" w:cs="Cambria"/>
          <w:u w:val="single"/>
        </w:rPr>
      </w:pPr>
      <w:r>
        <w:rPr>
          <w:rFonts w:ascii="Cambria" w:eastAsia="Cambria" w:hAnsi="Cambria" w:cs="Cambria"/>
          <w:u w:val="single"/>
        </w:rPr>
        <w:t>YEAR 1:</w:t>
      </w:r>
    </w:p>
    <w:p w14:paraId="1FA02804" w14:textId="77777777" w:rsidR="00FB3294" w:rsidRDefault="00AC4A15">
      <w:pPr>
        <w:numPr>
          <w:ilvl w:val="0"/>
          <w:numId w:val="82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I-131: Participate in room prep/breakdown and nurse education review</w:t>
      </w:r>
    </w:p>
    <w:p w14:paraId="5E2BDA3F" w14:textId="77777777" w:rsidR="00FB3294" w:rsidRDefault="00AC4A15">
      <w:pPr>
        <w:numPr>
          <w:ilvl w:val="0"/>
          <w:numId w:val="823"/>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Technologist Shadowing: Begin shadowing</w:t>
      </w:r>
    </w:p>
    <w:p w14:paraId="536096F3" w14:textId="77777777" w:rsidR="00FB3294" w:rsidRDefault="00AC4A15">
      <w:pPr>
        <w:numPr>
          <w:ilvl w:val="0"/>
          <w:numId w:val="823"/>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Nuclear Medicine AU Training: Visit nuclear pharmacy and elute generator</w:t>
      </w:r>
    </w:p>
    <w:p w14:paraId="3B8BCFFB" w14:textId="77777777" w:rsidR="00FB3294" w:rsidRDefault="00AC4A15">
      <w:pPr>
        <w:keepNext/>
        <w:rPr>
          <w:rFonts w:ascii="Cambria" w:eastAsia="Cambria" w:hAnsi="Cambria" w:cs="Cambria"/>
          <w:u w:val="single"/>
        </w:rPr>
      </w:pPr>
      <w:r>
        <w:rPr>
          <w:rFonts w:ascii="Cambria" w:eastAsia="Cambria" w:hAnsi="Cambria" w:cs="Cambria"/>
          <w:u w:val="single"/>
        </w:rPr>
        <w:t>YEAR 2</w:t>
      </w:r>
    </w:p>
    <w:p w14:paraId="7DB692A4" w14:textId="77777777" w:rsidR="00FB3294" w:rsidRDefault="00AC4A15">
      <w:pPr>
        <w:numPr>
          <w:ilvl w:val="0"/>
          <w:numId w:val="78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I-131: Begin taking part in administration of I-131</w:t>
      </w:r>
    </w:p>
    <w:p w14:paraId="6024A233" w14:textId="77777777" w:rsidR="00FB3294" w:rsidRDefault="00AC4A15">
      <w:pPr>
        <w:numPr>
          <w:ilvl w:val="0"/>
          <w:numId w:val="789"/>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Technologist Shadowing: Continue shadowing</w:t>
      </w:r>
    </w:p>
    <w:p w14:paraId="786F6BD8" w14:textId="77777777" w:rsidR="00FB3294" w:rsidRDefault="00AC4A15">
      <w:pPr>
        <w:numPr>
          <w:ilvl w:val="0"/>
          <w:numId w:val="789"/>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Nuclear Medicine AU Training: Continue tracking experience for AU</w:t>
      </w:r>
    </w:p>
    <w:p w14:paraId="65893E32" w14:textId="77777777" w:rsidR="00FB3294" w:rsidRDefault="00AC4A15">
      <w:pPr>
        <w:keepNext/>
        <w:rPr>
          <w:rFonts w:ascii="Cambria" w:eastAsia="Cambria" w:hAnsi="Cambria" w:cs="Cambria"/>
          <w:u w:val="single"/>
        </w:rPr>
      </w:pPr>
      <w:r>
        <w:rPr>
          <w:rFonts w:ascii="Cambria" w:eastAsia="Cambria" w:hAnsi="Cambria" w:cs="Cambria"/>
          <w:u w:val="single"/>
        </w:rPr>
        <w:t>YEAR 3:</w:t>
      </w:r>
    </w:p>
    <w:p w14:paraId="5D23E066" w14:textId="77777777" w:rsidR="00FB3294" w:rsidRDefault="00AC4A15">
      <w:pPr>
        <w:numPr>
          <w:ilvl w:val="0"/>
          <w:numId w:val="808"/>
        </w:numPr>
        <w:pBdr>
          <w:top w:val="nil"/>
          <w:left w:val="nil"/>
          <w:bottom w:val="nil"/>
          <w:right w:val="nil"/>
          <w:between w:val="nil"/>
        </w:pBdr>
        <w:spacing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I-131: Complete 3 high dose and 3 low dose cases</w:t>
      </w:r>
    </w:p>
    <w:p w14:paraId="446499E6" w14:textId="77777777" w:rsidR="00FB3294" w:rsidRDefault="00AC4A15">
      <w:pPr>
        <w:numPr>
          <w:ilvl w:val="0"/>
          <w:numId w:val="808"/>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Technologist Shadowing: Continue shadowing technologists as necessary</w:t>
      </w:r>
    </w:p>
    <w:p w14:paraId="6270D529" w14:textId="77777777" w:rsidR="00FB3294" w:rsidRDefault="00AC4A15">
      <w:pPr>
        <w:keepNext/>
        <w:rPr>
          <w:rFonts w:ascii="Cambria" w:eastAsia="Cambria" w:hAnsi="Cambria" w:cs="Cambria"/>
          <w:u w:val="single"/>
        </w:rPr>
      </w:pPr>
      <w:r>
        <w:rPr>
          <w:rFonts w:ascii="Cambria" w:eastAsia="Cambria" w:hAnsi="Cambria" w:cs="Cambria"/>
          <w:u w:val="single"/>
        </w:rPr>
        <w:t>YEAR 4:</w:t>
      </w:r>
    </w:p>
    <w:p w14:paraId="1DAE601C" w14:textId="77777777" w:rsidR="00FB3294" w:rsidRDefault="00AC4A15">
      <w:pPr>
        <w:numPr>
          <w:ilvl w:val="0"/>
          <w:numId w:val="807"/>
        </w:numPr>
        <w:pBdr>
          <w:top w:val="nil"/>
          <w:left w:val="nil"/>
          <w:bottom w:val="nil"/>
          <w:right w:val="nil"/>
          <w:between w:val="nil"/>
        </w:pBdr>
        <w:spacing w:after="200" w:line="276" w:lineRule="auto"/>
        <w:ind w:left="360"/>
        <w:rPr>
          <w:rFonts w:ascii="Cambria" w:eastAsia="Cambria" w:hAnsi="Cambria" w:cs="Cambria"/>
          <w:color w:val="000000"/>
          <w:sz w:val="22"/>
          <w:szCs w:val="22"/>
        </w:rPr>
      </w:pPr>
      <w:r>
        <w:rPr>
          <w:rFonts w:ascii="Cambria" w:eastAsia="Cambria" w:hAnsi="Cambria" w:cs="Cambria"/>
          <w:color w:val="000000"/>
          <w:sz w:val="22"/>
          <w:szCs w:val="22"/>
        </w:rPr>
        <w:t>Technologist Shadowing: Complete all shadowing requirements</w:t>
      </w:r>
    </w:p>
    <w:p w14:paraId="45A9E052" w14:textId="77777777" w:rsidR="00FB3294" w:rsidRDefault="00AC4A15">
      <w:pPr>
        <w:jc w:val="center"/>
        <w:rPr>
          <w:rFonts w:ascii="Cambria" w:eastAsia="Cambria" w:hAnsi="Cambria" w:cs="Cambria"/>
          <w:b/>
          <w:i/>
        </w:rPr>
      </w:pPr>
      <w:r>
        <w:br w:type="page"/>
      </w:r>
      <w:r>
        <w:rPr>
          <w:rFonts w:ascii="Cambria" w:eastAsia="Cambria" w:hAnsi="Cambria" w:cs="Cambria"/>
          <w:b/>
          <w:i/>
        </w:rPr>
        <w:t>ADVENTHEALTH ORLANDO DIAGNOSTIC RADIOLOGY RESIDENCY PROGRAM</w:t>
      </w:r>
    </w:p>
    <w:p w14:paraId="210F94F0" w14:textId="77777777" w:rsidR="00FB3294" w:rsidRDefault="00FB3294">
      <w:pPr>
        <w:jc w:val="center"/>
        <w:rPr>
          <w:rFonts w:ascii="Cambria" w:eastAsia="Cambria" w:hAnsi="Cambria" w:cs="Cambria"/>
          <w:b/>
          <w:i/>
        </w:rPr>
      </w:pPr>
    </w:p>
    <w:p w14:paraId="6DD18B49" w14:textId="77777777" w:rsidR="00FB3294" w:rsidRDefault="00FB3294">
      <w:pPr>
        <w:jc w:val="center"/>
        <w:rPr>
          <w:rFonts w:ascii="Cambria" w:eastAsia="Cambria" w:hAnsi="Cambria" w:cs="Cambria"/>
          <w:b/>
        </w:rPr>
      </w:pPr>
    </w:p>
    <w:p w14:paraId="1AD95008" w14:textId="77777777" w:rsidR="00FB3294" w:rsidRDefault="00AC4A15">
      <w:pPr>
        <w:jc w:val="center"/>
        <w:rPr>
          <w:rFonts w:ascii="Cambria" w:eastAsia="Cambria" w:hAnsi="Cambria" w:cs="Cambria"/>
          <w:b/>
          <w:u w:val="single"/>
        </w:rPr>
      </w:pPr>
      <w:r>
        <w:rPr>
          <w:rFonts w:ascii="Cambria" w:eastAsia="Cambria" w:hAnsi="Cambria" w:cs="Cambria"/>
          <w:b/>
          <w:u w:val="single"/>
        </w:rPr>
        <w:t xml:space="preserve">CONFIRMATION OF RECEIPT OF </w:t>
      </w:r>
    </w:p>
    <w:p w14:paraId="1DDFF496" w14:textId="77777777" w:rsidR="00FB3294" w:rsidRDefault="00FB3294">
      <w:pPr>
        <w:jc w:val="center"/>
        <w:rPr>
          <w:rFonts w:ascii="Cambria" w:eastAsia="Cambria" w:hAnsi="Cambria" w:cs="Cambria"/>
          <w:b/>
          <w:u w:val="single"/>
        </w:rPr>
      </w:pPr>
    </w:p>
    <w:p w14:paraId="33B6E261" w14:textId="77777777" w:rsidR="00FB3294" w:rsidRDefault="00AC4A15">
      <w:pPr>
        <w:jc w:val="center"/>
        <w:rPr>
          <w:rFonts w:ascii="Cambria" w:eastAsia="Cambria" w:hAnsi="Cambria" w:cs="Cambria"/>
          <w:b/>
          <w:u w:val="single"/>
        </w:rPr>
      </w:pPr>
      <w:r>
        <w:rPr>
          <w:rFonts w:ascii="Cambria" w:eastAsia="Cambria" w:hAnsi="Cambria" w:cs="Cambria"/>
          <w:b/>
          <w:u w:val="single"/>
        </w:rPr>
        <w:t xml:space="preserve">PHYSICS CURRICULUM </w:t>
      </w:r>
    </w:p>
    <w:p w14:paraId="0A176C72" w14:textId="77777777" w:rsidR="00FB3294" w:rsidRDefault="00FB3294">
      <w:pPr>
        <w:jc w:val="center"/>
        <w:rPr>
          <w:rFonts w:ascii="Cambria" w:eastAsia="Cambria" w:hAnsi="Cambria" w:cs="Cambria"/>
          <w:b/>
          <w:u w:val="single"/>
        </w:rPr>
      </w:pPr>
    </w:p>
    <w:p w14:paraId="3FA816A6" w14:textId="77777777" w:rsidR="00FB3294" w:rsidRDefault="00AC4A15">
      <w:pPr>
        <w:jc w:val="center"/>
        <w:rPr>
          <w:rFonts w:ascii="Cambria" w:eastAsia="Cambria" w:hAnsi="Cambria" w:cs="Cambria"/>
          <w:b/>
          <w:u w:val="single"/>
        </w:rPr>
      </w:pPr>
      <w:r>
        <w:rPr>
          <w:rFonts w:ascii="Cambria" w:eastAsia="Cambria" w:hAnsi="Cambria" w:cs="Cambria"/>
          <w:b/>
          <w:u w:val="single"/>
        </w:rPr>
        <w:t>2018-2019</w:t>
      </w:r>
    </w:p>
    <w:p w14:paraId="2E79B1DA" w14:textId="77777777" w:rsidR="00FB3294" w:rsidRDefault="00FB3294">
      <w:pPr>
        <w:tabs>
          <w:tab w:val="left" w:pos="5760"/>
          <w:tab w:val="left" w:pos="8640"/>
        </w:tabs>
        <w:jc w:val="center"/>
        <w:rPr>
          <w:rFonts w:ascii="Cambria" w:eastAsia="Cambria" w:hAnsi="Cambria" w:cs="Cambria"/>
          <w:b/>
          <w:u w:val="single"/>
        </w:rPr>
      </w:pPr>
    </w:p>
    <w:p w14:paraId="0DA8BFFB" w14:textId="77777777" w:rsidR="00FB3294" w:rsidRDefault="00FB3294">
      <w:pPr>
        <w:tabs>
          <w:tab w:val="left" w:pos="5760"/>
          <w:tab w:val="left" w:pos="8640"/>
        </w:tabs>
        <w:rPr>
          <w:rFonts w:ascii="Cambria" w:eastAsia="Cambria" w:hAnsi="Cambria" w:cs="Cambria"/>
        </w:rPr>
      </w:pPr>
    </w:p>
    <w:p w14:paraId="1DD9B41C" w14:textId="77777777" w:rsidR="00FB3294" w:rsidRDefault="00FB3294">
      <w:pPr>
        <w:tabs>
          <w:tab w:val="left" w:pos="5760"/>
          <w:tab w:val="left" w:pos="8640"/>
        </w:tabs>
        <w:rPr>
          <w:rFonts w:ascii="Cambria" w:eastAsia="Cambria" w:hAnsi="Cambria" w:cs="Cambria"/>
        </w:rPr>
      </w:pPr>
    </w:p>
    <w:p w14:paraId="43DF6B4A" w14:textId="77777777" w:rsidR="00FB3294" w:rsidRDefault="00FB3294">
      <w:pPr>
        <w:tabs>
          <w:tab w:val="left" w:pos="5760"/>
          <w:tab w:val="left" w:pos="8640"/>
        </w:tabs>
        <w:rPr>
          <w:rFonts w:ascii="Cambria" w:eastAsia="Cambria" w:hAnsi="Cambria" w:cs="Cambria"/>
        </w:rPr>
      </w:pPr>
    </w:p>
    <w:p w14:paraId="6D23DCE8" w14:textId="77777777" w:rsidR="00FB3294" w:rsidRDefault="00AC4A15">
      <w:pPr>
        <w:tabs>
          <w:tab w:val="left" w:pos="5760"/>
          <w:tab w:val="left" w:pos="8640"/>
        </w:tabs>
        <w:spacing w:line="360" w:lineRule="auto"/>
        <w:rPr>
          <w:rFonts w:ascii="Cambria" w:eastAsia="Cambria" w:hAnsi="Cambria" w:cs="Cambria"/>
        </w:rPr>
      </w:pPr>
      <w:r>
        <w:rPr>
          <w:rFonts w:ascii="Cambria" w:eastAsia="Cambria" w:hAnsi="Cambria" w:cs="Cambria"/>
        </w:rPr>
        <w:t xml:space="preserve">By signing this document, you are confirming that you have received and reviewed, with your preceptor, the physics curriculum for this academic year.  </w:t>
      </w:r>
    </w:p>
    <w:p w14:paraId="13DEA71F" w14:textId="77777777" w:rsidR="00FB3294" w:rsidRDefault="00FB3294">
      <w:pPr>
        <w:tabs>
          <w:tab w:val="left" w:pos="5760"/>
          <w:tab w:val="left" w:pos="8640"/>
        </w:tabs>
        <w:spacing w:line="360" w:lineRule="auto"/>
        <w:rPr>
          <w:rFonts w:ascii="Cambria" w:eastAsia="Cambria" w:hAnsi="Cambria" w:cs="Cambria"/>
        </w:rPr>
      </w:pPr>
    </w:p>
    <w:p w14:paraId="5FBE0708" w14:textId="77777777" w:rsidR="00FB3294" w:rsidRDefault="00AC4A15">
      <w:pPr>
        <w:tabs>
          <w:tab w:val="left" w:pos="5760"/>
          <w:tab w:val="left" w:pos="8640"/>
        </w:tabs>
        <w:spacing w:line="360" w:lineRule="auto"/>
        <w:rPr>
          <w:rFonts w:ascii="Cambria" w:eastAsia="Cambria" w:hAnsi="Cambria" w:cs="Cambria"/>
        </w:rPr>
      </w:pPr>
      <w:r>
        <w:rPr>
          <w:rFonts w:ascii="Cambria" w:eastAsia="Cambria" w:hAnsi="Cambria" w:cs="Cambria"/>
        </w:rPr>
        <w:t xml:space="preserve">This receipt will be kept in your personal file. </w:t>
      </w:r>
    </w:p>
    <w:p w14:paraId="1820B5A5" w14:textId="77777777" w:rsidR="00FB3294" w:rsidRDefault="00FB3294">
      <w:pPr>
        <w:tabs>
          <w:tab w:val="left" w:pos="5760"/>
          <w:tab w:val="left" w:pos="8640"/>
        </w:tabs>
        <w:rPr>
          <w:rFonts w:ascii="Cambria" w:eastAsia="Cambria" w:hAnsi="Cambria" w:cs="Cambria"/>
        </w:rPr>
      </w:pPr>
    </w:p>
    <w:p w14:paraId="39E53875" w14:textId="77777777" w:rsidR="00FB3294" w:rsidRDefault="00FB3294">
      <w:pPr>
        <w:tabs>
          <w:tab w:val="left" w:pos="5760"/>
          <w:tab w:val="left" w:pos="8640"/>
        </w:tabs>
        <w:rPr>
          <w:rFonts w:ascii="Cambria" w:eastAsia="Cambria" w:hAnsi="Cambria" w:cs="Cambria"/>
        </w:rPr>
      </w:pPr>
    </w:p>
    <w:p w14:paraId="29B3BF37"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Resident Name (please print)</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6FBB6B3B" w14:textId="77777777" w:rsidR="00FB3294" w:rsidRDefault="00FB3294">
      <w:pPr>
        <w:tabs>
          <w:tab w:val="left" w:pos="5760"/>
          <w:tab w:val="left" w:pos="8640"/>
        </w:tabs>
        <w:rPr>
          <w:rFonts w:ascii="Cambria" w:eastAsia="Cambria" w:hAnsi="Cambria" w:cs="Cambria"/>
          <w:u w:val="single"/>
        </w:rPr>
      </w:pPr>
    </w:p>
    <w:p w14:paraId="040DB6DD" w14:textId="77777777" w:rsidR="00FB3294" w:rsidRDefault="00FB3294">
      <w:pPr>
        <w:tabs>
          <w:tab w:val="left" w:pos="5760"/>
          <w:tab w:val="left" w:pos="8640"/>
        </w:tabs>
        <w:rPr>
          <w:rFonts w:ascii="Cambria" w:eastAsia="Cambria" w:hAnsi="Cambria" w:cs="Cambria"/>
          <w:u w:val="single"/>
        </w:rPr>
      </w:pPr>
    </w:p>
    <w:p w14:paraId="1D2CFCA7" w14:textId="77777777" w:rsidR="00FB3294" w:rsidRDefault="00FB3294">
      <w:pPr>
        <w:tabs>
          <w:tab w:val="left" w:pos="5760"/>
          <w:tab w:val="left" w:pos="8640"/>
        </w:tabs>
        <w:rPr>
          <w:rFonts w:ascii="Cambria" w:eastAsia="Cambria" w:hAnsi="Cambria" w:cs="Cambria"/>
          <w:u w:val="single"/>
        </w:rPr>
      </w:pPr>
    </w:p>
    <w:p w14:paraId="61E54744" w14:textId="77777777" w:rsidR="00FB3294" w:rsidRDefault="00FB3294">
      <w:pPr>
        <w:tabs>
          <w:tab w:val="left" w:pos="5760"/>
          <w:tab w:val="left" w:pos="8640"/>
        </w:tabs>
        <w:rPr>
          <w:rFonts w:ascii="Cambria" w:eastAsia="Cambria" w:hAnsi="Cambria" w:cs="Cambria"/>
          <w:u w:val="single"/>
        </w:rPr>
      </w:pPr>
    </w:p>
    <w:p w14:paraId="33EBE92D"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Resident Signature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7C5D2548" w14:textId="77777777" w:rsidR="00FB3294" w:rsidRDefault="00AC4A15">
      <w:pPr>
        <w:tabs>
          <w:tab w:val="left" w:pos="5760"/>
          <w:tab w:val="left" w:pos="8640"/>
        </w:tabs>
        <w:jc w:val="center"/>
        <w:rPr>
          <w:rFonts w:ascii="Cambria" w:eastAsia="Cambria" w:hAnsi="Cambria" w:cs="Cambria"/>
          <w:i/>
          <w:sz w:val="18"/>
          <w:szCs w:val="18"/>
        </w:rPr>
      </w:pPr>
      <w:r>
        <w:rPr>
          <w:rFonts w:ascii="Cambria" w:eastAsia="Cambria" w:hAnsi="Cambria" w:cs="Cambria"/>
          <w:i/>
          <w:sz w:val="18"/>
          <w:szCs w:val="18"/>
        </w:rPr>
        <w:t xml:space="preserve">                                     by signing this – you confirm that you have reviewed the curriculum with your preceptor </w:t>
      </w:r>
    </w:p>
    <w:p w14:paraId="1C6C355E" w14:textId="77777777" w:rsidR="00FB3294" w:rsidRDefault="00FB3294">
      <w:pPr>
        <w:tabs>
          <w:tab w:val="left" w:pos="5760"/>
          <w:tab w:val="left" w:pos="8640"/>
        </w:tabs>
        <w:rPr>
          <w:rFonts w:ascii="Cambria" w:eastAsia="Cambria" w:hAnsi="Cambria" w:cs="Cambria"/>
          <w:u w:val="single"/>
        </w:rPr>
      </w:pPr>
    </w:p>
    <w:p w14:paraId="7E481483"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Date</w:t>
      </w:r>
      <w:r>
        <w:rPr>
          <w:rFonts w:ascii="Cambria" w:eastAsia="Cambria" w:hAnsi="Cambria" w:cs="Cambria"/>
          <w:u w:val="single"/>
        </w:rPr>
        <w:tab/>
      </w:r>
    </w:p>
    <w:p w14:paraId="2E47DCBA" w14:textId="77777777" w:rsidR="00FB3294" w:rsidRDefault="00FB3294">
      <w:pPr>
        <w:tabs>
          <w:tab w:val="left" w:pos="5760"/>
          <w:tab w:val="left" w:pos="8640"/>
        </w:tabs>
        <w:rPr>
          <w:rFonts w:ascii="Cambria" w:eastAsia="Cambria" w:hAnsi="Cambria" w:cs="Cambria"/>
          <w:u w:val="single"/>
        </w:rPr>
      </w:pPr>
    </w:p>
    <w:p w14:paraId="15EB9E38" w14:textId="77777777" w:rsidR="00FB3294" w:rsidRDefault="00FB3294">
      <w:pPr>
        <w:tabs>
          <w:tab w:val="left" w:pos="5760"/>
          <w:tab w:val="left" w:pos="8640"/>
        </w:tabs>
        <w:rPr>
          <w:rFonts w:ascii="Cambria" w:eastAsia="Cambria" w:hAnsi="Cambria" w:cs="Cambria"/>
          <w:u w:val="single"/>
        </w:rPr>
      </w:pPr>
    </w:p>
    <w:p w14:paraId="0B218B3C" w14:textId="77777777" w:rsidR="00FB3294" w:rsidRDefault="00FB3294">
      <w:pPr>
        <w:tabs>
          <w:tab w:val="left" w:pos="5760"/>
          <w:tab w:val="left" w:pos="8640"/>
        </w:tabs>
        <w:rPr>
          <w:rFonts w:ascii="Cambria" w:eastAsia="Cambria" w:hAnsi="Cambria" w:cs="Cambria"/>
        </w:rPr>
      </w:pPr>
    </w:p>
    <w:p w14:paraId="20E73BD0" w14:textId="77777777" w:rsidR="00FB3294" w:rsidRDefault="00FB3294">
      <w:pPr>
        <w:tabs>
          <w:tab w:val="left" w:pos="5760"/>
          <w:tab w:val="left" w:pos="8640"/>
        </w:tabs>
        <w:rPr>
          <w:rFonts w:ascii="Cambria" w:eastAsia="Cambria" w:hAnsi="Cambria" w:cs="Cambria"/>
        </w:rPr>
      </w:pPr>
    </w:p>
    <w:p w14:paraId="61EE6B2F"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Preceptor Signature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1292D500" w14:textId="77777777" w:rsidR="00FB3294" w:rsidRDefault="00AC4A15">
      <w:pPr>
        <w:tabs>
          <w:tab w:val="left" w:pos="5760"/>
          <w:tab w:val="left" w:pos="8640"/>
        </w:tabs>
        <w:jc w:val="center"/>
        <w:rPr>
          <w:rFonts w:ascii="Cambria" w:eastAsia="Cambria" w:hAnsi="Cambria" w:cs="Cambria"/>
          <w:i/>
          <w:sz w:val="18"/>
          <w:szCs w:val="18"/>
        </w:rPr>
      </w:pPr>
      <w:r>
        <w:rPr>
          <w:rFonts w:ascii="Cambria" w:eastAsia="Cambria" w:hAnsi="Cambria" w:cs="Cambria"/>
          <w:i/>
          <w:sz w:val="18"/>
          <w:szCs w:val="18"/>
        </w:rPr>
        <w:t xml:space="preserve">                                          by signing this – you confirm that you have reviewed the curriculum with the resident</w:t>
      </w:r>
    </w:p>
    <w:p w14:paraId="26021C32" w14:textId="77777777" w:rsidR="00FB3294" w:rsidRDefault="00FB3294">
      <w:pPr>
        <w:tabs>
          <w:tab w:val="left" w:pos="5760"/>
          <w:tab w:val="left" w:pos="8640"/>
        </w:tabs>
        <w:rPr>
          <w:rFonts w:ascii="Cambria" w:eastAsia="Cambria" w:hAnsi="Cambria" w:cs="Cambria"/>
          <w:u w:val="single"/>
        </w:rPr>
      </w:pPr>
    </w:p>
    <w:p w14:paraId="3A0070AC" w14:textId="77777777" w:rsidR="00FB3294" w:rsidRDefault="00FB3294">
      <w:pPr>
        <w:tabs>
          <w:tab w:val="left" w:pos="5760"/>
          <w:tab w:val="left" w:pos="8640"/>
        </w:tabs>
        <w:rPr>
          <w:rFonts w:ascii="Cambria" w:eastAsia="Cambria" w:hAnsi="Cambria" w:cs="Cambria"/>
          <w:u w:val="single"/>
        </w:rPr>
      </w:pPr>
    </w:p>
    <w:p w14:paraId="3DEF4D67"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Date</w:t>
      </w:r>
      <w:r>
        <w:rPr>
          <w:rFonts w:ascii="Cambria" w:eastAsia="Cambria" w:hAnsi="Cambria" w:cs="Cambria"/>
          <w:u w:val="single"/>
        </w:rPr>
        <w:tab/>
      </w:r>
    </w:p>
    <w:p w14:paraId="207936DF" w14:textId="77777777" w:rsidR="00FB3294" w:rsidRDefault="00FB3294">
      <w:pPr>
        <w:tabs>
          <w:tab w:val="left" w:pos="5760"/>
          <w:tab w:val="left" w:pos="8640"/>
        </w:tabs>
        <w:rPr>
          <w:rFonts w:ascii="Cambria" w:eastAsia="Cambria" w:hAnsi="Cambria" w:cs="Cambria"/>
        </w:rPr>
      </w:pPr>
    </w:p>
    <w:p w14:paraId="653AC34E" w14:textId="77777777" w:rsidR="00FB3294" w:rsidRDefault="00FB3294">
      <w:pPr>
        <w:jc w:val="center"/>
        <w:rPr>
          <w:b/>
          <w:color w:val="336699"/>
          <w:u w:val="single"/>
        </w:rPr>
      </w:pPr>
    </w:p>
    <w:p w14:paraId="1A636D51" w14:textId="77777777" w:rsidR="00FB3294" w:rsidRDefault="00AC4A15">
      <w:pPr>
        <w:spacing w:after="160" w:line="259" w:lineRule="auto"/>
        <w:rPr>
          <w:rFonts w:ascii="Cambria" w:eastAsia="Cambria" w:hAnsi="Cambria" w:cs="Cambria"/>
          <w:sz w:val="22"/>
          <w:szCs w:val="22"/>
        </w:rPr>
      </w:pPr>
      <w:r>
        <w:br w:type="page"/>
      </w:r>
    </w:p>
    <w:p w14:paraId="73657811" w14:textId="77777777" w:rsidR="00FB3294" w:rsidRDefault="00AC4A15">
      <w:pPr>
        <w:jc w:val="center"/>
        <w:rPr>
          <w:rFonts w:ascii="Cambria" w:eastAsia="Cambria" w:hAnsi="Cambria" w:cs="Cambria"/>
          <w:b/>
          <w:sz w:val="22"/>
          <w:szCs w:val="22"/>
        </w:rPr>
      </w:pPr>
      <w:r>
        <w:rPr>
          <w:rFonts w:ascii="Cambria" w:eastAsia="Cambria" w:hAnsi="Cambria" w:cs="Cambria"/>
          <w:noProof/>
          <w:sz w:val="22"/>
          <w:szCs w:val="22"/>
        </w:rPr>
        <w:drawing>
          <wp:inline distT="0" distB="0" distL="0" distR="0" wp14:anchorId="0F9460A5" wp14:editId="4A4C4BC5">
            <wp:extent cx="2171700" cy="809625"/>
            <wp:effectExtent l="0" t="0" r="0" b="0"/>
            <wp:docPr id="82"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16BC147F" w14:textId="77777777" w:rsidR="00FB3294" w:rsidRDefault="00FB3294">
      <w:pPr>
        <w:jc w:val="center"/>
        <w:rPr>
          <w:rFonts w:ascii="Cambria" w:eastAsia="Cambria" w:hAnsi="Cambria" w:cs="Cambria"/>
          <w:b/>
          <w:sz w:val="22"/>
          <w:szCs w:val="22"/>
        </w:rPr>
      </w:pPr>
    </w:p>
    <w:p w14:paraId="486B0A67" w14:textId="77777777" w:rsidR="00FB3294" w:rsidRDefault="00AC4A15">
      <w:pPr>
        <w:jc w:val="center"/>
        <w:rPr>
          <w:rFonts w:ascii="Cambria" w:eastAsia="Cambria" w:hAnsi="Cambria" w:cs="Cambria"/>
          <w:b/>
          <w:sz w:val="32"/>
          <w:szCs w:val="32"/>
        </w:rPr>
      </w:pPr>
      <w:r>
        <w:rPr>
          <w:rFonts w:ascii="Cambria" w:eastAsia="Cambria" w:hAnsi="Cambria" w:cs="Cambria"/>
          <w:b/>
          <w:sz w:val="32"/>
          <w:szCs w:val="32"/>
        </w:rPr>
        <w:t>AdventHealth Orlando Diagnostic Radiology Residency</w:t>
      </w:r>
    </w:p>
    <w:p w14:paraId="4D7AE915"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08" w:name="_3jtnz0s" w:colFirst="0" w:colLast="0"/>
      <w:bookmarkEnd w:id="108"/>
      <w:r>
        <w:rPr>
          <w:rFonts w:ascii="Cambria" w:eastAsia="Cambria" w:hAnsi="Cambria" w:cs="Cambria"/>
          <w:b/>
          <w:color w:val="000000"/>
          <w:sz w:val="40"/>
          <w:szCs w:val="40"/>
          <w:u w:val="single"/>
        </w:rPr>
        <w:t>ABR/NRC AU Requirements</w:t>
      </w:r>
    </w:p>
    <w:p w14:paraId="7F4CB865" w14:textId="77777777" w:rsidR="00FB3294" w:rsidRDefault="00FB3294">
      <w:pPr>
        <w:jc w:val="center"/>
        <w:rPr>
          <w:rFonts w:ascii="Cambria" w:eastAsia="Cambria" w:hAnsi="Cambria" w:cs="Cambria"/>
          <w:b/>
          <w:sz w:val="22"/>
          <w:szCs w:val="22"/>
        </w:rPr>
      </w:pPr>
    </w:p>
    <w:p w14:paraId="3D4AFEDE" w14:textId="77777777" w:rsidR="00FB3294" w:rsidRDefault="00FB3294">
      <w:pPr>
        <w:jc w:val="center"/>
        <w:rPr>
          <w:rFonts w:ascii="Cambria" w:eastAsia="Cambria" w:hAnsi="Cambria" w:cs="Cambria"/>
          <w:b/>
          <w:sz w:val="22"/>
          <w:szCs w:val="22"/>
        </w:rPr>
      </w:pPr>
    </w:p>
    <w:p w14:paraId="01204E03" w14:textId="77777777" w:rsidR="00FB3294" w:rsidRDefault="00AC4A15">
      <w:pPr>
        <w:rPr>
          <w:rFonts w:ascii="Cambria" w:eastAsia="Cambria" w:hAnsi="Cambria" w:cs="Cambria"/>
          <w:b/>
          <w:sz w:val="22"/>
          <w:szCs w:val="22"/>
        </w:rPr>
      </w:pPr>
      <w:r>
        <w:rPr>
          <w:rFonts w:ascii="Cambria" w:eastAsia="Cambria" w:hAnsi="Cambria" w:cs="Cambria"/>
          <w:b/>
          <w:sz w:val="22"/>
          <w:szCs w:val="22"/>
        </w:rPr>
        <w:t>Completion of this log ensures that you will be designated “AU eligible” on your ABR certificate after successfully completing the ABR examination.  (ABR/NRC AU requirements)</w:t>
      </w:r>
    </w:p>
    <w:p w14:paraId="4F5D87E1" w14:textId="77777777" w:rsidR="00FB3294" w:rsidRDefault="00FB3294">
      <w:pPr>
        <w:rPr>
          <w:rFonts w:ascii="Cambria" w:eastAsia="Cambria" w:hAnsi="Cambria" w:cs="Cambria"/>
          <w:b/>
          <w:sz w:val="22"/>
          <w:szCs w:val="22"/>
        </w:rPr>
      </w:pPr>
    </w:p>
    <w:p w14:paraId="5232A4D2" w14:textId="77777777" w:rsidR="00FB3294" w:rsidRDefault="00AC4A15">
      <w:pPr>
        <w:rPr>
          <w:rFonts w:ascii="Cambria" w:eastAsia="Cambria" w:hAnsi="Cambria" w:cs="Cambria"/>
          <w:b/>
          <w:sz w:val="22"/>
          <w:szCs w:val="22"/>
        </w:rPr>
      </w:pPr>
      <w:r>
        <w:rPr>
          <w:rFonts w:ascii="Cambria" w:eastAsia="Cambria" w:hAnsi="Cambria" w:cs="Cambria"/>
          <w:b/>
          <w:sz w:val="22"/>
          <w:szCs w:val="22"/>
        </w:rPr>
        <w:t>Resident’s Name___________________________________________</w:t>
      </w:r>
    </w:p>
    <w:p w14:paraId="7BE9E8AC" w14:textId="77777777" w:rsidR="00FB3294" w:rsidRDefault="00FB3294">
      <w:pPr>
        <w:ind w:right="202"/>
        <w:rPr>
          <w:rFonts w:ascii="Cambria" w:eastAsia="Cambria" w:hAnsi="Cambria" w:cs="Cambria"/>
          <w:b/>
          <w:sz w:val="22"/>
          <w:szCs w:val="22"/>
          <w:u w:val="single"/>
        </w:rPr>
      </w:pPr>
    </w:p>
    <w:p w14:paraId="57900D43" w14:textId="77777777" w:rsidR="00FB3294" w:rsidRDefault="00AC4A15">
      <w:pPr>
        <w:ind w:right="202"/>
        <w:rPr>
          <w:rFonts w:ascii="Cambria" w:eastAsia="Cambria" w:hAnsi="Cambria" w:cs="Cambria"/>
          <w:b/>
          <w:sz w:val="22"/>
          <w:szCs w:val="22"/>
          <w:u w:val="single"/>
        </w:rPr>
      </w:pPr>
      <w:r>
        <w:rPr>
          <w:rFonts w:ascii="Cambria" w:eastAsia="Cambria" w:hAnsi="Cambria" w:cs="Cambria"/>
          <w:b/>
          <w:sz w:val="22"/>
          <w:szCs w:val="22"/>
          <w:u w:val="single"/>
        </w:rPr>
        <w:t>General Requirement</w:t>
      </w:r>
    </w:p>
    <w:p w14:paraId="4C59AA11" w14:textId="77777777" w:rsidR="00FB3294" w:rsidRDefault="00AC4A15">
      <w:pPr>
        <w:rPr>
          <w:rFonts w:ascii="Cambria" w:eastAsia="Cambria" w:hAnsi="Cambria" w:cs="Cambria"/>
          <w:b/>
          <w:sz w:val="22"/>
          <w:szCs w:val="22"/>
        </w:rPr>
      </w:pPr>
      <w:r>
        <w:rPr>
          <w:rFonts w:ascii="Cambria" w:eastAsia="Cambria" w:hAnsi="Cambria" w:cs="Cambria"/>
          <w:b/>
          <w:sz w:val="22"/>
          <w:szCs w:val="22"/>
        </w:rPr>
        <w:t>Date, print supervisor’s last name (printed), supervisor’s signature</w:t>
      </w:r>
    </w:p>
    <w:p w14:paraId="26DE2924" w14:textId="77777777" w:rsidR="00FB3294" w:rsidRDefault="00FB3294">
      <w:pPr>
        <w:rPr>
          <w:rFonts w:ascii="Cambria" w:eastAsia="Cambria" w:hAnsi="Cambria" w:cs="Cambria"/>
          <w:b/>
          <w:sz w:val="22"/>
          <w:szCs w:val="22"/>
          <w:u w:val="single"/>
        </w:rPr>
      </w:pPr>
    </w:p>
    <w:p w14:paraId="33DD1130" w14:textId="77777777" w:rsidR="00FB3294" w:rsidRDefault="00AC4A15">
      <w:pPr>
        <w:numPr>
          <w:ilvl w:val="0"/>
          <w:numId w:val="422"/>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700 hours of training and experience in imaging and localization studies (including didactic component)</w:t>
      </w:r>
    </w:p>
    <w:p w14:paraId="42E92060" w14:textId="77777777" w:rsidR="00FB3294" w:rsidRDefault="00FB3294">
      <w:pPr>
        <w:pBdr>
          <w:top w:val="nil"/>
          <w:left w:val="nil"/>
          <w:bottom w:val="nil"/>
          <w:right w:val="nil"/>
          <w:between w:val="nil"/>
        </w:pBdr>
        <w:ind w:left="720" w:hanging="720"/>
        <w:rPr>
          <w:rFonts w:ascii="Cambria" w:eastAsia="Cambria" w:hAnsi="Cambria" w:cs="Cambria"/>
          <w:color w:val="000000"/>
          <w:sz w:val="22"/>
          <w:szCs w:val="22"/>
        </w:rPr>
      </w:pPr>
    </w:p>
    <w:p w14:paraId="048BD6B9" w14:textId="77777777" w:rsidR="00FB3294" w:rsidRDefault="00AC4A15">
      <w:pPr>
        <w:pBdr>
          <w:top w:val="nil"/>
          <w:left w:val="nil"/>
          <w:bottom w:val="nil"/>
          <w:right w:val="nil"/>
          <w:between w:val="nil"/>
        </w:pBdr>
        <w:ind w:left="720" w:hanging="720"/>
        <w:rPr>
          <w:rFonts w:ascii="Cambria" w:eastAsia="Cambria" w:hAnsi="Cambria" w:cs="Cambria"/>
          <w:color w:val="000000"/>
          <w:sz w:val="22"/>
          <w:szCs w:val="22"/>
        </w:rPr>
      </w:pPr>
      <w:r>
        <w:rPr>
          <w:rFonts w:ascii="Cambria" w:eastAsia="Cambria" w:hAnsi="Cambria" w:cs="Cambria"/>
          <w:color w:val="000000"/>
          <w:sz w:val="22"/>
          <w:szCs w:val="22"/>
        </w:rPr>
        <w:t>Date:____________   Supervisor (Printed):__________________   Signature:___________________</w:t>
      </w:r>
    </w:p>
    <w:p w14:paraId="03B93481" w14:textId="77777777" w:rsidR="00FB3294" w:rsidRDefault="00FB3294">
      <w:pPr>
        <w:rPr>
          <w:rFonts w:ascii="Cambria" w:eastAsia="Cambria" w:hAnsi="Cambria" w:cs="Cambria"/>
          <w:b/>
          <w:sz w:val="22"/>
          <w:szCs w:val="22"/>
        </w:rPr>
      </w:pPr>
    </w:p>
    <w:p w14:paraId="731FDC4D" w14:textId="77777777" w:rsidR="00FB3294" w:rsidRDefault="00AC4A15">
      <w:pPr>
        <w:rPr>
          <w:rFonts w:ascii="Cambria" w:eastAsia="Cambria" w:hAnsi="Cambria" w:cs="Cambria"/>
          <w:b/>
          <w:sz w:val="22"/>
          <w:szCs w:val="22"/>
          <w:u w:val="single"/>
        </w:rPr>
      </w:pPr>
      <w:r>
        <w:rPr>
          <w:rFonts w:ascii="Cambria" w:eastAsia="Cambria" w:hAnsi="Cambria" w:cs="Cambria"/>
          <w:b/>
          <w:sz w:val="22"/>
          <w:szCs w:val="22"/>
          <w:u w:val="single"/>
        </w:rPr>
        <w:t>Didactic Component</w:t>
      </w:r>
    </w:p>
    <w:p w14:paraId="285372F4" w14:textId="77777777" w:rsidR="00FB3294" w:rsidRDefault="00AC4A15">
      <w:pPr>
        <w:rPr>
          <w:rFonts w:ascii="Cambria" w:eastAsia="Cambria" w:hAnsi="Cambria" w:cs="Cambria"/>
          <w:b/>
          <w:sz w:val="22"/>
          <w:szCs w:val="22"/>
        </w:rPr>
      </w:pPr>
      <w:r>
        <w:rPr>
          <w:rFonts w:ascii="Cambria" w:eastAsia="Cambria" w:hAnsi="Cambria" w:cs="Cambria"/>
          <w:b/>
          <w:sz w:val="22"/>
          <w:szCs w:val="22"/>
        </w:rPr>
        <w:t>Date, print supervisor’s last name (printed), supervisor’s signature</w:t>
      </w:r>
    </w:p>
    <w:p w14:paraId="246DD395" w14:textId="77777777" w:rsidR="00FB3294" w:rsidRDefault="00FB3294">
      <w:pPr>
        <w:rPr>
          <w:rFonts w:ascii="Cambria" w:eastAsia="Cambria" w:hAnsi="Cambria" w:cs="Cambria"/>
          <w:b/>
          <w:sz w:val="22"/>
          <w:szCs w:val="22"/>
          <w:u w:val="single"/>
        </w:rPr>
      </w:pPr>
    </w:p>
    <w:p w14:paraId="245AC5E9" w14:textId="77777777" w:rsidR="00FB3294" w:rsidRDefault="00AC4A15">
      <w:pPr>
        <w:numPr>
          <w:ilvl w:val="0"/>
          <w:numId w:val="422"/>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80 hours of didactic and laboratory training in the areas of:</w:t>
      </w:r>
    </w:p>
    <w:p w14:paraId="496739C3" w14:textId="77777777" w:rsidR="00FB3294" w:rsidRDefault="00AC4A15">
      <w:pPr>
        <w:numPr>
          <w:ilvl w:val="1"/>
          <w:numId w:val="422"/>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Radiation physics and instrumentation</w:t>
      </w:r>
    </w:p>
    <w:p w14:paraId="181FB792" w14:textId="77777777" w:rsidR="00FB3294" w:rsidRDefault="00AC4A15">
      <w:pPr>
        <w:numPr>
          <w:ilvl w:val="1"/>
          <w:numId w:val="422"/>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Radiation protection</w:t>
      </w:r>
    </w:p>
    <w:p w14:paraId="13D22BB1" w14:textId="77777777" w:rsidR="00FB3294" w:rsidRDefault="00AC4A15">
      <w:pPr>
        <w:numPr>
          <w:ilvl w:val="1"/>
          <w:numId w:val="422"/>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Mathematics pertaining to the use and measurement of radioactivity</w:t>
      </w:r>
    </w:p>
    <w:p w14:paraId="00E2DC01" w14:textId="77777777" w:rsidR="00FB3294" w:rsidRDefault="00AC4A15">
      <w:pPr>
        <w:numPr>
          <w:ilvl w:val="1"/>
          <w:numId w:val="422"/>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Chemistry of byproduct material for medical use</w:t>
      </w:r>
    </w:p>
    <w:p w14:paraId="1A1EB668" w14:textId="77777777" w:rsidR="00FB3294" w:rsidRDefault="00AC4A15">
      <w:pPr>
        <w:numPr>
          <w:ilvl w:val="1"/>
          <w:numId w:val="422"/>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Radiation biology</w:t>
      </w:r>
    </w:p>
    <w:p w14:paraId="2748756C" w14:textId="77777777" w:rsidR="00FB3294" w:rsidRDefault="00FB3294">
      <w:pPr>
        <w:pBdr>
          <w:top w:val="nil"/>
          <w:left w:val="nil"/>
          <w:bottom w:val="nil"/>
          <w:right w:val="nil"/>
          <w:between w:val="nil"/>
        </w:pBdr>
        <w:ind w:left="1440" w:hanging="720"/>
        <w:rPr>
          <w:rFonts w:ascii="Cambria" w:eastAsia="Cambria" w:hAnsi="Cambria" w:cs="Cambria"/>
          <w:color w:val="000000"/>
          <w:sz w:val="22"/>
          <w:szCs w:val="22"/>
        </w:rPr>
      </w:pPr>
    </w:p>
    <w:p w14:paraId="21CD73B6" w14:textId="77777777" w:rsidR="00FB3294" w:rsidRDefault="00AC4A15">
      <w:pPr>
        <w:pBdr>
          <w:top w:val="nil"/>
          <w:left w:val="nil"/>
          <w:bottom w:val="nil"/>
          <w:right w:val="nil"/>
          <w:between w:val="nil"/>
        </w:pBdr>
        <w:ind w:left="720" w:hanging="720"/>
        <w:rPr>
          <w:rFonts w:ascii="Cambria" w:eastAsia="Cambria" w:hAnsi="Cambria" w:cs="Cambria"/>
          <w:color w:val="000000"/>
          <w:sz w:val="22"/>
          <w:szCs w:val="22"/>
        </w:rPr>
      </w:pPr>
      <w:r>
        <w:rPr>
          <w:rFonts w:ascii="Cambria" w:eastAsia="Cambria" w:hAnsi="Cambria" w:cs="Cambria"/>
          <w:color w:val="000000"/>
          <w:sz w:val="22"/>
          <w:szCs w:val="22"/>
        </w:rPr>
        <w:t>Date:____________   Supervisor (Printed):__________________   Signature:___________________</w:t>
      </w:r>
    </w:p>
    <w:p w14:paraId="61DCC32D" w14:textId="77777777" w:rsidR="00FB3294" w:rsidRDefault="00FB3294">
      <w:pPr>
        <w:rPr>
          <w:rFonts w:ascii="Cambria" w:eastAsia="Cambria" w:hAnsi="Cambria" w:cs="Cambria"/>
          <w:b/>
          <w:sz w:val="22"/>
          <w:szCs w:val="22"/>
        </w:rPr>
      </w:pPr>
    </w:p>
    <w:p w14:paraId="6D38846D" w14:textId="77777777" w:rsidR="00FB3294" w:rsidRDefault="00AC4A15">
      <w:pPr>
        <w:rPr>
          <w:rFonts w:ascii="Cambria" w:eastAsia="Cambria" w:hAnsi="Cambria" w:cs="Cambria"/>
          <w:b/>
          <w:sz w:val="22"/>
          <w:szCs w:val="22"/>
          <w:u w:val="single"/>
        </w:rPr>
      </w:pPr>
      <w:r>
        <w:br w:type="page"/>
      </w:r>
    </w:p>
    <w:p w14:paraId="2C3D417C" w14:textId="77777777" w:rsidR="00FB3294" w:rsidRDefault="00AC4A15">
      <w:pPr>
        <w:rPr>
          <w:rFonts w:ascii="Cambria" w:eastAsia="Cambria" w:hAnsi="Cambria" w:cs="Cambria"/>
          <w:b/>
          <w:sz w:val="22"/>
          <w:szCs w:val="22"/>
          <w:u w:val="single"/>
        </w:rPr>
      </w:pPr>
      <w:r>
        <w:rPr>
          <w:rFonts w:ascii="Cambria" w:eastAsia="Cambria" w:hAnsi="Cambria" w:cs="Cambria"/>
          <w:b/>
          <w:sz w:val="22"/>
          <w:szCs w:val="22"/>
          <w:u w:val="single"/>
        </w:rPr>
        <w:t>Work Experience for I-131</w:t>
      </w:r>
    </w:p>
    <w:p w14:paraId="4505FD80" w14:textId="77777777" w:rsidR="00FB3294" w:rsidRDefault="00FB3294">
      <w:pPr>
        <w:rPr>
          <w:rFonts w:ascii="Cambria" w:eastAsia="Cambria" w:hAnsi="Cambria" w:cs="Cambria"/>
          <w:b/>
          <w:sz w:val="22"/>
          <w:szCs w:val="22"/>
          <w:u w:val="single"/>
        </w:rPr>
      </w:pPr>
    </w:p>
    <w:p w14:paraId="11DAEDF8" w14:textId="77777777" w:rsidR="00FB3294" w:rsidRDefault="00AC4A15">
      <w:pPr>
        <w:rPr>
          <w:rFonts w:ascii="Cambria" w:eastAsia="Cambria" w:hAnsi="Cambria" w:cs="Cambria"/>
          <w:b/>
          <w:sz w:val="22"/>
          <w:szCs w:val="22"/>
        </w:rPr>
      </w:pPr>
      <w:r>
        <w:rPr>
          <w:rFonts w:ascii="Cambria" w:eastAsia="Cambria" w:hAnsi="Cambria" w:cs="Cambria"/>
          <w:b/>
          <w:sz w:val="22"/>
          <w:szCs w:val="22"/>
        </w:rPr>
        <w:t>Date, print supervisor’s last name (printed), supervisor’s signature</w:t>
      </w:r>
    </w:p>
    <w:p w14:paraId="16E80E1A" w14:textId="77777777" w:rsidR="00FB3294" w:rsidRDefault="00FB3294">
      <w:pPr>
        <w:rPr>
          <w:rFonts w:ascii="Cambria" w:eastAsia="Cambria" w:hAnsi="Cambria" w:cs="Cambria"/>
          <w:b/>
          <w:sz w:val="22"/>
          <w:szCs w:val="22"/>
        </w:rPr>
      </w:pPr>
    </w:p>
    <w:p w14:paraId="5F71A81A" w14:textId="77777777" w:rsidR="00FB3294" w:rsidRDefault="00AC4A15">
      <w:pPr>
        <w:numPr>
          <w:ilvl w:val="0"/>
          <w:numId w:val="584"/>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Ordering, receiving, and unpacking radioactive materials safely and performing the related radiation surveys.</w:t>
      </w:r>
    </w:p>
    <w:p w14:paraId="264AD12D" w14:textId="77777777" w:rsidR="00FB3294" w:rsidRDefault="00AC4A15">
      <w:pPr>
        <w:pBdr>
          <w:top w:val="nil"/>
          <w:left w:val="nil"/>
          <w:bottom w:val="nil"/>
          <w:right w:val="nil"/>
          <w:between w:val="nil"/>
        </w:pBdr>
        <w:ind w:left="720" w:hanging="720"/>
        <w:rPr>
          <w:rFonts w:ascii="Cambria" w:eastAsia="Cambria" w:hAnsi="Cambria" w:cs="Cambria"/>
          <w:color w:val="000000"/>
          <w:sz w:val="22"/>
          <w:szCs w:val="22"/>
        </w:rPr>
      </w:pPr>
      <w:r>
        <w:rPr>
          <w:rFonts w:ascii="Cambria" w:eastAsia="Cambria" w:hAnsi="Cambria" w:cs="Cambria"/>
          <w:color w:val="000000"/>
          <w:sz w:val="22"/>
          <w:szCs w:val="22"/>
        </w:rPr>
        <w:t>Date: ____________   Supervisor (Printed):__________________   Signature: ___________________</w:t>
      </w:r>
    </w:p>
    <w:p w14:paraId="1F477C1F" w14:textId="77777777" w:rsidR="00FB3294" w:rsidRDefault="00AC4A15">
      <w:pPr>
        <w:numPr>
          <w:ilvl w:val="0"/>
          <w:numId w:val="584"/>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Performing quality control procedures on instruments used to determine the activity of dosages and performing checks for proper operation of survey meters.</w:t>
      </w:r>
    </w:p>
    <w:p w14:paraId="147183C3" w14:textId="77777777" w:rsidR="00FB3294" w:rsidRDefault="00AC4A15">
      <w:pPr>
        <w:pBdr>
          <w:top w:val="nil"/>
          <w:left w:val="nil"/>
          <w:bottom w:val="nil"/>
          <w:right w:val="nil"/>
          <w:between w:val="nil"/>
        </w:pBdr>
        <w:ind w:left="720" w:hanging="720"/>
        <w:rPr>
          <w:rFonts w:ascii="Cambria" w:eastAsia="Cambria" w:hAnsi="Cambria" w:cs="Cambria"/>
          <w:color w:val="000000"/>
          <w:sz w:val="22"/>
          <w:szCs w:val="22"/>
        </w:rPr>
      </w:pPr>
      <w:r>
        <w:rPr>
          <w:rFonts w:ascii="Cambria" w:eastAsia="Cambria" w:hAnsi="Cambria" w:cs="Cambria"/>
          <w:color w:val="000000"/>
          <w:sz w:val="22"/>
          <w:szCs w:val="22"/>
        </w:rPr>
        <w:t>Date: ____________   Supervisor (Printed):__________________   Signature: ___________________</w:t>
      </w:r>
    </w:p>
    <w:p w14:paraId="61D882CA" w14:textId="77777777" w:rsidR="00FB3294" w:rsidRDefault="00AC4A15">
      <w:pPr>
        <w:numPr>
          <w:ilvl w:val="0"/>
          <w:numId w:val="584"/>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Calculating, measuring, and safely preparing patient or human research subject dosages.</w:t>
      </w:r>
    </w:p>
    <w:p w14:paraId="4A1E6D01" w14:textId="77777777" w:rsidR="00FB3294" w:rsidRDefault="00AC4A15">
      <w:pPr>
        <w:pBdr>
          <w:top w:val="nil"/>
          <w:left w:val="nil"/>
          <w:bottom w:val="nil"/>
          <w:right w:val="nil"/>
          <w:between w:val="nil"/>
        </w:pBdr>
        <w:ind w:left="720" w:hanging="720"/>
        <w:rPr>
          <w:rFonts w:ascii="Cambria" w:eastAsia="Cambria" w:hAnsi="Cambria" w:cs="Cambria"/>
          <w:color w:val="000000"/>
          <w:sz w:val="22"/>
          <w:szCs w:val="22"/>
        </w:rPr>
      </w:pPr>
      <w:r>
        <w:rPr>
          <w:rFonts w:ascii="Cambria" w:eastAsia="Cambria" w:hAnsi="Cambria" w:cs="Cambria"/>
          <w:color w:val="000000"/>
          <w:sz w:val="22"/>
          <w:szCs w:val="22"/>
        </w:rPr>
        <w:t>Date: ____________   Supervisor (Printed):__________________   Signature: ___________________</w:t>
      </w:r>
    </w:p>
    <w:p w14:paraId="0C488F3E" w14:textId="77777777" w:rsidR="00FB3294" w:rsidRDefault="00AC4A15">
      <w:pPr>
        <w:numPr>
          <w:ilvl w:val="0"/>
          <w:numId w:val="584"/>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Using administrative controls to prevent a medical event involving the use of unsealed byproduct materials.</w:t>
      </w:r>
    </w:p>
    <w:p w14:paraId="56ABE2C3" w14:textId="77777777" w:rsidR="00FB3294" w:rsidRDefault="00AC4A15">
      <w:pPr>
        <w:pBdr>
          <w:top w:val="nil"/>
          <w:left w:val="nil"/>
          <w:bottom w:val="nil"/>
          <w:right w:val="nil"/>
          <w:between w:val="nil"/>
        </w:pBdr>
        <w:ind w:left="720" w:hanging="720"/>
        <w:rPr>
          <w:rFonts w:ascii="Cambria" w:eastAsia="Cambria" w:hAnsi="Cambria" w:cs="Cambria"/>
          <w:color w:val="000000"/>
          <w:sz w:val="22"/>
          <w:szCs w:val="22"/>
        </w:rPr>
      </w:pPr>
      <w:r>
        <w:rPr>
          <w:rFonts w:ascii="Cambria" w:eastAsia="Cambria" w:hAnsi="Cambria" w:cs="Cambria"/>
          <w:color w:val="000000"/>
          <w:sz w:val="22"/>
          <w:szCs w:val="22"/>
        </w:rPr>
        <w:t>Date: ____________   Supervisor (Printed):__________________   Signature: ___________________</w:t>
      </w:r>
    </w:p>
    <w:p w14:paraId="1B27373F" w14:textId="77777777" w:rsidR="00FB3294" w:rsidRDefault="00AC4A15">
      <w:pPr>
        <w:numPr>
          <w:ilvl w:val="0"/>
          <w:numId w:val="584"/>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Using procedures to safely contain spilled radioactive material and using proper decontamination procedures.</w:t>
      </w:r>
    </w:p>
    <w:p w14:paraId="4A7F2EA6" w14:textId="77777777" w:rsidR="00FB3294" w:rsidRDefault="00AC4A15">
      <w:pPr>
        <w:pBdr>
          <w:top w:val="nil"/>
          <w:left w:val="nil"/>
          <w:bottom w:val="nil"/>
          <w:right w:val="nil"/>
          <w:between w:val="nil"/>
        </w:pBdr>
        <w:ind w:left="720" w:hanging="720"/>
        <w:rPr>
          <w:rFonts w:ascii="Cambria" w:eastAsia="Cambria" w:hAnsi="Cambria" w:cs="Cambria"/>
          <w:color w:val="000000"/>
          <w:sz w:val="22"/>
          <w:szCs w:val="22"/>
        </w:rPr>
      </w:pPr>
      <w:r>
        <w:rPr>
          <w:rFonts w:ascii="Cambria" w:eastAsia="Cambria" w:hAnsi="Cambria" w:cs="Cambria"/>
          <w:color w:val="000000"/>
          <w:sz w:val="22"/>
          <w:szCs w:val="22"/>
        </w:rPr>
        <w:t>Date: ____________   Supervisor (Printed):__________________   Signature: ___________________</w:t>
      </w:r>
    </w:p>
    <w:p w14:paraId="0C2D6A14" w14:textId="77777777" w:rsidR="00FB3294" w:rsidRDefault="00AC4A15">
      <w:pPr>
        <w:numPr>
          <w:ilvl w:val="0"/>
          <w:numId w:val="584"/>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Administer doses to patients or human research subjects that include at least three cases involving the oral administration of ≤33mCi of sodium iodide I-131.</w:t>
      </w:r>
    </w:p>
    <w:p w14:paraId="454B3797" w14:textId="77777777" w:rsidR="00FB3294" w:rsidRDefault="00AC4A15">
      <w:pPr>
        <w:pBdr>
          <w:top w:val="nil"/>
          <w:left w:val="nil"/>
          <w:bottom w:val="nil"/>
          <w:right w:val="nil"/>
          <w:between w:val="nil"/>
        </w:pBdr>
        <w:ind w:left="720" w:hanging="720"/>
        <w:rPr>
          <w:rFonts w:ascii="Cambria" w:eastAsia="Cambria" w:hAnsi="Cambria" w:cs="Cambria"/>
          <w:color w:val="000000"/>
          <w:sz w:val="22"/>
          <w:szCs w:val="22"/>
        </w:rPr>
      </w:pPr>
      <w:r>
        <w:rPr>
          <w:rFonts w:ascii="Cambria" w:eastAsia="Cambria" w:hAnsi="Cambria" w:cs="Cambria"/>
          <w:color w:val="000000"/>
          <w:sz w:val="22"/>
          <w:szCs w:val="22"/>
        </w:rPr>
        <w:t>(Listed in separate log – no signature necessary here.)</w:t>
      </w:r>
    </w:p>
    <w:p w14:paraId="71A069C7" w14:textId="77777777" w:rsidR="00FB3294" w:rsidRDefault="00AC4A15">
      <w:pPr>
        <w:numPr>
          <w:ilvl w:val="0"/>
          <w:numId w:val="584"/>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Administer doses to patients or human research subjects that include at least three cases involving the oral administration of &gt;33mCi of sodium iodide I-131 requiring a written directive.</w:t>
      </w:r>
    </w:p>
    <w:p w14:paraId="3206F3E6" w14:textId="77777777" w:rsidR="00FB3294" w:rsidRDefault="00FB3294">
      <w:pPr>
        <w:pBdr>
          <w:top w:val="nil"/>
          <w:left w:val="nil"/>
          <w:bottom w:val="nil"/>
          <w:right w:val="nil"/>
          <w:between w:val="nil"/>
        </w:pBdr>
        <w:ind w:left="720" w:hanging="720"/>
        <w:rPr>
          <w:rFonts w:ascii="Cambria" w:eastAsia="Cambria" w:hAnsi="Cambria" w:cs="Cambria"/>
          <w:color w:val="000000"/>
          <w:sz w:val="22"/>
          <w:szCs w:val="22"/>
        </w:rPr>
      </w:pPr>
    </w:p>
    <w:p w14:paraId="4FC79B17" w14:textId="77777777" w:rsidR="00FB3294" w:rsidRDefault="00AC4A15">
      <w:pPr>
        <w:rPr>
          <w:rFonts w:ascii="Cambria" w:eastAsia="Cambria" w:hAnsi="Cambria" w:cs="Cambria"/>
          <w:b/>
          <w:sz w:val="22"/>
          <w:szCs w:val="22"/>
          <w:u w:val="single"/>
        </w:rPr>
      </w:pPr>
      <w:r>
        <w:rPr>
          <w:rFonts w:ascii="Cambria" w:eastAsia="Cambria" w:hAnsi="Cambria" w:cs="Cambria"/>
          <w:b/>
          <w:sz w:val="22"/>
          <w:szCs w:val="22"/>
          <w:u w:val="single"/>
        </w:rPr>
        <w:t xml:space="preserve">For non I-131 radiopharmaceuticals (e.g., Tc-99m) </w:t>
      </w:r>
    </w:p>
    <w:p w14:paraId="3795A7B5" w14:textId="77777777" w:rsidR="00FB3294" w:rsidRDefault="00FB3294">
      <w:pPr>
        <w:rPr>
          <w:rFonts w:ascii="Cambria" w:eastAsia="Cambria" w:hAnsi="Cambria" w:cs="Cambria"/>
          <w:b/>
          <w:sz w:val="22"/>
          <w:szCs w:val="22"/>
          <w:u w:val="single"/>
        </w:rPr>
      </w:pPr>
    </w:p>
    <w:p w14:paraId="034FA93E" w14:textId="77777777" w:rsidR="00FB3294" w:rsidRDefault="00AC4A15">
      <w:pPr>
        <w:rPr>
          <w:rFonts w:ascii="Cambria" w:eastAsia="Cambria" w:hAnsi="Cambria" w:cs="Cambria"/>
          <w:b/>
          <w:sz w:val="22"/>
          <w:szCs w:val="22"/>
        </w:rPr>
      </w:pPr>
      <w:r>
        <w:rPr>
          <w:rFonts w:ascii="Cambria" w:eastAsia="Cambria" w:hAnsi="Cambria" w:cs="Cambria"/>
          <w:b/>
          <w:sz w:val="22"/>
          <w:szCs w:val="22"/>
        </w:rPr>
        <w:t>Date, print supervisor’s last name (printed), supervisor’s signature</w:t>
      </w:r>
    </w:p>
    <w:p w14:paraId="221C64E0" w14:textId="77777777" w:rsidR="00FB3294" w:rsidRDefault="00FB3294">
      <w:pPr>
        <w:rPr>
          <w:rFonts w:ascii="Cambria" w:eastAsia="Cambria" w:hAnsi="Cambria" w:cs="Cambria"/>
          <w:b/>
          <w:sz w:val="22"/>
          <w:szCs w:val="22"/>
        </w:rPr>
      </w:pPr>
    </w:p>
    <w:p w14:paraId="3656A571" w14:textId="77777777" w:rsidR="00FB3294" w:rsidRDefault="00AC4A15">
      <w:pPr>
        <w:numPr>
          <w:ilvl w:val="0"/>
          <w:numId w:val="581"/>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Ordering, receiving, and unpacking radioactive materials safely and performing the related radiation surveys.</w:t>
      </w:r>
    </w:p>
    <w:p w14:paraId="3515B625" w14:textId="77777777" w:rsidR="00FB3294" w:rsidRDefault="00AC4A15">
      <w:pPr>
        <w:pBdr>
          <w:top w:val="nil"/>
          <w:left w:val="nil"/>
          <w:bottom w:val="nil"/>
          <w:right w:val="nil"/>
          <w:between w:val="nil"/>
        </w:pBdr>
        <w:ind w:left="720" w:hanging="720"/>
        <w:rPr>
          <w:rFonts w:ascii="Cambria" w:eastAsia="Cambria" w:hAnsi="Cambria" w:cs="Cambria"/>
          <w:color w:val="000000"/>
          <w:sz w:val="22"/>
          <w:szCs w:val="22"/>
        </w:rPr>
      </w:pPr>
      <w:r>
        <w:rPr>
          <w:rFonts w:ascii="Cambria" w:eastAsia="Cambria" w:hAnsi="Cambria" w:cs="Cambria"/>
          <w:color w:val="000000"/>
          <w:sz w:val="22"/>
          <w:szCs w:val="22"/>
        </w:rPr>
        <w:t>Date: ____________   Supervisor (Printed):__________________   Signature: ___________________</w:t>
      </w:r>
    </w:p>
    <w:p w14:paraId="1CF977F8" w14:textId="77777777" w:rsidR="00FB3294" w:rsidRDefault="00AC4A15">
      <w:pPr>
        <w:numPr>
          <w:ilvl w:val="0"/>
          <w:numId w:val="581"/>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Performing quality control procedures on instruments used to determine the activity of dosages and performing checks for proper operation of survey meters.</w:t>
      </w:r>
    </w:p>
    <w:p w14:paraId="297C265C" w14:textId="77777777" w:rsidR="00FB3294" w:rsidRDefault="00AC4A15">
      <w:pPr>
        <w:pBdr>
          <w:top w:val="nil"/>
          <w:left w:val="nil"/>
          <w:bottom w:val="nil"/>
          <w:right w:val="nil"/>
          <w:between w:val="nil"/>
        </w:pBdr>
        <w:ind w:left="720" w:hanging="720"/>
        <w:rPr>
          <w:rFonts w:ascii="Cambria" w:eastAsia="Cambria" w:hAnsi="Cambria" w:cs="Cambria"/>
          <w:color w:val="000000"/>
          <w:sz w:val="22"/>
          <w:szCs w:val="22"/>
        </w:rPr>
      </w:pPr>
      <w:r>
        <w:rPr>
          <w:rFonts w:ascii="Cambria" w:eastAsia="Cambria" w:hAnsi="Cambria" w:cs="Cambria"/>
          <w:color w:val="000000"/>
          <w:sz w:val="22"/>
          <w:szCs w:val="22"/>
        </w:rPr>
        <w:t>Date: ____________   Supervisor (Printed):__________________   Signature: ___________________</w:t>
      </w:r>
    </w:p>
    <w:p w14:paraId="1AD852EB" w14:textId="77777777" w:rsidR="00FB3294" w:rsidRDefault="00AC4A15">
      <w:pPr>
        <w:numPr>
          <w:ilvl w:val="0"/>
          <w:numId w:val="581"/>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Calculating, measuring, and safely preparing patient or human research subject dosages.</w:t>
      </w:r>
    </w:p>
    <w:p w14:paraId="77F1BD63" w14:textId="77777777" w:rsidR="00FB3294" w:rsidRDefault="00AC4A15">
      <w:pPr>
        <w:pBdr>
          <w:top w:val="nil"/>
          <w:left w:val="nil"/>
          <w:bottom w:val="nil"/>
          <w:right w:val="nil"/>
          <w:between w:val="nil"/>
        </w:pBdr>
        <w:ind w:left="720" w:hanging="720"/>
        <w:rPr>
          <w:rFonts w:ascii="Cambria" w:eastAsia="Cambria" w:hAnsi="Cambria" w:cs="Cambria"/>
          <w:color w:val="000000"/>
          <w:sz w:val="22"/>
          <w:szCs w:val="22"/>
        </w:rPr>
      </w:pPr>
      <w:r>
        <w:rPr>
          <w:rFonts w:ascii="Cambria" w:eastAsia="Cambria" w:hAnsi="Cambria" w:cs="Cambria"/>
          <w:color w:val="000000"/>
          <w:sz w:val="22"/>
          <w:szCs w:val="22"/>
        </w:rPr>
        <w:t>Date: ____________   Supervisor (Printed):__________________   Signature: ___________________</w:t>
      </w:r>
    </w:p>
    <w:p w14:paraId="0FFB6BC4" w14:textId="77777777" w:rsidR="00FB3294" w:rsidRDefault="00AC4A15">
      <w:pPr>
        <w:numPr>
          <w:ilvl w:val="0"/>
          <w:numId w:val="581"/>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Using administrative controls to prevent a medical event involving the use of unsealed byproduct materials.</w:t>
      </w:r>
    </w:p>
    <w:p w14:paraId="3B61E7CA" w14:textId="77777777" w:rsidR="00FB3294" w:rsidRDefault="00AC4A15">
      <w:pPr>
        <w:pBdr>
          <w:top w:val="nil"/>
          <w:left w:val="nil"/>
          <w:bottom w:val="nil"/>
          <w:right w:val="nil"/>
          <w:between w:val="nil"/>
        </w:pBdr>
        <w:ind w:left="720" w:hanging="720"/>
        <w:rPr>
          <w:rFonts w:ascii="Cambria" w:eastAsia="Cambria" w:hAnsi="Cambria" w:cs="Cambria"/>
          <w:color w:val="000000"/>
          <w:sz w:val="22"/>
          <w:szCs w:val="22"/>
        </w:rPr>
      </w:pPr>
      <w:r>
        <w:rPr>
          <w:rFonts w:ascii="Cambria" w:eastAsia="Cambria" w:hAnsi="Cambria" w:cs="Cambria"/>
          <w:color w:val="000000"/>
          <w:sz w:val="22"/>
          <w:szCs w:val="22"/>
        </w:rPr>
        <w:t>Date: ____________   Supervisor (Printed):__________________   Signature: ___________________</w:t>
      </w:r>
    </w:p>
    <w:p w14:paraId="360602F4" w14:textId="77777777" w:rsidR="00FB3294" w:rsidRDefault="00AC4A15">
      <w:pPr>
        <w:numPr>
          <w:ilvl w:val="0"/>
          <w:numId w:val="581"/>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Using procedures to safely contain spilled radioactive material and using proper decontamination procedures.</w:t>
      </w:r>
    </w:p>
    <w:p w14:paraId="1FAC2AED" w14:textId="77777777" w:rsidR="00FB3294" w:rsidRDefault="00AC4A15">
      <w:pPr>
        <w:pBdr>
          <w:top w:val="nil"/>
          <w:left w:val="nil"/>
          <w:bottom w:val="nil"/>
          <w:right w:val="nil"/>
          <w:between w:val="nil"/>
        </w:pBdr>
        <w:ind w:left="720" w:hanging="720"/>
        <w:rPr>
          <w:rFonts w:ascii="Cambria" w:eastAsia="Cambria" w:hAnsi="Cambria" w:cs="Cambria"/>
          <w:color w:val="000000"/>
          <w:sz w:val="22"/>
          <w:szCs w:val="22"/>
        </w:rPr>
      </w:pPr>
      <w:r>
        <w:rPr>
          <w:rFonts w:ascii="Cambria" w:eastAsia="Cambria" w:hAnsi="Cambria" w:cs="Cambria"/>
          <w:color w:val="000000"/>
          <w:sz w:val="22"/>
          <w:szCs w:val="22"/>
        </w:rPr>
        <w:t>Date: ____________   Supervisor (Printed):__________________   Signature: ___________________</w:t>
      </w:r>
    </w:p>
    <w:p w14:paraId="2AF7893C" w14:textId="77777777" w:rsidR="00FB3294" w:rsidRDefault="00AC4A15">
      <w:pPr>
        <w:numPr>
          <w:ilvl w:val="0"/>
          <w:numId w:val="581"/>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Administering dosages of radioactive drugs to patients or human research subjects</w:t>
      </w:r>
    </w:p>
    <w:p w14:paraId="7558930B" w14:textId="77777777" w:rsidR="00FB3294" w:rsidRDefault="00AC4A15">
      <w:pPr>
        <w:pBdr>
          <w:top w:val="nil"/>
          <w:left w:val="nil"/>
          <w:bottom w:val="nil"/>
          <w:right w:val="nil"/>
          <w:between w:val="nil"/>
        </w:pBdr>
        <w:ind w:left="720" w:hanging="720"/>
        <w:rPr>
          <w:rFonts w:ascii="Cambria" w:eastAsia="Cambria" w:hAnsi="Cambria" w:cs="Cambria"/>
          <w:color w:val="000000"/>
          <w:sz w:val="22"/>
          <w:szCs w:val="22"/>
        </w:rPr>
      </w:pPr>
      <w:r>
        <w:rPr>
          <w:rFonts w:ascii="Cambria" w:eastAsia="Cambria" w:hAnsi="Cambria" w:cs="Cambria"/>
          <w:color w:val="000000"/>
          <w:sz w:val="22"/>
          <w:szCs w:val="22"/>
        </w:rPr>
        <w:t>Date: ____________   Supervisor (Printed):__________________   Signature: ___________________</w:t>
      </w:r>
    </w:p>
    <w:p w14:paraId="620DFB70" w14:textId="77777777" w:rsidR="00FB3294" w:rsidRDefault="00AC4A15">
      <w:pPr>
        <w:numPr>
          <w:ilvl w:val="0"/>
          <w:numId w:val="581"/>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Eluting generator systems appropriate for preparation of radioactive drugs for imaging and localization studies, measuring and testing the eluate for radionuclidic purity, and processing the eluate with reagent kits to prepare labeled radioactive drugs</w:t>
      </w:r>
    </w:p>
    <w:p w14:paraId="4D73EE00" w14:textId="77777777" w:rsidR="00FB3294" w:rsidRDefault="00AC4A15">
      <w:pPr>
        <w:pBdr>
          <w:top w:val="nil"/>
          <w:left w:val="nil"/>
          <w:bottom w:val="nil"/>
          <w:right w:val="nil"/>
          <w:between w:val="nil"/>
        </w:pBdr>
        <w:ind w:left="720" w:hanging="720"/>
        <w:rPr>
          <w:rFonts w:ascii="Cambria" w:eastAsia="Cambria" w:hAnsi="Cambria" w:cs="Cambria"/>
          <w:color w:val="000000"/>
          <w:sz w:val="22"/>
          <w:szCs w:val="22"/>
        </w:rPr>
      </w:pPr>
      <w:r>
        <w:rPr>
          <w:rFonts w:ascii="Cambria" w:eastAsia="Cambria" w:hAnsi="Cambria" w:cs="Cambria"/>
          <w:color w:val="000000"/>
          <w:sz w:val="22"/>
          <w:szCs w:val="22"/>
        </w:rPr>
        <w:t>Date: ____________   Supervisor (Printed):__________________   Signature: ___________________</w:t>
      </w:r>
    </w:p>
    <w:p w14:paraId="737E4891" w14:textId="77777777" w:rsidR="00FB3294" w:rsidRDefault="00AC4A15">
      <w:pPr>
        <w:jc w:val="center"/>
        <w:rPr>
          <w:rFonts w:ascii="Cambria" w:eastAsia="Cambria" w:hAnsi="Cambria" w:cs="Cambria"/>
          <w:sz w:val="22"/>
          <w:szCs w:val="22"/>
        </w:rPr>
      </w:pPr>
      <w:r>
        <w:br w:type="page"/>
      </w:r>
      <w:r>
        <w:rPr>
          <w:rFonts w:ascii="Cambria" w:eastAsia="Cambria" w:hAnsi="Cambria" w:cs="Cambria"/>
          <w:noProof/>
          <w:sz w:val="22"/>
          <w:szCs w:val="22"/>
        </w:rPr>
        <w:drawing>
          <wp:inline distT="0" distB="0" distL="0" distR="0" wp14:anchorId="6C039663" wp14:editId="60AD3B4A">
            <wp:extent cx="6372225" cy="8486775"/>
            <wp:effectExtent l="0" t="0" r="0" b="0"/>
            <wp:docPr id="8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48"/>
                    <a:srcRect l="60144" t="15804" r="14747" b="10525"/>
                    <a:stretch>
                      <a:fillRect/>
                    </a:stretch>
                  </pic:blipFill>
                  <pic:spPr>
                    <a:xfrm>
                      <a:off x="0" y="0"/>
                      <a:ext cx="6372225" cy="8486775"/>
                    </a:xfrm>
                    <a:prstGeom prst="rect">
                      <a:avLst/>
                    </a:prstGeom>
                    <a:ln/>
                  </pic:spPr>
                </pic:pic>
              </a:graphicData>
            </a:graphic>
          </wp:inline>
        </w:drawing>
      </w:r>
      <w:r>
        <w:br w:type="page"/>
      </w:r>
      <w:r>
        <w:rPr>
          <w:rFonts w:ascii="Cambria" w:eastAsia="Cambria" w:hAnsi="Cambria" w:cs="Cambria"/>
          <w:noProof/>
          <w:sz w:val="22"/>
          <w:szCs w:val="22"/>
        </w:rPr>
        <w:drawing>
          <wp:inline distT="0" distB="0" distL="0" distR="0" wp14:anchorId="70C8724D" wp14:editId="54D5EDCE">
            <wp:extent cx="7010400" cy="8448675"/>
            <wp:effectExtent l="0" t="0" r="0" b="0"/>
            <wp:docPr id="8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49"/>
                    <a:srcRect l="61058" t="17599" r="14583" b="10256"/>
                    <a:stretch>
                      <a:fillRect/>
                    </a:stretch>
                  </pic:blipFill>
                  <pic:spPr>
                    <a:xfrm>
                      <a:off x="0" y="0"/>
                      <a:ext cx="7010400" cy="8448675"/>
                    </a:xfrm>
                    <a:prstGeom prst="rect">
                      <a:avLst/>
                    </a:prstGeom>
                    <a:ln/>
                  </pic:spPr>
                </pic:pic>
              </a:graphicData>
            </a:graphic>
          </wp:inline>
        </w:drawing>
      </w:r>
      <w:r>
        <w:br w:type="page"/>
      </w:r>
      <w:r>
        <w:rPr>
          <w:rFonts w:ascii="Cambria" w:eastAsia="Cambria" w:hAnsi="Cambria" w:cs="Cambria"/>
          <w:noProof/>
          <w:sz w:val="22"/>
          <w:szCs w:val="22"/>
        </w:rPr>
        <w:drawing>
          <wp:inline distT="0" distB="0" distL="0" distR="0" wp14:anchorId="2E10DF2A" wp14:editId="584E143D">
            <wp:extent cx="6515100" cy="8048625"/>
            <wp:effectExtent l="0" t="0" r="0" b="0"/>
            <wp:docPr id="8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50"/>
                    <a:srcRect l="61799" t="17191" r="16264" b="8140"/>
                    <a:stretch>
                      <a:fillRect/>
                    </a:stretch>
                  </pic:blipFill>
                  <pic:spPr>
                    <a:xfrm>
                      <a:off x="0" y="0"/>
                      <a:ext cx="6515100" cy="8048625"/>
                    </a:xfrm>
                    <a:prstGeom prst="rect">
                      <a:avLst/>
                    </a:prstGeom>
                    <a:ln/>
                  </pic:spPr>
                </pic:pic>
              </a:graphicData>
            </a:graphic>
          </wp:inline>
        </w:drawing>
      </w:r>
      <w:r>
        <w:br w:type="page"/>
      </w:r>
      <w:r>
        <w:rPr>
          <w:rFonts w:ascii="Cambria" w:eastAsia="Cambria" w:hAnsi="Cambria" w:cs="Cambria"/>
          <w:noProof/>
          <w:sz w:val="22"/>
          <w:szCs w:val="22"/>
        </w:rPr>
        <w:drawing>
          <wp:inline distT="0" distB="0" distL="0" distR="0" wp14:anchorId="466B5B06" wp14:editId="1F8FE07B">
            <wp:extent cx="5915025" cy="7762875"/>
            <wp:effectExtent l="0" t="0" r="0" b="0"/>
            <wp:docPr id="8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51"/>
                    <a:srcRect l="62334" t="16537" r="15826" b="15232"/>
                    <a:stretch>
                      <a:fillRect/>
                    </a:stretch>
                  </pic:blipFill>
                  <pic:spPr>
                    <a:xfrm>
                      <a:off x="0" y="0"/>
                      <a:ext cx="5915025" cy="7762875"/>
                    </a:xfrm>
                    <a:prstGeom prst="rect">
                      <a:avLst/>
                    </a:prstGeom>
                    <a:ln/>
                  </pic:spPr>
                </pic:pic>
              </a:graphicData>
            </a:graphic>
          </wp:inline>
        </w:drawing>
      </w:r>
      <w:r>
        <w:br w:type="page"/>
      </w:r>
    </w:p>
    <w:p w14:paraId="4EB2E952"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09" w:name="_1yyy98l" w:colFirst="0" w:colLast="0"/>
      <w:bookmarkEnd w:id="109"/>
      <w:r>
        <w:rPr>
          <w:rFonts w:ascii="Cambria" w:eastAsia="Cambria" w:hAnsi="Cambria" w:cs="Cambria"/>
          <w:b/>
          <w:color w:val="000000"/>
          <w:sz w:val="40"/>
          <w:szCs w:val="40"/>
          <w:u w:val="single"/>
        </w:rPr>
        <w:t xml:space="preserve">Quality Improvement (QI) Rotation Goals and Objectives </w:t>
      </w:r>
    </w:p>
    <w:p w14:paraId="40ADD85D" w14:textId="77777777" w:rsidR="00FB3294" w:rsidRDefault="00FB3294">
      <w:pPr>
        <w:rPr>
          <w:rFonts w:ascii="Cambria" w:eastAsia="Cambria" w:hAnsi="Cambria" w:cs="Cambria"/>
          <w:sz w:val="22"/>
          <w:szCs w:val="22"/>
        </w:rPr>
      </w:pPr>
    </w:p>
    <w:p w14:paraId="68523F00" w14:textId="77777777" w:rsidR="00FB3294" w:rsidRDefault="00FB3294">
      <w:pPr>
        <w:rPr>
          <w:rFonts w:ascii="Cambria" w:eastAsia="Cambria" w:hAnsi="Cambria" w:cs="Cambria"/>
          <w:sz w:val="22"/>
          <w:szCs w:val="22"/>
        </w:rPr>
      </w:pPr>
    </w:p>
    <w:p w14:paraId="3647CD53" w14:textId="77777777" w:rsidR="00FB3294" w:rsidRDefault="00AC4A15">
      <w:pPr>
        <w:rPr>
          <w:rFonts w:ascii="Cambria" w:eastAsia="Cambria" w:hAnsi="Cambria" w:cs="Cambria"/>
          <w:sz w:val="22"/>
          <w:szCs w:val="22"/>
        </w:rPr>
      </w:pPr>
      <w:r>
        <w:rPr>
          <w:rFonts w:ascii="Cambria" w:eastAsia="Cambria" w:hAnsi="Cambria" w:cs="Cambria"/>
          <w:sz w:val="22"/>
          <w:szCs w:val="22"/>
        </w:rPr>
        <w:t>Diagnostic Radiology Residents will be given one week in their third year to be dedicated to a research project.   The resident is to work with their faculty mentor to decide on a QI project.   The resident will be required to:</w:t>
      </w:r>
    </w:p>
    <w:p w14:paraId="7B9CB953" w14:textId="77777777" w:rsidR="00FB3294" w:rsidRDefault="00FB3294">
      <w:pPr>
        <w:rPr>
          <w:rFonts w:ascii="Cambria" w:eastAsia="Cambria" w:hAnsi="Cambria" w:cs="Cambria"/>
          <w:sz w:val="22"/>
          <w:szCs w:val="22"/>
        </w:rPr>
      </w:pPr>
    </w:p>
    <w:p w14:paraId="467E8CA1" w14:textId="77777777" w:rsidR="00FB3294" w:rsidRDefault="00AC4A15">
      <w:pPr>
        <w:numPr>
          <w:ilvl w:val="0"/>
          <w:numId w:val="450"/>
        </w:numPr>
        <w:pBdr>
          <w:top w:val="nil"/>
          <w:left w:val="nil"/>
          <w:bottom w:val="nil"/>
          <w:right w:val="nil"/>
          <w:between w:val="nil"/>
        </w:pBdr>
        <w:spacing w:line="276" w:lineRule="auto"/>
        <w:rPr>
          <w:color w:val="000000"/>
          <w:sz w:val="22"/>
          <w:szCs w:val="22"/>
        </w:rPr>
      </w:pPr>
      <w:r>
        <w:rPr>
          <w:rFonts w:ascii="Cambria" w:eastAsia="Cambria" w:hAnsi="Cambria" w:cs="Cambria"/>
          <w:color w:val="000000"/>
          <w:sz w:val="22"/>
          <w:szCs w:val="22"/>
        </w:rPr>
        <w:t xml:space="preserve">Send the </w:t>
      </w:r>
      <w:r>
        <w:rPr>
          <w:rFonts w:ascii="Cambria" w:eastAsia="Cambria" w:hAnsi="Cambria" w:cs="Cambria"/>
          <w:sz w:val="22"/>
          <w:szCs w:val="22"/>
        </w:rPr>
        <w:t xml:space="preserve">APD </w:t>
      </w:r>
      <w:r>
        <w:rPr>
          <w:rFonts w:ascii="Cambria" w:eastAsia="Cambria" w:hAnsi="Cambria" w:cs="Cambria"/>
          <w:color w:val="000000"/>
          <w:sz w:val="22"/>
          <w:szCs w:val="22"/>
        </w:rPr>
        <w:t xml:space="preserve">&amp; selected mentor the name of project at least </w:t>
      </w:r>
      <w:r>
        <w:rPr>
          <w:rFonts w:ascii="Cambria" w:eastAsia="Cambria" w:hAnsi="Cambria" w:cs="Cambria"/>
          <w:sz w:val="22"/>
          <w:szCs w:val="22"/>
        </w:rPr>
        <w:t>two weeks</w:t>
      </w:r>
      <w:r>
        <w:rPr>
          <w:rFonts w:ascii="Cambria" w:eastAsia="Cambria" w:hAnsi="Cambria" w:cs="Cambria"/>
          <w:color w:val="000000"/>
          <w:sz w:val="22"/>
          <w:szCs w:val="22"/>
        </w:rPr>
        <w:t xml:space="preserve"> before meeting to formalize the project</w:t>
      </w:r>
    </w:p>
    <w:p w14:paraId="7FE5D07B" w14:textId="77777777" w:rsidR="00FB3294" w:rsidRDefault="00AC4A15">
      <w:pPr>
        <w:numPr>
          <w:ilvl w:val="0"/>
          <w:numId w:val="450"/>
        </w:numPr>
        <w:pBdr>
          <w:top w:val="nil"/>
          <w:left w:val="nil"/>
          <w:bottom w:val="nil"/>
          <w:right w:val="nil"/>
          <w:between w:val="nil"/>
        </w:pBdr>
        <w:spacing w:line="276" w:lineRule="auto"/>
        <w:rPr>
          <w:color w:val="000000"/>
          <w:sz w:val="22"/>
          <w:szCs w:val="22"/>
        </w:rPr>
      </w:pPr>
      <w:r>
        <w:rPr>
          <w:rFonts w:ascii="Cambria" w:eastAsia="Cambria" w:hAnsi="Cambria" w:cs="Cambria"/>
          <w:color w:val="000000"/>
          <w:sz w:val="22"/>
          <w:szCs w:val="22"/>
        </w:rPr>
        <w:t xml:space="preserve">Meet with the Program Director on the Friday of the QI week to review the project.  </w:t>
      </w:r>
    </w:p>
    <w:p w14:paraId="2E7BF047" w14:textId="77777777" w:rsidR="00FB3294" w:rsidRDefault="00AC4A15">
      <w:pPr>
        <w:numPr>
          <w:ilvl w:val="0"/>
          <w:numId w:val="450"/>
        </w:numPr>
        <w:pBdr>
          <w:top w:val="nil"/>
          <w:left w:val="nil"/>
          <w:bottom w:val="nil"/>
          <w:right w:val="nil"/>
          <w:between w:val="nil"/>
        </w:pBdr>
        <w:spacing w:after="200" w:line="276" w:lineRule="auto"/>
        <w:rPr>
          <w:color w:val="000000"/>
          <w:sz w:val="22"/>
          <w:szCs w:val="22"/>
        </w:rPr>
      </w:pPr>
      <w:r>
        <w:rPr>
          <w:rFonts w:ascii="Cambria" w:eastAsia="Cambria" w:hAnsi="Cambria" w:cs="Cambria"/>
          <w:color w:val="000000"/>
          <w:sz w:val="22"/>
          <w:szCs w:val="22"/>
        </w:rPr>
        <w:t xml:space="preserve">Present at Morning Conference to the Radiology Residents immediately following the QI week.   </w:t>
      </w:r>
    </w:p>
    <w:p w14:paraId="63BD955A" w14:textId="77777777" w:rsidR="00FB3294" w:rsidRDefault="00AC4A15">
      <w:pPr>
        <w:rPr>
          <w:rFonts w:ascii="Calibri" w:eastAsia="Calibri" w:hAnsi="Calibri" w:cs="Calibri"/>
          <w:b/>
          <w:sz w:val="28"/>
          <w:szCs w:val="28"/>
        </w:rPr>
      </w:pPr>
      <w:r>
        <w:rPr>
          <w:rFonts w:ascii="Calibri" w:eastAsia="Calibri" w:hAnsi="Calibri" w:cs="Calibri"/>
          <w:b/>
          <w:sz w:val="28"/>
          <w:szCs w:val="28"/>
        </w:rPr>
        <w:t>Goals:</w:t>
      </w:r>
    </w:p>
    <w:p w14:paraId="7B179B6C" w14:textId="77777777" w:rsidR="00FB3294" w:rsidRDefault="00AC4A15">
      <w:pPr>
        <w:numPr>
          <w:ilvl w:val="0"/>
          <w:numId w:val="390"/>
        </w:numPr>
        <w:rPr>
          <w:rFonts w:ascii="Cambria" w:eastAsia="Cambria" w:hAnsi="Cambria" w:cs="Cambria"/>
          <w:sz w:val="22"/>
          <w:szCs w:val="22"/>
        </w:rPr>
      </w:pPr>
      <w:r>
        <w:rPr>
          <w:rFonts w:ascii="Cambria" w:eastAsia="Cambria" w:hAnsi="Cambria" w:cs="Cambria"/>
          <w:sz w:val="22"/>
          <w:szCs w:val="22"/>
        </w:rPr>
        <w:t xml:space="preserve">To be familiar with American Board of Radiology (ABR) Maintenance of Certification (MOC) Practice Quality Improvement (PQI) Process </w:t>
      </w:r>
    </w:p>
    <w:p w14:paraId="53B2767E" w14:textId="77777777" w:rsidR="00FB3294" w:rsidRDefault="00FB3294">
      <w:pPr>
        <w:ind w:left="720"/>
        <w:rPr>
          <w:rFonts w:ascii="Cambria" w:eastAsia="Cambria" w:hAnsi="Cambria" w:cs="Cambria"/>
          <w:sz w:val="22"/>
          <w:szCs w:val="22"/>
        </w:rPr>
      </w:pPr>
    </w:p>
    <w:p w14:paraId="0078AE26" w14:textId="77777777" w:rsidR="00FB3294" w:rsidRDefault="00AC4A15">
      <w:pPr>
        <w:numPr>
          <w:ilvl w:val="0"/>
          <w:numId w:val="390"/>
        </w:numPr>
        <w:rPr>
          <w:rFonts w:ascii="Cambria" w:eastAsia="Cambria" w:hAnsi="Cambria" w:cs="Cambria"/>
          <w:sz w:val="22"/>
          <w:szCs w:val="22"/>
        </w:rPr>
      </w:pPr>
      <w:r>
        <w:rPr>
          <w:rFonts w:ascii="Cambria" w:eastAsia="Cambria" w:hAnsi="Cambria" w:cs="Cambria"/>
          <w:sz w:val="22"/>
          <w:szCs w:val="22"/>
        </w:rPr>
        <w:t>To produce at least one presentation or manuscript worthy of publication in a peer reviewed journal at the end of the rotation that improves the quality of care delivered, reduces errors, and improves safety for our patients at AdventHealth Orlando.</w:t>
      </w:r>
    </w:p>
    <w:p w14:paraId="30BD8A46" w14:textId="77777777" w:rsidR="00FB3294" w:rsidRDefault="00FB3294">
      <w:pPr>
        <w:rPr>
          <w:rFonts w:ascii="Calibri" w:eastAsia="Calibri" w:hAnsi="Calibri" w:cs="Calibri"/>
          <w:b/>
          <w:sz w:val="16"/>
          <w:szCs w:val="16"/>
        </w:rPr>
      </w:pPr>
    </w:p>
    <w:p w14:paraId="726E682F" w14:textId="77777777" w:rsidR="00FB3294" w:rsidRDefault="00AC4A15">
      <w:pPr>
        <w:rPr>
          <w:rFonts w:ascii="Calibri" w:eastAsia="Calibri" w:hAnsi="Calibri" w:cs="Calibri"/>
          <w:b/>
          <w:sz w:val="28"/>
          <w:szCs w:val="28"/>
        </w:rPr>
      </w:pPr>
      <w:r>
        <w:rPr>
          <w:rFonts w:ascii="Calibri" w:eastAsia="Calibri" w:hAnsi="Calibri" w:cs="Calibri"/>
          <w:b/>
          <w:sz w:val="28"/>
          <w:szCs w:val="28"/>
        </w:rPr>
        <w:t>Objectives:</w:t>
      </w:r>
    </w:p>
    <w:p w14:paraId="109FC6BB" w14:textId="77777777" w:rsidR="00FB3294" w:rsidRDefault="00AC4A15">
      <w:pPr>
        <w:numPr>
          <w:ilvl w:val="0"/>
          <w:numId w:val="452"/>
        </w:numPr>
        <w:rPr>
          <w:rFonts w:ascii="Cambria" w:eastAsia="Cambria" w:hAnsi="Cambria" w:cs="Cambria"/>
          <w:sz w:val="22"/>
          <w:szCs w:val="22"/>
        </w:rPr>
      </w:pPr>
      <w:r>
        <w:rPr>
          <w:rFonts w:ascii="Cambria" w:eastAsia="Cambria" w:hAnsi="Cambria" w:cs="Cambria"/>
          <w:sz w:val="22"/>
          <w:szCs w:val="22"/>
        </w:rPr>
        <w:t>Review the content on the ABR MOC PQI website (</w:t>
      </w:r>
      <w:hyperlink r:id="rId152">
        <w:r>
          <w:rPr>
            <w:rFonts w:ascii="Cambria" w:eastAsia="Cambria" w:hAnsi="Cambria" w:cs="Cambria"/>
            <w:sz w:val="22"/>
            <w:szCs w:val="22"/>
          </w:rPr>
          <w:t>https://www.theabr.org/diagnostic-radiology/maintenance-of-certification</w:t>
        </w:r>
      </w:hyperlink>
      <w:r>
        <w:rPr>
          <w:rFonts w:ascii="Cambria" w:eastAsia="Cambria" w:hAnsi="Cambria" w:cs="Cambria"/>
          <w:sz w:val="22"/>
          <w:szCs w:val="22"/>
        </w:rPr>
        <w:t>)</w:t>
      </w:r>
    </w:p>
    <w:p w14:paraId="5C97A22A" w14:textId="77777777" w:rsidR="00FB3294" w:rsidRDefault="00FB3294">
      <w:pPr>
        <w:ind w:left="720"/>
        <w:rPr>
          <w:rFonts w:ascii="Cambria" w:eastAsia="Cambria" w:hAnsi="Cambria" w:cs="Cambria"/>
          <w:sz w:val="22"/>
          <w:szCs w:val="22"/>
        </w:rPr>
      </w:pPr>
    </w:p>
    <w:p w14:paraId="403501DF" w14:textId="77777777" w:rsidR="00FB3294" w:rsidRDefault="00AC4A15">
      <w:pPr>
        <w:numPr>
          <w:ilvl w:val="0"/>
          <w:numId w:val="452"/>
        </w:numPr>
        <w:rPr>
          <w:rFonts w:ascii="Cambria" w:eastAsia="Cambria" w:hAnsi="Cambria" w:cs="Cambria"/>
          <w:sz w:val="22"/>
          <w:szCs w:val="22"/>
        </w:rPr>
      </w:pPr>
      <w:r>
        <w:rPr>
          <w:rFonts w:ascii="Cambria" w:eastAsia="Cambria" w:hAnsi="Cambria" w:cs="Cambria"/>
          <w:sz w:val="22"/>
          <w:szCs w:val="22"/>
        </w:rPr>
        <w:t>Choose a topic of interest that encompasses patient safety, accuracy of interpretation, report timeliness, practice parameters and technical standards or referring physician surveys.</w:t>
      </w:r>
    </w:p>
    <w:p w14:paraId="4C958EF8" w14:textId="77777777" w:rsidR="00FB3294" w:rsidRDefault="00FB3294">
      <w:pPr>
        <w:ind w:left="720"/>
        <w:rPr>
          <w:rFonts w:ascii="Cambria" w:eastAsia="Cambria" w:hAnsi="Cambria" w:cs="Cambria"/>
          <w:sz w:val="22"/>
          <w:szCs w:val="22"/>
        </w:rPr>
      </w:pPr>
    </w:p>
    <w:p w14:paraId="209A9A76" w14:textId="77777777" w:rsidR="00FB3294" w:rsidRDefault="00AC4A15">
      <w:pPr>
        <w:numPr>
          <w:ilvl w:val="0"/>
          <w:numId w:val="452"/>
        </w:numPr>
        <w:rPr>
          <w:rFonts w:ascii="Cambria" w:eastAsia="Cambria" w:hAnsi="Cambria" w:cs="Cambria"/>
          <w:sz w:val="22"/>
          <w:szCs w:val="22"/>
        </w:rPr>
      </w:pPr>
      <w:r>
        <w:rPr>
          <w:rFonts w:ascii="Cambria" w:eastAsia="Cambria" w:hAnsi="Cambria" w:cs="Cambria"/>
          <w:sz w:val="22"/>
          <w:szCs w:val="22"/>
        </w:rPr>
        <w:t>Work under the guidance and mentoring of a staff radiologist during the entire rotation</w:t>
      </w:r>
    </w:p>
    <w:p w14:paraId="66245697" w14:textId="77777777" w:rsidR="00FB3294" w:rsidRDefault="00FB3294">
      <w:pPr>
        <w:ind w:left="720"/>
        <w:rPr>
          <w:rFonts w:ascii="Cambria" w:eastAsia="Cambria" w:hAnsi="Cambria" w:cs="Cambria"/>
          <w:sz w:val="22"/>
          <w:szCs w:val="22"/>
        </w:rPr>
      </w:pPr>
    </w:p>
    <w:p w14:paraId="1B1AC1C3" w14:textId="77777777" w:rsidR="00FB3294" w:rsidRDefault="00AC4A15">
      <w:pPr>
        <w:numPr>
          <w:ilvl w:val="0"/>
          <w:numId w:val="452"/>
        </w:numPr>
        <w:rPr>
          <w:rFonts w:ascii="Cambria" w:eastAsia="Cambria" w:hAnsi="Cambria" w:cs="Cambria"/>
          <w:sz w:val="22"/>
          <w:szCs w:val="22"/>
        </w:rPr>
      </w:pPr>
      <w:r>
        <w:rPr>
          <w:rFonts w:ascii="Cambria" w:eastAsia="Cambria" w:hAnsi="Cambria" w:cs="Cambria"/>
          <w:sz w:val="22"/>
          <w:szCs w:val="22"/>
        </w:rPr>
        <w:t>Maintain the confidentiality of patient information at all times during the research process</w:t>
      </w:r>
    </w:p>
    <w:p w14:paraId="6C8826AF" w14:textId="77777777" w:rsidR="00FB3294" w:rsidRDefault="00FB3294">
      <w:pPr>
        <w:ind w:left="720"/>
        <w:rPr>
          <w:rFonts w:ascii="Cambria" w:eastAsia="Cambria" w:hAnsi="Cambria" w:cs="Cambria"/>
          <w:sz w:val="22"/>
          <w:szCs w:val="22"/>
        </w:rPr>
      </w:pPr>
    </w:p>
    <w:p w14:paraId="3E410767" w14:textId="77777777" w:rsidR="00FB3294" w:rsidRDefault="00AC4A15">
      <w:pPr>
        <w:numPr>
          <w:ilvl w:val="0"/>
          <w:numId w:val="452"/>
        </w:numPr>
        <w:rPr>
          <w:rFonts w:ascii="Cambria" w:eastAsia="Cambria" w:hAnsi="Cambria" w:cs="Cambria"/>
          <w:sz w:val="22"/>
          <w:szCs w:val="22"/>
        </w:rPr>
      </w:pPr>
      <w:r>
        <w:rPr>
          <w:rFonts w:ascii="Cambria" w:eastAsia="Cambria" w:hAnsi="Cambria" w:cs="Cambria"/>
          <w:sz w:val="22"/>
          <w:szCs w:val="22"/>
        </w:rPr>
        <w:t>Formulate the presentation/manuscript with guidance from staff for structure, clarity and any necessary revisions</w:t>
      </w:r>
    </w:p>
    <w:p w14:paraId="5FC5CFC2" w14:textId="77777777" w:rsidR="00FB3294" w:rsidRDefault="00FB3294">
      <w:pPr>
        <w:rPr>
          <w:rFonts w:ascii="Cambria" w:eastAsia="Cambria" w:hAnsi="Cambria" w:cs="Cambria"/>
          <w:sz w:val="22"/>
          <w:szCs w:val="22"/>
        </w:rPr>
      </w:pPr>
    </w:p>
    <w:p w14:paraId="42C04168" w14:textId="77777777" w:rsidR="00FB3294" w:rsidRDefault="00AC4A15">
      <w:pPr>
        <w:rPr>
          <w:rFonts w:ascii="Calibri" w:eastAsia="Calibri" w:hAnsi="Calibri" w:cs="Calibri"/>
          <w:b/>
          <w:sz w:val="28"/>
          <w:szCs w:val="28"/>
        </w:rPr>
      </w:pPr>
      <w:r>
        <w:rPr>
          <w:rFonts w:ascii="Calibri" w:eastAsia="Calibri" w:hAnsi="Calibri" w:cs="Calibri"/>
          <w:b/>
          <w:sz w:val="28"/>
          <w:szCs w:val="28"/>
        </w:rPr>
        <w:t>Additional Information:</w:t>
      </w:r>
    </w:p>
    <w:p w14:paraId="649A1D41" w14:textId="77777777" w:rsidR="00FB3294" w:rsidRDefault="00AC4A15">
      <w:pPr>
        <w:numPr>
          <w:ilvl w:val="0"/>
          <w:numId w:val="453"/>
        </w:numPr>
        <w:rPr>
          <w:rFonts w:ascii="Cambria" w:eastAsia="Cambria" w:hAnsi="Cambria" w:cs="Cambria"/>
          <w:sz w:val="22"/>
          <w:szCs w:val="22"/>
        </w:rPr>
      </w:pPr>
      <w:r>
        <w:rPr>
          <w:rFonts w:ascii="Cambria" w:eastAsia="Cambria" w:hAnsi="Cambria" w:cs="Cambria"/>
          <w:sz w:val="22"/>
          <w:szCs w:val="22"/>
        </w:rPr>
        <w:t>Complete QI Week Form and submit to Associate Program Director prior to finalizing your QI Days Request.</w:t>
      </w:r>
    </w:p>
    <w:p w14:paraId="076124BA" w14:textId="77777777" w:rsidR="00FB3294" w:rsidRDefault="00AC4A15">
      <w:pPr>
        <w:jc w:val="center"/>
        <w:rPr>
          <w:rFonts w:ascii="Cambria" w:eastAsia="Cambria" w:hAnsi="Cambria" w:cs="Cambria"/>
          <w:sz w:val="22"/>
          <w:szCs w:val="22"/>
        </w:rPr>
      </w:pPr>
      <w:r>
        <w:br w:type="page"/>
      </w:r>
    </w:p>
    <w:p w14:paraId="34CAAC71" w14:textId="77777777" w:rsidR="00FB3294" w:rsidRDefault="00FB3294">
      <w:pPr>
        <w:rPr>
          <w:rFonts w:ascii="Calibri" w:eastAsia="Calibri" w:hAnsi="Calibri" w:cs="Calibri"/>
          <w:sz w:val="28"/>
          <w:szCs w:val="28"/>
        </w:rPr>
      </w:pPr>
    </w:p>
    <w:p w14:paraId="5E463FB8" w14:textId="77777777" w:rsidR="00FB3294" w:rsidRDefault="00FB3294">
      <w:pPr>
        <w:ind w:left="720"/>
        <w:rPr>
          <w:rFonts w:ascii="Calibri" w:eastAsia="Calibri" w:hAnsi="Calibri" w:cs="Calibri"/>
          <w:sz w:val="28"/>
          <w:szCs w:val="28"/>
        </w:rPr>
      </w:pPr>
    </w:p>
    <w:p w14:paraId="4807596C" w14:textId="77777777" w:rsidR="00FB3294" w:rsidRDefault="00AC4A15">
      <w:pPr>
        <w:jc w:val="center"/>
        <w:rPr>
          <w:rFonts w:ascii="Cambria" w:eastAsia="Cambria" w:hAnsi="Cambria" w:cs="Cambria"/>
          <w:b/>
          <w:i/>
        </w:rPr>
      </w:pPr>
      <w:r>
        <w:rPr>
          <w:rFonts w:ascii="Cambria" w:eastAsia="Cambria" w:hAnsi="Cambria" w:cs="Cambria"/>
          <w:b/>
          <w:i/>
        </w:rPr>
        <w:t>ADVENTHEALTH ORLANDO DIAGNOSTIC RADIOLOGY RESIDENCY PROGRAM</w:t>
      </w:r>
    </w:p>
    <w:p w14:paraId="5CFE6D6F" w14:textId="77777777" w:rsidR="00FB3294" w:rsidRDefault="00FB3294">
      <w:pPr>
        <w:jc w:val="center"/>
        <w:rPr>
          <w:rFonts w:ascii="Cambria" w:eastAsia="Cambria" w:hAnsi="Cambria" w:cs="Cambria"/>
          <w:b/>
          <w:i/>
        </w:rPr>
      </w:pPr>
    </w:p>
    <w:p w14:paraId="27B91610" w14:textId="77777777" w:rsidR="00FB3294" w:rsidRDefault="00AC4A15">
      <w:pPr>
        <w:jc w:val="center"/>
        <w:rPr>
          <w:rFonts w:ascii="Cambria" w:eastAsia="Cambria" w:hAnsi="Cambria" w:cs="Cambria"/>
          <w:b/>
          <w:u w:val="single"/>
        </w:rPr>
      </w:pPr>
      <w:r>
        <w:rPr>
          <w:rFonts w:ascii="Cambria" w:eastAsia="Cambria" w:hAnsi="Cambria" w:cs="Cambria"/>
          <w:b/>
          <w:u w:val="single"/>
        </w:rPr>
        <w:t xml:space="preserve">CONFIRMATION OF RECEIPT OF </w:t>
      </w:r>
    </w:p>
    <w:p w14:paraId="02903C62" w14:textId="77777777" w:rsidR="00FB3294" w:rsidRDefault="00FB3294">
      <w:pPr>
        <w:jc w:val="center"/>
        <w:rPr>
          <w:rFonts w:ascii="Cambria" w:eastAsia="Cambria" w:hAnsi="Cambria" w:cs="Cambria"/>
          <w:b/>
          <w:u w:val="single"/>
        </w:rPr>
      </w:pPr>
    </w:p>
    <w:p w14:paraId="72692389" w14:textId="77777777" w:rsidR="00FB3294" w:rsidRDefault="00AC4A15">
      <w:pPr>
        <w:jc w:val="center"/>
        <w:rPr>
          <w:rFonts w:ascii="Cambria" w:eastAsia="Cambria" w:hAnsi="Cambria" w:cs="Cambria"/>
          <w:b/>
          <w:u w:val="single"/>
        </w:rPr>
      </w:pPr>
      <w:r>
        <w:rPr>
          <w:rFonts w:ascii="Cambria" w:eastAsia="Cambria" w:hAnsi="Cambria" w:cs="Cambria"/>
          <w:b/>
          <w:u w:val="single"/>
        </w:rPr>
        <w:t xml:space="preserve">QUALITY IMPROVEMENT CURRICULUM </w:t>
      </w:r>
    </w:p>
    <w:p w14:paraId="468537DB" w14:textId="77777777" w:rsidR="00FB3294" w:rsidRDefault="00FB3294">
      <w:pPr>
        <w:jc w:val="center"/>
        <w:rPr>
          <w:rFonts w:ascii="Cambria" w:eastAsia="Cambria" w:hAnsi="Cambria" w:cs="Cambria"/>
          <w:b/>
          <w:u w:val="single"/>
        </w:rPr>
      </w:pPr>
    </w:p>
    <w:p w14:paraId="7FBCAB7D" w14:textId="77777777" w:rsidR="00FB3294" w:rsidRDefault="00AC4A15">
      <w:pPr>
        <w:jc w:val="center"/>
        <w:rPr>
          <w:rFonts w:ascii="Cambria" w:eastAsia="Cambria" w:hAnsi="Cambria" w:cs="Cambria"/>
          <w:b/>
          <w:u w:val="single"/>
        </w:rPr>
      </w:pPr>
      <w:r>
        <w:rPr>
          <w:rFonts w:ascii="Cambria" w:eastAsia="Cambria" w:hAnsi="Cambria" w:cs="Cambria"/>
          <w:b/>
          <w:u w:val="single"/>
        </w:rPr>
        <w:t>2018-2019</w:t>
      </w:r>
    </w:p>
    <w:p w14:paraId="040BDFF0" w14:textId="77777777" w:rsidR="00FB3294" w:rsidRDefault="00FB3294">
      <w:pPr>
        <w:tabs>
          <w:tab w:val="left" w:pos="5760"/>
          <w:tab w:val="left" w:pos="8640"/>
        </w:tabs>
        <w:jc w:val="center"/>
        <w:rPr>
          <w:rFonts w:ascii="Cambria" w:eastAsia="Cambria" w:hAnsi="Cambria" w:cs="Cambria"/>
          <w:b/>
          <w:u w:val="single"/>
        </w:rPr>
      </w:pPr>
    </w:p>
    <w:p w14:paraId="569AA1AC" w14:textId="77777777" w:rsidR="00FB3294" w:rsidRDefault="00FB3294">
      <w:pPr>
        <w:tabs>
          <w:tab w:val="left" w:pos="5760"/>
          <w:tab w:val="left" w:pos="8640"/>
        </w:tabs>
        <w:rPr>
          <w:rFonts w:ascii="Cambria" w:eastAsia="Cambria" w:hAnsi="Cambria" w:cs="Cambria"/>
        </w:rPr>
      </w:pPr>
    </w:p>
    <w:p w14:paraId="05393920" w14:textId="77777777" w:rsidR="00FB3294" w:rsidRDefault="00FB3294">
      <w:pPr>
        <w:tabs>
          <w:tab w:val="left" w:pos="5760"/>
          <w:tab w:val="left" w:pos="8640"/>
        </w:tabs>
        <w:rPr>
          <w:rFonts w:ascii="Cambria" w:eastAsia="Cambria" w:hAnsi="Cambria" w:cs="Cambria"/>
        </w:rPr>
      </w:pPr>
    </w:p>
    <w:p w14:paraId="7F513AD7" w14:textId="77777777" w:rsidR="00FB3294" w:rsidRDefault="00FB3294">
      <w:pPr>
        <w:tabs>
          <w:tab w:val="left" w:pos="5760"/>
          <w:tab w:val="left" w:pos="8640"/>
        </w:tabs>
        <w:rPr>
          <w:rFonts w:ascii="Cambria" w:eastAsia="Cambria" w:hAnsi="Cambria" w:cs="Cambria"/>
        </w:rPr>
      </w:pPr>
    </w:p>
    <w:p w14:paraId="6A4B4F7A" w14:textId="77777777" w:rsidR="00FB3294" w:rsidRDefault="00AC4A15">
      <w:pPr>
        <w:tabs>
          <w:tab w:val="left" w:pos="5760"/>
          <w:tab w:val="left" w:pos="8640"/>
        </w:tabs>
        <w:spacing w:line="360" w:lineRule="auto"/>
        <w:rPr>
          <w:rFonts w:ascii="Cambria" w:eastAsia="Cambria" w:hAnsi="Cambria" w:cs="Cambria"/>
        </w:rPr>
      </w:pPr>
      <w:r>
        <w:rPr>
          <w:rFonts w:ascii="Cambria" w:eastAsia="Cambria" w:hAnsi="Cambria" w:cs="Cambria"/>
        </w:rPr>
        <w:t xml:space="preserve">By signing this document, you are confirming that you have received and reviewed, with your preceptor, the QI curriculum for this academic year.  </w:t>
      </w:r>
    </w:p>
    <w:p w14:paraId="6634E172" w14:textId="77777777" w:rsidR="00FB3294" w:rsidRDefault="00FB3294">
      <w:pPr>
        <w:tabs>
          <w:tab w:val="left" w:pos="5760"/>
          <w:tab w:val="left" w:pos="8640"/>
        </w:tabs>
        <w:spacing w:line="360" w:lineRule="auto"/>
        <w:rPr>
          <w:rFonts w:ascii="Cambria" w:eastAsia="Cambria" w:hAnsi="Cambria" w:cs="Cambria"/>
        </w:rPr>
      </w:pPr>
    </w:p>
    <w:p w14:paraId="15B9C25C" w14:textId="77777777" w:rsidR="00FB3294" w:rsidRDefault="00AC4A15">
      <w:pPr>
        <w:tabs>
          <w:tab w:val="left" w:pos="5760"/>
          <w:tab w:val="left" w:pos="8640"/>
        </w:tabs>
        <w:spacing w:line="360" w:lineRule="auto"/>
        <w:rPr>
          <w:rFonts w:ascii="Cambria" w:eastAsia="Cambria" w:hAnsi="Cambria" w:cs="Cambria"/>
        </w:rPr>
      </w:pPr>
      <w:r>
        <w:rPr>
          <w:rFonts w:ascii="Cambria" w:eastAsia="Cambria" w:hAnsi="Cambria" w:cs="Cambria"/>
        </w:rPr>
        <w:t xml:space="preserve">This receipt will be kept in your personal file. </w:t>
      </w:r>
    </w:p>
    <w:p w14:paraId="12620523" w14:textId="77777777" w:rsidR="00FB3294" w:rsidRDefault="00FB3294">
      <w:pPr>
        <w:tabs>
          <w:tab w:val="left" w:pos="5760"/>
          <w:tab w:val="left" w:pos="8640"/>
        </w:tabs>
        <w:rPr>
          <w:rFonts w:ascii="Cambria" w:eastAsia="Cambria" w:hAnsi="Cambria" w:cs="Cambria"/>
        </w:rPr>
      </w:pPr>
    </w:p>
    <w:p w14:paraId="556BCEA7" w14:textId="77777777" w:rsidR="00FB3294" w:rsidRDefault="00FB3294">
      <w:pPr>
        <w:tabs>
          <w:tab w:val="left" w:pos="5760"/>
          <w:tab w:val="left" w:pos="8640"/>
        </w:tabs>
        <w:rPr>
          <w:rFonts w:ascii="Cambria" w:eastAsia="Cambria" w:hAnsi="Cambria" w:cs="Cambria"/>
        </w:rPr>
      </w:pPr>
    </w:p>
    <w:p w14:paraId="23E3CCB0"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Resident Name (please print):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7530449D" w14:textId="77777777" w:rsidR="00FB3294" w:rsidRDefault="00FB3294">
      <w:pPr>
        <w:tabs>
          <w:tab w:val="left" w:pos="5760"/>
          <w:tab w:val="left" w:pos="8640"/>
        </w:tabs>
        <w:rPr>
          <w:rFonts w:ascii="Cambria" w:eastAsia="Cambria" w:hAnsi="Cambria" w:cs="Cambria"/>
          <w:u w:val="single"/>
        </w:rPr>
      </w:pPr>
    </w:p>
    <w:p w14:paraId="57C54294" w14:textId="77777777" w:rsidR="00FB3294" w:rsidRDefault="00FB3294">
      <w:pPr>
        <w:tabs>
          <w:tab w:val="left" w:pos="5760"/>
          <w:tab w:val="left" w:pos="8640"/>
        </w:tabs>
        <w:rPr>
          <w:rFonts w:ascii="Cambria" w:eastAsia="Cambria" w:hAnsi="Cambria" w:cs="Cambria"/>
          <w:u w:val="single"/>
        </w:rPr>
      </w:pPr>
    </w:p>
    <w:p w14:paraId="4598183C"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Resident Signature: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76E681EC" w14:textId="77777777" w:rsidR="00FB3294" w:rsidRDefault="00AC4A15">
      <w:pPr>
        <w:tabs>
          <w:tab w:val="left" w:pos="5760"/>
          <w:tab w:val="left" w:pos="8640"/>
        </w:tabs>
        <w:jc w:val="center"/>
        <w:rPr>
          <w:rFonts w:ascii="Cambria" w:eastAsia="Cambria" w:hAnsi="Cambria" w:cs="Cambria"/>
          <w:i/>
          <w:sz w:val="18"/>
          <w:szCs w:val="18"/>
        </w:rPr>
      </w:pPr>
      <w:r>
        <w:rPr>
          <w:rFonts w:ascii="Cambria" w:eastAsia="Cambria" w:hAnsi="Cambria" w:cs="Cambria"/>
          <w:i/>
          <w:sz w:val="18"/>
          <w:szCs w:val="18"/>
        </w:rPr>
        <w:t xml:space="preserve">                                     by signing this – you confirm that you have reviewed the curriculum with your preceptor </w:t>
      </w:r>
    </w:p>
    <w:p w14:paraId="0413298F" w14:textId="77777777" w:rsidR="00FB3294" w:rsidRDefault="00FB3294">
      <w:pPr>
        <w:tabs>
          <w:tab w:val="left" w:pos="5760"/>
          <w:tab w:val="left" w:pos="8640"/>
        </w:tabs>
        <w:rPr>
          <w:rFonts w:ascii="Cambria" w:eastAsia="Cambria" w:hAnsi="Cambria" w:cs="Cambria"/>
          <w:u w:val="single"/>
        </w:rPr>
      </w:pPr>
    </w:p>
    <w:p w14:paraId="6E2DF8EF"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Date:   </w:t>
      </w:r>
      <w:r>
        <w:rPr>
          <w:rFonts w:ascii="Cambria" w:eastAsia="Cambria" w:hAnsi="Cambria" w:cs="Cambria"/>
          <w:u w:val="single"/>
        </w:rPr>
        <w:tab/>
      </w:r>
    </w:p>
    <w:p w14:paraId="74B3EC8C" w14:textId="77777777" w:rsidR="00FB3294" w:rsidRDefault="00FB3294">
      <w:pPr>
        <w:tabs>
          <w:tab w:val="left" w:pos="5760"/>
          <w:tab w:val="left" w:pos="8640"/>
        </w:tabs>
        <w:rPr>
          <w:rFonts w:ascii="Cambria" w:eastAsia="Cambria" w:hAnsi="Cambria" w:cs="Cambria"/>
          <w:u w:val="single"/>
        </w:rPr>
      </w:pPr>
    </w:p>
    <w:p w14:paraId="35869D4A" w14:textId="77777777" w:rsidR="00FB3294" w:rsidRDefault="00FB3294">
      <w:pPr>
        <w:tabs>
          <w:tab w:val="left" w:pos="5760"/>
          <w:tab w:val="left" w:pos="8640"/>
        </w:tabs>
        <w:rPr>
          <w:rFonts w:ascii="Cambria" w:eastAsia="Cambria" w:hAnsi="Cambria" w:cs="Cambria"/>
        </w:rPr>
      </w:pPr>
    </w:p>
    <w:p w14:paraId="084CDF0D"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Preceptor Signature: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0815ADEC" w14:textId="77777777" w:rsidR="00FB3294" w:rsidRDefault="00AC4A15">
      <w:pPr>
        <w:tabs>
          <w:tab w:val="left" w:pos="5760"/>
          <w:tab w:val="left" w:pos="8640"/>
        </w:tabs>
        <w:jc w:val="center"/>
        <w:rPr>
          <w:rFonts w:ascii="Cambria" w:eastAsia="Cambria" w:hAnsi="Cambria" w:cs="Cambria"/>
          <w:i/>
          <w:sz w:val="18"/>
          <w:szCs w:val="18"/>
        </w:rPr>
      </w:pPr>
      <w:r>
        <w:rPr>
          <w:rFonts w:ascii="Cambria" w:eastAsia="Cambria" w:hAnsi="Cambria" w:cs="Cambria"/>
          <w:i/>
          <w:sz w:val="18"/>
          <w:szCs w:val="18"/>
        </w:rPr>
        <w:t xml:space="preserve">                                          by signing this – you confirm that you have reviewed the curriculum with the resident</w:t>
      </w:r>
    </w:p>
    <w:p w14:paraId="42BDF30D" w14:textId="77777777" w:rsidR="00FB3294" w:rsidRDefault="00FB3294">
      <w:pPr>
        <w:tabs>
          <w:tab w:val="left" w:pos="5760"/>
          <w:tab w:val="left" w:pos="8640"/>
        </w:tabs>
        <w:rPr>
          <w:rFonts w:ascii="Cambria" w:eastAsia="Cambria" w:hAnsi="Cambria" w:cs="Cambria"/>
          <w:u w:val="single"/>
        </w:rPr>
      </w:pPr>
    </w:p>
    <w:p w14:paraId="0C221C08" w14:textId="77777777" w:rsidR="00FB3294" w:rsidRDefault="00FB3294">
      <w:pPr>
        <w:tabs>
          <w:tab w:val="left" w:pos="5760"/>
          <w:tab w:val="left" w:pos="8640"/>
        </w:tabs>
        <w:rPr>
          <w:rFonts w:ascii="Cambria" w:eastAsia="Cambria" w:hAnsi="Cambria" w:cs="Cambria"/>
          <w:u w:val="single"/>
        </w:rPr>
      </w:pPr>
    </w:p>
    <w:p w14:paraId="139A1E60" w14:textId="77777777" w:rsidR="00FB3294" w:rsidRDefault="00AC4A15">
      <w:pPr>
        <w:tabs>
          <w:tab w:val="left" w:pos="1980"/>
          <w:tab w:val="left" w:pos="5760"/>
          <w:tab w:val="left" w:pos="8640"/>
        </w:tabs>
        <w:rPr>
          <w:rFonts w:ascii="Cambria" w:eastAsia="Cambria" w:hAnsi="Cambria" w:cs="Cambria"/>
          <w:u w:val="single"/>
        </w:rPr>
      </w:pPr>
      <w:r>
        <w:rPr>
          <w:rFonts w:ascii="Cambria" w:eastAsia="Cambria" w:hAnsi="Cambria" w:cs="Cambria"/>
        </w:rPr>
        <w:t xml:space="preserve">Date:   </w:t>
      </w:r>
      <w:r>
        <w:rPr>
          <w:rFonts w:ascii="Cambria" w:eastAsia="Cambria" w:hAnsi="Cambria" w:cs="Cambria"/>
          <w:u w:val="single"/>
        </w:rPr>
        <w:tab/>
      </w:r>
      <w:r>
        <w:rPr>
          <w:rFonts w:ascii="Cambria" w:eastAsia="Cambria" w:hAnsi="Cambria" w:cs="Cambria"/>
          <w:u w:val="single"/>
        </w:rPr>
        <w:tab/>
      </w:r>
    </w:p>
    <w:p w14:paraId="1A8BF695" w14:textId="77777777" w:rsidR="00FB3294" w:rsidRDefault="00FB3294">
      <w:pPr>
        <w:tabs>
          <w:tab w:val="left" w:pos="5760"/>
          <w:tab w:val="left" w:pos="8640"/>
        </w:tabs>
        <w:rPr>
          <w:rFonts w:ascii="Cambria" w:eastAsia="Cambria" w:hAnsi="Cambria" w:cs="Cambria"/>
        </w:rPr>
      </w:pPr>
    </w:p>
    <w:p w14:paraId="067F8454" w14:textId="77777777" w:rsidR="00FB3294" w:rsidRDefault="00FB3294">
      <w:pPr>
        <w:jc w:val="center"/>
        <w:rPr>
          <w:b/>
          <w:color w:val="336699"/>
          <w:u w:val="single"/>
        </w:rPr>
      </w:pPr>
    </w:p>
    <w:p w14:paraId="650447F4" w14:textId="77777777" w:rsidR="00FB3294" w:rsidRDefault="00AC4A15">
      <w:pPr>
        <w:spacing w:after="160" w:line="259" w:lineRule="auto"/>
        <w:rPr>
          <w:rFonts w:ascii="Cambria" w:eastAsia="Cambria" w:hAnsi="Cambria" w:cs="Cambria"/>
          <w:b/>
          <w:sz w:val="22"/>
          <w:szCs w:val="22"/>
        </w:rPr>
      </w:pPr>
      <w:r>
        <w:br w:type="page"/>
      </w:r>
    </w:p>
    <w:p w14:paraId="704959BE" w14:textId="77777777" w:rsidR="00FB3294" w:rsidRDefault="00AC4A15">
      <w:pPr>
        <w:jc w:val="center"/>
        <w:rPr>
          <w:rFonts w:ascii="Cambria" w:eastAsia="Cambria" w:hAnsi="Cambria" w:cs="Cambria"/>
          <w:b/>
          <w:sz w:val="22"/>
          <w:szCs w:val="22"/>
        </w:rPr>
      </w:pPr>
      <w:r>
        <w:rPr>
          <w:rFonts w:ascii="Cambria" w:eastAsia="Cambria" w:hAnsi="Cambria" w:cs="Cambria"/>
          <w:noProof/>
          <w:sz w:val="22"/>
          <w:szCs w:val="22"/>
        </w:rPr>
        <w:drawing>
          <wp:inline distT="0" distB="0" distL="0" distR="0" wp14:anchorId="6DA3865A" wp14:editId="35662953">
            <wp:extent cx="2171700" cy="809625"/>
            <wp:effectExtent l="0" t="0" r="0" b="0"/>
            <wp:docPr id="77"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4904C2C3" w14:textId="77777777" w:rsidR="00FB3294" w:rsidRDefault="00FB3294">
      <w:pPr>
        <w:jc w:val="center"/>
        <w:rPr>
          <w:rFonts w:ascii="Cambria" w:eastAsia="Cambria" w:hAnsi="Cambria" w:cs="Cambria"/>
          <w:b/>
          <w:sz w:val="22"/>
          <w:szCs w:val="22"/>
        </w:rPr>
      </w:pPr>
    </w:p>
    <w:p w14:paraId="56B08CAE" w14:textId="77777777" w:rsidR="00FB3294" w:rsidRDefault="00FB3294">
      <w:pPr>
        <w:jc w:val="center"/>
        <w:rPr>
          <w:rFonts w:ascii="Cambria" w:eastAsia="Cambria" w:hAnsi="Cambria" w:cs="Cambria"/>
          <w:b/>
          <w:sz w:val="22"/>
          <w:szCs w:val="22"/>
        </w:rPr>
      </w:pPr>
    </w:p>
    <w:p w14:paraId="4E11C0E2" w14:textId="77777777" w:rsidR="00FB3294" w:rsidRDefault="00AC4A15">
      <w:pPr>
        <w:jc w:val="center"/>
        <w:rPr>
          <w:rFonts w:ascii="Cambria" w:eastAsia="Cambria" w:hAnsi="Cambria" w:cs="Cambria"/>
          <w:b/>
          <w:sz w:val="32"/>
          <w:szCs w:val="32"/>
        </w:rPr>
      </w:pPr>
      <w:r>
        <w:rPr>
          <w:rFonts w:ascii="Cambria" w:eastAsia="Cambria" w:hAnsi="Cambria" w:cs="Cambria"/>
          <w:b/>
          <w:sz w:val="32"/>
          <w:szCs w:val="32"/>
        </w:rPr>
        <w:t>AdventHealth Orlando Diagnostic Radiology Residency</w:t>
      </w:r>
    </w:p>
    <w:p w14:paraId="1A21777E" w14:textId="77777777" w:rsidR="00FB3294" w:rsidRDefault="00FB3294">
      <w:pPr>
        <w:jc w:val="center"/>
        <w:rPr>
          <w:rFonts w:ascii="Cambria" w:eastAsia="Cambria" w:hAnsi="Cambria" w:cs="Cambria"/>
          <w:b/>
        </w:rPr>
      </w:pPr>
    </w:p>
    <w:p w14:paraId="10F1EB00"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10" w:name="_4iylrwe" w:colFirst="0" w:colLast="0"/>
      <w:bookmarkEnd w:id="110"/>
      <w:r>
        <w:rPr>
          <w:rFonts w:ascii="Cambria" w:eastAsia="Cambria" w:hAnsi="Cambria" w:cs="Cambria"/>
          <w:b/>
          <w:color w:val="000000"/>
          <w:sz w:val="40"/>
          <w:szCs w:val="40"/>
          <w:u w:val="single"/>
        </w:rPr>
        <w:t>External Rotations</w:t>
      </w:r>
    </w:p>
    <w:p w14:paraId="2BD12AC1" w14:textId="77777777" w:rsidR="00FB3294" w:rsidRDefault="00FB3294">
      <w:pPr>
        <w:jc w:val="center"/>
        <w:rPr>
          <w:rFonts w:ascii="Cambria" w:eastAsia="Cambria" w:hAnsi="Cambria" w:cs="Cambria"/>
          <w:b/>
        </w:rPr>
      </w:pPr>
    </w:p>
    <w:p w14:paraId="1261FA18" w14:textId="77777777" w:rsidR="00FB3294" w:rsidRDefault="00AC4A15">
      <w:pPr>
        <w:jc w:val="center"/>
        <w:rPr>
          <w:rFonts w:ascii="Cambria" w:eastAsia="Cambria" w:hAnsi="Cambria" w:cs="Cambria"/>
          <w:b/>
        </w:rPr>
      </w:pPr>
      <w:r>
        <w:rPr>
          <w:rFonts w:ascii="Cambria" w:eastAsia="Cambria" w:hAnsi="Cambria" w:cs="Cambria"/>
          <w:b/>
        </w:rPr>
        <w:t xml:space="preserve"> Triad Isotopes and Cardinal Health </w:t>
      </w:r>
    </w:p>
    <w:p w14:paraId="53C4253D" w14:textId="77777777" w:rsidR="00FB3294" w:rsidRDefault="00FB3294">
      <w:pPr>
        <w:jc w:val="both"/>
        <w:rPr>
          <w:rFonts w:ascii="Cambria" w:eastAsia="Cambria" w:hAnsi="Cambria" w:cs="Cambria"/>
          <w:sz w:val="22"/>
          <w:szCs w:val="22"/>
        </w:rPr>
      </w:pPr>
    </w:p>
    <w:p w14:paraId="26D569AE" w14:textId="77777777" w:rsidR="00FB3294" w:rsidRDefault="00AC4A15">
      <w:pPr>
        <w:jc w:val="both"/>
        <w:rPr>
          <w:rFonts w:ascii="Cambria" w:eastAsia="Cambria" w:hAnsi="Cambria" w:cs="Cambria"/>
          <w:sz w:val="22"/>
          <w:szCs w:val="22"/>
        </w:rPr>
      </w:pPr>
      <w:r>
        <w:rPr>
          <w:rFonts w:ascii="Cambria" w:eastAsia="Cambria" w:hAnsi="Cambria" w:cs="Cambria"/>
          <w:sz w:val="22"/>
          <w:szCs w:val="22"/>
        </w:rPr>
        <w:t>To complement the resident experience, two external rotations have been established to compliment the physics &amp; nuclear medicine training at AdventHealth Orlando.   Both are mandatory and will take place within the first year of training.  These institutions have a status of affiliated institutions for the purpose of residency training.</w:t>
      </w:r>
    </w:p>
    <w:p w14:paraId="64440DDA" w14:textId="77777777" w:rsidR="00FB3294" w:rsidRDefault="00FB3294">
      <w:pPr>
        <w:rPr>
          <w:rFonts w:ascii="Cambria" w:eastAsia="Cambria" w:hAnsi="Cambria" w:cs="Cambria"/>
          <w:sz w:val="22"/>
          <w:szCs w:val="22"/>
        </w:rPr>
      </w:pPr>
    </w:p>
    <w:p w14:paraId="21D455A4"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GOALS &amp; OBJECTIVES – TRIAD ISOTOPES</w:t>
      </w:r>
    </w:p>
    <w:p w14:paraId="69E62834" w14:textId="77777777" w:rsidR="00FB3294" w:rsidRDefault="00FB3294">
      <w:pPr>
        <w:jc w:val="center"/>
        <w:rPr>
          <w:rFonts w:ascii="Cambria" w:eastAsia="Cambria" w:hAnsi="Cambria" w:cs="Cambria"/>
          <w:b/>
          <w:sz w:val="22"/>
          <w:szCs w:val="22"/>
        </w:rPr>
      </w:pPr>
    </w:p>
    <w:p w14:paraId="3DA13280"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Required hands-on experience for visiting AdventHealth Orlando Radiology Residents</w:t>
      </w:r>
    </w:p>
    <w:p w14:paraId="6C1B29A5" w14:textId="77777777" w:rsidR="00FB3294" w:rsidRDefault="00FB3294">
      <w:pPr>
        <w:rPr>
          <w:rFonts w:ascii="Cambria" w:eastAsia="Cambria" w:hAnsi="Cambria" w:cs="Cambria"/>
          <w:b/>
          <w:sz w:val="22"/>
          <w:szCs w:val="22"/>
        </w:rPr>
      </w:pPr>
    </w:p>
    <w:p w14:paraId="69199447" w14:textId="77777777" w:rsidR="00FB3294" w:rsidRDefault="00AC4A15">
      <w:pPr>
        <w:numPr>
          <w:ilvl w:val="0"/>
          <w:numId w:val="6"/>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Eluting generator systems appropriate for preparation of radioactive drugs for imaging and localization studies.</w:t>
      </w:r>
    </w:p>
    <w:p w14:paraId="155A5305" w14:textId="77777777" w:rsidR="00FB3294" w:rsidRDefault="00AC4A15">
      <w:pPr>
        <w:numPr>
          <w:ilvl w:val="0"/>
          <w:numId w:val="6"/>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Measuring and testing the eluate for radionuclidic purity - Quality Control (QC).</w:t>
      </w:r>
    </w:p>
    <w:p w14:paraId="452F9785" w14:textId="77777777" w:rsidR="00FB3294" w:rsidRDefault="00AC4A15">
      <w:pPr>
        <w:numPr>
          <w:ilvl w:val="0"/>
          <w:numId w:val="6"/>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Processing the eluate with reagent kits to prepare labeled radioactive drugs.</w:t>
      </w:r>
    </w:p>
    <w:p w14:paraId="4DD4A5B4" w14:textId="77777777" w:rsidR="00FB3294" w:rsidRDefault="00FB3294">
      <w:pPr>
        <w:pBdr>
          <w:top w:val="nil"/>
          <w:left w:val="nil"/>
          <w:bottom w:val="nil"/>
          <w:right w:val="nil"/>
          <w:between w:val="nil"/>
        </w:pBdr>
        <w:ind w:left="720" w:hanging="720"/>
        <w:rPr>
          <w:rFonts w:ascii="Cambria" w:eastAsia="Cambria" w:hAnsi="Cambria" w:cs="Cambria"/>
          <w:color w:val="000000"/>
          <w:sz w:val="22"/>
          <w:szCs w:val="22"/>
        </w:rPr>
      </w:pPr>
    </w:p>
    <w:p w14:paraId="71E5C2CE" w14:textId="77777777" w:rsidR="00FB3294" w:rsidRDefault="00AC4A15">
      <w:pPr>
        <w:rPr>
          <w:rFonts w:ascii="Cambria" w:eastAsia="Cambria" w:hAnsi="Cambria" w:cs="Cambria"/>
          <w:sz w:val="22"/>
          <w:szCs w:val="22"/>
        </w:rPr>
      </w:pPr>
      <w:r>
        <w:rPr>
          <w:rFonts w:ascii="Cambria" w:eastAsia="Cambria" w:hAnsi="Cambria" w:cs="Cambria"/>
          <w:sz w:val="22"/>
          <w:szCs w:val="22"/>
        </w:rPr>
        <w:t>Please note that students must perform these tasks. Observation alone is not sufficient to fulfill Nuclear Regulatory Commission (NRC) requirements.</w:t>
      </w:r>
    </w:p>
    <w:p w14:paraId="166F3F91" w14:textId="77777777" w:rsidR="00FB3294" w:rsidRDefault="00FB3294">
      <w:pPr>
        <w:rPr>
          <w:rFonts w:ascii="Cambria" w:eastAsia="Cambria" w:hAnsi="Cambria" w:cs="Cambria"/>
          <w:sz w:val="22"/>
          <w:szCs w:val="22"/>
        </w:rPr>
      </w:pPr>
    </w:p>
    <w:p w14:paraId="44E6525A" w14:textId="77777777" w:rsidR="00FB3294" w:rsidRDefault="00AC4A15">
      <w:pPr>
        <w:jc w:val="center"/>
        <w:rPr>
          <w:rFonts w:ascii="Cambria" w:eastAsia="Cambria" w:hAnsi="Cambria" w:cs="Cambria"/>
          <w:b/>
          <w:sz w:val="22"/>
          <w:szCs w:val="22"/>
        </w:rPr>
      </w:pPr>
      <w:r>
        <w:rPr>
          <w:rFonts w:ascii="Cambria" w:eastAsia="Cambria" w:hAnsi="Cambria" w:cs="Cambria"/>
          <w:b/>
          <w:sz w:val="22"/>
          <w:szCs w:val="22"/>
        </w:rPr>
        <w:t>Required didactic component for visiting AdventHealth Orlando Radiology Residents</w:t>
      </w:r>
    </w:p>
    <w:p w14:paraId="52F214C5" w14:textId="77777777" w:rsidR="00FB3294" w:rsidRDefault="00FB3294">
      <w:pPr>
        <w:rPr>
          <w:rFonts w:ascii="Cambria" w:eastAsia="Cambria" w:hAnsi="Cambria" w:cs="Cambria"/>
          <w:b/>
          <w:sz w:val="22"/>
          <w:szCs w:val="22"/>
        </w:rPr>
      </w:pPr>
    </w:p>
    <w:p w14:paraId="2C13ADBF" w14:textId="77777777" w:rsidR="00FB3294" w:rsidRDefault="00AC4A15">
      <w:pPr>
        <w:numPr>
          <w:ilvl w:val="0"/>
          <w:numId w:val="31"/>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Brief tour of the facility highlighting work flow, safety, and elements of the facility designed for radiation protection.</w:t>
      </w:r>
    </w:p>
    <w:p w14:paraId="09FD4C9C" w14:textId="77777777" w:rsidR="00FB3294" w:rsidRDefault="00AC4A15">
      <w:pPr>
        <w:numPr>
          <w:ilvl w:val="0"/>
          <w:numId w:val="31"/>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Brief explanations of all performed tasks. These explanations should include acceptable ranges for QC tests and rational for the procedure as well as placing the procedure into context with the entire manufacturing process.</w:t>
      </w:r>
    </w:p>
    <w:p w14:paraId="5570B671" w14:textId="77777777" w:rsidR="00FB3294" w:rsidRDefault="00AC4A15">
      <w:pPr>
        <w:numPr>
          <w:ilvl w:val="0"/>
          <w:numId w:val="31"/>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A brief review of shipping, labeling, and survey requirements.</w:t>
      </w:r>
    </w:p>
    <w:p w14:paraId="6013E89D"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r>
        <w:br w:type="page"/>
      </w:r>
    </w:p>
    <w:p w14:paraId="76CFA786"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11" w:name="_2y3w247" w:colFirst="0" w:colLast="0"/>
      <w:bookmarkEnd w:id="111"/>
      <w:r>
        <w:rPr>
          <w:rFonts w:ascii="Cambria" w:eastAsia="Cambria" w:hAnsi="Cambria" w:cs="Cambria"/>
          <w:b/>
          <w:color w:val="000000"/>
          <w:sz w:val="40"/>
          <w:szCs w:val="40"/>
          <w:u w:val="single"/>
        </w:rPr>
        <w:t>Away Elective Rotations</w:t>
      </w:r>
    </w:p>
    <w:p w14:paraId="175AAD61" w14:textId="77777777" w:rsidR="00FB3294" w:rsidRDefault="00AC4A15">
      <w:pPr>
        <w:spacing w:after="160" w:line="259" w:lineRule="auto"/>
      </w:pPr>
      <w:r>
        <w:t xml:space="preserve">      </w:t>
      </w:r>
    </w:p>
    <w:p w14:paraId="0CBA12B8" w14:textId="77777777" w:rsidR="00FB3294" w:rsidRDefault="00AC4A15">
      <w:pPr>
        <w:rPr>
          <w:rFonts w:ascii="Cambria" w:eastAsia="Cambria" w:hAnsi="Cambria" w:cs="Cambria"/>
          <w:sz w:val="22"/>
          <w:szCs w:val="22"/>
        </w:rPr>
      </w:pPr>
      <w:r>
        <w:rPr>
          <w:rFonts w:ascii="Cambria" w:eastAsia="Cambria" w:hAnsi="Cambria" w:cs="Cambria"/>
          <w:sz w:val="22"/>
          <w:szCs w:val="22"/>
        </w:rPr>
        <w:t>A resident is allowed to do an Away Rotation ONLY if the rotation you are attending is not offered here at one of our facilities. A Request for an Away Elective Rotation must be submitted and approved.</w:t>
      </w:r>
    </w:p>
    <w:p w14:paraId="596CE453" w14:textId="77777777" w:rsidR="00FB3294" w:rsidRDefault="00FB3294">
      <w:pPr>
        <w:spacing w:after="160" w:line="259" w:lineRule="auto"/>
      </w:pPr>
    </w:p>
    <w:p w14:paraId="418028EE" w14:textId="77777777" w:rsidR="00FB3294" w:rsidRDefault="00AC4A15">
      <w:pPr>
        <w:spacing w:after="160" w:line="259" w:lineRule="auto"/>
        <w:rPr>
          <w:rFonts w:ascii="Cambria" w:eastAsia="Cambria" w:hAnsi="Cambria" w:cs="Cambria"/>
          <w:sz w:val="22"/>
          <w:szCs w:val="22"/>
        </w:rPr>
      </w:pPr>
      <w:r>
        <w:rPr>
          <w:noProof/>
        </w:rPr>
        <w:drawing>
          <wp:inline distT="0" distB="0" distL="0" distR="0" wp14:anchorId="2B4C2E18" wp14:editId="24911980">
            <wp:extent cx="6087779" cy="6811199"/>
            <wp:effectExtent l="0" t="0" r="0" b="0"/>
            <wp:docPr id="7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53"/>
                    <a:srcRect/>
                    <a:stretch>
                      <a:fillRect/>
                    </a:stretch>
                  </pic:blipFill>
                  <pic:spPr>
                    <a:xfrm>
                      <a:off x="0" y="0"/>
                      <a:ext cx="6087779" cy="6811199"/>
                    </a:xfrm>
                    <a:prstGeom prst="rect">
                      <a:avLst/>
                    </a:prstGeom>
                    <a:ln/>
                  </pic:spPr>
                </pic:pic>
              </a:graphicData>
            </a:graphic>
          </wp:inline>
        </w:drawing>
      </w:r>
    </w:p>
    <w:p w14:paraId="6CAF1810" w14:textId="77777777" w:rsidR="00FB3294" w:rsidRDefault="00FB3294">
      <w:pPr>
        <w:spacing w:after="160" w:line="259" w:lineRule="auto"/>
        <w:rPr>
          <w:rFonts w:ascii="Cambria" w:eastAsia="Cambria" w:hAnsi="Cambria" w:cs="Cambria"/>
          <w:sz w:val="22"/>
          <w:szCs w:val="22"/>
        </w:rPr>
      </w:pPr>
    </w:p>
    <w:p w14:paraId="143B0358" w14:textId="77777777" w:rsidR="00FB3294" w:rsidRDefault="00FB3294">
      <w:pPr>
        <w:spacing w:after="160" w:line="259" w:lineRule="auto"/>
        <w:rPr>
          <w:rFonts w:ascii="Cambria" w:eastAsia="Cambria" w:hAnsi="Cambria" w:cs="Cambria"/>
          <w:sz w:val="22"/>
          <w:szCs w:val="22"/>
        </w:rPr>
      </w:pPr>
    </w:p>
    <w:p w14:paraId="36FBFF3E" w14:textId="77777777" w:rsidR="00FB3294" w:rsidRDefault="00FB3294">
      <w:pPr>
        <w:spacing w:after="160" w:line="259" w:lineRule="auto"/>
        <w:jc w:val="center"/>
        <w:rPr>
          <w:rFonts w:ascii="Cambria" w:eastAsia="Cambria" w:hAnsi="Cambria" w:cs="Cambria"/>
          <w:sz w:val="22"/>
          <w:szCs w:val="22"/>
        </w:rPr>
      </w:pPr>
    </w:p>
    <w:p w14:paraId="7C7BB0CE" w14:textId="77777777" w:rsidR="00FB3294" w:rsidRDefault="00AC4A15">
      <w:pPr>
        <w:spacing w:after="160" w:line="259" w:lineRule="auto"/>
        <w:jc w:val="center"/>
        <w:rPr>
          <w:rFonts w:ascii="Cambria" w:eastAsia="Cambria" w:hAnsi="Cambria" w:cs="Cambria"/>
          <w:sz w:val="22"/>
          <w:szCs w:val="22"/>
        </w:rPr>
      </w:pPr>
      <w:r>
        <w:rPr>
          <w:rFonts w:ascii="Cambria" w:eastAsia="Cambria" w:hAnsi="Cambria" w:cs="Cambria"/>
          <w:noProof/>
          <w:sz w:val="22"/>
          <w:szCs w:val="22"/>
        </w:rPr>
        <w:drawing>
          <wp:inline distT="0" distB="0" distL="0" distR="0" wp14:anchorId="6D8C019D" wp14:editId="2F26D421">
            <wp:extent cx="2171700" cy="809625"/>
            <wp:effectExtent l="0" t="0" r="0" b="0"/>
            <wp:docPr id="70"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303AD363" w14:textId="77777777" w:rsidR="00FB3294" w:rsidRDefault="00FB3294">
      <w:pPr>
        <w:jc w:val="center"/>
        <w:rPr>
          <w:rFonts w:ascii="Cambria" w:eastAsia="Cambria" w:hAnsi="Cambria" w:cs="Cambria"/>
          <w:b/>
          <w:sz w:val="22"/>
          <w:szCs w:val="22"/>
        </w:rPr>
      </w:pPr>
    </w:p>
    <w:p w14:paraId="5BCC3CE1" w14:textId="77777777" w:rsidR="00FB3294" w:rsidRDefault="00AC4A15">
      <w:pPr>
        <w:jc w:val="center"/>
        <w:rPr>
          <w:rFonts w:ascii="Cambria" w:eastAsia="Cambria" w:hAnsi="Cambria" w:cs="Cambria"/>
          <w:b/>
          <w:sz w:val="32"/>
          <w:szCs w:val="32"/>
        </w:rPr>
      </w:pPr>
      <w:r>
        <w:rPr>
          <w:rFonts w:ascii="Cambria" w:eastAsia="Cambria" w:hAnsi="Cambria" w:cs="Cambria"/>
          <w:b/>
          <w:sz w:val="32"/>
          <w:szCs w:val="32"/>
        </w:rPr>
        <w:t>AdventHealth Orlando Diagnostic Radiology Residency</w:t>
      </w:r>
    </w:p>
    <w:p w14:paraId="45485B41" w14:textId="77777777" w:rsidR="00FB3294" w:rsidRDefault="00FB3294">
      <w:pPr>
        <w:jc w:val="center"/>
        <w:rPr>
          <w:rFonts w:ascii="Cambria" w:eastAsia="Cambria" w:hAnsi="Cambria" w:cs="Cambria"/>
          <w:b/>
          <w:sz w:val="28"/>
          <w:szCs w:val="28"/>
        </w:rPr>
      </w:pPr>
    </w:p>
    <w:p w14:paraId="03E1AC73"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12" w:name="_1d96cc0" w:colFirst="0" w:colLast="0"/>
      <w:bookmarkEnd w:id="112"/>
      <w:r>
        <w:rPr>
          <w:rFonts w:ascii="Cambria" w:eastAsia="Cambria" w:hAnsi="Cambria" w:cs="Cambria"/>
          <w:b/>
          <w:color w:val="000000"/>
          <w:sz w:val="40"/>
          <w:szCs w:val="40"/>
          <w:u w:val="single"/>
        </w:rPr>
        <w:t>Pathology/AIRP Goals and Objectives</w:t>
      </w:r>
    </w:p>
    <w:p w14:paraId="03A17778" w14:textId="77777777" w:rsidR="00FB3294" w:rsidRDefault="00FB3294">
      <w:pPr>
        <w:jc w:val="center"/>
        <w:rPr>
          <w:rFonts w:ascii="Cambria" w:eastAsia="Cambria" w:hAnsi="Cambria" w:cs="Cambria"/>
          <w:b/>
          <w:u w:val="single"/>
        </w:rPr>
      </w:pPr>
    </w:p>
    <w:p w14:paraId="6470F934" w14:textId="77777777" w:rsidR="00FB3294" w:rsidRDefault="00FB3294">
      <w:pPr>
        <w:rPr>
          <w:rFonts w:ascii="Cambria" w:eastAsia="Cambria" w:hAnsi="Cambria" w:cs="Cambria"/>
          <w:sz w:val="22"/>
          <w:szCs w:val="22"/>
        </w:rPr>
      </w:pPr>
    </w:p>
    <w:p w14:paraId="5D152C16" w14:textId="77777777" w:rsidR="00FB3294" w:rsidRDefault="00AC4A15">
      <w:pPr>
        <w:rPr>
          <w:rFonts w:ascii="Cambria" w:eastAsia="Cambria" w:hAnsi="Cambria" w:cs="Cambria"/>
          <w:sz w:val="22"/>
          <w:szCs w:val="22"/>
        </w:rPr>
      </w:pPr>
      <w:r>
        <w:rPr>
          <w:rFonts w:ascii="Cambria" w:eastAsia="Cambria" w:hAnsi="Cambria" w:cs="Cambria"/>
          <w:sz w:val="22"/>
          <w:szCs w:val="22"/>
        </w:rPr>
        <w:t xml:space="preserve">AIRP Course:  Attendance and the 4-week long American Institute of Radiologic Pathology (AIRP) Radiology Pathology Course is a requirement of our training program.   Under normal circumstances, the tuition and a stipend are funded institutionally.   Details of course instruction and requirements can be found at </w:t>
      </w:r>
      <w:hyperlink r:id="rId154">
        <w:r>
          <w:rPr>
            <w:rFonts w:ascii="Cambria" w:eastAsia="Cambria" w:hAnsi="Cambria" w:cs="Cambria"/>
            <w:color w:val="0000FF"/>
            <w:sz w:val="22"/>
            <w:szCs w:val="22"/>
            <w:u w:val="single"/>
          </w:rPr>
          <w:t>www.airp.org</w:t>
        </w:r>
      </w:hyperlink>
      <w:r>
        <w:rPr>
          <w:rFonts w:ascii="Cambria" w:eastAsia="Cambria" w:hAnsi="Cambria" w:cs="Cambria"/>
          <w:sz w:val="22"/>
          <w:szCs w:val="22"/>
        </w:rPr>
        <w:t xml:space="preserve"> .</w:t>
      </w:r>
    </w:p>
    <w:p w14:paraId="10492CED" w14:textId="77777777" w:rsidR="00FB3294" w:rsidRDefault="00FB3294">
      <w:pPr>
        <w:rPr>
          <w:rFonts w:ascii="Cambria" w:eastAsia="Cambria" w:hAnsi="Cambria" w:cs="Cambria"/>
          <w:sz w:val="22"/>
          <w:szCs w:val="22"/>
        </w:rPr>
      </w:pPr>
    </w:p>
    <w:p w14:paraId="624D26E9" w14:textId="77777777" w:rsidR="00FB3294" w:rsidRDefault="00AC4A15">
      <w:pPr>
        <w:rPr>
          <w:rFonts w:ascii="Cambria" w:eastAsia="Cambria" w:hAnsi="Cambria" w:cs="Cambria"/>
          <w:i/>
          <w:sz w:val="22"/>
          <w:szCs w:val="22"/>
        </w:rPr>
      </w:pPr>
      <w:r>
        <w:rPr>
          <w:rFonts w:ascii="Cambria" w:eastAsia="Cambria" w:hAnsi="Cambria" w:cs="Cambria"/>
          <w:i/>
          <w:sz w:val="22"/>
          <w:szCs w:val="22"/>
        </w:rPr>
        <w:t xml:space="preserve">This course meets ACGME program requirements for training in radiology pathology. </w:t>
      </w:r>
    </w:p>
    <w:p w14:paraId="44DA95EE" w14:textId="77777777" w:rsidR="00FB3294" w:rsidRDefault="00FB3294">
      <w:pPr>
        <w:jc w:val="center"/>
        <w:rPr>
          <w:rFonts w:ascii="Cambria" w:eastAsia="Cambria" w:hAnsi="Cambria" w:cs="Cambria"/>
          <w:b/>
          <w:sz w:val="22"/>
          <w:szCs w:val="22"/>
        </w:rPr>
      </w:pPr>
    </w:p>
    <w:p w14:paraId="10B6AAC6" w14:textId="77777777" w:rsidR="00FB3294" w:rsidRDefault="00FB3294">
      <w:pPr>
        <w:jc w:val="center"/>
        <w:rPr>
          <w:rFonts w:ascii="Cambria" w:eastAsia="Cambria" w:hAnsi="Cambria" w:cs="Cambria"/>
          <w:b/>
          <w:sz w:val="22"/>
          <w:szCs w:val="22"/>
        </w:rPr>
      </w:pPr>
    </w:p>
    <w:p w14:paraId="4AC22334" w14:textId="77777777" w:rsidR="00FB3294" w:rsidRDefault="00FB3294">
      <w:pPr>
        <w:jc w:val="center"/>
        <w:rPr>
          <w:rFonts w:ascii="Cambria" w:eastAsia="Cambria" w:hAnsi="Cambria" w:cs="Cambria"/>
          <w:b/>
          <w:sz w:val="22"/>
          <w:szCs w:val="22"/>
        </w:rPr>
      </w:pPr>
    </w:p>
    <w:p w14:paraId="14CD615A"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13" w:name="_3x8tuzt" w:colFirst="0" w:colLast="0"/>
      <w:bookmarkEnd w:id="113"/>
      <w:r>
        <w:rPr>
          <w:rFonts w:ascii="Cambria" w:eastAsia="Cambria" w:hAnsi="Cambria" w:cs="Cambria"/>
          <w:b/>
          <w:color w:val="000000"/>
          <w:sz w:val="40"/>
          <w:szCs w:val="40"/>
          <w:u w:val="single"/>
        </w:rPr>
        <w:t>Noninterpretive Skills</w:t>
      </w:r>
    </w:p>
    <w:p w14:paraId="261C7CE8" w14:textId="77777777" w:rsidR="00FB3294" w:rsidRDefault="00FB3294">
      <w:pPr>
        <w:rPr>
          <w:rFonts w:ascii="Cambria" w:eastAsia="Cambria" w:hAnsi="Cambria" w:cs="Cambria"/>
          <w:b/>
          <w:sz w:val="22"/>
          <w:szCs w:val="22"/>
        </w:rPr>
      </w:pPr>
    </w:p>
    <w:p w14:paraId="2DF0A780" w14:textId="77777777" w:rsidR="00FB3294" w:rsidRDefault="00AC4A15">
      <w:pPr>
        <w:rPr>
          <w:rFonts w:ascii="Cambria" w:eastAsia="Cambria" w:hAnsi="Cambria" w:cs="Cambria"/>
          <w:sz w:val="22"/>
          <w:szCs w:val="22"/>
        </w:rPr>
      </w:pPr>
      <w:r>
        <w:rPr>
          <w:rFonts w:ascii="Cambria" w:eastAsia="Cambria" w:hAnsi="Cambria" w:cs="Cambria"/>
          <w:sz w:val="22"/>
          <w:szCs w:val="22"/>
        </w:rPr>
        <w:t>Noninterpretive skills are incorporated into resident independent and directed reading and learning throughout the residency. The ABR Core and Certifying Examinations will test on this material, and the study guide can be found on the ABR website at:</w:t>
      </w:r>
    </w:p>
    <w:p w14:paraId="04569D77" w14:textId="77777777" w:rsidR="00FB3294" w:rsidRDefault="00FB3294">
      <w:pPr>
        <w:rPr>
          <w:rFonts w:ascii="Cambria" w:eastAsia="Cambria" w:hAnsi="Cambria" w:cs="Cambria"/>
          <w:sz w:val="22"/>
          <w:szCs w:val="22"/>
        </w:rPr>
      </w:pPr>
    </w:p>
    <w:p w14:paraId="09E3880B" w14:textId="77777777" w:rsidR="00FB3294" w:rsidRDefault="00765968">
      <w:pPr>
        <w:rPr>
          <w:rFonts w:ascii="Cambria" w:eastAsia="Cambria" w:hAnsi="Cambria" w:cs="Cambria"/>
          <w:sz w:val="22"/>
          <w:szCs w:val="22"/>
        </w:rPr>
      </w:pPr>
      <w:hyperlink r:id="rId155">
        <w:r w:rsidR="00AC4A15">
          <w:rPr>
            <w:rFonts w:ascii="Cambria" w:eastAsia="Cambria" w:hAnsi="Cambria" w:cs="Cambria"/>
            <w:color w:val="0000FF"/>
            <w:sz w:val="22"/>
            <w:szCs w:val="22"/>
            <w:u w:val="single"/>
          </w:rPr>
          <w:t>www.theabr.org/sites/all/themes/abr-media/pdf/Noninterpretive%20Skills%20Domain%20Specification%20%26%20Resource%20Guide.pdf</w:t>
        </w:r>
      </w:hyperlink>
      <w:r w:rsidR="00AC4A15">
        <w:rPr>
          <w:rFonts w:ascii="Cambria" w:eastAsia="Cambria" w:hAnsi="Cambria" w:cs="Cambria"/>
          <w:sz w:val="22"/>
          <w:szCs w:val="22"/>
        </w:rPr>
        <w:t xml:space="preserve"> </w:t>
      </w:r>
    </w:p>
    <w:p w14:paraId="78E6CF1B" w14:textId="77777777" w:rsidR="00FB3294" w:rsidRDefault="00FB3294">
      <w:pPr>
        <w:rPr>
          <w:rFonts w:ascii="Cambria" w:eastAsia="Cambria" w:hAnsi="Cambria" w:cs="Cambria"/>
          <w:sz w:val="22"/>
          <w:szCs w:val="22"/>
        </w:rPr>
      </w:pPr>
    </w:p>
    <w:p w14:paraId="49A43917" w14:textId="77777777" w:rsidR="00FB3294" w:rsidRDefault="00FB3294">
      <w:pPr>
        <w:rPr>
          <w:rFonts w:ascii="Cambria" w:eastAsia="Cambria" w:hAnsi="Cambria" w:cs="Cambria"/>
          <w:sz w:val="22"/>
          <w:szCs w:val="22"/>
        </w:rPr>
      </w:pPr>
    </w:p>
    <w:p w14:paraId="3C2F11FB" w14:textId="77777777" w:rsidR="00FB3294" w:rsidRDefault="00FB3294">
      <w:pPr>
        <w:rPr>
          <w:rFonts w:ascii="Cambria" w:eastAsia="Cambria" w:hAnsi="Cambria" w:cs="Cambria"/>
          <w:sz w:val="22"/>
          <w:szCs w:val="22"/>
        </w:rPr>
      </w:pPr>
    </w:p>
    <w:p w14:paraId="74D18FDD" w14:textId="77777777" w:rsidR="00FB3294" w:rsidRDefault="00FB3294">
      <w:pPr>
        <w:rPr>
          <w:rFonts w:ascii="Cambria" w:eastAsia="Cambria" w:hAnsi="Cambria" w:cs="Cambria"/>
          <w:sz w:val="22"/>
          <w:szCs w:val="22"/>
        </w:rPr>
      </w:pPr>
    </w:p>
    <w:p w14:paraId="26890EA4"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14" w:name="_2ce457m" w:colFirst="0" w:colLast="0"/>
      <w:bookmarkEnd w:id="114"/>
      <w:r>
        <w:rPr>
          <w:rFonts w:ascii="Cambria" w:eastAsia="Cambria" w:hAnsi="Cambria" w:cs="Cambria"/>
          <w:b/>
          <w:color w:val="000000"/>
          <w:sz w:val="40"/>
          <w:szCs w:val="40"/>
          <w:u w:val="single"/>
        </w:rPr>
        <w:t>RadioGraphics ABR Diagnostic Radiology Core Exam Study Guide</w:t>
      </w:r>
    </w:p>
    <w:p w14:paraId="73037F12" w14:textId="77777777" w:rsidR="00FB3294" w:rsidRDefault="00AC4A15">
      <w:pPr>
        <w:rPr>
          <w:rFonts w:ascii="Cambria" w:eastAsia="Cambria" w:hAnsi="Cambria" w:cs="Cambria"/>
          <w:sz w:val="22"/>
          <w:szCs w:val="22"/>
        </w:rPr>
      </w:pPr>
      <w:r>
        <w:rPr>
          <w:rFonts w:ascii="Cambria" w:eastAsia="Cambria" w:hAnsi="Cambria" w:cs="Cambria"/>
          <w:sz w:val="22"/>
          <w:szCs w:val="22"/>
        </w:rPr>
        <w:t>The ABR Diagnostic Radiology Core Exam Study Guide is published and maintained by the ABR and is used here with permission.</w:t>
      </w:r>
    </w:p>
    <w:p w14:paraId="682EB90B" w14:textId="77777777" w:rsidR="00FB3294" w:rsidRDefault="00FB3294">
      <w:pPr>
        <w:jc w:val="center"/>
        <w:rPr>
          <w:rFonts w:ascii="Cambria" w:eastAsia="Cambria" w:hAnsi="Cambria" w:cs="Cambria"/>
          <w:b/>
          <w:sz w:val="22"/>
          <w:szCs w:val="22"/>
        </w:rPr>
      </w:pPr>
    </w:p>
    <w:p w14:paraId="637DBD3A" w14:textId="77777777" w:rsidR="00FB3294" w:rsidRDefault="00765968">
      <w:pPr>
        <w:rPr>
          <w:rFonts w:ascii="Cambria" w:eastAsia="Cambria" w:hAnsi="Cambria" w:cs="Cambria"/>
          <w:b/>
          <w:sz w:val="22"/>
          <w:szCs w:val="22"/>
        </w:rPr>
      </w:pPr>
      <w:hyperlink r:id="rId156">
        <w:r w:rsidR="00AC4A15">
          <w:rPr>
            <w:rFonts w:ascii="Cambria" w:eastAsia="Cambria" w:hAnsi="Cambria" w:cs="Cambria"/>
            <w:b/>
            <w:color w:val="0000FF"/>
            <w:sz w:val="22"/>
            <w:szCs w:val="22"/>
            <w:u w:val="single"/>
          </w:rPr>
          <w:t>http://pubs.rsna.org/page/radiographics/abr-core-exam-study-guide</w:t>
        </w:r>
      </w:hyperlink>
    </w:p>
    <w:p w14:paraId="69D138ED" w14:textId="77777777" w:rsidR="00FB3294" w:rsidRDefault="00FB3294">
      <w:pPr>
        <w:jc w:val="center"/>
        <w:rPr>
          <w:rFonts w:ascii="Cambria" w:eastAsia="Cambria" w:hAnsi="Cambria" w:cs="Cambria"/>
          <w:b/>
          <w:sz w:val="22"/>
          <w:szCs w:val="22"/>
        </w:rPr>
      </w:pPr>
    </w:p>
    <w:p w14:paraId="1A81DAA7" w14:textId="77777777" w:rsidR="00FB3294" w:rsidRDefault="00FB3294">
      <w:pPr>
        <w:jc w:val="center"/>
        <w:rPr>
          <w:rFonts w:ascii="Cambria" w:eastAsia="Cambria" w:hAnsi="Cambria" w:cs="Cambria"/>
          <w:b/>
          <w:sz w:val="22"/>
          <w:szCs w:val="22"/>
        </w:rPr>
      </w:pPr>
    </w:p>
    <w:p w14:paraId="02AE0A7E" w14:textId="77777777" w:rsidR="00FB3294" w:rsidRDefault="00FB3294">
      <w:pPr>
        <w:jc w:val="center"/>
        <w:rPr>
          <w:rFonts w:ascii="Cambria" w:eastAsia="Cambria" w:hAnsi="Cambria" w:cs="Cambria"/>
          <w:b/>
          <w:sz w:val="22"/>
          <w:szCs w:val="22"/>
        </w:rPr>
      </w:pPr>
    </w:p>
    <w:p w14:paraId="69D544BC" w14:textId="77777777" w:rsidR="00FB3294" w:rsidRDefault="00FB3294">
      <w:pPr>
        <w:jc w:val="center"/>
        <w:rPr>
          <w:rFonts w:ascii="Cambria" w:eastAsia="Cambria" w:hAnsi="Cambria" w:cs="Cambria"/>
          <w:b/>
          <w:sz w:val="22"/>
          <w:szCs w:val="22"/>
        </w:rPr>
      </w:pPr>
    </w:p>
    <w:p w14:paraId="35BACCA5" w14:textId="77777777" w:rsidR="00FB3294" w:rsidRDefault="00FB3294">
      <w:pPr>
        <w:jc w:val="center"/>
        <w:rPr>
          <w:rFonts w:ascii="Cambria" w:eastAsia="Cambria" w:hAnsi="Cambria" w:cs="Cambria"/>
          <w:b/>
          <w:sz w:val="22"/>
          <w:szCs w:val="22"/>
        </w:rPr>
      </w:pPr>
    </w:p>
    <w:p w14:paraId="5A49B972" w14:textId="77777777" w:rsidR="00FB3294" w:rsidRDefault="00FB3294">
      <w:pPr>
        <w:jc w:val="center"/>
        <w:rPr>
          <w:rFonts w:ascii="Cambria" w:eastAsia="Cambria" w:hAnsi="Cambria" w:cs="Cambria"/>
          <w:b/>
          <w:sz w:val="22"/>
          <w:szCs w:val="22"/>
        </w:rPr>
      </w:pPr>
    </w:p>
    <w:p w14:paraId="595C2CA5" w14:textId="77777777" w:rsidR="00FB3294" w:rsidRDefault="00FB3294">
      <w:pPr>
        <w:jc w:val="center"/>
        <w:rPr>
          <w:rFonts w:ascii="Cambria" w:eastAsia="Cambria" w:hAnsi="Cambria" w:cs="Cambria"/>
          <w:b/>
          <w:sz w:val="22"/>
          <w:szCs w:val="22"/>
        </w:rPr>
      </w:pPr>
    </w:p>
    <w:p w14:paraId="402994CD" w14:textId="77777777" w:rsidR="00FB3294" w:rsidRDefault="00FB3294">
      <w:pPr>
        <w:jc w:val="center"/>
        <w:rPr>
          <w:rFonts w:ascii="Cambria" w:eastAsia="Cambria" w:hAnsi="Cambria" w:cs="Cambria"/>
          <w:b/>
          <w:sz w:val="22"/>
          <w:szCs w:val="22"/>
        </w:rPr>
      </w:pPr>
    </w:p>
    <w:p w14:paraId="163E54AB" w14:textId="77777777" w:rsidR="00FB3294" w:rsidRDefault="00FB3294">
      <w:pPr>
        <w:jc w:val="center"/>
        <w:rPr>
          <w:rFonts w:ascii="Cambria" w:eastAsia="Cambria" w:hAnsi="Cambria" w:cs="Cambria"/>
          <w:b/>
          <w:sz w:val="22"/>
          <w:szCs w:val="22"/>
        </w:rPr>
      </w:pPr>
    </w:p>
    <w:p w14:paraId="7042CF94" w14:textId="77777777" w:rsidR="00FB3294" w:rsidRDefault="00AC4A15">
      <w:pPr>
        <w:jc w:val="center"/>
        <w:rPr>
          <w:rFonts w:ascii="Calibri" w:eastAsia="Calibri" w:hAnsi="Calibri" w:cs="Calibri"/>
          <w:b/>
          <w:sz w:val="32"/>
          <w:szCs w:val="32"/>
        </w:rPr>
      </w:pPr>
      <w:r>
        <w:rPr>
          <w:rFonts w:ascii="Calibri" w:eastAsia="Calibri" w:hAnsi="Calibri" w:cs="Calibri"/>
          <w:b/>
          <w:sz w:val="32"/>
          <w:szCs w:val="32"/>
        </w:rPr>
        <w:t xml:space="preserve">AdventHealth Orlando Diagnostic Radiology Residency  </w:t>
      </w:r>
    </w:p>
    <w:p w14:paraId="4E224817"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15" w:name="_rjefff" w:colFirst="0" w:colLast="0"/>
      <w:bookmarkEnd w:id="115"/>
      <w:r>
        <w:rPr>
          <w:rFonts w:ascii="Cambria" w:eastAsia="Cambria" w:hAnsi="Cambria" w:cs="Cambria"/>
          <w:b/>
          <w:color w:val="000000"/>
          <w:sz w:val="40"/>
          <w:szCs w:val="40"/>
          <w:u w:val="single"/>
        </w:rPr>
        <w:t xml:space="preserve">Fluoroscopy / Body Imaging Goals and Objectives </w:t>
      </w:r>
    </w:p>
    <w:p w14:paraId="143486C8" w14:textId="77777777" w:rsidR="00FB3294" w:rsidRDefault="00AC4A15">
      <w:pPr>
        <w:jc w:val="center"/>
        <w:rPr>
          <w:rFonts w:ascii="Calibri" w:eastAsia="Calibri" w:hAnsi="Calibri" w:cs="Calibri"/>
          <w:b/>
          <w:sz w:val="32"/>
          <w:szCs w:val="32"/>
        </w:rPr>
      </w:pPr>
      <w:r>
        <w:rPr>
          <w:rFonts w:ascii="Calibri" w:eastAsia="Calibri" w:hAnsi="Calibri" w:cs="Calibri"/>
          <w:b/>
          <w:sz w:val="32"/>
          <w:szCs w:val="32"/>
        </w:rPr>
        <w:t>Training Locations: Orlando/FRi Princeton</w:t>
      </w:r>
    </w:p>
    <w:p w14:paraId="3E2353C3" w14:textId="77777777" w:rsidR="00FB3294" w:rsidRDefault="00FB3294">
      <w:pPr>
        <w:jc w:val="center"/>
        <w:rPr>
          <w:rFonts w:ascii="Calibri" w:eastAsia="Calibri" w:hAnsi="Calibri" w:cs="Calibri"/>
          <w:b/>
          <w:sz w:val="32"/>
          <w:szCs w:val="32"/>
          <w:u w:val="single"/>
        </w:rPr>
      </w:pPr>
    </w:p>
    <w:p w14:paraId="6C514704" w14:textId="77777777" w:rsidR="00FB3294" w:rsidRDefault="00AC4A15">
      <w:r>
        <w:t xml:space="preserve">Many of the goals and objectives apply to all rotations and are listed below.  Those goals that are more specific to a rotation are listed separately. </w:t>
      </w:r>
    </w:p>
    <w:p w14:paraId="051E42DE" w14:textId="77777777" w:rsidR="00FB3294" w:rsidRDefault="00FB3294"/>
    <w:p w14:paraId="74F7ED07" w14:textId="77777777" w:rsidR="00FB3294" w:rsidRDefault="00AC4A15">
      <w:pPr>
        <w:jc w:val="center"/>
        <w:rPr>
          <w:b/>
          <w:sz w:val="28"/>
          <w:szCs w:val="28"/>
          <w:u w:val="single"/>
        </w:rPr>
      </w:pPr>
      <w:r>
        <w:rPr>
          <w:b/>
          <w:sz w:val="28"/>
          <w:szCs w:val="28"/>
          <w:u w:val="single"/>
        </w:rPr>
        <w:t>Fluoroscopy Curriculum</w:t>
      </w:r>
    </w:p>
    <w:p w14:paraId="664D1017" w14:textId="77777777" w:rsidR="00FB3294" w:rsidRDefault="00FB3294">
      <w:pPr>
        <w:rPr>
          <w:sz w:val="23"/>
          <w:szCs w:val="23"/>
        </w:rPr>
      </w:pPr>
    </w:p>
    <w:p w14:paraId="356F2796" w14:textId="77777777" w:rsidR="00FB3294" w:rsidRDefault="00AC4A15">
      <w:pPr>
        <w:rPr>
          <w:sz w:val="23"/>
          <w:szCs w:val="23"/>
        </w:rPr>
      </w:pPr>
      <w:r>
        <w:rPr>
          <w:sz w:val="23"/>
          <w:szCs w:val="23"/>
        </w:rPr>
        <w:t xml:space="preserve">The educational curriculum in Fluoroscopy is comprised primarily of the rotations through the Body Imaging Section at </w:t>
      </w:r>
      <w:r>
        <w:rPr>
          <w:rFonts w:ascii="Cambria" w:eastAsia="Cambria" w:hAnsi="Cambria" w:cs="Cambria"/>
        </w:rPr>
        <w:t>AdventHealth Orlando</w:t>
      </w:r>
      <w:r>
        <w:rPr>
          <w:rFonts w:ascii="Cambria" w:eastAsia="Cambria" w:hAnsi="Cambria" w:cs="Cambria"/>
          <w:b/>
          <w:i/>
        </w:rPr>
        <w:t xml:space="preserve"> </w:t>
      </w:r>
      <w:r>
        <w:rPr>
          <w:sz w:val="23"/>
          <w:szCs w:val="23"/>
        </w:rPr>
        <w:t xml:space="preserve">and FRi Princeton where the Faculty provide direct training and supervision; as well as, a comprehensive series of lectures and conferences in Body Imaging.   Correlation is made on a case-by-case basis with other imaging modalities, facilitated by the PACs system.  A series of interdepartmental conferences, grand rounds, Journal Clubs, meetings and other venues are expected to enhance the residents’ knowledge of Body Imaging. </w:t>
      </w:r>
    </w:p>
    <w:p w14:paraId="044E682F" w14:textId="77777777" w:rsidR="00FB3294" w:rsidRDefault="00FB3294">
      <w:pPr>
        <w:rPr>
          <w:sz w:val="23"/>
          <w:szCs w:val="23"/>
        </w:rPr>
      </w:pPr>
    </w:p>
    <w:p w14:paraId="4EFF7983" w14:textId="77777777" w:rsidR="00FB3294" w:rsidRDefault="00AC4A15">
      <w:pPr>
        <w:rPr>
          <w:sz w:val="23"/>
          <w:szCs w:val="23"/>
        </w:rPr>
      </w:pPr>
      <w:r>
        <w:rPr>
          <w:sz w:val="23"/>
          <w:szCs w:val="23"/>
        </w:rPr>
        <w:t>Because a full outline of disease entities and conditions is provided under each organ system elsewhere in the Radiology Residency Curriculum, a summarized curriculum for the Flurorscopy Section follows:</w:t>
      </w:r>
    </w:p>
    <w:p w14:paraId="39E57766" w14:textId="77777777" w:rsidR="00FB3294" w:rsidRDefault="00AC4A15">
      <w:pPr>
        <w:numPr>
          <w:ilvl w:val="0"/>
          <w:numId w:val="93"/>
        </w:numPr>
        <w:rPr>
          <w:sz w:val="23"/>
          <w:szCs w:val="23"/>
        </w:rPr>
      </w:pPr>
      <w:r>
        <w:rPr>
          <w:sz w:val="23"/>
          <w:szCs w:val="23"/>
        </w:rPr>
        <w:t>A review of the principles of physics and instrumentation/technology that underlie CT, GI/GU, and MRI imaging.</w:t>
      </w:r>
    </w:p>
    <w:p w14:paraId="3322519B" w14:textId="77777777" w:rsidR="00FB3294" w:rsidRDefault="00AC4A15">
      <w:pPr>
        <w:numPr>
          <w:ilvl w:val="0"/>
          <w:numId w:val="93"/>
        </w:numPr>
        <w:rPr>
          <w:sz w:val="23"/>
          <w:szCs w:val="23"/>
        </w:rPr>
      </w:pPr>
      <w:r>
        <w:rPr>
          <w:sz w:val="23"/>
          <w:szCs w:val="23"/>
        </w:rPr>
        <w:t xml:space="preserve">A review of the normal anatomy, physiology, pathology and clinical conditions that are evaluated by CT, GI/GU, and MRI.  </w:t>
      </w:r>
    </w:p>
    <w:p w14:paraId="46A18113" w14:textId="77777777" w:rsidR="00FB3294" w:rsidRDefault="00AC4A15">
      <w:pPr>
        <w:numPr>
          <w:ilvl w:val="0"/>
          <w:numId w:val="93"/>
        </w:numPr>
        <w:rPr>
          <w:sz w:val="23"/>
          <w:szCs w:val="23"/>
        </w:rPr>
      </w:pPr>
      <w:r>
        <w:rPr>
          <w:sz w:val="23"/>
          <w:szCs w:val="23"/>
        </w:rPr>
        <w:t>The indications, limitations, contraindications and optimal protocols for the various studies, diseases, conditions, as well as, the optimal sequencing of various imaging studies is reviewed.</w:t>
      </w:r>
    </w:p>
    <w:p w14:paraId="3CE1809B" w14:textId="77777777" w:rsidR="00FB3294" w:rsidRDefault="00AC4A15">
      <w:pPr>
        <w:numPr>
          <w:ilvl w:val="0"/>
          <w:numId w:val="93"/>
        </w:numPr>
        <w:rPr>
          <w:sz w:val="23"/>
          <w:szCs w:val="23"/>
        </w:rPr>
      </w:pPr>
      <w:r>
        <w:rPr>
          <w:sz w:val="23"/>
          <w:szCs w:val="23"/>
        </w:rPr>
        <w:t>The use, delivery systems, timing and dosages of intracavitary and intravenous contrast material is reviewed including any appropriate patient preparation, indications, contraindications, and the physiology and pathophysiology of contrast materials.  The recognition and treatment of any allergic, chemotoxic reactions, or other adverse reactions is reviewed.  The characteristic appearance of contrast during imaging in various normal and pathologic conditions is reviewed.</w:t>
      </w:r>
    </w:p>
    <w:p w14:paraId="320F97D2" w14:textId="77777777" w:rsidR="00FB3294" w:rsidRDefault="00AC4A15">
      <w:pPr>
        <w:numPr>
          <w:ilvl w:val="0"/>
          <w:numId w:val="93"/>
        </w:numPr>
        <w:rPr>
          <w:sz w:val="23"/>
          <w:szCs w:val="23"/>
        </w:rPr>
      </w:pPr>
      <w:r>
        <w:rPr>
          <w:sz w:val="23"/>
          <w:szCs w:val="23"/>
        </w:rPr>
        <w:t>The ACR appropriateness criteria and the economic implications for the health care system and patient of various diagnostic pathways are reviewed as appropriate.</w:t>
      </w:r>
    </w:p>
    <w:p w14:paraId="1B402124" w14:textId="77777777" w:rsidR="00FB3294" w:rsidRDefault="00FB3294">
      <w:pPr>
        <w:jc w:val="center"/>
        <w:rPr>
          <w:b/>
          <w:sz w:val="23"/>
          <w:szCs w:val="23"/>
        </w:rPr>
      </w:pPr>
    </w:p>
    <w:p w14:paraId="0644315B" w14:textId="77777777" w:rsidR="00FB3294" w:rsidRDefault="00AC4A15">
      <w:pPr>
        <w:jc w:val="center"/>
        <w:rPr>
          <w:b/>
          <w:sz w:val="28"/>
          <w:szCs w:val="28"/>
          <w:u w:val="single"/>
        </w:rPr>
      </w:pPr>
      <w:r>
        <w:rPr>
          <w:b/>
          <w:sz w:val="28"/>
          <w:szCs w:val="28"/>
          <w:u w:val="single"/>
        </w:rPr>
        <w:t>Daily Required Worklists</w:t>
      </w:r>
    </w:p>
    <w:p w14:paraId="01262A48" w14:textId="77777777" w:rsidR="00FB3294" w:rsidRDefault="00FB3294">
      <w:pPr>
        <w:widowControl w:val="0"/>
        <w:tabs>
          <w:tab w:val="left" w:pos="-1080"/>
          <w:tab w:val="left" w:pos="-720"/>
          <w:tab w:val="left" w:pos="0"/>
          <w:tab w:val="left" w:pos="1260"/>
        </w:tabs>
        <w:rPr>
          <w:sz w:val="23"/>
          <w:szCs w:val="23"/>
        </w:rPr>
      </w:pPr>
    </w:p>
    <w:p w14:paraId="3030C4CE" w14:textId="77777777" w:rsidR="00FB3294" w:rsidRDefault="00AC4A15">
      <w:pPr>
        <w:widowControl w:val="0"/>
        <w:tabs>
          <w:tab w:val="left" w:pos="-1080"/>
          <w:tab w:val="left" w:pos="-720"/>
          <w:tab w:val="left" w:pos="0"/>
          <w:tab w:val="left" w:pos="1260"/>
        </w:tabs>
        <w:rPr>
          <w:b/>
          <w:sz w:val="23"/>
          <w:szCs w:val="23"/>
        </w:rPr>
      </w:pPr>
      <w:r>
        <w:rPr>
          <w:b/>
          <w:sz w:val="23"/>
          <w:szCs w:val="23"/>
        </w:rPr>
        <w:t>Assigned Worklists</w:t>
      </w:r>
    </w:p>
    <w:p w14:paraId="59FAD29A" w14:textId="77777777" w:rsidR="00FB3294" w:rsidRDefault="00AC4A15">
      <w:pPr>
        <w:widowControl w:val="0"/>
        <w:tabs>
          <w:tab w:val="left" w:pos="-1080"/>
          <w:tab w:val="left" w:pos="-720"/>
          <w:tab w:val="left" w:pos="0"/>
          <w:tab w:val="left" w:pos="1260"/>
        </w:tabs>
        <w:rPr>
          <w:sz w:val="23"/>
          <w:szCs w:val="23"/>
        </w:rPr>
      </w:pPr>
      <w:r>
        <w:rPr>
          <w:sz w:val="23"/>
          <w:szCs w:val="23"/>
        </w:rPr>
        <w:t xml:space="preserve">Fluoro Rotation – Fluoro and read from Body Worklist </w:t>
      </w:r>
    </w:p>
    <w:p w14:paraId="066E3308" w14:textId="77777777" w:rsidR="00FB3294" w:rsidRDefault="00AC4A15">
      <w:pPr>
        <w:widowControl w:val="0"/>
        <w:tabs>
          <w:tab w:val="left" w:pos="-1080"/>
          <w:tab w:val="left" w:pos="-720"/>
          <w:tab w:val="left" w:pos="0"/>
          <w:tab w:val="left" w:pos="1260"/>
        </w:tabs>
        <w:rPr>
          <w:sz w:val="23"/>
          <w:szCs w:val="23"/>
        </w:rPr>
      </w:pPr>
      <w:r>
        <w:rPr>
          <w:sz w:val="23"/>
          <w:szCs w:val="23"/>
        </w:rPr>
        <w:t xml:space="preserve">Body/Orlando Rotation – Oncology/Body Worklist </w:t>
      </w:r>
    </w:p>
    <w:p w14:paraId="4CA863DE" w14:textId="77777777" w:rsidR="00FB3294" w:rsidRDefault="00AC4A15">
      <w:pPr>
        <w:widowControl w:val="0"/>
        <w:tabs>
          <w:tab w:val="left" w:pos="-1080"/>
          <w:tab w:val="left" w:pos="-720"/>
          <w:tab w:val="left" w:pos="0"/>
          <w:tab w:val="left" w:pos="1260"/>
        </w:tabs>
        <w:rPr>
          <w:sz w:val="23"/>
          <w:szCs w:val="23"/>
        </w:rPr>
      </w:pPr>
      <w:r>
        <w:rPr>
          <w:sz w:val="23"/>
          <w:szCs w:val="23"/>
        </w:rPr>
        <w:t xml:space="preserve">ER Rotation (4 pm-12 pm) – ER worklist </w:t>
      </w:r>
    </w:p>
    <w:p w14:paraId="730C0AB2" w14:textId="77777777" w:rsidR="00FB3294" w:rsidRDefault="00AC4A15">
      <w:pPr>
        <w:widowControl w:val="0"/>
        <w:tabs>
          <w:tab w:val="left" w:pos="-1080"/>
          <w:tab w:val="left" w:pos="-720"/>
          <w:tab w:val="left" w:pos="0"/>
          <w:tab w:val="left" w:pos="1260"/>
        </w:tabs>
        <w:rPr>
          <w:sz w:val="23"/>
          <w:szCs w:val="23"/>
        </w:rPr>
      </w:pPr>
      <w:r>
        <w:rPr>
          <w:sz w:val="23"/>
          <w:szCs w:val="23"/>
        </w:rPr>
        <w:t xml:space="preserve">On-Call (11p-7a) – ER worklist  </w:t>
      </w:r>
    </w:p>
    <w:p w14:paraId="300340B5" w14:textId="77777777" w:rsidR="00FB3294" w:rsidRDefault="00FB3294">
      <w:pPr>
        <w:widowControl w:val="0"/>
        <w:tabs>
          <w:tab w:val="left" w:pos="-1080"/>
          <w:tab w:val="left" w:pos="-720"/>
          <w:tab w:val="left" w:pos="0"/>
          <w:tab w:val="left" w:pos="1260"/>
        </w:tabs>
        <w:rPr>
          <w:b/>
          <w:sz w:val="23"/>
          <w:szCs w:val="23"/>
        </w:rPr>
      </w:pPr>
    </w:p>
    <w:p w14:paraId="07D624EB" w14:textId="77777777" w:rsidR="00FB3294" w:rsidRDefault="00FB3294">
      <w:pPr>
        <w:widowControl w:val="0"/>
        <w:tabs>
          <w:tab w:val="left" w:pos="-1080"/>
          <w:tab w:val="left" w:pos="-720"/>
          <w:tab w:val="left" w:pos="0"/>
          <w:tab w:val="left" w:pos="1260"/>
        </w:tabs>
        <w:rPr>
          <w:sz w:val="23"/>
          <w:szCs w:val="23"/>
        </w:rPr>
      </w:pPr>
    </w:p>
    <w:p w14:paraId="3D52F196" w14:textId="77777777" w:rsidR="00FB3294" w:rsidRDefault="00FB3294">
      <w:pPr>
        <w:widowControl w:val="0"/>
        <w:tabs>
          <w:tab w:val="left" w:pos="-1080"/>
          <w:tab w:val="left" w:pos="-720"/>
          <w:tab w:val="left" w:pos="0"/>
          <w:tab w:val="left" w:pos="1260"/>
        </w:tabs>
        <w:rPr>
          <w:sz w:val="23"/>
          <w:szCs w:val="23"/>
        </w:rPr>
      </w:pPr>
    </w:p>
    <w:p w14:paraId="320AD365" w14:textId="77777777" w:rsidR="00FB3294" w:rsidRDefault="00FB3294">
      <w:pPr>
        <w:widowControl w:val="0"/>
        <w:tabs>
          <w:tab w:val="left" w:pos="-1080"/>
          <w:tab w:val="left" w:pos="-720"/>
          <w:tab w:val="left" w:pos="0"/>
          <w:tab w:val="left" w:pos="1260"/>
        </w:tabs>
        <w:rPr>
          <w:sz w:val="23"/>
          <w:szCs w:val="23"/>
        </w:rPr>
      </w:pPr>
    </w:p>
    <w:p w14:paraId="645CA39A" w14:textId="77777777" w:rsidR="00FB3294" w:rsidRDefault="00FB3294">
      <w:pPr>
        <w:widowControl w:val="0"/>
        <w:tabs>
          <w:tab w:val="left" w:pos="-1080"/>
          <w:tab w:val="left" w:pos="-720"/>
          <w:tab w:val="left" w:pos="0"/>
          <w:tab w:val="left" w:pos="1260"/>
        </w:tabs>
        <w:rPr>
          <w:sz w:val="23"/>
          <w:szCs w:val="23"/>
        </w:rPr>
      </w:pPr>
    </w:p>
    <w:p w14:paraId="50FD49F3" w14:textId="77777777" w:rsidR="00FB3294" w:rsidRDefault="00FB3294">
      <w:pPr>
        <w:widowControl w:val="0"/>
        <w:tabs>
          <w:tab w:val="left" w:pos="-1080"/>
          <w:tab w:val="left" w:pos="-720"/>
          <w:tab w:val="left" w:pos="0"/>
          <w:tab w:val="left" w:pos="1260"/>
        </w:tabs>
        <w:rPr>
          <w:sz w:val="23"/>
          <w:szCs w:val="23"/>
        </w:rPr>
      </w:pPr>
    </w:p>
    <w:p w14:paraId="200AC48C" w14:textId="77777777" w:rsidR="00FB3294" w:rsidRDefault="00FB3294">
      <w:pPr>
        <w:widowControl w:val="0"/>
        <w:tabs>
          <w:tab w:val="left" w:pos="-1080"/>
          <w:tab w:val="left" w:pos="-720"/>
          <w:tab w:val="left" w:pos="0"/>
          <w:tab w:val="left" w:pos="1260"/>
        </w:tabs>
        <w:rPr>
          <w:sz w:val="23"/>
          <w:szCs w:val="23"/>
        </w:rPr>
      </w:pPr>
    </w:p>
    <w:p w14:paraId="5822FD75" w14:textId="77777777" w:rsidR="00FB3294" w:rsidRDefault="00AC4A15">
      <w:pPr>
        <w:jc w:val="center"/>
        <w:rPr>
          <w:b/>
          <w:sz w:val="23"/>
          <w:szCs w:val="23"/>
        </w:rPr>
      </w:pPr>
      <w:r>
        <w:rPr>
          <w:b/>
          <w:sz w:val="23"/>
          <w:szCs w:val="23"/>
        </w:rPr>
        <w:t>Training using the ACGME Six-Core Competencies:</w:t>
      </w:r>
    </w:p>
    <w:p w14:paraId="51626019" w14:textId="77777777" w:rsidR="00FB3294" w:rsidRDefault="00FB3294">
      <w:pPr>
        <w:rPr>
          <w:sz w:val="23"/>
          <w:szCs w:val="23"/>
        </w:rPr>
      </w:pPr>
    </w:p>
    <w:p w14:paraId="460D7CD1" w14:textId="77777777" w:rsidR="00FB3294" w:rsidRDefault="00AC4A15">
      <w:pPr>
        <w:jc w:val="center"/>
        <w:rPr>
          <w:b/>
          <w:u w:val="single"/>
        </w:rPr>
      </w:pPr>
      <w:r>
        <w:rPr>
          <w:b/>
          <w:u w:val="single"/>
        </w:rPr>
        <w:t>Year 1: Body Imaging</w:t>
      </w:r>
    </w:p>
    <w:p w14:paraId="0E7A40AF" w14:textId="77777777" w:rsidR="00FB3294" w:rsidRDefault="00FB3294">
      <w:pPr>
        <w:rPr>
          <w:b/>
          <w:sz w:val="23"/>
          <w:szCs w:val="23"/>
        </w:rPr>
      </w:pPr>
    </w:p>
    <w:p w14:paraId="03103C7D" w14:textId="77777777" w:rsidR="00FB3294" w:rsidRDefault="00AC4A15">
      <w:pPr>
        <w:rPr>
          <w:sz w:val="23"/>
          <w:szCs w:val="23"/>
        </w:rPr>
      </w:pPr>
      <w:r>
        <w:rPr>
          <w:b/>
          <w:sz w:val="23"/>
          <w:szCs w:val="23"/>
        </w:rPr>
        <w:t xml:space="preserve">1) Patient Care:  </w:t>
      </w:r>
      <w:r>
        <w:rPr>
          <w:sz w:val="23"/>
          <w:szCs w:val="23"/>
        </w:rPr>
        <w:t>Residents should be able to provide patient care that is compassionate, appropriate, and effective for the treatment of health problems and the promotion of health.</w:t>
      </w:r>
    </w:p>
    <w:p w14:paraId="20ED42C1" w14:textId="77777777" w:rsidR="00FB3294" w:rsidRDefault="00AC4A15">
      <w:pPr>
        <w:numPr>
          <w:ilvl w:val="0"/>
          <w:numId w:val="47"/>
        </w:numPr>
        <w:rPr>
          <w:sz w:val="23"/>
          <w:szCs w:val="23"/>
        </w:rPr>
      </w:pPr>
      <w:r>
        <w:rPr>
          <w:sz w:val="23"/>
          <w:szCs w:val="23"/>
        </w:rPr>
        <w:t>Shows ability to interact with clinicians when reviewing GI/GU studies.</w:t>
      </w:r>
    </w:p>
    <w:p w14:paraId="4926BA8F" w14:textId="77777777" w:rsidR="00FB3294" w:rsidRDefault="00AC4A15">
      <w:pPr>
        <w:numPr>
          <w:ilvl w:val="0"/>
          <w:numId w:val="47"/>
        </w:numPr>
        <w:rPr>
          <w:sz w:val="23"/>
          <w:szCs w:val="23"/>
        </w:rPr>
      </w:pPr>
      <w:r>
        <w:rPr>
          <w:sz w:val="23"/>
          <w:szCs w:val="23"/>
        </w:rPr>
        <w:t xml:space="preserve">Shows ability to recommend additional imaging studies as appropriate to better assess </w:t>
      </w:r>
    </w:p>
    <w:p w14:paraId="6DCFE5A0" w14:textId="77777777" w:rsidR="00FB3294" w:rsidRDefault="00AC4A15">
      <w:pPr>
        <w:numPr>
          <w:ilvl w:val="0"/>
          <w:numId w:val="47"/>
        </w:numPr>
        <w:rPr>
          <w:sz w:val="23"/>
          <w:szCs w:val="23"/>
        </w:rPr>
      </w:pPr>
      <w:r>
        <w:rPr>
          <w:sz w:val="23"/>
          <w:szCs w:val="23"/>
        </w:rPr>
        <w:t>GI/GU studies (e.g. CT/US/MRI).</w:t>
      </w:r>
    </w:p>
    <w:p w14:paraId="5BA9179F" w14:textId="77777777" w:rsidR="00FB3294" w:rsidRDefault="00AC4A15">
      <w:pPr>
        <w:numPr>
          <w:ilvl w:val="0"/>
          <w:numId w:val="47"/>
        </w:numPr>
        <w:rPr>
          <w:sz w:val="23"/>
          <w:szCs w:val="23"/>
        </w:rPr>
      </w:pPr>
      <w:r>
        <w:rPr>
          <w:sz w:val="23"/>
          <w:szCs w:val="23"/>
        </w:rPr>
        <w:t>Shows ability to use PACS and hospital information systems.</w:t>
      </w:r>
    </w:p>
    <w:p w14:paraId="00FC0934" w14:textId="77777777" w:rsidR="00FB3294" w:rsidRDefault="00FB3294">
      <w:pPr>
        <w:pBdr>
          <w:top w:val="nil"/>
          <w:left w:val="nil"/>
          <w:bottom w:val="nil"/>
          <w:right w:val="nil"/>
          <w:between w:val="nil"/>
        </w:pBdr>
        <w:spacing w:after="200" w:line="276" w:lineRule="auto"/>
        <w:ind w:left="720" w:hanging="720"/>
        <w:rPr>
          <w:rFonts w:ascii="Calibri" w:eastAsia="Calibri" w:hAnsi="Calibri" w:cs="Calibri"/>
          <w:color w:val="000000"/>
          <w:sz w:val="23"/>
          <w:szCs w:val="23"/>
        </w:rPr>
      </w:pPr>
    </w:p>
    <w:p w14:paraId="5FF9CC95" w14:textId="77777777" w:rsidR="00FB3294" w:rsidRDefault="00AC4A15">
      <w:pPr>
        <w:rPr>
          <w:sz w:val="23"/>
          <w:szCs w:val="23"/>
        </w:rPr>
      </w:pPr>
      <w:r>
        <w:rPr>
          <w:sz w:val="23"/>
          <w:szCs w:val="23"/>
        </w:rPr>
        <w:t>Milestones include:</w:t>
      </w:r>
    </w:p>
    <w:p w14:paraId="0D2A4EEB" w14:textId="77777777" w:rsidR="00FB3294" w:rsidRDefault="00AC4A15">
      <w:pPr>
        <w:numPr>
          <w:ilvl w:val="0"/>
          <w:numId w:val="25"/>
        </w:numPr>
        <w:rPr>
          <w:sz w:val="23"/>
          <w:szCs w:val="23"/>
        </w:rPr>
      </w:pPr>
      <w:r>
        <w:rPr>
          <w:sz w:val="23"/>
          <w:szCs w:val="23"/>
        </w:rPr>
        <w:t>Using established evidence based guidelines such as ACR appropriateness criteria</w:t>
      </w:r>
    </w:p>
    <w:p w14:paraId="2B2243B2" w14:textId="77777777" w:rsidR="00FB3294" w:rsidRDefault="00AC4A15">
      <w:pPr>
        <w:numPr>
          <w:ilvl w:val="0"/>
          <w:numId w:val="25"/>
        </w:numPr>
        <w:rPr>
          <w:sz w:val="23"/>
          <w:szCs w:val="23"/>
        </w:rPr>
      </w:pPr>
      <w:r>
        <w:rPr>
          <w:sz w:val="23"/>
          <w:szCs w:val="23"/>
        </w:rPr>
        <w:t>Appropriately use the electronic health record to obtain relevant clinical information</w:t>
      </w:r>
    </w:p>
    <w:p w14:paraId="5C8BD197" w14:textId="77777777" w:rsidR="00FB3294" w:rsidRDefault="00AC4A15">
      <w:pPr>
        <w:numPr>
          <w:ilvl w:val="0"/>
          <w:numId w:val="25"/>
        </w:numPr>
        <w:rPr>
          <w:sz w:val="23"/>
          <w:szCs w:val="23"/>
        </w:rPr>
      </w:pPr>
      <w:r>
        <w:rPr>
          <w:sz w:val="23"/>
          <w:szCs w:val="23"/>
        </w:rPr>
        <w:t>Competently perform basic fluoro studies under indirect supervision</w:t>
      </w:r>
    </w:p>
    <w:p w14:paraId="7AF46418" w14:textId="77777777" w:rsidR="00FB3294" w:rsidRDefault="00AC4A15">
      <w:pPr>
        <w:numPr>
          <w:ilvl w:val="0"/>
          <w:numId w:val="25"/>
        </w:numPr>
        <w:rPr>
          <w:sz w:val="23"/>
          <w:szCs w:val="23"/>
        </w:rPr>
      </w:pPr>
      <w:r>
        <w:rPr>
          <w:sz w:val="23"/>
          <w:szCs w:val="23"/>
        </w:rPr>
        <w:t>Recognize and manage complications of basic procedures</w:t>
      </w:r>
    </w:p>
    <w:p w14:paraId="0CB0EF8C" w14:textId="77777777" w:rsidR="00FB3294" w:rsidRDefault="00FB3294">
      <w:pPr>
        <w:rPr>
          <w:b/>
          <w:sz w:val="23"/>
          <w:szCs w:val="23"/>
        </w:rPr>
      </w:pPr>
    </w:p>
    <w:p w14:paraId="7AE28707" w14:textId="77777777" w:rsidR="00FB3294" w:rsidRDefault="00AC4A15">
      <w:pPr>
        <w:rPr>
          <w:sz w:val="23"/>
          <w:szCs w:val="23"/>
        </w:rPr>
      </w:pPr>
      <w:r>
        <w:rPr>
          <w:b/>
          <w:sz w:val="23"/>
          <w:szCs w:val="23"/>
        </w:rPr>
        <w:t xml:space="preserve">2) Medical Knowledge:  </w:t>
      </w:r>
      <w:r>
        <w:rPr>
          <w:sz w:val="23"/>
          <w:szCs w:val="23"/>
        </w:rPr>
        <w:t>At the end of the rotation, the resident should be able to:</w:t>
      </w:r>
    </w:p>
    <w:p w14:paraId="5F630815" w14:textId="77777777" w:rsidR="00FB3294" w:rsidRDefault="00AC4A15">
      <w:pPr>
        <w:numPr>
          <w:ilvl w:val="0"/>
          <w:numId w:val="48"/>
        </w:numPr>
        <w:rPr>
          <w:sz w:val="23"/>
          <w:szCs w:val="23"/>
        </w:rPr>
      </w:pPr>
      <w:r>
        <w:rPr>
          <w:sz w:val="23"/>
          <w:szCs w:val="23"/>
        </w:rPr>
        <w:t>Demonstrates knowledge of normal/abnormal anatomy as seen on GI/GU studies including flouro, CT and plain films.</w:t>
      </w:r>
    </w:p>
    <w:p w14:paraId="753A073C" w14:textId="77777777" w:rsidR="00FB3294" w:rsidRDefault="00AC4A15">
      <w:pPr>
        <w:numPr>
          <w:ilvl w:val="0"/>
          <w:numId w:val="48"/>
        </w:numPr>
        <w:rPr>
          <w:sz w:val="23"/>
          <w:szCs w:val="23"/>
        </w:rPr>
      </w:pPr>
      <w:r>
        <w:rPr>
          <w:sz w:val="23"/>
          <w:szCs w:val="23"/>
        </w:rPr>
        <w:t>Shows ability to recognize and describe common medical conditions as depicted on GI/GU imaging studies.</w:t>
      </w:r>
    </w:p>
    <w:p w14:paraId="4E34816E" w14:textId="77777777" w:rsidR="00FB3294" w:rsidRDefault="00AC4A15">
      <w:pPr>
        <w:numPr>
          <w:ilvl w:val="0"/>
          <w:numId w:val="48"/>
        </w:numPr>
        <w:rPr>
          <w:sz w:val="23"/>
          <w:szCs w:val="23"/>
        </w:rPr>
      </w:pPr>
      <w:r>
        <w:rPr>
          <w:sz w:val="23"/>
          <w:szCs w:val="23"/>
        </w:rPr>
        <w:t>Discuss the proper clinical and radiological indications for the following studies:</w:t>
      </w:r>
    </w:p>
    <w:p w14:paraId="4F5643E2" w14:textId="77777777" w:rsidR="00FB3294" w:rsidRDefault="00AC4A15">
      <w:pPr>
        <w:ind w:firstLine="720"/>
        <w:rPr>
          <w:sz w:val="23"/>
          <w:szCs w:val="23"/>
        </w:rPr>
      </w:pPr>
      <w:r>
        <w:rPr>
          <w:sz w:val="23"/>
          <w:szCs w:val="23"/>
        </w:rPr>
        <w:t>1) Video swallowing study</w:t>
      </w:r>
    </w:p>
    <w:p w14:paraId="3B7716A9" w14:textId="77777777" w:rsidR="00FB3294" w:rsidRDefault="00AC4A15">
      <w:pPr>
        <w:ind w:firstLine="720"/>
        <w:rPr>
          <w:sz w:val="23"/>
          <w:szCs w:val="23"/>
        </w:rPr>
      </w:pPr>
      <w:r>
        <w:rPr>
          <w:sz w:val="23"/>
          <w:szCs w:val="23"/>
        </w:rPr>
        <w:t>2) Barium swallow</w:t>
      </w:r>
    </w:p>
    <w:p w14:paraId="62AD17E6" w14:textId="77777777" w:rsidR="00FB3294" w:rsidRDefault="00AC4A15">
      <w:pPr>
        <w:ind w:firstLine="720"/>
        <w:rPr>
          <w:sz w:val="23"/>
          <w:szCs w:val="23"/>
        </w:rPr>
      </w:pPr>
      <w:r>
        <w:rPr>
          <w:sz w:val="23"/>
          <w:szCs w:val="23"/>
        </w:rPr>
        <w:t>3) Upper GI series</w:t>
      </w:r>
    </w:p>
    <w:p w14:paraId="257ACFD6" w14:textId="77777777" w:rsidR="00FB3294" w:rsidRDefault="00AC4A15">
      <w:pPr>
        <w:ind w:firstLine="720"/>
        <w:rPr>
          <w:sz w:val="23"/>
          <w:szCs w:val="23"/>
        </w:rPr>
      </w:pPr>
      <w:r>
        <w:rPr>
          <w:sz w:val="23"/>
          <w:szCs w:val="23"/>
        </w:rPr>
        <w:t>4) Single-contrast barium enema</w:t>
      </w:r>
    </w:p>
    <w:p w14:paraId="73841330" w14:textId="77777777" w:rsidR="00FB3294" w:rsidRDefault="00AC4A15">
      <w:pPr>
        <w:ind w:firstLine="720"/>
        <w:rPr>
          <w:sz w:val="23"/>
          <w:szCs w:val="23"/>
        </w:rPr>
      </w:pPr>
      <w:r>
        <w:rPr>
          <w:sz w:val="23"/>
          <w:szCs w:val="23"/>
        </w:rPr>
        <w:t>5) Air-contrast barium enema</w:t>
      </w:r>
    </w:p>
    <w:p w14:paraId="2CE11F76" w14:textId="77777777" w:rsidR="00FB3294" w:rsidRDefault="00AC4A15">
      <w:pPr>
        <w:ind w:firstLine="720"/>
        <w:rPr>
          <w:sz w:val="23"/>
          <w:szCs w:val="23"/>
        </w:rPr>
      </w:pPr>
      <w:r>
        <w:rPr>
          <w:sz w:val="23"/>
          <w:szCs w:val="23"/>
        </w:rPr>
        <w:t>6) Small bowel follow-through</w:t>
      </w:r>
    </w:p>
    <w:p w14:paraId="5380B1A1" w14:textId="77777777" w:rsidR="00FB3294" w:rsidRDefault="00AC4A15">
      <w:pPr>
        <w:ind w:left="720"/>
        <w:rPr>
          <w:sz w:val="23"/>
          <w:szCs w:val="23"/>
        </w:rPr>
      </w:pPr>
      <w:r>
        <w:rPr>
          <w:sz w:val="23"/>
          <w:szCs w:val="23"/>
        </w:rPr>
        <w:t>7) Cystogram</w:t>
      </w:r>
    </w:p>
    <w:p w14:paraId="0B2B5D6F" w14:textId="77777777" w:rsidR="00FB3294" w:rsidRDefault="00FB3294">
      <w:pPr>
        <w:ind w:firstLine="720"/>
        <w:rPr>
          <w:sz w:val="23"/>
          <w:szCs w:val="23"/>
        </w:rPr>
      </w:pPr>
    </w:p>
    <w:p w14:paraId="19AC2D0A" w14:textId="77777777" w:rsidR="00FB3294" w:rsidRDefault="00AC4A15">
      <w:pPr>
        <w:numPr>
          <w:ilvl w:val="0"/>
          <w:numId w:val="49"/>
        </w:numPr>
        <w:rPr>
          <w:sz w:val="23"/>
          <w:szCs w:val="23"/>
        </w:rPr>
      </w:pPr>
      <w:r>
        <w:rPr>
          <w:sz w:val="23"/>
          <w:szCs w:val="23"/>
        </w:rPr>
        <w:t>State the physiologic properties, proper concentrations and proper indications for the use of the following contrast media:</w:t>
      </w:r>
    </w:p>
    <w:p w14:paraId="7D489792" w14:textId="77777777" w:rsidR="00FB3294" w:rsidRDefault="00AC4A15">
      <w:pPr>
        <w:ind w:firstLine="720"/>
        <w:rPr>
          <w:sz w:val="23"/>
          <w:szCs w:val="23"/>
        </w:rPr>
      </w:pPr>
      <w:r>
        <w:rPr>
          <w:sz w:val="23"/>
          <w:szCs w:val="23"/>
        </w:rPr>
        <w:t>1) Ionic intravenous contrast media</w:t>
      </w:r>
    </w:p>
    <w:p w14:paraId="64EBAC0E" w14:textId="77777777" w:rsidR="00FB3294" w:rsidRDefault="00AC4A15">
      <w:pPr>
        <w:ind w:firstLine="720"/>
        <w:rPr>
          <w:sz w:val="23"/>
          <w:szCs w:val="23"/>
        </w:rPr>
      </w:pPr>
      <w:r>
        <w:rPr>
          <w:sz w:val="23"/>
          <w:szCs w:val="23"/>
        </w:rPr>
        <w:t>2) Non-ionic contrast media</w:t>
      </w:r>
    </w:p>
    <w:p w14:paraId="40348434" w14:textId="77777777" w:rsidR="00FB3294" w:rsidRDefault="00AC4A15">
      <w:pPr>
        <w:ind w:firstLine="720"/>
        <w:rPr>
          <w:sz w:val="23"/>
          <w:szCs w:val="23"/>
        </w:rPr>
      </w:pPr>
      <w:r>
        <w:rPr>
          <w:sz w:val="23"/>
          <w:szCs w:val="23"/>
        </w:rPr>
        <w:t>3) Standard barium mixtures</w:t>
      </w:r>
    </w:p>
    <w:p w14:paraId="39C0A70B" w14:textId="77777777" w:rsidR="00FB3294" w:rsidRDefault="00AC4A15">
      <w:pPr>
        <w:numPr>
          <w:ilvl w:val="0"/>
          <w:numId w:val="49"/>
        </w:numPr>
        <w:rPr>
          <w:sz w:val="23"/>
          <w:szCs w:val="23"/>
        </w:rPr>
      </w:pPr>
      <w:r>
        <w:rPr>
          <w:sz w:val="23"/>
          <w:szCs w:val="23"/>
        </w:rPr>
        <w:t>List the risk factors for allergic reaction to intravenous contrast media.</w:t>
      </w:r>
    </w:p>
    <w:p w14:paraId="2ED516E8" w14:textId="77777777" w:rsidR="00FB3294" w:rsidRDefault="00AC4A15">
      <w:pPr>
        <w:numPr>
          <w:ilvl w:val="0"/>
          <w:numId w:val="49"/>
        </w:numPr>
        <w:rPr>
          <w:sz w:val="23"/>
          <w:szCs w:val="23"/>
        </w:rPr>
      </w:pPr>
      <w:r>
        <w:rPr>
          <w:sz w:val="23"/>
          <w:szCs w:val="23"/>
        </w:rPr>
        <w:t>State the proper assessment and treatment for allergic reactions to contrast media.</w:t>
      </w:r>
    </w:p>
    <w:p w14:paraId="3FDC87D1" w14:textId="77777777" w:rsidR="00FB3294" w:rsidRDefault="00AC4A15">
      <w:pPr>
        <w:numPr>
          <w:ilvl w:val="0"/>
          <w:numId w:val="49"/>
        </w:numPr>
        <w:rPr>
          <w:sz w:val="23"/>
          <w:szCs w:val="23"/>
        </w:rPr>
      </w:pPr>
      <w:r>
        <w:rPr>
          <w:sz w:val="23"/>
          <w:szCs w:val="23"/>
        </w:rPr>
        <w:t>Begin reviewing the core curriculum for GI and GU at the end of this document.</w:t>
      </w:r>
    </w:p>
    <w:p w14:paraId="0A5325FC" w14:textId="77777777" w:rsidR="00FB3294" w:rsidRDefault="00FB3294">
      <w:pPr>
        <w:rPr>
          <w:sz w:val="23"/>
          <w:szCs w:val="23"/>
        </w:rPr>
      </w:pPr>
    </w:p>
    <w:p w14:paraId="32E4EBD8" w14:textId="77777777" w:rsidR="00FB3294" w:rsidRDefault="00AC4A15">
      <w:pPr>
        <w:rPr>
          <w:b/>
          <w:sz w:val="23"/>
          <w:szCs w:val="23"/>
        </w:rPr>
      </w:pPr>
      <w:r>
        <w:rPr>
          <w:b/>
          <w:sz w:val="23"/>
          <w:szCs w:val="23"/>
        </w:rPr>
        <w:t>Medical Training:</w:t>
      </w:r>
    </w:p>
    <w:p w14:paraId="13389942" w14:textId="77777777" w:rsidR="00FB3294" w:rsidRDefault="00AC4A15">
      <w:pPr>
        <w:numPr>
          <w:ilvl w:val="0"/>
          <w:numId w:val="615"/>
        </w:numPr>
        <w:rPr>
          <w:sz w:val="23"/>
          <w:szCs w:val="23"/>
        </w:rPr>
      </w:pPr>
      <w:r>
        <w:rPr>
          <w:sz w:val="23"/>
          <w:szCs w:val="23"/>
        </w:rPr>
        <w:t xml:space="preserve">Setup &amp; Positioning of patients </w:t>
      </w:r>
    </w:p>
    <w:p w14:paraId="7D5C4001" w14:textId="77777777" w:rsidR="00FB3294" w:rsidRDefault="00AC4A15">
      <w:pPr>
        <w:numPr>
          <w:ilvl w:val="0"/>
          <w:numId w:val="615"/>
        </w:numPr>
        <w:rPr>
          <w:sz w:val="23"/>
          <w:szCs w:val="23"/>
        </w:rPr>
      </w:pPr>
      <w:r>
        <w:rPr>
          <w:sz w:val="23"/>
          <w:szCs w:val="23"/>
        </w:rPr>
        <w:t xml:space="preserve">Actively use software/machine to perform scanning </w:t>
      </w:r>
    </w:p>
    <w:p w14:paraId="57106E0F" w14:textId="77777777" w:rsidR="00FB3294" w:rsidRDefault="00AC4A15">
      <w:pPr>
        <w:numPr>
          <w:ilvl w:val="0"/>
          <w:numId w:val="615"/>
        </w:numPr>
        <w:rPr>
          <w:sz w:val="23"/>
          <w:szCs w:val="23"/>
        </w:rPr>
      </w:pPr>
      <w:r>
        <w:rPr>
          <w:sz w:val="23"/>
          <w:szCs w:val="23"/>
        </w:rPr>
        <w:t>Perform Prescan interview to ensure save scanning and adhere to protocol regarding contract, metal (MRI, etc)</w:t>
      </w:r>
    </w:p>
    <w:p w14:paraId="2C5B0D7E" w14:textId="77777777" w:rsidR="00FB3294" w:rsidRDefault="00FB3294">
      <w:pPr>
        <w:ind w:left="720"/>
        <w:rPr>
          <w:sz w:val="23"/>
          <w:szCs w:val="23"/>
        </w:rPr>
      </w:pPr>
    </w:p>
    <w:p w14:paraId="3C215EA9" w14:textId="77777777" w:rsidR="00FB3294" w:rsidRDefault="00AC4A15">
      <w:pPr>
        <w:rPr>
          <w:b/>
          <w:sz w:val="23"/>
          <w:szCs w:val="23"/>
        </w:rPr>
      </w:pPr>
      <w:r>
        <w:rPr>
          <w:b/>
          <w:sz w:val="23"/>
          <w:szCs w:val="23"/>
        </w:rPr>
        <w:t>Expected Reading List:</w:t>
      </w:r>
    </w:p>
    <w:p w14:paraId="67394299" w14:textId="77777777" w:rsidR="00FB3294" w:rsidRDefault="00FB3294">
      <w:pPr>
        <w:rPr>
          <w:b/>
          <w:sz w:val="23"/>
          <w:szCs w:val="23"/>
        </w:rPr>
      </w:pPr>
    </w:p>
    <w:p w14:paraId="1ABCD32F" w14:textId="77777777" w:rsidR="00FB3294" w:rsidRDefault="00AC4A15">
      <w:pPr>
        <w:numPr>
          <w:ilvl w:val="0"/>
          <w:numId w:val="600"/>
        </w:numPr>
        <w:rPr>
          <w:sz w:val="23"/>
          <w:szCs w:val="23"/>
          <w:u w:val="single"/>
        </w:rPr>
      </w:pPr>
      <w:r>
        <w:rPr>
          <w:sz w:val="23"/>
          <w:szCs w:val="23"/>
          <w:u w:val="single"/>
        </w:rPr>
        <w:t>Fundamentals of Diagnostic Radiology</w:t>
      </w:r>
      <w:r>
        <w:rPr>
          <w:sz w:val="23"/>
          <w:szCs w:val="23"/>
        </w:rPr>
        <w:t>, By Brandt and Helms – GI/GU Chapters</w:t>
      </w:r>
      <w:r>
        <w:rPr>
          <w:sz w:val="23"/>
          <w:szCs w:val="23"/>
          <w:u w:val="single"/>
        </w:rPr>
        <w:t xml:space="preserve"> </w:t>
      </w:r>
    </w:p>
    <w:p w14:paraId="58FE5F41" w14:textId="77777777" w:rsidR="00FB3294" w:rsidRDefault="00AC4A15">
      <w:pPr>
        <w:numPr>
          <w:ilvl w:val="0"/>
          <w:numId w:val="600"/>
        </w:numPr>
        <w:rPr>
          <w:sz w:val="23"/>
          <w:szCs w:val="23"/>
        </w:rPr>
      </w:pPr>
      <w:r>
        <w:rPr>
          <w:sz w:val="23"/>
          <w:szCs w:val="23"/>
          <w:u w:val="single"/>
        </w:rPr>
        <w:t>Practical Fluoroscopy of the GI and GU Tracts</w:t>
      </w:r>
      <w:r>
        <w:rPr>
          <w:sz w:val="23"/>
          <w:szCs w:val="23"/>
        </w:rPr>
        <w:t xml:space="preserve"> by Marc Levine</w:t>
      </w:r>
    </w:p>
    <w:p w14:paraId="31992EC2" w14:textId="77777777" w:rsidR="00FB3294" w:rsidRDefault="00AC4A15">
      <w:pPr>
        <w:numPr>
          <w:ilvl w:val="0"/>
          <w:numId w:val="600"/>
        </w:numPr>
        <w:rPr>
          <w:sz w:val="23"/>
          <w:szCs w:val="23"/>
        </w:rPr>
      </w:pPr>
      <w:r>
        <w:rPr>
          <w:sz w:val="23"/>
          <w:szCs w:val="23"/>
          <w:u w:val="single"/>
        </w:rPr>
        <w:t>Fundamentals of Body CT</w:t>
      </w:r>
      <w:r>
        <w:rPr>
          <w:sz w:val="23"/>
          <w:szCs w:val="23"/>
        </w:rPr>
        <w:t xml:space="preserve"> by Richard Webb, William Brandt, and Nancy Major</w:t>
      </w:r>
    </w:p>
    <w:p w14:paraId="5CA3A2C4" w14:textId="77777777" w:rsidR="00FB3294" w:rsidRDefault="00AC4A15">
      <w:pPr>
        <w:numPr>
          <w:ilvl w:val="0"/>
          <w:numId w:val="600"/>
        </w:numPr>
        <w:rPr>
          <w:sz w:val="23"/>
          <w:szCs w:val="23"/>
          <w:u w:val="single"/>
        </w:rPr>
      </w:pPr>
      <w:r>
        <w:rPr>
          <w:sz w:val="23"/>
          <w:szCs w:val="23"/>
          <w:u w:val="single"/>
        </w:rPr>
        <w:t>Case Review Series GI Imaging</w:t>
      </w:r>
    </w:p>
    <w:p w14:paraId="0CA80E53" w14:textId="77777777" w:rsidR="00FB3294" w:rsidRDefault="00AC4A15">
      <w:pPr>
        <w:numPr>
          <w:ilvl w:val="0"/>
          <w:numId w:val="600"/>
        </w:numPr>
        <w:rPr>
          <w:sz w:val="23"/>
          <w:szCs w:val="23"/>
          <w:u w:val="single"/>
        </w:rPr>
      </w:pPr>
      <w:r>
        <w:rPr>
          <w:sz w:val="23"/>
          <w:szCs w:val="23"/>
          <w:u w:val="single"/>
        </w:rPr>
        <w:t>Case Review Series GU Imaging</w:t>
      </w:r>
    </w:p>
    <w:p w14:paraId="263A46D1" w14:textId="77777777" w:rsidR="00FB3294" w:rsidRDefault="00FB3294">
      <w:pPr>
        <w:ind w:firstLine="45"/>
        <w:rPr>
          <w:sz w:val="23"/>
          <w:szCs w:val="23"/>
        </w:rPr>
      </w:pPr>
    </w:p>
    <w:p w14:paraId="24BB9067" w14:textId="77777777" w:rsidR="00FB3294" w:rsidRDefault="00AC4A15">
      <w:pPr>
        <w:rPr>
          <w:b/>
          <w:sz w:val="23"/>
          <w:szCs w:val="23"/>
        </w:rPr>
      </w:pPr>
      <w:r>
        <w:rPr>
          <w:sz w:val="23"/>
          <w:szCs w:val="23"/>
        </w:rPr>
        <w:t>Milestones include</w:t>
      </w:r>
      <w:r>
        <w:rPr>
          <w:b/>
          <w:sz w:val="23"/>
          <w:szCs w:val="23"/>
        </w:rPr>
        <w:t>:</w:t>
      </w:r>
    </w:p>
    <w:p w14:paraId="4A9F760A" w14:textId="77777777" w:rsidR="00FB3294" w:rsidRDefault="00AC4A15">
      <w:pPr>
        <w:numPr>
          <w:ilvl w:val="0"/>
          <w:numId w:val="26"/>
        </w:numPr>
        <w:rPr>
          <w:sz w:val="23"/>
          <w:szCs w:val="23"/>
        </w:rPr>
      </w:pPr>
      <w:r>
        <w:rPr>
          <w:sz w:val="23"/>
          <w:szCs w:val="23"/>
        </w:rPr>
        <w:t>Selecting appropriate protocol and contrast agent/dose for basic flouro and CT procedures</w:t>
      </w:r>
    </w:p>
    <w:p w14:paraId="6280476E" w14:textId="77777777" w:rsidR="00FB3294" w:rsidRDefault="00AC4A15">
      <w:pPr>
        <w:numPr>
          <w:ilvl w:val="0"/>
          <w:numId w:val="26"/>
        </w:numPr>
        <w:rPr>
          <w:sz w:val="23"/>
          <w:szCs w:val="23"/>
        </w:rPr>
      </w:pPr>
      <w:r>
        <w:rPr>
          <w:sz w:val="23"/>
          <w:szCs w:val="23"/>
        </w:rPr>
        <w:t>Makes core observations</w:t>
      </w:r>
    </w:p>
    <w:p w14:paraId="6E413314" w14:textId="77777777" w:rsidR="00FB3294" w:rsidRDefault="00AC4A15">
      <w:pPr>
        <w:numPr>
          <w:ilvl w:val="0"/>
          <w:numId w:val="26"/>
        </w:numPr>
        <w:rPr>
          <w:sz w:val="23"/>
          <w:szCs w:val="23"/>
        </w:rPr>
      </w:pPr>
      <w:r>
        <w:rPr>
          <w:sz w:val="23"/>
          <w:szCs w:val="23"/>
        </w:rPr>
        <w:t>Formulate differential diagnoses</w:t>
      </w:r>
    </w:p>
    <w:p w14:paraId="56518A97" w14:textId="77777777" w:rsidR="00FB3294" w:rsidRDefault="00AC4A15">
      <w:pPr>
        <w:numPr>
          <w:ilvl w:val="0"/>
          <w:numId w:val="26"/>
        </w:numPr>
        <w:rPr>
          <w:sz w:val="23"/>
          <w:szCs w:val="23"/>
        </w:rPr>
      </w:pPr>
      <w:r>
        <w:rPr>
          <w:sz w:val="23"/>
          <w:szCs w:val="23"/>
        </w:rPr>
        <w:t>Recognize critical findings</w:t>
      </w:r>
    </w:p>
    <w:p w14:paraId="113E944E" w14:textId="77777777" w:rsidR="00FB3294" w:rsidRDefault="00AC4A15">
      <w:pPr>
        <w:numPr>
          <w:ilvl w:val="0"/>
          <w:numId w:val="26"/>
        </w:numPr>
        <w:rPr>
          <w:sz w:val="23"/>
          <w:szCs w:val="23"/>
        </w:rPr>
      </w:pPr>
      <w:r>
        <w:rPr>
          <w:sz w:val="23"/>
          <w:szCs w:val="23"/>
        </w:rPr>
        <w:t>Differentiate normal from abnormal</w:t>
      </w:r>
    </w:p>
    <w:p w14:paraId="28CC38D2" w14:textId="77777777" w:rsidR="00FB3294" w:rsidRDefault="00FB3294">
      <w:pPr>
        <w:rPr>
          <w:b/>
          <w:sz w:val="23"/>
          <w:szCs w:val="23"/>
        </w:rPr>
      </w:pPr>
    </w:p>
    <w:p w14:paraId="3DACAAE1" w14:textId="77777777" w:rsidR="00FB3294" w:rsidRDefault="00AC4A15">
      <w:pPr>
        <w:rPr>
          <w:b/>
          <w:sz w:val="23"/>
          <w:szCs w:val="23"/>
        </w:rPr>
      </w:pPr>
      <w:r>
        <w:rPr>
          <w:b/>
          <w:sz w:val="23"/>
          <w:szCs w:val="23"/>
        </w:rPr>
        <w:t xml:space="preserve">3) Practice-Based Learning and Improvement: </w:t>
      </w:r>
      <w:r>
        <w:rPr>
          <w:sz w:val="23"/>
          <w:szCs w:val="23"/>
        </w:rPr>
        <w:t>Residents must demonstrate skills to:</w:t>
      </w:r>
    </w:p>
    <w:p w14:paraId="2424445E" w14:textId="77777777" w:rsidR="00FB3294" w:rsidRDefault="00AC4A15">
      <w:pPr>
        <w:numPr>
          <w:ilvl w:val="0"/>
          <w:numId w:val="50"/>
        </w:numPr>
        <w:rPr>
          <w:sz w:val="23"/>
          <w:szCs w:val="23"/>
        </w:rPr>
      </w:pPr>
      <w:r>
        <w:rPr>
          <w:sz w:val="23"/>
          <w:szCs w:val="23"/>
        </w:rPr>
        <w:t>Shows evidence of independent study using textbooks from expected reading list.</w:t>
      </w:r>
    </w:p>
    <w:p w14:paraId="1E5FA0B1" w14:textId="77777777" w:rsidR="00FB3294" w:rsidRDefault="00AC4A15">
      <w:pPr>
        <w:numPr>
          <w:ilvl w:val="0"/>
          <w:numId w:val="50"/>
        </w:numPr>
        <w:rPr>
          <w:sz w:val="23"/>
          <w:szCs w:val="23"/>
        </w:rPr>
      </w:pPr>
      <w:r>
        <w:rPr>
          <w:sz w:val="23"/>
          <w:szCs w:val="23"/>
        </w:rPr>
        <w:t>Demonstrates appropriate follow up of interesting cases.</w:t>
      </w:r>
    </w:p>
    <w:p w14:paraId="55A47845" w14:textId="77777777" w:rsidR="00FB3294" w:rsidRDefault="00AC4A15">
      <w:pPr>
        <w:numPr>
          <w:ilvl w:val="0"/>
          <w:numId w:val="50"/>
        </w:numPr>
        <w:rPr>
          <w:sz w:val="23"/>
          <w:szCs w:val="23"/>
        </w:rPr>
      </w:pPr>
      <w:r>
        <w:rPr>
          <w:sz w:val="23"/>
          <w:szCs w:val="23"/>
        </w:rPr>
        <w:t>Prepares teaching file of interesting cases.</w:t>
      </w:r>
    </w:p>
    <w:p w14:paraId="21A6E455" w14:textId="77777777" w:rsidR="00FB3294" w:rsidRDefault="00FB3294">
      <w:pPr>
        <w:rPr>
          <w:sz w:val="23"/>
          <w:szCs w:val="23"/>
        </w:rPr>
      </w:pPr>
    </w:p>
    <w:p w14:paraId="1A924E9F" w14:textId="77777777" w:rsidR="00FB3294" w:rsidRDefault="00AC4A15">
      <w:pPr>
        <w:rPr>
          <w:sz w:val="23"/>
          <w:szCs w:val="23"/>
        </w:rPr>
      </w:pPr>
      <w:r>
        <w:rPr>
          <w:sz w:val="23"/>
          <w:szCs w:val="23"/>
        </w:rPr>
        <w:t>Milestones include:</w:t>
      </w:r>
    </w:p>
    <w:p w14:paraId="79DEF702" w14:textId="77777777" w:rsidR="00FB3294" w:rsidRDefault="00AC4A15">
      <w:pPr>
        <w:numPr>
          <w:ilvl w:val="0"/>
          <w:numId w:val="24"/>
        </w:numPr>
        <w:rPr>
          <w:sz w:val="23"/>
          <w:szCs w:val="23"/>
        </w:rPr>
      </w:pPr>
      <w:r>
        <w:rPr>
          <w:sz w:val="23"/>
          <w:szCs w:val="23"/>
        </w:rPr>
        <w:t>Recognizes and manages contrast reactions</w:t>
      </w:r>
    </w:p>
    <w:p w14:paraId="79B71257" w14:textId="77777777" w:rsidR="00FB3294" w:rsidRDefault="00AC4A15">
      <w:pPr>
        <w:numPr>
          <w:ilvl w:val="0"/>
          <w:numId w:val="24"/>
        </w:numPr>
        <w:rPr>
          <w:sz w:val="23"/>
          <w:szCs w:val="23"/>
        </w:rPr>
      </w:pPr>
      <w:r>
        <w:rPr>
          <w:sz w:val="23"/>
          <w:szCs w:val="23"/>
        </w:rPr>
        <w:t>Describes the mechanism of radiation injury and the ALARA concept</w:t>
      </w:r>
    </w:p>
    <w:p w14:paraId="7F47954E" w14:textId="77777777" w:rsidR="00FB3294" w:rsidRDefault="00AC4A15">
      <w:pPr>
        <w:numPr>
          <w:ilvl w:val="0"/>
          <w:numId w:val="24"/>
        </w:numPr>
        <w:rPr>
          <w:sz w:val="23"/>
          <w:szCs w:val="23"/>
        </w:rPr>
      </w:pPr>
      <w:r>
        <w:rPr>
          <w:sz w:val="23"/>
          <w:szCs w:val="23"/>
        </w:rPr>
        <w:t>Documents training in critical thinking skills and research design</w:t>
      </w:r>
    </w:p>
    <w:p w14:paraId="7837BB5B" w14:textId="77777777" w:rsidR="00FB3294" w:rsidRDefault="00AC4A15">
      <w:pPr>
        <w:rPr>
          <w:sz w:val="23"/>
          <w:szCs w:val="23"/>
        </w:rPr>
      </w:pPr>
      <w:r>
        <w:rPr>
          <w:sz w:val="23"/>
          <w:szCs w:val="23"/>
        </w:rPr>
        <w:t xml:space="preserve"> </w:t>
      </w:r>
    </w:p>
    <w:p w14:paraId="0D1B932A" w14:textId="77777777" w:rsidR="00FB3294" w:rsidRDefault="00AC4A15">
      <w:pPr>
        <w:rPr>
          <w:b/>
          <w:sz w:val="23"/>
          <w:szCs w:val="23"/>
        </w:rPr>
      </w:pPr>
      <w:r>
        <w:rPr>
          <w:b/>
          <w:sz w:val="23"/>
          <w:szCs w:val="23"/>
        </w:rPr>
        <w:t xml:space="preserve">4) Interpersonal and Communication Skills: </w:t>
      </w:r>
      <w:r>
        <w:rPr>
          <w:sz w:val="23"/>
          <w:szCs w:val="23"/>
        </w:rPr>
        <w:t>Residents must demonstrate skills to:</w:t>
      </w:r>
    </w:p>
    <w:p w14:paraId="75E96488" w14:textId="77777777" w:rsidR="00FB3294" w:rsidRDefault="00AC4A15">
      <w:pPr>
        <w:numPr>
          <w:ilvl w:val="0"/>
          <w:numId w:val="51"/>
        </w:numPr>
        <w:rPr>
          <w:sz w:val="23"/>
          <w:szCs w:val="23"/>
        </w:rPr>
      </w:pPr>
      <w:r>
        <w:rPr>
          <w:sz w:val="23"/>
          <w:szCs w:val="23"/>
        </w:rPr>
        <w:t>Interact with x-ray technologists, medical students, fellow residents, and attending radiologists.</w:t>
      </w:r>
    </w:p>
    <w:p w14:paraId="15C2B10A" w14:textId="77777777" w:rsidR="00FB3294" w:rsidRDefault="00AC4A15">
      <w:pPr>
        <w:numPr>
          <w:ilvl w:val="0"/>
          <w:numId w:val="51"/>
        </w:numPr>
        <w:rPr>
          <w:sz w:val="23"/>
          <w:szCs w:val="23"/>
        </w:rPr>
      </w:pPr>
      <w:r>
        <w:rPr>
          <w:sz w:val="23"/>
          <w:szCs w:val="23"/>
        </w:rPr>
        <w:t>Interact with clinicians when reviewing cases involving GI/GU imaging studies.</w:t>
      </w:r>
    </w:p>
    <w:p w14:paraId="690E9B61" w14:textId="77777777" w:rsidR="00FB3294" w:rsidRDefault="00FB3294">
      <w:pPr>
        <w:rPr>
          <w:sz w:val="23"/>
          <w:szCs w:val="23"/>
        </w:rPr>
      </w:pPr>
    </w:p>
    <w:p w14:paraId="706BD4C4" w14:textId="77777777" w:rsidR="00FB3294" w:rsidRDefault="00AC4A15">
      <w:pPr>
        <w:rPr>
          <w:sz w:val="23"/>
          <w:szCs w:val="23"/>
        </w:rPr>
      </w:pPr>
      <w:r>
        <w:rPr>
          <w:sz w:val="23"/>
          <w:szCs w:val="23"/>
        </w:rPr>
        <w:t>Milestones include:</w:t>
      </w:r>
    </w:p>
    <w:p w14:paraId="73CE5F0F" w14:textId="77777777" w:rsidR="00FB3294" w:rsidRDefault="00AC4A15">
      <w:pPr>
        <w:numPr>
          <w:ilvl w:val="0"/>
          <w:numId w:val="24"/>
        </w:numPr>
        <w:rPr>
          <w:sz w:val="23"/>
          <w:szCs w:val="23"/>
        </w:rPr>
      </w:pPr>
      <w:r>
        <w:rPr>
          <w:sz w:val="23"/>
          <w:szCs w:val="23"/>
        </w:rPr>
        <w:t>Communicating information about imaging and examination results in routine, uncomplicated</w:t>
      </w:r>
      <w:r>
        <w:rPr>
          <w:sz w:val="23"/>
          <w:szCs w:val="23"/>
        </w:rPr>
        <w:tab/>
        <w:t>cases</w:t>
      </w:r>
    </w:p>
    <w:p w14:paraId="4F21A607" w14:textId="77777777" w:rsidR="00FB3294" w:rsidRDefault="00AC4A15">
      <w:pPr>
        <w:numPr>
          <w:ilvl w:val="0"/>
          <w:numId w:val="24"/>
        </w:numPr>
        <w:rPr>
          <w:sz w:val="23"/>
          <w:szCs w:val="23"/>
        </w:rPr>
      </w:pPr>
      <w:r>
        <w:rPr>
          <w:sz w:val="23"/>
          <w:szCs w:val="23"/>
        </w:rPr>
        <w:t>Obtains informed consent</w:t>
      </w:r>
    </w:p>
    <w:p w14:paraId="58EB43D1" w14:textId="77777777" w:rsidR="00FB3294" w:rsidRDefault="00AC4A15">
      <w:pPr>
        <w:numPr>
          <w:ilvl w:val="0"/>
          <w:numId w:val="24"/>
        </w:numPr>
        <w:rPr>
          <w:sz w:val="23"/>
          <w:szCs w:val="23"/>
        </w:rPr>
      </w:pPr>
      <w:r>
        <w:rPr>
          <w:sz w:val="23"/>
          <w:szCs w:val="23"/>
        </w:rPr>
        <w:t>Adhere to transfer of care policies</w:t>
      </w:r>
    </w:p>
    <w:p w14:paraId="54958AA2" w14:textId="77777777" w:rsidR="00FB3294" w:rsidRDefault="00AC4A15">
      <w:pPr>
        <w:numPr>
          <w:ilvl w:val="0"/>
          <w:numId w:val="24"/>
        </w:numPr>
        <w:rPr>
          <w:sz w:val="23"/>
          <w:szCs w:val="23"/>
        </w:rPr>
      </w:pPr>
      <w:r>
        <w:rPr>
          <w:sz w:val="23"/>
          <w:szCs w:val="23"/>
        </w:rPr>
        <w:t>Generates accurate reports with appropriate elements for coding</w:t>
      </w:r>
    </w:p>
    <w:p w14:paraId="07F43D4D" w14:textId="77777777" w:rsidR="00FB3294" w:rsidRDefault="00AC4A15">
      <w:pPr>
        <w:numPr>
          <w:ilvl w:val="0"/>
          <w:numId w:val="24"/>
        </w:numPr>
        <w:rPr>
          <w:sz w:val="23"/>
          <w:szCs w:val="23"/>
        </w:rPr>
      </w:pPr>
      <w:r>
        <w:rPr>
          <w:sz w:val="23"/>
          <w:szCs w:val="23"/>
        </w:rPr>
        <w:t>Communicates urgent and unexpected findings according to RSF policy</w:t>
      </w:r>
    </w:p>
    <w:p w14:paraId="3FE05B49" w14:textId="77777777" w:rsidR="00FB3294" w:rsidRDefault="00AC4A15">
      <w:pPr>
        <w:rPr>
          <w:sz w:val="23"/>
          <w:szCs w:val="23"/>
        </w:rPr>
      </w:pPr>
      <w:r>
        <w:rPr>
          <w:sz w:val="23"/>
          <w:szCs w:val="23"/>
        </w:rPr>
        <w:tab/>
      </w:r>
    </w:p>
    <w:p w14:paraId="1D1ACEB9" w14:textId="77777777" w:rsidR="00FB3294" w:rsidRDefault="00AC4A15">
      <w:pPr>
        <w:rPr>
          <w:sz w:val="23"/>
          <w:szCs w:val="23"/>
        </w:rPr>
      </w:pPr>
      <w:r>
        <w:rPr>
          <w:b/>
          <w:sz w:val="23"/>
          <w:szCs w:val="23"/>
        </w:rPr>
        <w:t xml:space="preserve">5) Professionalism: </w:t>
      </w:r>
      <w:r>
        <w:rPr>
          <w:sz w:val="23"/>
          <w:szCs w:val="23"/>
        </w:rPr>
        <w:t>Residents must demonstrate ability to interact with patient/patient’s family/clinician when discussing significance of x-ray findings and their impact on patient care including what imaging studies may or may not be appropriate.</w:t>
      </w:r>
    </w:p>
    <w:p w14:paraId="28794276" w14:textId="77777777" w:rsidR="00FB3294" w:rsidRDefault="00FB3294">
      <w:pPr>
        <w:rPr>
          <w:sz w:val="23"/>
          <w:szCs w:val="23"/>
        </w:rPr>
      </w:pPr>
    </w:p>
    <w:p w14:paraId="4EF765A2" w14:textId="77777777" w:rsidR="00FB3294" w:rsidRDefault="00AC4A15">
      <w:pPr>
        <w:rPr>
          <w:sz w:val="23"/>
          <w:szCs w:val="23"/>
        </w:rPr>
      </w:pPr>
      <w:r>
        <w:rPr>
          <w:sz w:val="23"/>
          <w:szCs w:val="23"/>
        </w:rPr>
        <w:t>Milestones include:</w:t>
      </w:r>
    </w:p>
    <w:p w14:paraId="0402DD9C" w14:textId="77777777" w:rsidR="00FB3294" w:rsidRDefault="00AC4A15">
      <w:pPr>
        <w:numPr>
          <w:ilvl w:val="0"/>
          <w:numId w:val="24"/>
        </w:numPr>
        <w:rPr>
          <w:sz w:val="23"/>
          <w:szCs w:val="23"/>
        </w:rPr>
      </w:pPr>
      <w:r>
        <w:rPr>
          <w:sz w:val="23"/>
          <w:szCs w:val="23"/>
        </w:rPr>
        <w:t>Recognizing the importance and priority of patient care and advocates for patient interests</w:t>
      </w:r>
    </w:p>
    <w:p w14:paraId="7CFC5068" w14:textId="77777777" w:rsidR="00FB3294" w:rsidRDefault="00AC4A15">
      <w:pPr>
        <w:numPr>
          <w:ilvl w:val="0"/>
          <w:numId w:val="24"/>
        </w:numPr>
        <w:rPr>
          <w:sz w:val="23"/>
          <w:szCs w:val="23"/>
        </w:rPr>
      </w:pPr>
      <w:r>
        <w:rPr>
          <w:sz w:val="23"/>
          <w:szCs w:val="23"/>
        </w:rPr>
        <w:t>Fulfills work related responsibilities</w:t>
      </w:r>
    </w:p>
    <w:p w14:paraId="76A5A275" w14:textId="77777777" w:rsidR="00FB3294" w:rsidRDefault="00AC4A15">
      <w:pPr>
        <w:numPr>
          <w:ilvl w:val="0"/>
          <w:numId w:val="24"/>
        </w:numPr>
        <w:rPr>
          <w:sz w:val="23"/>
          <w:szCs w:val="23"/>
        </w:rPr>
      </w:pPr>
      <w:r>
        <w:rPr>
          <w:sz w:val="23"/>
          <w:szCs w:val="23"/>
        </w:rPr>
        <w:t>Recognizes personal limitations and seeks help when appropriate</w:t>
      </w:r>
    </w:p>
    <w:p w14:paraId="4B566C4C" w14:textId="77777777" w:rsidR="00FB3294" w:rsidRDefault="00AC4A15">
      <w:pPr>
        <w:numPr>
          <w:ilvl w:val="0"/>
          <w:numId w:val="24"/>
        </w:numPr>
        <w:rPr>
          <w:sz w:val="23"/>
          <w:szCs w:val="23"/>
        </w:rPr>
      </w:pPr>
      <w:r>
        <w:rPr>
          <w:sz w:val="23"/>
          <w:szCs w:val="23"/>
        </w:rPr>
        <w:t>Responds appropriately to constructive criticism</w:t>
      </w:r>
    </w:p>
    <w:p w14:paraId="4D857AF2" w14:textId="77777777" w:rsidR="00FB3294" w:rsidRDefault="00AC4A15">
      <w:pPr>
        <w:numPr>
          <w:ilvl w:val="0"/>
          <w:numId w:val="24"/>
        </w:numPr>
        <w:rPr>
          <w:sz w:val="23"/>
          <w:szCs w:val="23"/>
        </w:rPr>
      </w:pPr>
      <w:r>
        <w:rPr>
          <w:sz w:val="23"/>
          <w:szCs w:val="23"/>
        </w:rPr>
        <w:t>Maintains patient confidentiality</w:t>
      </w:r>
    </w:p>
    <w:p w14:paraId="14CA7FDE" w14:textId="77777777" w:rsidR="00FB3294" w:rsidRDefault="00AC4A15">
      <w:pPr>
        <w:numPr>
          <w:ilvl w:val="0"/>
          <w:numId w:val="24"/>
        </w:numPr>
        <w:rPr>
          <w:sz w:val="23"/>
          <w:szCs w:val="23"/>
        </w:rPr>
      </w:pPr>
      <w:r>
        <w:rPr>
          <w:sz w:val="23"/>
          <w:szCs w:val="23"/>
        </w:rPr>
        <w:t>Attends required meetings</w:t>
      </w:r>
    </w:p>
    <w:p w14:paraId="379814FB" w14:textId="77777777" w:rsidR="00FB3294" w:rsidRDefault="00FB3294">
      <w:pPr>
        <w:rPr>
          <w:sz w:val="23"/>
          <w:szCs w:val="23"/>
        </w:rPr>
      </w:pPr>
    </w:p>
    <w:p w14:paraId="6069B6E6" w14:textId="77777777" w:rsidR="00FB3294" w:rsidRDefault="00AC4A15">
      <w:pPr>
        <w:rPr>
          <w:b/>
          <w:sz w:val="23"/>
          <w:szCs w:val="23"/>
        </w:rPr>
      </w:pPr>
      <w:r>
        <w:rPr>
          <w:b/>
          <w:sz w:val="23"/>
          <w:szCs w:val="23"/>
        </w:rPr>
        <w:t xml:space="preserve">6)  Systems-Based Practice:  </w:t>
      </w:r>
      <w:r>
        <w:rPr>
          <w:sz w:val="23"/>
          <w:szCs w:val="23"/>
        </w:rPr>
        <w:t>Residents must demonstrate skills to:</w:t>
      </w:r>
    </w:p>
    <w:p w14:paraId="529A8DF7" w14:textId="77777777" w:rsidR="00FB3294" w:rsidRDefault="00AC4A15">
      <w:pPr>
        <w:numPr>
          <w:ilvl w:val="0"/>
          <w:numId w:val="42"/>
        </w:numPr>
        <w:rPr>
          <w:sz w:val="23"/>
          <w:szCs w:val="23"/>
        </w:rPr>
      </w:pPr>
      <w:r>
        <w:rPr>
          <w:sz w:val="23"/>
          <w:szCs w:val="23"/>
        </w:rPr>
        <w:t>Shows ability to interact with clinicians regarding cost effective and streamlined patient evaluation for differing clinical entities.</w:t>
      </w:r>
    </w:p>
    <w:p w14:paraId="0E45129A" w14:textId="77777777" w:rsidR="00FB3294" w:rsidRDefault="00AC4A15">
      <w:pPr>
        <w:numPr>
          <w:ilvl w:val="0"/>
          <w:numId w:val="42"/>
        </w:numPr>
        <w:rPr>
          <w:sz w:val="23"/>
          <w:szCs w:val="23"/>
        </w:rPr>
      </w:pPr>
      <w:r>
        <w:rPr>
          <w:sz w:val="23"/>
          <w:szCs w:val="23"/>
        </w:rPr>
        <w:t>Able and willing to participate in clinical conferences in which imaging studies used to guide patient care/evaluation.</w:t>
      </w:r>
    </w:p>
    <w:p w14:paraId="0AE75792" w14:textId="77777777" w:rsidR="00FB3294" w:rsidRDefault="00FB3294">
      <w:pPr>
        <w:rPr>
          <w:sz w:val="23"/>
          <w:szCs w:val="23"/>
        </w:rPr>
      </w:pPr>
    </w:p>
    <w:p w14:paraId="6817234D" w14:textId="77777777" w:rsidR="00FB3294" w:rsidRDefault="00AC4A15">
      <w:pPr>
        <w:rPr>
          <w:sz w:val="23"/>
          <w:szCs w:val="23"/>
        </w:rPr>
      </w:pPr>
      <w:r>
        <w:rPr>
          <w:sz w:val="23"/>
          <w:szCs w:val="23"/>
        </w:rPr>
        <w:t>Milestones include:</w:t>
      </w:r>
    </w:p>
    <w:p w14:paraId="5AB221B4" w14:textId="77777777" w:rsidR="00FB3294" w:rsidRDefault="00AC4A15">
      <w:pPr>
        <w:numPr>
          <w:ilvl w:val="0"/>
          <w:numId w:val="24"/>
        </w:numPr>
        <w:rPr>
          <w:sz w:val="23"/>
          <w:szCs w:val="23"/>
        </w:rPr>
      </w:pPr>
      <w:r>
        <w:rPr>
          <w:sz w:val="23"/>
          <w:szCs w:val="23"/>
        </w:rPr>
        <w:t>Describes departmental QI initiatives</w:t>
      </w:r>
    </w:p>
    <w:p w14:paraId="7EC3E355" w14:textId="77777777" w:rsidR="00FB3294" w:rsidRDefault="00AC4A15">
      <w:pPr>
        <w:numPr>
          <w:ilvl w:val="0"/>
          <w:numId w:val="24"/>
        </w:numPr>
        <w:rPr>
          <w:sz w:val="23"/>
          <w:szCs w:val="23"/>
        </w:rPr>
      </w:pPr>
      <w:r>
        <w:rPr>
          <w:sz w:val="23"/>
          <w:szCs w:val="23"/>
        </w:rPr>
        <w:t>Describes the departmental QA system</w:t>
      </w:r>
    </w:p>
    <w:p w14:paraId="3BF53821" w14:textId="77777777" w:rsidR="00FB3294" w:rsidRDefault="00FB3294">
      <w:pPr>
        <w:rPr>
          <w:sz w:val="23"/>
          <w:szCs w:val="23"/>
        </w:rPr>
      </w:pPr>
    </w:p>
    <w:p w14:paraId="49771464" w14:textId="77777777" w:rsidR="00FB3294" w:rsidRDefault="00AC4A15">
      <w:pPr>
        <w:jc w:val="center"/>
        <w:rPr>
          <w:b/>
          <w:u w:val="single"/>
        </w:rPr>
      </w:pPr>
      <w:r>
        <w:rPr>
          <w:b/>
          <w:u w:val="single"/>
        </w:rPr>
        <w:t xml:space="preserve">Year 2: Body Imaging  </w:t>
      </w:r>
    </w:p>
    <w:p w14:paraId="78562853" w14:textId="77777777" w:rsidR="00FB3294" w:rsidRDefault="00FB3294"/>
    <w:p w14:paraId="1C55FCDA" w14:textId="77777777" w:rsidR="00FB3294" w:rsidRDefault="00AC4A15">
      <w:pPr>
        <w:rPr>
          <w:sz w:val="23"/>
          <w:szCs w:val="23"/>
        </w:rPr>
      </w:pPr>
      <w:r>
        <w:rPr>
          <w:b/>
          <w:sz w:val="23"/>
          <w:szCs w:val="23"/>
        </w:rPr>
        <w:t xml:space="preserve">1) Patient Care:  </w:t>
      </w:r>
      <w:r>
        <w:rPr>
          <w:sz w:val="23"/>
          <w:szCs w:val="23"/>
        </w:rPr>
        <w:t>At the end of the rotation, the resident should be able to:</w:t>
      </w:r>
    </w:p>
    <w:p w14:paraId="29D2050C" w14:textId="77777777" w:rsidR="00FB3294" w:rsidRDefault="00AC4A15">
      <w:pPr>
        <w:numPr>
          <w:ilvl w:val="0"/>
          <w:numId w:val="43"/>
        </w:numPr>
        <w:rPr>
          <w:sz w:val="23"/>
          <w:szCs w:val="23"/>
        </w:rPr>
      </w:pPr>
      <w:r>
        <w:rPr>
          <w:sz w:val="23"/>
          <w:szCs w:val="23"/>
        </w:rPr>
        <w:t>Refine interpretive skills with complex pathology</w:t>
      </w:r>
    </w:p>
    <w:p w14:paraId="79186CA1" w14:textId="77777777" w:rsidR="00FB3294" w:rsidRDefault="00AC4A15">
      <w:pPr>
        <w:numPr>
          <w:ilvl w:val="0"/>
          <w:numId w:val="43"/>
        </w:numPr>
        <w:rPr>
          <w:sz w:val="23"/>
          <w:szCs w:val="23"/>
        </w:rPr>
      </w:pPr>
      <w:r>
        <w:rPr>
          <w:sz w:val="23"/>
          <w:szCs w:val="23"/>
        </w:rPr>
        <w:t>Better perform the GI/GU studies listed in the first rotation</w:t>
      </w:r>
    </w:p>
    <w:p w14:paraId="390C636F" w14:textId="77777777" w:rsidR="00FB3294" w:rsidRDefault="00AC4A15">
      <w:pPr>
        <w:numPr>
          <w:ilvl w:val="0"/>
          <w:numId w:val="43"/>
        </w:numPr>
        <w:rPr>
          <w:sz w:val="23"/>
          <w:szCs w:val="23"/>
        </w:rPr>
      </w:pPr>
      <w:r>
        <w:rPr>
          <w:sz w:val="23"/>
          <w:szCs w:val="23"/>
        </w:rPr>
        <w:t>Identify the abnormality at fluoroscopy and modify the technique or change the patient’s position or obtain special views or perform special maneuvers to obtain diagnostic fluoroscopic spot films</w:t>
      </w:r>
    </w:p>
    <w:p w14:paraId="2B4F7869" w14:textId="77777777" w:rsidR="00FB3294" w:rsidRDefault="00AC4A15">
      <w:pPr>
        <w:numPr>
          <w:ilvl w:val="0"/>
          <w:numId w:val="43"/>
        </w:numPr>
        <w:rPr>
          <w:sz w:val="23"/>
          <w:szCs w:val="23"/>
        </w:rPr>
      </w:pPr>
      <w:r>
        <w:rPr>
          <w:sz w:val="23"/>
          <w:szCs w:val="23"/>
        </w:rPr>
        <w:t>Decreasing fluoroscopic time needed to perform a study without compromising diagnostic acumen</w:t>
      </w:r>
    </w:p>
    <w:p w14:paraId="22CB1AE1" w14:textId="77777777" w:rsidR="00FB3294" w:rsidRDefault="00AC4A15">
      <w:pPr>
        <w:numPr>
          <w:ilvl w:val="0"/>
          <w:numId w:val="43"/>
        </w:numPr>
        <w:rPr>
          <w:sz w:val="23"/>
          <w:szCs w:val="23"/>
        </w:rPr>
      </w:pPr>
      <w:r>
        <w:rPr>
          <w:sz w:val="23"/>
          <w:szCs w:val="23"/>
        </w:rPr>
        <w:t>Demonstrate more confidence when evaluating and integrating data from other studies (CT, MRI, sonography and nuclear medicine) of the GI/GU tract to make recommendations to the referring physician about more appropriate or additional diagnostic studies needed for evaluation of the patient’s abnormality</w:t>
      </w:r>
    </w:p>
    <w:p w14:paraId="64D2EF32" w14:textId="77777777" w:rsidR="00FB3294" w:rsidRDefault="00AC4A15">
      <w:pPr>
        <w:numPr>
          <w:ilvl w:val="0"/>
          <w:numId w:val="43"/>
        </w:numPr>
        <w:rPr>
          <w:sz w:val="23"/>
          <w:szCs w:val="23"/>
        </w:rPr>
      </w:pPr>
      <w:r>
        <w:rPr>
          <w:sz w:val="23"/>
          <w:szCs w:val="23"/>
        </w:rPr>
        <w:t>Be able to direct the choice of imaging modality and protocol emergent studies</w:t>
      </w:r>
    </w:p>
    <w:p w14:paraId="0B2F399E" w14:textId="77777777" w:rsidR="00FB3294" w:rsidRDefault="00AC4A15">
      <w:pPr>
        <w:numPr>
          <w:ilvl w:val="0"/>
          <w:numId w:val="43"/>
        </w:numPr>
        <w:rPr>
          <w:sz w:val="23"/>
          <w:szCs w:val="23"/>
        </w:rPr>
      </w:pPr>
      <w:r>
        <w:rPr>
          <w:sz w:val="23"/>
          <w:szCs w:val="23"/>
        </w:rPr>
        <w:t>Understand when referral or other imaging modalities is necessary</w:t>
      </w:r>
    </w:p>
    <w:p w14:paraId="2DC21DD1" w14:textId="77777777" w:rsidR="00FB3294" w:rsidRDefault="00AC4A15">
      <w:pPr>
        <w:numPr>
          <w:ilvl w:val="0"/>
          <w:numId w:val="43"/>
        </w:numPr>
        <w:rPr>
          <w:sz w:val="23"/>
          <w:szCs w:val="23"/>
        </w:rPr>
      </w:pPr>
      <w:r>
        <w:rPr>
          <w:sz w:val="23"/>
          <w:szCs w:val="23"/>
        </w:rPr>
        <w:t>Understand the basic physics of MR including TR, TE, T1W, Spin echo, Gradient Recall Echo imaging, and Inversion Recovery</w:t>
      </w:r>
    </w:p>
    <w:p w14:paraId="0AFEB658" w14:textId="77777777" w:rsidR="00FB3294" w:rsidRDefault="00AC4A15">
      <w:pPr>
        <w:numPr>
          <w:ilvl w:val="0"/>
          <w:numId w:val="43"/>
        </w:numPr>
        <w:rPr>
          <w:sz w:val="23"/>
          <w:szCs w:val="23"/>
        </w:rPr>
      </w:pPr>
      <w:r>
        <w:rPr>
          <w:sz w:val="23"/>
          <w:szCs w:val="23"/>
        </w:rPr>
        <w:t>Learn the basic principles of contrast distribution, particularly as applied to arterial and venous phase scanning</w:t>
      </w:r>
    </w:p>
    <w:p w14:paraId="68A5F228" w14:textId="77777777" w:rsidR="00FB3294" w:rsidRDefault="00AC4A15">
      <w:pPr>
        <w:numPr>
          <w:ilvl w:val="0"/>
          <w:numId w:val="43"/>
        </w:numPr>
        <w:rPr>
          <w:sz w:val="23"/>
          <w:szCs w:val="23"/>
        </w:rPr>
      </w:pPr>
      <w:r>
        <w:rPr>
          <w:sz w:val="23"/>
          <w:szCs w:val="23"/>
        </w:rPr>
        <w:t xml:space="preserve">Protocol and monitor MR studies.  Modify protocols when appropriate </w:t>
      </w:r>
    </w:p>
    <w:p w14:paraId="4147DE78" w14:textId="77777777" w:rsidR="00FB3294" w:rsidRDefault="00AC4A15">
      <w:pPr>
        <w:numPr>
          <w:ilvl w:val="0"/>
          <w:numId w:val="43"/>
        </w:numPr>
        <w:rPr>
          <w:sz w:val="23"/>
          <w:szCs w:val="23"/>
        </w:rPr>
      </w:pPr>
      <w:r>
        <w:rPr>
          <w:sz w:val="23"/>
          <w:szCs w:val="23"/>
        </w:rPr>
        <w:t>Understand the principle of a saline chaser</w:t>
      </w:r>
    </w:p>
    <w:p w14:paraId="7D2E77AF" w14:textId="77777777" w:rsidR="00FB3294" w:rsidRDefault="00AC4A15">
      <w:pPr>
        <w:numPr>
          <w:ilvl w:val="0"/>
          <w:numId w:val="43"/>
        </w:numPr>
        <w:rPr>
          <w:sz w:val="23"/>
          <w:szCs w:val="23"/>
        </w:rPr>
      </w:pPr>
      <w:r>
        <w:rPr>
          <w:sz w:val="23"/>
          <w:szCs w:val="23"/>
        </w:rPr>
        <w:t>Learn to recognize and treat contract reactions</w:t>
      </w:r>
    </w:p>
    <w:p w14:paraId="7AB26976" w14:textId="77777777" w:rsidR="00FB3294" w:rsidRDefault="00AC4A15">
      <w:pPr>
        <w:numPr>
          <w:ilvl w:val="0"/>
          <w:numId w:val="43"/>
        </w:numPr>
        <w:rPr>
          <w:sz w:val="23"/>
          <w:szCs w:val="23"/>
        </w:rPr>
      </w:pPr>
      <w:r>
        <w:rPr>
          <w:sz w:val="23"/>
          <w:szCs w:val="23"/>
        </w:rPr>
        <w:t>Develop skills in interpretation of basic MR pathology</w:t>
      </w:r>
    </w:p>
    <w:p w14:paraId="2984BB7F" w14:textId="77777777" w:rsidR="00FB3294" w:rsidRDefault="00AC4A15">
      <w:pPr>
        <w:numPr>
          <w:ilvl w:val="0"/>
          <w:numId w:val="43"/>
        </w:numPr>
        <w:rPr>
          <w:sz w:val="23"/>
          <w:szCs w:val="23"/>
        </w:rPr>
      </w:pPr>
      <w:r>
        <w:rPr>
          <w:sz w:val="23"/>
          <w:szCs w:val="23"/>
        </w:rPr>
        <w:t xml:space="preserve">Learn the appropriate format for dictation of MR reports </w:t>
      </w:r>
    </w:p>
    <w:p w14:paraId="6419B2B4" w14:textId="77777777" w:rsidR="00FB3294" w:rsidRDefault="00FB3294">
      <w:pPr>
        <w:rPr>
          <w:sz w:val="23"/>
          <w:szCs w:val="23"/>
        </w:rPr>
      </w:pPr>
    </w:p>
    <w:p w14:paraId="48E98CBD" w14:textId="77777777" w:rsidR="00FB3294" w:rsidRDefault="00AC4A15">
      <w:pPr>
        <w:rPr>
          <w:sz w:val="23"/>
          <w:szCs w:val="23"/>
        </w:rPr>
      </w:pPr>
      <w:r>
        <w:rPr>
          <w:sz w:val="23"/>
          <w:szCs w:val="23"/>
        </w:rPr>
        <w:t>Milestones include:</w:t>
      </w:r>
    </w:p>
    <w:p w14:paraId="42C91756" w14:textId="77777777" w:rsidR="00FB3294" w:rsidRDefault="00AC4A15">
      <w:pPr>
        <w:numPr>
          <w:ilvl w:val="0"/>
          <w:numId w:val="24"/>
        </w:numPr>
        <w:rPr>
          <w:sz w:val="23"/>
          <w:szCs w:val="23"/>
        </w:rPr>
      </w:pPr>
      <w:r>
        <w:rPr>
          <w:sz w:val="23"/>
          <w:szCs w:val="23"/>
        </w:rPr>
        <w:t>Recommends appropriate imaging of common conditions independently</w:t>
      </w:r>
    </w:p>
    <w:p w14:paraId="37910E91" w14:textId="77777777" w:rsidR="00FB3294" w:rsidRDefault="00AC4A15">
      <w:pPr>
        <w:numPr>
          <w:ilvl w:val="0"/>
          <w:numId w:val="24"/>
        </w:numPr>
        <w:rPr>
          <w:sz w:val="23"/>
          <w:szCs w:val="23"/>
        </w:rPr>
      </w:pPr>
      <w:r>
        <w:rPr>
          <w:sz w:val="23"/>
          <w:szCs w:val="23"/>
        </w:rPr>
        <w:t>Competently performs intermediate procedures (HSG, thyroid biopsy, etc)</w:t>
      </w:r>
    </w:p>
    <w:p w14:paraId="52E89FB9" w14:textId="77777777" w:rsidR="00FB3294" w:rsidRDefault="00AC4A15">
      <w:pPr>
        <w:numPr>
          <w:ilvl w:val="0"/>
          <w:numId w:val="24"/>
        </w:numPr>
        <w:rPr>
          <w:sz w:val="23"/>
          <w:szCs w:val="23"/>
        </w:rPr>
      </w:pPr>
      <w:r>
        <w:rPr>
          <w:sz w:val="23"/>
          <w:szCs w:val="23"/>
        </w:rPr>
        <w:t>Recognizes and manages complications of intermediate procedures</w:t>
      </w:r>
    </w:p>
    <w:p w14:paraId="41446E40" w14:textId="77777777" w:rsidR="00FB3294" w:rsidRDefault="00FB3294">
      <w:pPr>
        <w:ind w:left="720"/>
        <w:rPr>
          <w:sz w:val="23"/>
          <w:szCs w:val="23"/>
        </w:rPr>
      </w:pPr>
    </w:p>
    <w:p w14:paraId="79465241" w14:textId="77777777" w:rsidR="00FB3294" w:rsidRDefault="00AC4A15">
      <w:pPr>
        <w:rPr>
          <w:sz w:val="23"/>
          <w:szCs w:val="23"/>
        </w:rPr>
      </w:pPr>
      <w:r>
        <w:rPr>
          <w:b/>
          <w:sz w:val="23"/>
          <w:szCs w:val="23"/>
        </w:rPr>
        <w:t xml:space="preserve">2) Medical Knowledge:   </w:t>
      </w:r>
      <w:r>
        <w:rPr>
          <w:sz w:val="23"/>
          <w:szCs w:val="23"/>
        </w:rPr>
        <w:t>At the end of the rotation, the resident should be able to:</w:t>
      </w:r>
    </w:p>
    <w:p w14:paraId="19CE92FC" w14:textId="77777777" w:rsidR="00FB3294" w:rsidRDefault="00AC4A15">
      <w:pPr>
        <w:numPr>
          <w:ilvl w:val="0"/>
          <w:numId w:val="92"/>
        </w:numPr>
        <w:ind w:left="360"/>
        <w:rPr>
          <w:sz w:val="23"/>
          <w:szCs w:val="23"/>
        </w:rPr>
      </w:pPr>
      <w:r>
        <w:rPr>
          <w:sz w:val="23"/>
          <w:szCs w:val="23"/>
        </w:rPr>
        <w:t>Demonstrate review and/or retention of knowledge requirements set forth for the first year rotations.</w:t>
      </w:r>
    </w:p>
    <w:p w14:paraId="24E97B54" w14:textId="77777777" w:rsidR="00FB3294" w:rsidRDefault="00AC4A15">
      <w:pPr>
        <w:numPr>
          <w:ilvl w:val="0"/>
          <w:numId w:val="92"/>
        </w:numPr>
        <w:ind w:left="360"/>
        <w:rPr>
          <w:sz w:val="23"/>
          <w:szCs w:val="23"/>
        </w:rPr>
      </w:pPr>
      <w:r>
        <w:rPr>
          <w:sz w:val="23"/>
          <w:szCs w:val="23"/>
        </w:rPr>
        <w:t>Learn the basic concepts of surgical procedures, their indications, their normal radiographic appearance, and finally the radiographic appearance of their complications.  In addition to the traditional surgical procedures, this would include new procedures such as new laparoscopic GI and GU procedures.</w:t>
      </w:r>
    </w:p>
    <w:p w14:paraId="2C2D1EAF" w14:textId="77777777" w:rsidR="00FB3294" w:rsidRDefault="00AC4A15">
      <w:pPr>
        <w:numPr>
          <w:ilvl w:val="0"/>
          <w:numId w:val="92"/>
        </w:numPr>
        <w:ind w:left="360"/>
        <w:rPr>
          <w:sz w:val="23"/>
          <w:szCs w:val="23"/>
        </w:rPr>
      </w:pPr>
      <w:r>
        <w:rPr>
          <w:sz w:val="23"/>
          <w:szCs w:val="23"/>
        </w:rPr>
        <w:t>Describe and/or discuss GI/GU tract pathology in specific detail.</w:t>
      </w:r>
    </w:p>
    <w:p w14:paraId="59FED8E5" w14:textId="77777777" w:rsidR="00FB3294" w:rsidRDefault="00AC4A15">
      <w:pPr>
        <w:numPr>
          <w:ilvl w:val="0"/>
          <w:numId w:val="92"/>
        </w:numPr>
        <w:ind w:left="360"/>
        <w:rPr>
          <w:sz w:val="23"/>
          <w:szCs w:val="23"/>
        </w:rPr>
      </w:pPr>
      <w:r>
        <w:rPr>
          <w:sz w:val="23"/>
          <w:szCs w:val="23"/>
        </w:rPr>
        <w:t>Reviewed the entire core curriculum for GI and GU imaging at the end of this document.</w:t>
      </w:r>
    </w:p>
    <w:p w14:paraId="20D3A14F" w14:textId="77777777" w:rsidR="00FB3294" w:rsidRDefault="00AC4A15">
      <w:pPr>
        <w:numPr>
          <w:ilvl w:val="0"/>
          <w:numId w:val="79"/>
        </w:numPr>
        <w:ind w:left="360"/>
        <w:rPr>
          <w:sz w:val="23"/>
          <w:szCs w:val="23"/>
        </w:rPr>
      </w:pPr>
      <w:r>
        <w:rPr>
          <w:sz w:val="23"/>
          <w:szCs w:val="23"/>
        </w:rPr>
        <w:t xml:space="preserve">Learn the </w:t>
      </w:r>
      <w:r>
        <w:rPr>
          <w:sz w:val="23"/>
          <w:szCs w:val="23"/>
          <w:u w:val="single"/>
        </w:rPr>
        <w:t>radiographic appearance of specific diseases</w:t>
      </w:r>
      <w:r>
        <w:rPr>
          <w:sz w:val="23"/>
          <w:szCs w:val="23"/>
        </w:rPr>
        <w:t xml:space="preserve"> on the following procedures:</w:t>
      </w:r>
    </w:p>
    <w:p w14:paraId="71E01E8D" w14:textId="77777777" w:rsidR="00FB3294" w:rsidRDefault="00AC4A15">
      <w:pPr>
        <w:numPr>
          <w:ilvl w:val="0"/>
          <w:numId w:val="44"/>
        </w:numPr>
        <w:rPr>
          <w:sz w:val="23"/>
          <w:szCs w:val="23"/>
        </w:rPr>
      </w:pPr>
      <w:r>
        <w:rPr>
          <w:sz w:val="23"/>
          <w:szCs w:val="23"/>
        </w:rPr>
        <w:t>Barium swallow</w:t>
      </w:r>
    </w:p>
    <w:p w14:paraId="3E00F2AC" w14:textId="77777777" w:rsidR="00FB3294" w:rsidRDefault="00AC4A15">
      <w:pPr>
        <w:numPr>
          <w:ilvl w:val="0"/>
          <w:numId w:val="44"/>
        </w:numPr>
        <w:rPr>
          <w:sz w:val="23"/>
          <w:szCs w:val="23"/>
        </w:rPr>
      </w:pPr>
      <w:r>
        <w:rPr>
          <w:sz w:val="23"/>
          <w:szCs w:val="23"/>
        </w:rPr>
        <w:t>Upper gastrointestinal series (UGI)</w:t>
      </w:r>
    </w:p>
    <w:p w14:paraId="456A763E" w14:textId="77777777" w:rsidR="00FB3294" w:rsidRDefault="00AC4A15">
      <w:pPr>
        <w:numPr>
          <w:ilvl w:val="0"/>
          <w:numId w:val="44"/>
        </w:numPr>
        <w:rPr>
          <w:sz w:val="23"/>
          <w:szCs w:val="23"/>
        </w:rPr>
      </w:pPr>
      <w:r>
        <w:rPr>
          <w:sz w:val="23"/>
          <w:szCs w:val="23"/>
        </w:rPr>
        <w:t>BE</w:t>
      </w:r>
    </w:p>
    <w:p w14:paraId="2047067C" w14:textId="77777777" w:rsidR="00FB3294" w:rsidRDefault="00AC4A15">
      <w:pPr>
        <w:numPr>
          <w:ilvl w:val="0"/>
          <w:numId w:val="44"/>
        </w:numPr>
        <w:rPr>
          <w:sz w:val="23"/>
          <w:szCs w:val="23"/>
        </w:rPr>
      </w:pPr>
      <w:r>
        <w:rPr>
          <w:sz w:val="23"/>
          <w:szCs w:val="23"/>
        </w:rPr>
        <w:t>ACBE</w:t>
      </w:r>
    </w:p>
    <w:p w14:paraId="5FD09458" w14:textId="77777777" w:rsidR="00FB3294" w:rsidRDefault="00AC4A15">
      <w:pPr>
        <w:numPr>
          <w:ilvl w:val="0"/>
          <w:numId w:val="44"/>
        </w:numPr>
        <w:rPr>
          <w:sz w:val="23"/>
          <w:szCs w:val="23"/>
        </w:rPr>
      </w:pPr>
      <w:r>
        <w:rPr>
          <w:sz w:val="23"/>
          <w:szCs w:val="23"/>
        </w:rPr>
        <w:t>Small bowel follow through (SBFT)</w:t>
      </w:r>
    </w:p>
    <w:p w14:paraId="5FD7D0E1" w14:textId="77777777" w:rsidR="00FB3294" w:rsidRDefault="00AC4A15">
      <w:pPr>
        <w:numPr>
          <w:ilvl w:val="0"/>
          <w:numId w:val="44"/>
        </w:numPr>
        <w:rPr>
          <w:sz w:val="23"/>
          <w:szCs w:val="23"/>
        </w:rPr>
      </w:pPr>
      <w:r>
        <w:rPr>
          <w:sz w:val="23"/>
          <w:szCs w:val="23"/>
        </w:rPr>
        <w:t>Fistulograms</w:t>
      </w:r>
    </w:p>
    <w:p w14:paraId="75752A91" w14:textId="77777777" w:rsidR="00FB3294" w:rsidRDefault="00AC4A15">
      <w:pPr>
        <w:numPr>
          <w:ilvl w:val="0"/>
          <w:numId w:val="44"/>
        </w:numPr>
        <w:rPr>
          <w:sz w:val="23"/>
          <w:szCs w:val="23"/>
        </w:rPr>
      </w:pPr>
      <w:r>
        <w:rPr>
          <w:sz w:val="23"/>
          <w:szCs w:val="23"/>
        </w:rPr>
        <w:t>Cystogram</w:t>
      </w:r>
    </w:p>
    <w:p w14:paraId="2AEEECEC" w14:textId="77777777" w:rsidR="00FB3294" w:rsidRDefault="00AC4A15">
      <w:pPr>
        <w:numPr>
          <w:ilvl w:val="0"/>
          <w:numId w:val="44"/>
        </w:numPr>
        <w:rPr>
          <w:sz w:val="23"/>
          <w:szCs w:val="23"/>
        </w:rPr>
      </w:pPr>
      <w:r>
        <w:rPr>
          <w:sz w:val="23"/>
          <w:szCs w:val="23"/>
        </w:rPr>
        <w:t>HSG</w:t>
      </w:r>
    </w:p>
    <w:p w14:paraId="2B03D11C" w14:textId="77777777" w:rsidR="00FB3294" w:rsidRDefault="00AC4A15">
      <w:pPr>
        <w:numPr>
          <w:ilvl w:val="0"/>
          <w:numId w:val="79"/>
        </w:numPr>
        <w:ind w:left="360"/>
        <w:rPr>
          <w:sz w:val="23"/>
          <w:szCs w:val="23"/>
        </w:rPr>
      </w:pPr>
      <w:r>
        <w:rPr>
          <w:sz w:val="23"/>
          <w:szCs w:val="23"/>
        </w:rPr>
        <w:t>Understand the basic physics of MR including TR, TE, T1W, Spin echo, Gradient Recall Echo imaging, and Inversion Recovery.</w:t>
      </w:r>
    </w:p>
    <w:p w14:paraId="4C79DB90" w14:textId="77777777" w:rsidR="00FB3294" w:rsidRDefault="00AC4A15">
      <w:pPr>
        <w:numPr>
          <w:ilvl w:val="0"/>
          <w:numId w:val="79"/>
        </w:numPr>
        <w:ind w:left="360"/>
        <w:rPr>
          <w:sz w:val="23"/>
          <w:szCs w:val="23"/>
        </w:rPr>
      </w:pPr>
      <w:r>
        <w:rPr>
          <w:sz w:val="23"/>
          <w:szCs w:val="23"/>
        </w:rPr>
        <w:t>Learn the basic principles of contrast distribution, particularly as applied to arterial and venous phase scanning.</w:t>
      </w:r>
    </w:p>
    <w:p w14:paraId="79E90C95" w14:textId="77777777" w:rsidR="00FB3294" w:rsidRDefault="00AC4A15">
      <w:pPr>
        <w:numPr>
          <w:ilvl w:val="0"/>
          <w:numId w:val="79"/>
        </w:numPr>
        <w:ind w:left="360"/>
        <w:rPr>
          <w:sz w:val="23"/>
          <w:szCs w:val="23"/>
        </w:rPr>
      </w:pPr>
      <w:r>
        <w:rPr>
          <w:sz w:val="23"/>
          <w:szCs w:val="23"/>
        </w:rPr>
        <w:t>Protocol and monitor MR studies.  Modify protocols when appropriate.</w:t>
      </w:r>
    </w:p>
    <w:p w14:paraId="7C94B832" w14:textId="77777777" w:rsidR="00FB3294" w:rsidRDefault="00AC4A15">
      <w:pPr>
        <w:numPr>
          <w:ilvl w:val="0"/>
          <w:numId w:val="79"/>
        </w:numPr>
        <w:ind w:left="360"/>
        <w:rPr>
          <w:sz w:val="23"/>
          <w:szCs w:val="23"/>
        </w:rPr>
      </w:pPr>
      <w:r>
        <w:rPr>
          <w:sz w:val="23"/>
          <w:szCs w:val="23"/>
        </w:rPr>
        <w:t>Understand the principle of a saline chaser.</w:t>
      </w:r>
    </w:p>
    <w:p w14:paraId="706B50F8" w14:textId="77777777" w:rsidR="00FB3294" w:rsidRDefault="00AC4A15">
      <w:pPr>
        <w:numPr>
          <w:ilvl w:val="0"/>
          <w:numId w:val="79"/>
        </w:numPr>
        <w:ind w:left="360"/>
        <w:rPr>
          <w:sz w:val="23"/>
          <w:szCs w:val="23"/>
        </w:rPr>
      </w:pPr>
      <w:r>
        <w:rPr>
          <w:sz w:val="23"/>
          <w:szCs w:val="23"/>
        </w:rPr>
        <w:t>Develop skills in interpretation of basic MR pathology.</w:t>
      </w:r>
    </w:p>
    <w:p w14:paraId="600E2F34" w14:textId="77777777" w:rsidR="00FB3294" w:rsidRDefault="00AC4A15">
      <w:pPr>
        <w:numPr>
          <w:ilvl w:val="0"/>
          <w:numId w:val="79"/>
        </w:numPr>
        <w:ind w:left="360"/>
        <w:rPr>
          <w:sz w:val="23"/>
          <w:szCs w:val="23"/>
        </w:rPr>
      </w:pPr>
      <w:r>
        <w:rPr>
          <w:sz w:val="23"/>
          <w:szCs w:val="23"/>
        </w:rPr>
        <w:t>Learn the appropriate format for dictation of MR reports.</w:t>
      </w:r>
    </w:p>
    <w:p w14:paraId="1B35DA80" w14:textId="77777777" w:rsidR="00FB3294" w:rsidRDefault="00FB3294">
      <w:pPr>
        <w:ind w:left="360"/>
        <w:rPr>
          <w:sz w:val="23"/>
          <w:szCs w:val="23"/>
        </w:rPr>
      </w:pPr>
    </w:p>
    <w:p w14:paraId="7C0C1698" w14:textId="77777777" w:rsidR="00FB3294" w:rsidRDefault="00AC4A15">
      <w:pPr>
        <w:rPr>
          <w:b/>
          <w:sz w:val="23"/>
          <w:szCs w:val="23"/>
        </w:rPr>
      </w:pPr>
      <w:r>
        <w:rPr>
          <w:b/>
          <w:sz w:val="23"/>
          <w:szCs w:val="23"/>
        </w:rPr>
        <w:t>Medical Training:</w:t>
      </w:r>
    </w:p>
    <w:p w14:paraId="76CBCAF6" w14:textId="77777777" w:rsidR="00FB3294" w:rsidRDefault="00AC4A15">
      <w:pPr>
        <w:numPr>
          <w:ilvl w:val="0"/>
          <w:numId w:val="615"/>
        </w:numPr>
        <w:rPr>
          <w:sz w:val="23"/>
          <w:szCs w:val="23"/>
        </w:rPr>
      </w:pPr>
      <w:r>
        <w:rPr>
          <w:sz w:val="23"/>
          <w:szCs w:val="23"/>
        </w:rPr>
        <w:t xml:space="preserve">Setup &amp; Positioning of patients </w:t>
      </w:r>
    </w:p>
    <w:p w14:paraId="0336486A" w14:textId="77777777" w:rsidR="00FB3294" w:rsidRDefault="00AC4A15">
      <w:pPr>
        <w:numPr>
          <w:ilvl w:val="0"/>
          <w:numId w:val="615"/>
        </w:numPr>
        <w:rPr>
          <w:sz w:val="23"/>
          <w:szCs w:val="23"/>
        </w:rPr>
      </w:pPr>
      <w:r>
        <w:rPr>
          <w:sz w:val="23"/>
          <w:szCs w:val="23"/>
        </w:rPr>
        <w:t xml:space="preserve">Actively use software/machine to perform scanning </w:t>
      </w:r>
    </w:p>
    <w:p w14:paraId="5484C686" w14:textId="77777777" w:rsidR="00FB3294" w:rsidRDefault="00AC4A15">
      <w:pPr>
        <w:numPr>
          <w:ilvl w:val="0"/>
          <w:numId w:val="615"/>
        </w:numPr>
        <w:rPr>
          <w:sz w:val="23"/>
          <w:szCs w:val="23"/>
        </w:rPr>
      </w:pPr>
      <w:r>
        <w:rPr>
          <w:sz w:val="23"/>
          <w:szCs w:val="23"/>
        </w:rPr>
        <w:t>Perform Prescan interview to ensure save scanning and adhere to protocol regarding contract, metal (MRI, etc)</w:t>
      </w:r>
    </w:p>
    <w:p w14:paraId="04C0EF7B" w14:textId="77777777" w:rsidR="00FB3294" w:rsidRDefault="00FB3294">
      <w:pPr>
        <w:rPr>
          <w:b/>
          <w:sz w:val="23"/>
          <w:szCs w:val="23"/>
        </w:rPr>
      </w:pPr>
    </w:p>
    <w:p w14:paraId="78B00245" w14:textId="77777777" w:rsidR="00FB3294" w:rsidRDefault="00AC4A15">
      <w:pPr>
        <w:rPr>
          <w:b/>
          <w:sz w:val="23"/>
          <w:szCs w:val="23"/>
        </w:rPr>
      </w:pPr>
      <w:r>
        <w:rPr>
          <w:b/>
          <w:sz w:val="23"/>
          <w:szCs w:val="23"/>
        </w:rPr>
        <w:t>Expected Reading List:</w:t>
      </w:r>
    </w:p>
    <w:p w14:paraId="135400F0" w14:textId="77777777" w:rsidR="00FB3294" w:rsidRDefault="00AC4A15">
      <w:pPr>
        <w:numPr>
          <w:ilvl w:val="0"/>
          <w:numId w:val="623"/>
        </w:numPr>
        <w:rPr>
          <w:sz w:val="23"/>
          <w:szCs w:val="23"/>
        </w:rPr>
      </w:pPr>
      <w:r>
        <w:rPr>
          <w:sz w:val="23"/>
          <w:szCs w:val="23"/>
          <w:u w:val="single"/>
        </w:rPr>
        <w:t>Textbook of Uroradiology</w:t>
      </w:r>
      <w:r>
        <w:rPr>
          <w:sz w:val="23"/>
          <w:szCs w:val="23"/>
        </w:rPr>
        <w:t xml:space="preserve"> by Dunnick</w:t>
      </w:r>
    </w:p>
    <w:p w14:paraId="18B4B202" w14:textId="77777777" w:rsidR="00FB3294" w:rsidRDefault="00AC4A15">
      <w:pPr>
        <w:numPr>
          <w:ilvl w:val="0"/>
          <w:numId w:val="623"/>
        </w:numPr>
        <w:rPr>
          <w:sz w:val="23"/>
          <w:szCs w:val="23"/>
        </w:rPr>
      </w:pPr>
      <w:r>
        <w:rPr>
          <w:sz w:val="23"/>
          <w:szCs w:val="23"/>
          <w:u w:val="single"/>
        </w:rPr>
        <w:t>Body MRI</w:t>
      </w:r>
      <w:r>
        <w:rPr>
          <w:sz w:val="23"/>
          <w:szCs w:val="23"/>
        </w:rPr>
        <w:t xml:space="preserve"> by Evan Siegelman</w:t>
      </w:r>
    </w:p>
    <w:p w14:paraId="671DC0C1" w14:textId="77777777" w:rsidR="00FB3294" w:rsidRDefault="00AC4A15">
      <w:pPr>
        <w:numPr>
          <w:ilvl w:val="0"/>
          <w:numId w:val="623"/>
        </w:numPr>
        <w:rPr>
          <w:sz w:val="23"/>
          <w:szCs w:val="23"/>
        </w:rPr>
      </w:pPr>
      <w:r>
        <w:rPr>
          <w:sz w:val="23"/>
          <w:szCs w:val="23"/>
          <w:u w:val="single"/>
        </w:rPr>
        <w:t>CT and MRI of the Abdomen and Pelvis</w:t>
      </w:r>
      <w:r>
        <w:rPr>
          <w:sz w:val="23"/>
          <w:szCs w:val="23"/>
        </w:rPr>
        <w:t xml:space="preserve"> by Pablo Ross and Koenraad Mortele</w:t>
      </w:r>
    </w:p>
    <w:p w14:paraId="7B7897A2" w14:textId="77777777" w:rsidR="00FB3294" w:rsidRDefault="00FB3294">
      <w:pPr>
        <w:rPr>
          <w:b/>
          <w:sz w:val="23"/>
          <w:szCs w:val="23"/>
        </w:rPr>
      </w:pPr>
    </w:p>
    <w:p w14:paraId="5C5E14CA" w14:textId="77777777" w:rsidR="00FB3294" w:rsidRDefault="00AC4A15">
      <w:pPr>
        <w:rPr>
          <w:sz w:val="23"/>
          <w:szCs w:val="23"/>
        </w:rPr>
      </w:pPr>
      <w:r>
        <w:rPr>
          <w:sz w:val="23"/>
          <w:szCs w:val="23"/>
        </w:rPr>
        <w:t>Milestones include:</w:t>
      </w:r>
    </w:p>
    <w:p w14:paraId="20507BCD" w14:textId="77777777" w:rsidR="00FB3294" w:rsidRDefault="00AC4A15">
      <w:pPr>
        <w:numPr>
          <w:ilvl w:val="0"/>
          <w:numId w:val="24"/>
        </w:numPr>
        <w:rPr>
          <w:sz w:val="23"/>
          <w:szCs w:val="23"/>
        </w:rPr>
      </w:pPr>
      <w:r>
        <w:rPr>
          <w:sz w:val="23"/>
          <w:szCs w:val="23"/>
        </w:rPr>
        <w:t>Selects appropriate protocols and contrast agent/dose for intermediate imaging like basic abdominal MRI</w:t>
      </w:r>
    </w:p>
    <w:p w14:paraId="4AAA28F6" w14:textId="77777777" w:rsidR="00FB3294" w:rsidRDefault="00AC4A15">
      <w:pPr>
        <w:numPr>
          <w:ilvl w:val="0"/>
          <w:numId w:val="24"/>
        </w:numPr>
        <w:rPr>
          <w:sz w:val="23"/>
          <w:szCs w:val="23"/>
        </w:rPr>
      </w:pPr>
      <w:r>
        <w:rPr>
          <w:sz w:val="23"/>
          <w:szCs w:val="23"/>
        </w:rPr>
        <w:t>Makes secondary observations</w:t>
      </w:r>
    </w:p>
    <w:p w14:paraId="7CF235C3" w14:textId="77777777" w:rsidR="00FB3294" w:rsidRDefault="00AC4A15">
      <w:pPr>
        <w:numPr>
          <w:ilvl w:val="0"/>
          <w:numId w:val="24"/>
        </w:numPr>
        <w:rPr>
          <w:sz w:val="23"/>
          <w:szCs w:val="23"/>
        </w:rPr>
      </w:pPr>
      <w:r>
        <w:rPr>
          <w:sz w:val="23"/>
          <w:szCs w:val="23"/>
        </w:rPr>
        <w:t>Narrows differential diagnosis</w:t>
      </w:r>
    </w:p>
    <w:p w14:paraId="73057638" w14:textId="77777777" w:rsidR="00FB3294" w:rsidRDefault="00AC4A15">
      <w:pPr>
        <w:numPr>
          <w:ilvl w:val="0"/>
          <w:numId w:val="24"/>
        </w:numPr>
        <w:rPr>
          <w:sz w:val="23"/>
          <w:szCs w:val="23"/>
        </w:rPr>
      </w:pPr>
      <w:r>
        <w:rPr>
          <w:sz w:val="23"/>
          <w:szCs w:val="23"/>
        </w:rPr>
        <w:t>Describes management options</w:t>
      </w:r>
    </w:p>
    <w:p w14:paraId="33953044" w14:textId="77777777" w:rsidR="00FB3294" w:rsidRDefault="00FB3294">
      <w:pPr>
        <w:rPr>
          <w:sz w:val="23"/>
          <w:szCs w:val="23"/>
        </w:rPr>
      </w:pPr>
    </w:p>
    <w:p w14:paraId="7D696629" w14:textId="77777777" w:rsidR="00FB3294" w:rsidRDefault="00AC4A15">
      <w:pPr>
        <w:rPr>
          <w:sz w:val="23"/>
          <w:szCs w:val="23"/>
        </w:rPr>
      </w:pPr>
      <w:r>
        <w:rPr>
          <w:b/>
          <w:sz w:val="23"/>
          <w:szCs w:val="23"/>
        </w:rPr>
        <w:t xml:space="preserve">3) Practice-Based Learning and Improvement:  </w:t>
      </w:r>
      <w:r>
        <w:rPr>
          <w:sz w:val="23"/>
          <w:szCs w:val="23"/>
        </w:rPr>
        <w:t>At the end of the rotation, the resident should be able to:</w:t>
      </w:r>
    </w:p>
    <w:p w14:paraId="4F811B58" w14:textId="77777777" w:rsidR="00FB3294" w:rsidRDefault="00AC4A15">
      <w:pPr>
        <w:numPr>
          <w:ilvl w:val="0"/>
          <w:numId w:val="45"/>
        </w:numPr>
        <w:rPr>
          <w:sz w:val="23"/>
          <w:szCs w:val="23"/>
        </w:rPr>
      </w:pPr>
      <w:r>
        <w:rPr>
          <w:sz w:val="23"/>
          <w:szCs w:val="23"/>
        </w:rPr>
        <w:t>Shows evidence of independent study using textbooks from expected reading list.</w:t>
      </w:r>
    </w:p>
    <w:p w14:paraId="2702E0E7" w14:textId="77777777" w:rsidR="00FB3294" w:rsidRDefault="00AC4A15">
      <w:pPr>
        <w:numPr>
          <w:ilvl w:val="0"/>
          <w:numId w:val="45"/>
        </w:numPr>
        <w:rPr>
          <w:sz w:val="23"/>
          <w:szCs w:val="23"/>
        </w:rPr>
      </w:pPr>
      <w:r>
        <w:rPr>
          <w:sz w:val="23"/>
          <w:szCs w:val="23"/>
        </w:rPr>
        <w:t>Demonstrates appropriate follow up of interesting cases.</w:t>
      </w:r>
    </w:p>
    <w:p w14:paraId="347AC0E8" w14:textId="77777777" w:rsidR="00FB3294" w:rsidRDefault="00AC4A15">
      <w:pPr>
        <w:numPr>
          <w:ilvl w:val="0"/>
          <w:numId w:val="45"/>
        </w:numPr>
        <w:rPr>
          <w:sz w:val="23"/>
          <w:szCs w:val="23"/>
        </w:rPr>
      </w:pPr>
      <w:r>
        <w:rPr>
          <w:sz w:val="23"/>
          <w:szCs w:val="23"/>
        </w:rPr>
        <w:t>Prepares teaching file of interesting cases.</w:t>
      </w:r>
    </w:p>
    <w:p w14:paraId="64474697" w14:textId="77777777" w:rsidR="00FB3294" w:rsidRDefault="00AC4A15">
      <w:pPr>
        <w:numPr>
          <w:ilvl w:val="0"/>
          <w:numId w:val="45"/>
        </w:numPr>
        <w:rPr>
          <w:sz w:val="23"/>
          <w:szCs w:val="23"/>
        </w:rPr>
      </w:pPr>
      <w:r>
        <w:rPr>
          <w:sz w:val="23"/>
          <w:szCs w:val="23"/>
        </w:rPr>
        <w:t>Is able and willing to make detailed presentations of GI/GU studies at both intra and interdepartmental conferences.</w:t>
      </w:r>
    </w:p>
    <w:p w14:paraId="1D6C058B" w14:textId="77777777" w:rsidR="00FB3294" w:rsidRDefault="00AC4A15">
      <w:pPr>
        <w:numPr>
          <w:ilvl w:val="0"/>
          <w:numId w:val="45"/>
        </w:numPr>
        <w:rPr>
          <w:sz w:val="23"/>
          <w:szCs w:val="23"/>
        </w:rPr>
      </w:pPr>
      <w:r>
        <w:rPr>
          <w:sz w:val="23"/>
          <w:szCs w:val="23"/>
        </w:rPr>
        <w:t>Upon request, participates in educational courses for clinicians, medical students, and fellow residents.</w:t>
      </w:r>
    </w:p>
    <w:p w14:paraId="541D748B" w14:textId="77777777" w:rsidR="00FB3294" w:rsidRDefault="00FB3294">
      <w:pPr>
        <w:rPr>
          <w:sz w:val="23"/>
          <w:szCs w:val="23"/>
        </w:rPr>
      </w:pPr>
    </w:p>
    <w:p w14:paraId="090CEA8A" w14:textId="77777777" w:rsidR="00FB3294" w:rsidRDefault="00AC4A15">
      <w:pPr>
        <w:rPr>
          <w:sz w:val="23"/>
          <w:szCs w:val="23"/>
        </w:rPr>
      </w:pPr>
      <w:r>
        <w:rPr>
          <w:sz w:val="23"/>
          <w:szCs w:val="23"/>
        </w:rPr>
        <w:t>Milestones include:</w:t>
      </w:r>
    </w:p>
    <w:p w14:paraId="4F8E7524" w14:textId="77777777" w:rsidR="00FB3294" w:rsidRDefault="00AC4A15">
      <w:pPr>
        <w:rPr>
          <w:sz w:val="23"/>
          <w:szCs w:val="23"/>
        </w:rPr>
      </w:pPr>
      <w:r>
        <w:rPr>
          <w:sz w:val="23"/>
          <w:szCs w:val="23"/>
        </w:rPr>
        <w:tab/>
        <w:t>- Re-demonstrates recognition and management of contrast reactions</w:t>
      </w:r>
    </w:p>
    <w:p w14:paraId="2730CB15" w14:textId="77777777" w:rsidR="00FB3294" w:rsidRDefault="00AC4A15">
      <w:pPr>
        <w:rPr>
          <w:sz w:val="23"/>
          <w:szCs w:val="23"/>
        </w:rPr>
      </w:pPr>
      <w:r>
        <w:rPr>
          <w:sz w:val="23"/>
          <w:szCs w:val="23"/>
        </w:rPr>
        <w:tab/>
        <w:t>- Accesses resources to determine exam specific average radiation dose info</w:t>
      </w:r>
    </w:p>
    <w:p w14:paraId="15EBB8C7" w14:textId="77777777" w:rsidR="00FB3294" w:rsidRDefault="00AC4A15">
      <w:pPr>
        <w:rPr>
          <w:sz w:val="23"/>
          <w:szCs w:val="23"/>
        </w:rPr>
      </w:pPr>
      <w:r>
        <w:rPr>
          <w:sz w:val="23"/>
          <w:szCs w:val="23"/>
        </w:rPr>
        <w:tab/>
        <w:t>- Accesses resources to determine safety of implanted devices and retained metal</w:t>
      </w:r>
    </w:p>
    <w:p w14:paraId="0F1C5D19" w14:textId="77777777" w:rsidR="00FB3294" w:rsidRDefault="00AC4A15">
      <w:pPr>
        <w:rPr>
          <w:sz w:val="23"/>
          <w:szCs w:val="23"/>
        </w:rPr>
      </w:pPr>
      <w:r>
        <w:rPr>
          <w:sz w:val="23"/>
          <w:szCs w:val="23"/>
        </w:rPr>
        <w:tab/>
        <w:t>- Works with faculty mentors to identify potential scholarly projects</w:t>
      </w:r>
    </w:p>
    <w:p w14:paraId="4E2C4167" w14:textId="77777777" w:rsidR="00FB3294" w:rsidRDefault="00FB3294">
      <w:pPr>
        <w:rPr>
          <w:sz w:val="23"/>
          <w:szCs w:val="23"/>
        </w:rPr>
      </w:pPr>
    </w:p>
    <w:p w14:paraId="12D5E489" w14:textId="77777777" w:rsidR="00FB3294" w:rsidRDefault="00AC4A15">
      <w:pPr>
        <w:rPr>
          <w:b/>
          <w:sz w:val="23"/>
          <w:szCs w:val="23"/>
        </w:rPr>
      </w:pPr>
      <w:r>
        <w:rPr>
          <w:b/>
          <w:sz w:val="23"/>
          <w:szCs w:val="23"/>
        </w:rPr>
        <w:t xml:space="preserve">4) Interpersonal and Communication Skills:  </w:t>
      </w:r>
      <w:r>
        <w:rPr>
          <w:sz w:val="23"/>
          <w:szCs w:val="23"/>
        </w:rPr>
        <w:t>Residents must demonstrate skills to:</w:t>
      </w:r>
    </w:p>
    <w:p w14:paraId="32AD26A0" w14:textId="77777777" w:rsidR="00FB3294" w:rsidRDefault="00AC4A15">
      <w:pPr>
        <w:numPr>
          <w:ilvl w:val="0"/>
          <w:numId w:val="46"/>
        </w:numPr>
        <w:rPr>
          <w:sz w:val="23"/>
          <w:szCs w:val="23"/>
        </w:rPr>
      </w:pPr>
      <w:r>
        <w:rPr>
          <w:sz w:val="23"/>
          <w:szCs w:val="23"/>
        </w:rPr>
        <w:t>Interact with x-ray technologists, medical students, fellow residents, and attending radiologists.</w:t>
      </w:r>
    </w:p>
    <w:p w14:paraId="37AF8D36" w14:textId="77777777" w:rsidR="00FB3294" w:rsidRDefault="00AC4A15">
      <w:pPr>
        <w:numPr>
          <w:ilvl w:val="0"/>
          <w:numId w:val="46"/>
        </w:numPr>
        <w:rPr>
          <w:sz w:val="23"/>
          <w:szCs w:val="23"/>
        </w:rPr>
      </w:pPr>
      <w:r>
        <w:rPr>
          <w:sz w:val="23"/>
          <w:szCs w:val="23"/>
        </w:rPr>
        <w:t>Interact with clinicians when reviewing cases involving GI/GU studies.</w:t>
      </w:r>
    </w:p>
    <w:p w14:paraId="64C91639" w14:textId="77777777" w:rsidR="00FB3294" w:rsidRDefault="00AC4A15">
      <w:pPr>
        <w:numPr>
          <w:ilvl w:val="0"/>
          <w:numId w:val="46"/>
        </w:numPr>
        <w:rPr>
          <w:sz w:val="23"/>
          <w:szCs w:val="23"/>
        </w:rPr>
      </w:pPr>
      <w:r>
        <w:rPr>
          <w:sz w:val="23"/>
          <w:szCs w:val="23"/>
        </w:rPr>
        <w:t>Participate in administrative and scholarly committees when asked.</w:t>
      </w:r>
    </w:p>
    <w:p w14:paraId="11667F19" w14:textId="77777777" w:rsidR="00FB3294" w:rsidRDefault="00FB3294">
      <w:pPr>
        <w:rPr>
          <w:sz w:val="23"/>
          <w:szCs w:val="23"/>
        </w:rPr>
      </w:pPr>
    </w:p>
    <w:p w14:paraId="24269543" w14:textId="77777777" w:rsidR="00FB3294" w:rsidRDefault="00AC4A15">
      <w:pPr>
        <w:rPr>
          <w:sz w:val="23"/>
          <w:szCs w:val="23"/>
        </w:rPr>
      </w:pPr>
      <w:r>
        <w:rPr>
          <w:sz w:val="23"/>
          <w:szCs w:val="23"/>
        </w:rPr>
        <w:t>Milestones include:</w:t>
      </w:r>
    </w:p>
    <w:p w14:paraId="7738E123" w14:textId="77777777" w:rsidR="00FB3294" w:rsidRDefault="00AC4A15">
      <w:pPr>
        <w:numPr>
          <w:ilvl w:val="0"/>
          <w:numId w:val="24"/>
        </w:numPr>
        <w:rPr>
          <w:sz w:val="23"/>
          <w:szCs w:val="23"/>
        </w:rPr>
      </w:pPr>
      <w:r>
        <w:rPr>
          <w:sz w:val="23"/>
          <w:szCs w:val="23"/>
        </w:rPr>
        <w:t>Communicates under direct supervision in challenging circumstances</w:t>
      </w:r>
    </w:p>
    <w:p w14:paraId="5C21E596" w14:textId="77777777" w:rsidR="00FB3294" w:rsidRDefault="00AC4A15">
      <w:pPr>
        <w:numPr>
          <w:ilvl w:val="0"/>
          <w:numId w:val="24"/>
        </w:numPr>
        <w:rPr>
          <w:sz w:val="23"/>
          <w:szCs w:val="23"/>
        </w:rPr>
      </w:pPr>
      <w:r>
        <w:rPr>
          <w:sz w:val="23"/>
          <w:szCs w:val="23"/>
        </w:rPr>
        <w:t>Communicates under direct supervision difficult information such as errors, complications, adverse events, and bad news</w:t>
      </w:r>
    </w:p>
    <w:p w14:paraId="1B719EA9" w14:textId="77777777" w:rsidR="00FB3294" w:rsidRDefault="00AC4A15">
      <w:pPr>
        <w:numPr>
          <w:ilvl w:val="0"/>
          <w:numId w:val="24"/>
        </w:numPr>
        <w:rPr>
          <w:sz w:val="23"/>
          <w:szCs w:val="23"/>
        </w:rPr>
      </w:pPr>
      <w:r>
        <w:rPr>
          <w:sz w:val="23"/>
          <w:szCs w:val="23"/>
        </w:rPr>
        <w:t>Efficiently generates clear and concise reports that do not require substantive faculty member correction on routine cases</w:t>
      </w:r>
    </w:p>
    <w:p w14:paraId="70E073D6" w14:textId="77777777" w:rsidR="00FB3294" w:rsidRDefault="00AC4A15">
      <w:pPr>
        <w:numPr>
          <w:ilvl w:val="0"/>
          <w:numId w:val="24"/>
        </w:numPr>
        <w:rPr>
          <w:sz w:val="23"/>
          <w:szCs w:val="23"/>
        </w:rPr>
      </w:pPr>
      <w:r>
        <w:rPr>
          <w:sz w:val="23"/>
          <w:szCs w:val="23"/>
        </w:rPr>
        <w:t>Communicates findings and recommendations clearly and concisely</w:t>
      </w:r>
    </w:p>
    <w:p w14:paraId="6DC8CCA7" w14:textId="77777777" w:rsidR="00FB3294" w:rsidRDefault="00FB3294">
      <w:pPr>
        <w:rPr>
          <w:sz w:val="23"/>
          <w:szCs w:val="23"/>
        </w:rPr>
      </w:pPr>
    </w:p>
    <w:p w14:paraId="4B6022DF" w14:textId="77777777" w:rsidR="00FB3294" w:rsidRDefault="00AC4A15">
      <w:pPr>
        <w:rPr>
          <w:sz w:val="23"/>
          <w:szCs w:val="23"/>
        </w:rPr>
      </w:pPr>
      <w:r>
        <w:rPr>
          <w:b/>
          <w:sz w:val="23"/>
          <w:szCs w:val="23"/>
        </w:rPr>
        <w:t xml:space="preserve">5) Professionalism: </w:t>
      </w:r>
      <w:r>
        <w:rPr>
          <w:sz w:val="23"/>
          <w:szCs w:val="23"/>
        </w:rPr>
        <w:t>At the end of the rotation, the resident should be able to:</w:t>
      </w:r>
    </w:p>
    <w:p w14:paraId="422696C2" w14:textId="77777777" w:rsidR="00FB3294" w:rsidRDefault="00AC4A15">
      <w:pPr>
        <w:rPr>
          <w:sz w:val="23"/>
          <w:szCs w:val="23"/>
        </w:rPr>
      </w:pPr>
      <w:r>
        <w:rPr>
          <w:sz w:val="23"/>
          <w:szCs w:val="23"/>
        </w:rPr>
        <w:t>Residents must demonstrate ability to interact with patient/patient’s family/clinician when discussing significance of GI/GU findings and their impact on patient care including what imaging studies may or may not be appropriate.</w:t>
      </w:r>
    </w:p>
    <w:p w14:paraId="5D7270D5" w14:textId="77777777" w:rsidR="00FB3294" w:rsidRDefault="00FB3294">
      <w:pPr>
        <w:rPr>
          <w:sz w:val="23"/>
          <w:szCs w:val="23"/>
        </w:rPr>
      </w:pPr>
    </w:p>
    <w:p w14:paraId="0A5F8BDA" w14:textId="77777777" w:rsidR="00FB3294" w:rsidRDefault="00AC4A15">
      <w:pPr>
        <w:rPr>
          <w:sz w:val="23"/>
          <w:szCs w:val="23"/>
        </w:rPr>
      </w:pPr>
      <w:r>
        <w:rPr>
          <w:sz w:val="23"/>
          <w:szCs w:val="23"/>
        </w:rPr>
        <w:t>Milestones include:</w:t>
      </w:r>
    </w:p>
    <w:p w14:paraId="0E84CFF6" w14:textId="77777777" w:rsidR="00FB3294" w:rsidRDefault="00AC4A15">
      <w:pPr>
        <w:ind w:firstLine="720"/>
        <w:rPr>
          <w:sz w:val="23"/>
          <w:szCs w:val="23"/>
        </w:rPr>
      </w:pPr>
      <w:r>
        <w:rPr>
          <w:sz w:val="23"/>
          <w:szCs w:val="23"/>
        </w:rPr>
        <w:t>-  Becomes an effective health care team member</w:t>
      </w:r>
    </w:p>
    <w:p w14:paraId="182AD8D3" w14:textId="77777777" w:rsidR="00FB3294" w:rsidRDefault="00AC4A15">
      <w:pPr>
        <w:ind w:firstLine="720"/>
        <w:rPr>
          <w:sz w:val="23"/>
          <w:szCs w:val="23"/>
        </w:rPr>
      </w:pPr>
      <w:r>
        <w:rPr>
          <w:sz w:val="23"/>
          <w:szCs w:val="23"/>
        </w:rPr>
        <w:t>-  Continues to demonstrates professional behaviors described under year 1</w:t>
      </w:r>
    </w:p>
    <w:p w14:paraId="3ECCE2EE" w14:textId="77777777" w:rsidR="00FB3294" w:rsidRDefault="00FB3294">
      <w:pPr>
        <w:rPr>
          <w:b/>
          <w:sz w:val="23"/>
          <w:szCs w:val="23"/>
        </w:rPr>
      </w:pPr>
    </w:p>
    <w:p w14:paraId="552A9ADA" w14:textId="77777777" w:rsidR="00FB3294" w:rsidRDefault="00AC4A15">
      <w:pPr>
        <w:rPr>
          <w:sz w:val="23"/>
          <w:szCs w:val="23"/>
        </w:rPr>
      </w:pPr>
      <w:r>
        <w:rPr>
          <w:b/>
          <w:sz w:val="23"/>
          <w:szCs w:val="23"/>
        </w:rPr>
        <w:t xml:space="preserve">6) Systems-Based Practice: </w:t>
      </w:r>
      <w:r>
        <w:rPr>
          <w:sz w:val="23"/>
          <w:szCs w:val="23"/>
        </w:rPr>
        <w:t>At the end of the rotation, the resident should be able to:</w:t>
      </w:r>
    </w:p>
    <w:p w14:paraId="5E838798" w14:textId="77777777" w:rsidR="00FB3294" w:rsidRDefault="00AC4A15">
      <w:pPr>
        <w:numPr>
          <w:ilvl w:val="0"/>
          <w:numId w:val="628"/>
        </w:numPr>
        <w:rPr>
          <w:sz w:val="23"/>
          <w:szCs w:val="23"/>
        </w:rPr>
      </w:pPr>
      <w:r>
        <w:rPr>
          <w:sz w:val="23"/>
          <w:szCs w:val="23"/>
        </w:rPr>
        <w:t>Shows ability to interact with clinicians regarding cost effective and streamlined patient evaluation for differing clinical entities.</w:t>
      </w:r>
    </w:p>
    <w:p w14:paraId="76F5A95B" w14:textId="77777777" w:rsidR="00FB3294" w:rsidRDefault="00AC4A15">
      <w:pPr>
        <w:numPr>
          <w:ilvl w:val="0"/>
          <w:numId w:val="628"/>
        </w:numPr>
        <w:rPr>
          <w:sz w:val="23"/>
          <w:szCs w:val="23"/>
        </w:rPr>
      </w:pPr>
      <w:r>
        <w:rPr>
          <w:sz w:val="23"/>
          <w:szCs w:val="23"/>
        </w:rPr>
        <w:t>Able and willing to participate in clinical conferences in which imaging studies used to guide patient care/evaluation.</w:t>
      </w:r>
    </w:p>
    <w:p w14:paraId="496F11C7" w14:textId="77777777" w:rsidR="00FB3294" w:rsidRDefault="00AC4A15">
      <w:pPr>
        <w:numPr>
          <w:ilvl w:val="0"/>
          <w:numId w:val="628"/>
        </w:numPr>
        <w:rPr>
          <w:sz w:val="23"/>
          <w:szCs w:val="23"/>
        </w:rPr>
      </w:pPr>
      <w:r>
        <w:rPr>
          <w:sz w:val="23"/>
          <w:szCs w:val="23"/>
        </w:rPr>
        <w:t>Is able and willing to organize and present case conferences/didactic sessions as directed and supervised by radiology staff.</w:t>
      </w:r>
    </w:p>
    <w:p w14:paraId="4509D3BD" w14:textId="77777777" w:rsidR="00FB3294" w:rsidRDefault="00FB3294">
      <w:pPr>
        <w:rPr>
          <w:sz w:val="23"/>
          <w:szCs w:val="23"/>
        </w:rPr>
      </w:pPr>
    </w:p>
    <w:p w14:paraId="250CC856" w14:textId="77777777" w:rsidR="00FB3294" w:rsidRDefault="00AC4A15">
      <w:pPr>
        <w:rPr>
          <w:sz w:val="23"/>
          <w:szCs w:val="23"/>
        </w:rPr>
      </w:pPr>
      <w:r>
        <w:rPr>
          <w:sz w:val="23"/>
          <w:szCs w:val="23"/>
        </w:rPr>
        <w:t>Milestones include:</w:t>
      </w:r>
    </w:p>
    <w:p w14:paraId="766E5A70" w14:textId="77777777" w:rsidR="00FB3294" w:rsidRDefault="00AC4A15">
      <w:pPr>
        <w:numPr>
          <w:ilvl w:val="0"/>
          <w:numId w:val="24"/>
        </w:numPr>
        <w:rPr>
          <w:sz w:val="23"/>
          <w:szCs w:val="23"/>
        </w:rPr>
      </w:pPr>
      <w:r>
        <w:rPr>
          <w:sz w:val="23"/>
          <w:szCs w:val="23"/>
        </w:rPr>
        <w:t>Incorporating QI into clinical practice</w:t>
      </w:r>
    </w:p>
    <w:p w14:paraId="02907AAB" w14:textId="77777777" w:rsidR="00FB3294" w:rsidRDefault="00AC4A15">
      <w:pPr>
        <w:numPr>
          <w:ilvl w:val="0"/>
          <w:numId w:val="24"/>
        </w:numPr>
        <w:rPr>
          <w:sz w:val="23"/>
          <w:szCs w:val="23"/>
        </w:rPr>
      </w:pPr>
      <w:r>
        <w:rPr>
          <w:sz w:val="23"/>
          <w:szCs w:val="23"/>
        </w:rPr>
        <w:t>Participates in the QA department process</w:t>
      </w:r>
    </w:p>
    <w:p w14:paraId="7BBEAEE2" w14:textId="77777777" w:rsidR="00FB3294" w:rsidRDefault="00AC4A15">
      <w:pPr>
        <w:numPr>
          <w:ilvl w:val="0"/>
          <w:numId w:val="24"/>
        </w:numPr>
        <w:rPr>
          <w:sz w:val="23"/>
          <w:szCs w:val="23"/>
        </w:rPr>
      </w:pPr>
      <w:r>
        <w:rPr>
          <w:sz w:val="23"/>
          <w:szCs w:val="23"/>
        </w:rPr>
        <w:t>States relative cost of common procedures</w:t>
      </w:r>
    </w:p>
    <w:p w14:paraId="5D482038" w14:textId="77777777" w:rsidR="00FB3294" w:rsidRDefault="00FB3294">
      <w:pPr>
        <w:ind w:left="360"/>
        <w:rPr>
          <w:sz w:val="23"/>
          <w:szCs w:val="23"/>
        </w:rPr>
      </w:pPr>
    </w:p>
    <w:p w14:paraId="3308E886" w14:textId="77777777" w:rsidR="00FB3294" w:rsidRDefault="00AC4A15">
      <w:pPr>
        <w:ind w:left="360"/>
        <w:jc w:val="center"/>
        <w:rPr>
          <w:b/>
          <w:u w:val="single"/>
        </w:rPr>
      </w:pPr>
      <w:r>
        <w:rPr>
          <w:b/>
          <w:u w:val="single"/>
        </w:rPr>
        <w:t>Year 3 and 4: Body Imaging</w:t>
      </w:r>
    </w:p>
    <w:p w14:paraId="77CD30E5" w14:textId="77777777" w:rsidR="00FB3294" w:rsidRDefault="00FB3294">
      <w:pPr>
        <w:ind w:left="360"/>
        <w:jc w:val="center"/>
        <w:rPr>
          <w:sz w:val="23"/>
          <w:szCs w:val="23"/>
        </w:rPr>
      </w:pPr>
    </w:p>
    <w:p w14:paraId="15D9C7B1" w14:textId="77777777" w:rsidR="00FB3294" w:rsidRDefault="00AC4A15">
      <w:pPr>
        <w:rPr>
          <w:sz w:val="23"/>
          <w:szCs w:val="23"/>
        </w:rPr>
      </w:pPr>
      <w:r>
        <w:rPr>
          <w:b/>
          <w:sz w:val="23"/>
          <w:szCs w:val="23"/>
        </w:rPr>
        <w:t xml:space="preserve">1) Patient Care:  </w:t>
      </w:r>
      <w:r>
        <w:rPr>
          <w:sz w:val="23"/>
          <w:szCs w:val="23"/>
        </w:rPr>
        <w:t>At the end of the rotation, the resident should be able to:</w:t>
      </w:r>
    </w:p>
    <w:p w14:paraId="5ECE8693" w14:textId="77777777" w:rsidR="00FB3294" w:rsidRDefault="00AC4A15">
      <w:pPr>
        <w:numPr>
          <w:ilvl w:val="0"/>
          <w:numId w:val="78"/>
        </w:numPr>
        <w:ind w:left="360"/>
        <w:rPr>
          <w:sz w:val="23"/>
          <w:szCs w:val="23"/>
        </w:rPr>
      </w:pPr>
      <w:r>
        <w:rPr>
          <w:sz w:val="23"/>
          <w:szCs w:val="23"/>
        </w:rPr>
        <w:t>Perform, interpret, and dictate the GI/GU studies with sufficient competence to be able to practice independently.</w:t>
      </w:r>
    </w:p>
    <w:p w14:paraId="340D94DD" w14:textId="77777777" w:rsidR="00FB3294" w:rsidRDefault="00AC4A15">
      <w:pPr>
        <w:numPr>
          <w:ilvl w:val="0"/>
          <w:numId w:val="77"/>
        </w:numPr>
        <w:ind w:left="360"/>
        <w:rPr>
          <w:sz w:val="23"/>
          <w:szCs w:val="23"/>
        </w:rPr>
      </w:pPr>
      <w:r>
        <w:rPr>
          <w:sz w:val="23"/>
          <w:szCs w:val="23"/>
        </w:rPr>
        <w:t>Continue to expand the knowledge of CT anatomy and pathology begun in the first two rotations.</w:t>
      </w:r>
    </w:p>
    <w:p w14:paraId="0814A580" w14:textId="77777777" w:rsidR="00FB3294" w:rsidRDefault="00AC4A15">
      <w:pPr>
        <w:numPr>
          <w:ilvl w:val="0"/>
          <w:numId w:val="77"/>
        </w:numPr>
        <w:ind w:left="360"/>
        <w:rPr>
          <w:sz w:val="23"/>
          <w:szCs w:val="23"/>
        </w:rPr>
      </w:pPr>
      <w:r>
        <w:rPr>
          <w:sz w:val="23"/>
          <w:szCs w:val="23"/>
        </w:rPr>
        <w:t>Assist technical staff in the performance of CT angiography and its interpretation.</w:t>
      </w:r>
    </w:p>
    <w:p w14:paraId="1B1DD05B" w14:textId="77777777" w:rsidR="00FB3294" w:rsidRDefault="00AC4A15">
      <w:pPr>
        <w:numPr>
          <w:ilvl w:val="0"/>
          <w:numId w:val="77"/>
        </w:numPr>
        <w:ind w:left="360"/>
        <w:rPr>
          <w:sz w:val="23"/>
          <w:szCs w:val="23"/>
        </w:rPr>
      </w:pPr>
      <w:r>
        <w:rPr>
          <w:sz w:val="23"/>
          <w:szCs w:val="23"/>
        </w:rPr>
        <w:t>Refine MRI interpretive skills with complex pathology.</w:t>
      </w:r>
    </w:p>
    <w:p w14:paraId="61CEF704" w14:textId="77777777" w:rsidR="00FB3294" w:rsidRDefault="00AC4A15">
      <w:pPr>
        <w:numPr>
          <w:ilvl w:val="0"/>
          <w:numId w:val="77"/>
        </w:numPr>
        <w:ind w:left="360"/>
        <w:rPr>
          <w:sz w:val="23"/>
          <w:szCs w:val="23"/>
        </w:rPr>
      </w:pPr>
      <w:r>
        <w:rPr>
          <w:sz w:val="23"/>
          <w:szCs w:val="23"/>
        </w:rPr>
        <w:t>Understand the principles of magnetic resonance angiography.</w:t>
      </w:r>
    </w:p>
    <w:p w14:paraId="5BE74AFD" w14:textId="77777777" w:rsidR="00FB3294" w:rsidRDefault="00AC4A15">
      <w:pPr>
        <w:numPr>
          <w:ilvl w:val="0"/>
          <w:numId w:val="77"/>
        </w:numPr>
        <w:ind w:left="360"/>
        <w:rPr>
          <w:sz w:val="23"/>
          <w:szCs w:val="23"/>
        </w:rPr>
      </w:pPr>
      <w:r>
        <w:rPr>
          <w:sz w:val="23"/>
          <w:szCs w:val="23"/>
        </w:rPr>
        <w:t>Be able to identify life-threatening findings, particular with aortic aneurysm and grafts.</w:t>
      </w:r>
    </w:p>
    <w:p w14:paraId="5334B363" w14:textId="77777777" w:rsidR="00FB3294" w:rsidRDefault="00AC4A15">
      <w:pPr>
        <w:numPr>
          <w:ilvl w:val="0"/>
          <w:numId w:val="77"/>
        </w:numPr>
        <w:ind w:left="360"/>
        <w:rPr>
          <w:sz w:val="23"/>
          <w:szCs w:val="23"/>
        </w:rPr>
      </w:pPr>
      <w:r>
        <w:rPr>
          <w:sz w:val="23"/>
          <w:szCs w:val="23"/>
        </w:rPr>
        <w:t>Provide emergent provisional interpretation as needed.</w:t>
      </w:r>
    </w:p>
    <w:p w14:paraId="27D2B0E3" w14:textId="77777777" w:rsidR="00FB3294" w:rsidRDefault="00AC4A15">
      <w:pPr>
        <w:numPr>
          <w:ilvl w:val="0"/>
          <w:numId w:val="77"/>
        </w:numPr>
        <w:ind w:left="360"/>
        <w:rPr>
          <w:sz w:val="23"/>
          <w:szCs w:val="23"/>
        </w:rPr>
      </w:pPr>
      <w:r>
        <w:rPr>
          <w:sz w:val="23"/>
          <w:szCs w:val="23"/>
        </w:rPr>
        <w:t>Be able to direct the choice of imaging modality and protocol emergent studies.</w:t>
      </w:r>
    </w:p>
    <w:p w14:paraId="58D8B8B9" w14:textId="77777777" w:rsidR="00FB3294" w:rsidRDefault="00AC4A15">
      <w:pPr>
        <w:numPr>
          <w:ilvl w:val="0"/>
          <w:numId w:val="77"/>
        </w:numPr>
        <w:ind w:left="360"/>
        <w:rPr>
          <w:sz w:val="23"/>
          <w:szCs w:val="23"/>
        </w:rPr>
      </w:pPr>
      <w:r>
        <w:rPr>
          <w:sz w:val="23"/>
          <w:szCs w:val="23"/>
        </w:rPr>
        <w:t>Understand when referral or other imaging modalities is necessary.</w:t>
      </w:r>
    </w:p>
    <w:p w14:paraId="0D337D42" w14:textId="77777777" w:rsidR="00FB3294" w:rsidRDefault="00AC4A15">
      <w:pPr>
        <w:numPr>
          <w:ilvl w:val="0"/>
          <w:numId w:val="77"/>
        </w:numPr>
        <w:ind w:left="360"/>
        <w:rPr>
          <w:sz w:val="23"/>
          <w:szCs w:val="23"/>
        </w:rPr>
      </w:pPr>
      <w:r>
        <w:rPr>
          <w:sz w:val="23"/>
          <w:szCs w:val="23"/>
        </w:rPr>
        <w:t>Become a more autonomous consultant and teacher.</w:t>
      </w:r>
    </w:p>
    <w:p w14:paraId="0B58FD9C" w14:textId="77777777" w:rsidR="00FB3294" w:rsidRDefault="00FB3294">
      <w:pPr>
        <w:rPr>
          <w:sz w:val="23"/>
          <w:szCs w:val="23"/>
        </w:rPr>
      </w:pPr>
    </w:p>
    <w:p w14:paraId="7005F8B9" w14:textId="77777777" w:rsidR="00FB3294" w:rsidRDefault="00AC4A15">
      <w:pPr>
        <w:rPr>
          <w:sz w:val="23"/>
          <w:szCs w:val="23"/>
        </w:rPr>
      </w:pPr>
      <w:r>
        <w:rPr>
          <w:sz w:val="23"/>
          <w:szCs w:val="23"/>
        </w:rPr>
        <w:t>Milestones include:</w:t>
      </w:r>
    </w:p>
    <w:p w14:paraId="3023D41C" w14:textId="77777777" w:rsidR="00FB3294" w:rsidRDefault="00AC4A15">
      <w:pPr>
        <w:numPr>
          <w:ilvl w:val="0"/>
          <w:numId w:val="24"/>
        </w:numPr>
        <w:rPr>
          <w:sz w:val="23"/>
          <w:szCs w:val="23"/>
        </w:rPr>
      </w:pPr>
      <w:r>
        <w:rPr>
          <w:sz w:val="23"/>
          <w:szCs w:val="23"/>
        </w:rPr>
        <w:t>Recommends appropriate imaging of uncommon conditions independently</w:t>
      </w:r>
    </w:p>
    <w:p w14:paraId="698CF63C" w14:textId="77777777" w:rsidR="00FB3294" w:rsidRDefault="00AC4A15">
      <w:pPr>
        <w:numPr>
          <w:ilvl w:val="0"/>
          <w:numId w:val="24"/>
        </w:numPr>
        <w:rPr>
          <w:sz w:val="23"/>
          <w:szCs w:val="23"/>
        </w:rPr>
      </w:pPr>
      <w:r>
        <w:rPr>
          <w:sz w:val="23"/>
          <w:szCs w:val="23"/>
        </w:rPr>
        <w:t>Integrates current research and literature with guidelines, taking into consideration cost effectiveness and risk benefit analysis, to recommend imaging</w:t>
      </w:r>
    </w:p>
    <w:p w14:paraId="5FCF4140" w14:textId="77777777" w:rsidR="00FB3294" w:rsidRDefault="00AC4A15">
      <w:pPr>
        <w:numPr>
          <w:ilvl w:val="0"/>
          <w:numId w:val="24"/>
        </w:numPr>
        <w:rPr>
          <w:sz w:val="23"/>
          <w:szCs w:val="23"/>
        </w:rPr>
      </w:pPr>
      <w:r>
        <w:rPr>
          <w:sz w:val="23"/>
          <w:szCs w:val="23"/>
        </w:rPr>
        <w:t>Competently performs advanced procedures</w:t>
      </w:r>
    </w:p>
    <w:p w14:paraId="2D070BD8" w14:textId="77777777" w:rsidR="00FB3294" w:rsidRDefault="00AC4A15">
      <w:pPr>
        <w:numPr>
          <w:ilvl w:val="0"/>
          <w:numId w:val="24"/>
        </w:numPr>
        <w:rPr>
          <w:sz w:val="23"/>
          <w:szCs w:val="23"/>
        </w:rPr>
      </w:pPr>
      <w:r>
        <w:rPr>
          <w:sz w:val="23"/>
          <w:szCs w:val="23"/>
        </w:rPr>
        <w:t>Recognizes and manages complications of advanced procedures</w:t>
      </w:r>
    </w:p>
    <w:p w14:paraId="025E1DE9" w14:textId="77777777" w:rsidR="00FB3294" w:rsidRDefault="00AC4A15">
      <w:pPr>
        <w:numPr>
          <w:ilvl w:val="0"/>
          <w:numId w:val="24"/>
        </w:numPr>
        <w:rPr>
          <w:sz w:val="23"/>
          <w:szCs w:val="23"/>
        </w:rPr>
      </w:pPr>
      <w:r>
        <w:rPr>
          <w:sz w:val="23"/>
          <w:szCs w:val="23"/>
        </w:rPr>
        <w:t>Independently performs fluoro studies and image guided body procedures</w:t>
      </w:r>
    </w:p>
    <w:p w14:paraId="6FAE2F36" w14:textId="77777777" w:rsidR="00FB3294" w:rsidRDefault="00FB3294">
      <w:pPr>
        <w:ind w:left="720"/>
        <w:rPr>
          <w:sz w:val="23"/>
          <w:szCs w:val="23"/>
        </w:rPr>
      </w:pPr>
    </w:p>
    <w:p w14:paraId="085613F9" w14:textId="77777777" w:rsidR="00FB3294" w:rsidRDefault="00AC4A15">
      <w:pPr>
        <w:rPr>
          <w:sz w:val="23"/>
          <w:szCs w:val="23"/>
        </w:rPr>
      </w:pPr>
      <w:r>
        <w:rPr>
          <w:b/>
          <w:sz w:val="23"/>
          <w:szCs w:val="23"/>
        </w:rPr>
        <w:t xml:space="preserve">2) Medical Knowledge:  </w:t>
      </w:r>
      <w:r>
        <w:rPr>
          <w:sz w:val="23"/>
          <w:szCs w:val="23"/>
        </w:rPr>
        <w:t>At the end of the rotation, the resident should be able to:</w:t>
      </w:r>
    </w:p>
    <w:p w14:paraId="6948EA7B" w14:textId="77777777" w:rsidR="00FB3294" w:rsidRDefault="00AC4A15">
      <w:pPr>
        <w:numPr>
          <w:ilvl w:val="0"/>
          <w:numId w:val="78"/>
        </w:numPr>
        <w:rPr>
          <w:sz w:val="23"/>
          <w:szCs w:val="23"/>
        </w:rPr>
      </w:pPr>
      <w:r>
        <w:rPr>
          <w:sz w:val="23"/>
          <w:szCs w:val="23"/>
        </w:rPr>
        <w:t>Demonstrate review and/or retention of knowledge requirements set forth for the first two years.</w:t>
      </w:r>
    </w:p>
    <w:p w14:paraId="2D586546" w14:textId="77777777" w:rsidR="00FB3294" w:rsidRDefault="00AC4A15">
      <w:pPr>
        <w:numPr>
          <w:ilvl w:val="0"/>
          <w:numId w:val="78"/>
        </w:numPr>
        <w:rPr>
          <w:sz w:val="23"/>
          <w:szCs w:val="23"/>
        </w:rPr>
      </w:pPr>
      <w:r>
        <w:rPr>
          <w:sz w:val="23"/>
          <w:szCs w:val="23"/>
        </w:rPr>
        <w:t>Understand the role and basic principles of newly evolving and potential future new examinations such as CT urography, MR angiography, CT/PET, and molecular imaging in the evaluation of GI/GU disease.</w:t>
      </w:r>
    </w:p>
    <w:p w14:paraId="3331FA2F" w14:textId="77777777" w:rsidR="00FB3294" w:rsidRDefault="00AC4A15">
      <w:pPr>
        <w:numPr>
          <w:ilvl w:val="0"/>
          <w:numId w:val="78"/>
        </w:numPr>
        <w:rPr>
          <w:sz w:val="23"/>
          <w:szCs w:val="23"/>
        </w:rPr>
      </w:pPr>
      <w:r>
        <w:rPr>
          <w:sz w:val="23"/>
          <w:szCs w:val="23"/>
        </w:rPr>
        <w:t xml:space="preserve">Understand the uses, interpretation, and limitation of techniques that have been replaced e.g. oral cholecystogram and intravenous cholangiogram. </w:t>
      </w:r>
    </w:p>
    <w:p w14:paraId="1F57A90E" w14:textId="77777777" w:rsidR="00FB3294" w:rsidRDefault="00AC4A15">
      <w:pPr>
        <w:numPr>
          <w:ilvl w:val="0"/>
          <w:numId w:val="78"/>
        </w:numPr>
        <w:rPr>
          <w:sz w:val="23"/>
          <w:szCs w:val="23"/>
        </w:rPr>
      </w:pPr>
      <w:r>
        <w:rPr>
          <w:sz w:val="23"/>
          <w:szCs w:val="23"/>
        </w:rPr>
        <w:t>Assist in preparation and presentation of interdepartmental case conferences.</w:t>
      </w:r>
    </w:p>
    <w:p w14:paraId="00FD389C" w14:textId="77777777" w:rsidR="00FB3294" w:rsidRDefault="00FB3294">
      <w:pPr>
        <w:rPr>
          <w:sz w:val="23"/>
          <w:szCs w:val="23"/>
        </w:rPr>
      </w:pPr>
    </w:p>
    <w:p w14:paraId="0D7166D5" w14:textId="77777777" w:rsidR="00FB3294" w:rsidRDefault="00AC4A15">
      <w:pPr>
        <w:rPr>
          <w:b/>
          <w:sz w:val="23"/>
          <w:szCs w:val="23"/>
        </w:rPr>
      </w:pPr>
      <w:r>
        <w:rPr>
          <w:b/>
          <w:sz w:val="23"/>
          <w:szCs w:val="23"/>
        </w:rPr>
        <w:t>Expected Reading List:</w:t>
      </w:r>
    </w:p>
    <w:p w14:paraId="5282A8A9" w14:textId="77777777" w:rsidR="00FB3294" w:rsidRDefault="00FB3294">
      <w:pPr>
        <w:rPr>
          <w:sz w:val="23"/>
          <w:szCs w:val="23"/>
        </w:rPr>
      </w:pPr>
    </w:p>
    <w:p w14:paraId="798D31F9" w14:textId="77777777" w:rsidR="00FB3294" w:rsidRDefault="00AC4A15">
      <w:pPr>
        <w:numPr>
          <w:ilvl w:val="0"/>
          <w:numId w:val="620"/>
        </w:numPr>
        <w:rPr>
          <w:sz w:val="23"/>
          <w:szCs w:val="23"/>
        </w:rPr>
      </w:pPr>
      <w:r>
        <w:rPr>
          <w:sz w:val="23"/>
          <w:szCs w:val="23"/>
          <w:u w:val="single"/>
        </w:rPr>
        <w:t>CT Urography</w:t>
      </w:r>
      <w:r>
        <w:rPr>
          <w:sz w:val="23"/>
          <w:szCs w:val="23"/>
        </w:rPr>
        <w:t xml:space="preserve"> by Stuart Silveraman and Richard Cohan</w:t>
      </w:r>
    </w:p>
    <w:p w14:paraId="38C3060F" w14:textId="77777777" w:rsidR="00FB3294" w:rsidRDefault="00AC4A15">
      <w:pPr>
        <w:numPr>
          <w:ilvl w:val="0"/>
          <w:numId w:val="620"/>
        </w:numPr>
        <w:rPr>
          <w:sz w:val="23"/>
          <w:szCs w:val="23"/>
        </w:rPr>
      </w:pPr>
      <w:r>
        <w:rPr>
          <w:sz w:val="23"/>
          <w:szCs w:val="23"/>
          <w:u w:val="single"/>
        </w:rPr>
        <w:t>Mayo Clinic GI Imaging Review</w:t>
      </w:r>
      <w:r>
        <w:rPr>
          <w:sz w:val="23"/>
          <w:szCs w:val="23"/>
        </w:rPr>
        <w:t xml:space="preserve"> by Dainel Johnson and Grant Schmit</w:t>
      </w:r>
    </w:p>
    <w:p w14:paraId="2CCC36CE" w14:textId="77777777" w:rsidR="00FB3294" w:rsidRDefault="00AC4A15">
      <w:pPr>
        <w:numPr>
          <w:ilvl w:val="0"/>
          <w:numId w:val="620"/>
        </w:numPr>
        <w:rPr>
          <w:sz w:val="23"/>
          <w:szCs w:val="23"/>
        </w:rPr>
      </w:pPr>
      <w:r>
        <w:rPr>
          <w:sz w:val="23"/>
          <w:szCs w:val="23"/>
          <w:u w:val="single"/>
        </w:rPr>
        <w:t>Abdominal and Pelvic MRI</w:t>
      </w:r>
      <w:r>
        <w:rPr>
          <w:sz w:val="23"/>
          <w:szCs w:val="23"/>
        </w:rPr>
        <w:t xml:space="preserve"> by Richard Semelka</w:t>
      </w:r>
    </w:p>
    <w:p w14:paraId="315F5002" w14:textId="77777777" w:rsidR="00FB3294" w:rsidRDefault="00FB3294">
      <w:pPr>
        <w:rPr>
          <w:sz w:val="23"/>
          <w:szCs w:val="23"/>
        </w:rPr>
      </w:pPr>
    </w:p>
    <w:p w14:paraId="308D2808" w14:textId="77777777" w:rsidR="00FB3294" w:rsidRDefault="00AC4A15">
      <w:pPr>
        <w:rPr>
          <w:sz w:val="23"/>
          <w:szCs w:val="23"/>
        </w:rPr>
      </w:pPr>
      <w:r>
        <w:rPr>
          <w:sz w:val="23"/>
          <w:szCs w:val="23"/>
        </w:rPr>
        <w:t>Milestones include:</w:t>
      </w:r>
    </w:p>
    <w:p w14:paraId="32458370" w14:textId="77777777" w:rsidR="00FB3294" w:rsidRDefault="00AC4A15">
      <w:pPr>
        <w:numPr>
          <w:ilvl w:val="0"/>
          <w:numId w:val="24"/>
        </w:numPr>
        <w:rPr>
          <w:sz w:val="23"/>
          <w:szCs w:val="23"/>
        </w:rPr>
      </w:pPr>
      <w:r>
        <w:rPr>
          <w:sz w:val="23"/>
          <w:szCs w:val="23"/>
        </w:rPr>
        <w:t>Selects appropriate protocols and contrast agent/dose for advanced imaging</w:t>
      </w:r>
    </w:p>
    <w:p w14:paraId="2FD032EF" w14:textId="77777777" w:rsidR="00FB3294" w:rsidRDefault="00AC4A15">
      <w:pPr>
        <w:numPr>
          <w:ilvl w:val="0"/>
          <w:numId w:val="24"/>
        </w:numPr>
        <w:rPr>
          <w:sz w:val="23"/>
          <w:szCs w:val="23"/>
        </w:rPr>
      </w:pPr>
      <w:r>
        <w:rPr>
          <w:sz w:val="23"/>
          <w:szCs w:val="23"/>
        </w:rPr>
        <w:t>Demonstrates knowledge of physical principles to optimize imaging quality</w:t>
      </w:r>
    </w:p>
    <w:p w14:paraId="613ECD18" w14:textId="77777777" w:rsidR="00FB3294" w:rsidRDefault="00AC4A15">
      <w:pPr>
        <w:numPr>
          <w:ilvl w:val="0"/>
          <w:numId w:val="24"/>
        </w:numPr>
        <w:rPr>
          <w:sz w:val="23"/>
          <w:szCs w:val="23"/>
        </w:rPr>
      </w:pPr>
      <w:r>
        <w:rPr>
          <w:sz w:val="23"/>
          <w:szCs w:val="23"/>
        </w:rPr>
        <w:t>Independently modifies protocols as determined by clinical circumstances</w:t>
      </w:r>
    </w:p>
    <w:p w14:paraId="414EFC7E" w14:textId="77777777" w:rsidR="00FB3294" w:rsidRDefault="00AC4A15">
      <w:pPr>
        <w:numPr>
          <w:ilvl w:val="0"/>
          <w:numId w:val="24"/>
        </w:numPr>
        <w:rPr>
          <w:sz w:val="23"/>
          <w:szCs w:val="23"/>
        </w:rPr>
      </w:pPr>
      <w:r>
        <w:rPr>
          <w:sz w:val="23"/>
          <w:szCs w:val="23"/>
        </w:rPr>
        <w:t>Provides accurate, focused, and efficient interpretations</w:t>
      </w:r>
    </w:p>
    <w:p w14:paraId="0E394166" w14:textId="77777777" w:rsidR="00FB3294" w:rsidRDefault="00AC4A15">
      <w:pPr>
        <w:numPr>
          <w:ilvl w:val="0"/>
          <w:numId w:val="24"/>
        </w:numPr>
        <w:rPr>
          <w:sz w:val="23"/>
          <w:szCs w:val="23"/>
        </w:rPr>
      </w:pPr>
      <w:r>
        <w:rPr>
          <w:sz w:val="23"/>
          <w:szCs w:val="23"/>
        </w:rPr>
        <w:t>Prioritizes differential diagnoses and recommends management</w:t>
      </w:r>
    </w:p>
    <w:p w14:paraId="458E8E71" w14:textId="77777777" w:rsidR="00FB3294" w:rsidRDefault="00AC4A15">
      <w:pPr>
        <w:numPr>
          <w:ilvl w:val="0"/>
          <w:numId w:val="24"/>
        </w:numPr>
        <w:rPr>
          <w:sz w:val="23"/>
          <w:szCs w:val="23"/>
        </w:rPr>
      </w:pPr>
      <w:r>
        <w:rPr>
          <w:sz w:val="23"/>
          <w:szCs w:val="23"/>
        </w:rPr>
        <w:t>Makes subtle observations</w:t>
      </w:r>
    </w:p>
    <w:p w14:paraId="08FB5B39" w14:textId="77777777" w:rsidR="00FB3294" w:rsidRDefault="00AC4A15">
      <w:pPr>
        <w:numPr>
          <w:ilvl w:val="0"/>
          <w:numId w:val="24"/>
        </w:numPr>
        <w:rPr>
          <w:sz w:val="23"/>
          <w:szCs w:val="23"/>
        </w:rPr>
      </w:pPr>
      <w:r>
        <w:rPr>
          <w:sz w:val="23"/>
          <w:szCs w:val="23"/>
        </w:rPr>
        <w:t>Suggests a single diagnosis when appropriate</w:t>
      </w:r>
    </w:p>
    <w:p w14:paraId="2DE748D7" w14:textId="77777777" w:rsidR="00FB3294" w:rsidRDefault="00AC4A15">
      <w:pPr>
        <w:numPr>
          <w:ilvl w:val="0"/>
          <w:numId w:val="24"/>
        </w:numPr>
        <w:rPr>
          <w:sz w:val="23"/>
          <w:szCs w:val="23"/>
        </w:rPr>
      </w:pPr>
      <w:r>
        <w:rPr>
          <w:sz w:val="23"/>
          <w:szCs w:val="23"/>
        </w:rPr>
        <w:t>Integrates current research and literature with guidelines to recommend management</w:t>
      </w:r>
    </w:p>
    <w:p w14:paraId="1CE21D40" w14:textId="77777777" w:rsidR="00FB3294" w:rsidRDefault="00FB3294">
      <w:pPr>
        <w:rPr>
          <w:sz w:val="23"/>
          <w:szCs w:val="23"/>
        </w:rPr>
      </w:pPr>
    </w:p>
    <w:p w14:paraId="2988DC1F" w14:textId="77777777" w:rsidR="00FB3294" w:rsidRDefault="00AC4A15">
      <w:pPr>
        <w:rPr>
          <w:sz w:val="23"/>
          <w:szCs w:val="23"/>
        </w:rPr>
      </w:pPr>
      <w:r>
        <w:rPr>
          <w:b/>
          <w:sz w:val="23"/>
          <w:szCs w:val="23"/>
        </w:rPr>
        <w:t xml:space="preserve">3) Practice-Based Learning and Improvement:  </w:t>
      </w:r>
      <w:r>
        <w:rPr>
          <w:sz w:val="23"/>
          <w:szCs w:val="23"/>
        </w:rPr>
        <w:t>At the end of the rotation, the resident should be able to:</w:t>
      </w:r>
    </w:p>
    <w:p w14:paraId="027149C3" w14:textId="77777777" w:rsidR="00FB3294" w:rsidRDefault="00AC4A15">
      <w:pPr>
        <w:numPr>
          <w:ilvl w:val="0"/>
          <w:numId w:val="633"/>
        </w:numPr>
        <w:rPr>
          <w:sz w:val="23"/>
          <w:szCs w:val="23"/>
        </w:rPr>
      </w:pPr>
      <w:r>
        <w:rPr>
          <w:sz w:val="23"/>
          <w:szCs w:val="23"/>
        </w:rPr>
        <w:t>Shows evidence of independent study using textbooks from expected reading list.</w:t>
      </w:r>
    </w:p>
    <w:p w14:paraId="4F276FAB" w14:textId="77777777" w:rsidR="00FB3294" w:rsidRDefault="00AC4A15">
      <w:pPr>
        <w:numPr>
          <w:ilvl w:val="0"/>
          <w:numId w:val="633"/>
        </w:numPr>
        <w:rPr>
          <w:sz w:val="23"/>
          <w:szCs w:val="23"/>
        </w:rPr>
      </w:pPr>
      <w:r>
        <w:rPr>
          <w:sz w:val="23"/>
          <w:szCs w:val="23"/>
        </w:rPr>
        <w:t>Demonstrates appropriate follow up of interesting cases.</w:t>
      </w:r>
    </w:p>
    <w:p w14:paraId="36F3C4F2" w14:textId="77777777" w:rsidR="00FB3294" w:rsidRDefault="00AC4A15">
      <w:pPr>
        <w:numPr>
          <w:ilvl w:val="0"/>
          <w:numId w:val="633"/>
        </w:numPr>
        <w:rPr>
          <w:sz w:val="23"/>
          <w:szCs w:val="23"/>
        </w:rPr>
      </w:pPr>
      <w:r>
        <w:rPr>
          <w:sz w:val="23"/>
          <w:szCs w:val="23"/>
        </w:rPr>
        <w:t>Prepares teaching file of interesting cases.</w:t>
      </w:r>
    </w:p>
    <w:p w14:paraId="40D74FE1" w14:textId="77777777" w:rsidR="00FB3294" w:rsidRDefault="00AC4A15">
      <w:pPr>
        <w:numPr>
          <w:ilvl w:val="0"/>
          <w:numId w:val="633"/>
        </w:numPr>
        <w:rPr>
          <w:sz w:val="23"/>
          <w:szCs w:val="23"/>
        </w:rPr>
      </w:pPr>
      <w:r>
        <w:rPr>
          <w:sz w:val="23"/>
          <w:szCs w:val="23"/>
        </w:rPr>
        <w:t>Is able and willing to make detailed presentations of GI/GU studies at both intra</w:t>
      </w:r>
    </w:p>
    <w:p w14:paraId="1F204E05" w14:textId="77777777" w:rsidR="00FB3294" w:rsidRDefault="00AC4A15">
      <w:pPr>
        <w:numPr>
          <w:ilvl w:val="0"/>
          <w:numId w:val="633"/>
        </w:numPr>
        <w:rPr>
          <w:sz w:val="23"/>
          <w:szCs w:val="23"/>
        </w:rPr>
      </w:pPr>
      <w:r>
        <w:rPr>
          <w:sz w:val="23"/>
          <w:szCs w:val="23"/>
        </w:rPr>
        <w:t>and interdepartmental conferences.</w:t>
      </w:r>
    </w:p>
    <w:p w14:paraId="355DE325" w14:textId="77777777" w:rsidR="00FB3294" w:rsidRDefault="00AC4A15">
      <w:pPr>
        <w:numPr>
          <w:ilvl w:val="0"/>
          <w:numId w:val="633"/>
        </w:numPr>
        <w:rPr>
          <w:sz w:val="23"/>
          <w:szCs w:val="23"/>
        </w:rPr>
      </w:pPr>
      <w:r>
        <w:rPr>
          <w:sz w:val="23"/>
          <w:szCs w:val="23"/>
        </w:rPr>
        <w:t>Upon request, participates in educational courses for clinicians, medical students, and fellow residents.</w:t>
      </w:r>
    </w:p>
    <w:p w14:paraId="6DDFC74C" w14:textId="77777777" w:rsidR="00FB3294" w:rsidRDefault="00AC4A15">
      <w:pPr>
        <w:numPr>
          <w:ilvl w:val="0"/>
          <w:numId w:val="633"/>
        </w:numPr>
        <w:rPr>
          <w:sz w:val="23"/>
          <w:szCs w:val="23"/>
        </w:rPr>
      </w:pPr>
      <w:r>
        <w:rPr>
          <w:sz w:val="23"/>
          <w:szCs w:val="23"/>
        </w:rPr>
        <w:t>Upon request, participates in educational activities at the local/national level.</w:t>
      </w:r>
    </w:p>
    <w:p w14:paraId="3CEDAC0A" w14:textId="77777777" w:rsidR="00FB3294" w:rsidRDefault="00FB3294">
      <w:pPr>
        <w:rPr>
          <w:sz w:val="23"/>
          <w:szCs w:val="23"/>
        </w:rPr>
      </w:pPr>
    </w:p>
    <w:p w14:paraId="04EDD82C" w14:textId="77777777" w:rsidR="00FB3294" w:rsidRDefault="00AC4A15">
      <w:pPr>
        <w:rPr>
          <w:sz w:val="23"/>
          <w:szCs w:val="23"/>
        </w:rPr>
      </w:pPr>
      <w:r>
        <w:rPr>
          <w:sz w:val="23"/>
          <w:szCs w:val="23"/>
        </w:rPr>
        <w:t>Milestones include:</w:t>
      </w:r>
    </w:p>
    <w:p w14:paraId="338ACFF9" w14:textId="77777777" w:rsidR="00FB3294" w:rsidRDefault="00AC4A15">
      <w:pPr>
        <w:numPr>
          <w:ilvl w:val="0"/>
          <w:numId w:val="24"/>
        </w:numPr>
        <w:rPr>
          <w:sz w:val="23"/>
          <w:szCs w:val="23"/>
        </w:rPr>
      </w:pPr>
      <w:r>
        <w:rPr>
          <w:sz w:val="23"/>
          <w:szCs w:val="23"/>
        </w:rPr>
        <w:t>Re demonstrates recognition and management of contrast reactions</w:t>
      </w:r>
    </w:p>
    <w:p w14:paraId="6F5961F0" w14:textId="77777777" w:rsidR="00FB3294" w:rsidRDefault="00AC4A15">
      <w:pPr>
        <w:numPr>
          <w:ilvl w:val="0"/>
          <w:numId w:val="24"/>
        </w:numPr>
        <w:rPr>
          <w:sz w:val="23"/>
          <w:szCs w:val="23"/>
        </w:rPr>
      </w:pPr>
      <w:r>
        <w:rPr>
          <w:sz w:val="23"/>
          <w:szCs w:val="23"/>
        </w:rPr>
        <w:t>Communicates the relative risk of exam specific radiation exposure to patients and practitioners. Applies principles of image Gently and Wisely</w:t>
      </w:r>
    </w:p>
    <w:p w14:paraId="530F3643" w14:textId="77777777" w:rsidR="00FB3294" w:rsidRDefault="00AC4A15">
      <w:pPr>
        <w:numPr>
          <w:ilvl w:val="0"/>
          <w:numId w:val="24"/>
        </w:numPr>
        <w:rPr>
          <w:sz w:val="23"/>
          <w:szCs w:val="23"/>
        </w:rPr>
      </w:pPr>
      <w:r>
        <w:rPr>
          <w:sz w:val="23"/>
          <w:szCs w:val="23"/>
        </w:rPr>
        <w:t>Communicates MR safety of common implants and retained foreign bodies to patients and practitioners</w:t>
      </w:r>
    </w:p>
    <w:p w14:paraId="09A18EC5" w14:textId="77777777" w:rsidR="00FB3294" w:rsidRDefault="00AC4A15">
      <w:pPr>
        <w:numPr>
          <w:ilvl w:val="0"/>
          <w:numId w:val="24"/>
        </w:numPr>
        <w:rPr>
          <w:sz w:val="23"/>
          <w:szCs w:val="23"/>
        </w:rPr>
      </w:pPr>
      <w:r>
        <w:rPr>
          <w:sz w:val="23"/>
          <w:szCs w:val="23"/>
        </w:rPr>
        <w:t>Selects appropriate sedation agent and dose of conscious sedation</w:t>
      </w:r>
    </w:p>
    <w:p w14:paraId="15EEDAA9" w14:textId="77777777" w:rsidR="00FB3294" w:rsidRDefault="00FB3294">
      <w:pPr>
        <w:rPr>
          <w:sz w:val="23"/>
          <w:szCs w:val="23"/>
        </w:rPr>
      </w:pPr>
    </w:p>
    <w:p w14:paraId="074736A0" w14:textId="77777777" w:rsidR="00FB3294" w:rsidRDefault="00AC4A15">
      <w:pPr>
        <w:rPr>
          <w:b/>
          <w:sz w:val="23"/>
          <w:szCs w:val="23"/>
        </w:rPr>
      </w:pPr>
      <w:r>
        <w:rPr>
          <w:b/>
          <w:sz w:val="23"/>
          <w:szCs w:val="23"/>
        </w:rPr>
        <w:t xml:space="preserve">4) Interpersonal Skills:  </w:t>
      </w:r>
      <w:r>
        <w:rPr>
          <w:sz w:val="23"/>
          <w:szCs w:val="23"/>
        </w:rPr>
        <w:t>Residents must demonstrate skills to:</w:t>
      </w:r>
    </w:p>
    <w:p w14:paraId="52075890" w14:textId="77777777" w:rsidR="00FB3294" w:rsidRDefault="00AC4A15">
      <w:pPr>
        <w:numPr>
          <w:ilvl w:val="0"/>
          <w:numId w:val="612"/>
        </w:numPr>
        <w:rPr>
          <w:sz w:val="23"/>
          <w:szCs w:val="23"/>
        </w:rPr>
      </w:pPr>
      <w:r>
        <w:rPr>
          <w:sz w:val="23"/>
          <w:szCs w:val="23"/>
        </w:rPr>
        <w:t>Interact with x-ray technologists, medical students, fellow residents, and attending radiologists.</w:t>
      </w:r>
    </w:p>
    <w:p w14:paraId="7EDD6E3E" w14:textId="77777777" w:rsidR="00FB3294" w:rsidRDefault="00AC4A15">
      <w:pPr>
        <w:numPr>
          <w:ilvl w:val="0"/>
          <w:numId w:val="612"/>
        </w:numPr>
        <w:rPr>
          <w:sz w:val="23"/>
          <w:szCs w:val="23"/>
        </w:rPr>
      </w:pPr>
      <w:r>
        <w:rPr>
          <w:sz w:val="23"/>
          <w:szCs w:val="23"/>
        </w:rPr>
        <w:t>Interact with clinicians when reviewing cases involving GI/GU imaging studies.</w:t>
      </w:r>
    </w:p>
    <w:p w14:paraId="0FDB29E0" w14:textId="77777777" w:rsidR="00FB3294" w:rsidRDefault="00AC4A15">
      <w:pPr>
        <w:numPr>
          <w:ilvl w:val="0"/>
          <w:numId w:val="612"/>
        </w:numPr>
        <w:rPr>
          <w:sz w:val="23"/>
          <w:szCs w:val="23"/>
        </w:rPr>
      </w:pPr>
      <w:r>
        <w:rPr>
          <w:sz w:val="23"/>
          <w:szCs w:val="23"/>
        </w:rPr>
        <w:t>Can participate in administrative and scholarly committees when asked.</w:t>
      </w:r>
    </w:p>
    <w:p w14:paraId="65E238D6" w14:textId="77777777" w:rsidR="00FB3294" w:rsidRDefault="00AC4A15">
      <w:pPr>
        <w:numPr>
          <w:ilvl w:val="0"/>
          <w:numId w:val="612"/>
        </w:numPr>
        <w:rPr>
          <w:sz w:val="23"/>
          <w:szCs w:val="23"/>
        </w:rPr>
      </w:pPr>
      <w:r>
        <w:rPr>
          <w:sz w:val="23"/>
          <w:szCs w:val="23"/>
        </w:rPr>
        <w:t>Can serve as a liaison between our department with both other radiology departments and other specialty groups in our institution.</w:t>
      </w:r>
    </w:p>
    <w:p w14:paraId="32AB4801" w14:textId="77777777" w:rsidR="00FB3294" w:rsidRDefault="00FB3294">
      <w:pPr>
        <w:rPr>
          <w:sz w:val="23"/>
          <w:szCs w:val="23"/>
        </w:rPr>
      </w:pPr>
    </w:p>
    <w:p w14:paraId="6FF6152B" w14:textId="77777777" w:rsidR="00FB3294" w:rsidRDefault="00AC4A15">
      <w:pPr>
        <w:rPr>
          <w:sz w:val="23"/>
          <w:szCs w:val="23"/>
        </w:rPr>
      </w:pPr>
      <w:r>
        <w:rPr>
          <w:sz w:val="23"/>
          <w:szCs w:val="23"/>
        </w:rPr>
        <w:t>Milestones include:</w:t>
      </w:r>
    </w:p>
    <w:p w14:paraId="4E970569" w14:textId="77777777" w:rsidR="00FB3294" w:rsidRDefault="00AC4A15">
      <w:pPr>
        <w:numPr>
          <w:ilvl w:val="0"/>
          <w:numId w:val="24"/>
        </w:numPr>
        <w:rPr>
          <w:sz w:val="23"/>
          <w:szCs w:val="23"/>
        </w:rPr>
      </w:pPr>
      <w:r>
        <w:rPr>
          <w:sz w:val="23"/>
          <w:szCs w:val="23"/>
        </w:rPr>
        <w:t>Communicates without supervision in challenging circumstances</w:t>
      </w:r>
    </w:p>
    <w:p w14:paraId="12B7717A" w14:textId="77777777" w:rsidR="00FB3294" w:rsidRDefault="00AC4A15">
      <w:pPr>
        <w:numPr>
          <w:ilvl w:val="0"/>
          <w:numId w:val="24"/>
        </w:numPr>
        <w:rPr>
          <w:sz w:val="23"/>
          <w:szCs w:val="23"/>
        </w:rPr>
      </w:pPr>
      <w:r>
        <w:rPr>
          <w:sz w:val="23"/>
          <w:szCs w:val="23"/>
        </w:rPr>
        <w:t>Efficiently generates clear and concise reports that do not require substantive faculty member correction on all cases</w:t>
      </w:r>
    </w:p>
    <w:p w14:paraId="2289111D" w14:textId="77777777" w:rsidR="00FB3294" w:rsidRDefault="00AC4A15">
      <w:pPr>
        <w:numPr>
          <w:ilvl w:val="0"/>
          <w:numId w:val="24"/>
        </w:numPr>
        <w:rPr>
          <w:sz w:val="23"/>
          <w:szCs w:val="23"/>
        </w:rPr>
      </w:pPr>
      <w:r>
        <w:rPr>
          <w:sz w:val="23"/>
          <w:szCs w:val="23"/>
        </w:rPr>
        <w:t xml:space="preserve">Communicates appropriately under stressful situations </w:t>
      </w:r>
    </w:p>
    <w:p w14:paraId="7F625D6C" w14:textId="77777777" w:rsidR="00FB3294" w:rsidRDefault="00FB3294">
      <w:pPr>
        <w:rPr>
          <w:b/>
          <w:sz w:val="23"/>
          <w:szCs w:val="23"/>
        </w:rPr>
      </w:pPr>
    </w:p>
    <w:p w14:paraId="7BA6FAE8" w14:textId="77777777" w:rsidR="00FB3294" w:rsidRDefault="00AC4A15">
      <w:pPr>
        <w:rPr>
          <w:b/>
          <w:sz w:val="23"/>
          <w:szCs w:val="23"/>
        </w:rPr>
      </w:pPr>
      <w:r>
        <w:rPr>
          <w:b/>
          <w:sz w:val="23"/>
          <w:szCs w:val="23"/>
        </w:rPr>
        <w:t xml:space="preserve">5) Professionalism:  </w:t>
      </w:r>
      <w:r>
        <w:rPr>
          <w:sz w:val="23"/>
          <w:szCs w:val="23"/>
        </w:rPr>
        <w:t>Residents must demonstrate skills to:</w:t>
      </w:r>
    </w:p>
    <w:p w14:paraId="4FF48E17" w14:textId="77777777" w:rsidR="00FB3294" w:rsidRDefault="00AC4A15">
      <w:pPr>
        <w:numPr>
          <w:ilvl w:val="0"/>
          <w:numId w:val="609"/>
        </w:numPr>
        <w:rPr>
          <w:sz w:val="23"/>
          <w:szCs w:val="23"/>
        </w:rPr>
      </w:pPr>
      <w:r>
        <w:rPr>
          <w:sz w:val="23"/>
          <w:szCs w:val="23"/>
        </w:rPr>
        <w:t>Residents must demonstrate ability to interact with patient/patient’s family/clinician when discussing significance of x-ray findings and their impact on patient care including what imaging studies may or may not be appropriate.</w:t>
      </w:r>
    </w:p>
    <w:p w14:paraId="73FBF346" w14:textId="77777777" w:rsidR="00FB3294" w:rsidRDefault="00AC4A15">
      <w:pPr>
        <w:numPr>
          <w:ilvl w:val="0"/>
          <w:numId w:val="609"/>
        </w:numPr>
        <w:rPr>
          <w:sz w:val="23"/>
          <w:szCs w:val="23"/>
        </w:rPr>
      </w:pPr>
      <w:r>
        <w:rPr>
          <w:sz w:val="23"/>
          <w:szCs w:val="23"/>
        </w:rPr>
        <w:t>Can participate in activities relative to the role of GI/GU imaging both to the medical community and the general public.</w:t>
      </w:r>
    </w:p>
    <w:p w14:paraId="23B0CC5A" w14:textId="77777777" w:rsidR="00FB3294" w:rsidRDefault="00AC4A15">
      <w:pPr>
        <w:numPr>
          <w:ilvl w:val="0"/>
          <w:numId w:val="609"/>
        </w:numPr>
        <w:rPr>
          <w:sz w:val="23"/>
          <w:szCs w:val="23"/>
        </w:rPr>
      </w:pPr>
      <w:r>
        <w:rPr>
          <w:sz w:val="23"/>
          <w:szCs w:val="23"/>
        </w:rPr>
        <w:t>Is perceived as a role model for radiology from both within and outside the department.</w:t>
      </w:r>
    </w:p>
    <w:p w14:paraId="509C5F5A" w14:textId="77777777" w:rsidR="00FB3294" w:rsidRDefault="00FB3294">
      <w:pPr>
        <w:rPr>
          <w:sz w:val="23"/>
          <w:szCs w:val="23"/>
        </w:rPr>
      </w:pPr>
    </w:p>
    <w:p w14:paraId="1A02E48D" w14:textId="77777777" w:rsidR="00FB3294" w:rsidRDefault="00AC4A15">
      <w:pPr>
        <w:rPr>
          <w:sz w:val="23"/>
          <w:szCs w:val="23"/>
        </w:rPr>
      </w:pPr>
      <w:r>
        <w:rPr>
          <w:sz w:val="23"/>
          <w:szCs w:val="23"/>
        </w:rPr>
        <w:t>Milestones include:</w:t>
      </w:r>
    </w:p>
    <w:p w14:paraId="7C06BB6D" w14:textId="77777777" w:rsidR="00FB3294" w:rsidRDefault="00AC4A15">
      <w:pPr>
        <w:numPr>
          <w:ilvl w:val="0"/>
          <w:numId w:val="24"/>
        </w:numPr>
        <w:rPr>
          <w:sz w:val="23"/>
          <w:szCs w:val="23"/>
        </w:rPr>
      </w:pPr>
      <w:r>
        <w:rPr>
          <w:sz w:val="23"/>
          <w:szCs w:val="23"/>
        </w:rPr>
        <w:t>Is an effective team leader promoting patient welfare, patient autonomy, and social justice</w:t>
      </w:r>
    </w:p>
    <w:p w14:paraId="29514C5F" w14:textId="77777777" w:rsidR="00FB3294" w:rsidRDefault="00AC4A15">
      <w:pPr>
        <w:numPr>
          <w:ilvl w:val="0"/>
          <w:numId w:val="24"/>
        </w:numPr>
        <w:rPr>
          <w:sz w:val="23"/>
          <w:szCs w:val="23"/>
        </w:rPr>
      </w:pPr>
      <w:r>
        <w:rPr>
          <w:sz w:val="23"/>
          <w:szCs w:val="23"/>
        </w:rPr>
        <w:t>Serves as a role model for professional behavior</w:t>
      </w:r>
    </w:p>
    <w:p w14:paraId="2EEB9115" w14:textId="77777777" w:rsidR="00FB3294" w:rsidRDefault="00FB3294">
      <w:pPr>
        <w:rPr>
          <w:sz w:val="23"/>
          <w:szCs w:val="23"/>
        </w:rPr>
      </w:pPr>
    </w:p>
    <w:p w14:paraId="1E29B1CA" w14:textId="77777777" w:rsidR="00FB3294" w:rsidRDefault="00AC4A15">
      <w:pPr>
        <w:rPr>
          <w:b/>
          <w:sz w:val="23"/>
          <w:szCs w:val="23"/>
        </w:rPr>
      </w:pPr>
      <w:r>
        <w:rPr>
          <w:b/>
          <w:sz w:val="23"/>
          <w:szCs w:val="23"/>
        </w:rPr>
        <w:t xml:space="preserve">6) Systems-Based Practice:  </w:t>
      </w:r>
      <w:r>
        <w:rPr>
          <w:sz w:val="23"/>
          <w:szCs w:val="23"/>
        </w:rPr>
        <w:t>Residents must demonstrate skills to:</w:t>
      </w:r>
    </w:p>
    <w:p w14:paraId="40966015" w14:textId="77777777" w:rsidR="00FB3294" w:rsidRDefault="00AC4A15">
      <w:pPr>
        <w:numPr>
          <w:ilvl w:val="0"/>
          <w:numId w:val="617"/>
        </w:numPr>
        <w:rPr>
          <w:sz w:val="23"/>
          <w:szCs w:val="23"/>
        </w:rPr>
      </w:pPr>
      <w:r>
        <w:rPr>
          <w:sz w:val="23"/>
          <w:szCs w:val="23"/>
        </w:rPr>
        <w:t>Shows ability to interact with clinicians regarding cost effective and streamlined patient evaluation for differing clinical entities.</w:t>
      </w:r>
    </w:p>
    <w:p w14:paraId="63F0ED54" w14:textId="77777777" w:rsidR="00FB3294" w:rsidRDefault="00AC4A15">
      <w:pPr>
        <w:numPr>
          <w:ilvl w:val="0"/>
          <w:numId w:val="617"/>
        </w:numPr>
        <w:rPr>
          <w:sz w:val="23"/>
          <w:szCs w:val="23"/>
        </w:rPr>
      </w:pPr>
      <w:r>
        <w:rPr>
          <w:sz w:val="23"/>
          <w:szCs w:val="23"/>
        </w:rPr>
        <w:t>Able and willing to participate in clinical conferences in which imaging studies used to guide patient care/evaluation.</w:t>
      </w:r>
    </w:p>
    <w:p w14:paraId="2CCD9858" w14:textId="77777777" w:rsidR="00FB3294" w:rsidRDefault="00AC4A15">
      <w:pPr>
        <w:numPr>
          <w:ilvl w:val="0"/>
          <w:numId w:val="617"/>
        </w:numPr>
        <w:rPr>
          <w:sz w:val="23"/>
          <w:szCs w:val="23"/>
        </w:rPr>
      </w:pPr>
      <w:r>
        <w:rPr>
          <w:sz w:val="23"/>
          <w:szCs w:val="23"/>
        </w:rPr>
        <w:t>Is able and willing to organize and present case conferences/didactic sessions as directed and supervised by radiology staff.</w:t>
      </w:r>
    </w:p>
    <w:p w14:paraId="665A1FDD" w14:textId="77777777" w:rsidR="00FB3294" w:rsidRDefault="00AC4A15">
      <w:pPr>
        <w:numPr>
          <w:ilvl w:val="0"/>
          <w:numId w:val="617"/>
        </w:numPr>
        <w:rPr>
          <w:sz w:val="23"/>
          <w:szCs w:val="23"/>
        </w:rPr>
      </w:pPr>
      <w:r>
        <w:rPr>
          <w:sz w:val="23"/>
          <w:szCs w:val="23"/>
        </w:rPr>
        <w:t>Is able and willing to participate in activities at the local/national level under staff supervision.</w:t>
      </w:r>
    </w:p>
    <w:p w14:paraId="2A854E75" w14:textId="77777777" w:rsidR="00FB3294" w:rsidRDefault="00FB3294">
      <w:pPr>
        <w:rPr>
          <w:sz w:val="23"/>
          <w:szCs w:val="23"/>
        </w:rPr>
      </w:pPr>
    </w:p>
    <w:p w14:paraId="571FAAEE" w14:textId="77777777" w:rsidR="00FB3294" w:rsidRDefault="00AC4A15">
      <w:pPr>
        <w:rPr>
          <w:sz w:val="23"/>
          <w:szCs w:val="23"/>
        </w:rPr>
      </w:pPr>
      <w:r>
        <w:rPr>
          <w:sz w:val="23"/>
          <w:szCs w:val="23"/>
        </w:rPr>
        <w:t>Milestones include:</w:t>
      </w:r>
    </w:p>
    <w:p w14:paraId="74ED50C9" w14:textId="77777777" w:rsidR="00FB3294" w:rsidRDefault="00AC4A15">
      <w:pPr>
        <w:numPr>
          <w:ilvl w:val="0"/>
          <w:numId w:val="24"/>
        </w:numPr>
        <w:rPr>
          <w:sz w:val="23"/>
          <w:szCs w:val="23"/>
        </w:rPr>
      </w:pPr>
      <w:r>
        <w:rPr>
          <w:sz w:val="23"/>
          <w:szCs w:val="23"/>
        </w:rPr>
        <w:t>Identifying and completing a systems based practice project</w:t>
      </w:r>
    </w:p>
    <w:p w14:paraId="4F41378A" w14:textId="77777777" w:rsidR="00FB3294" w:rsidRDefault="00FB3294">
      <w:pPr>
        <w:rPr>
          <w:sz w:val="23"/>
          <w:szCs w:val="23"/>
        </w:rPr>
      </w:pPr>
    </w:p>
    <w:p w14:paraId="13FC812D" w14:textId="77777777" w:rsidR="00FB3294" w:rsidRDefault="00AC4A15">
      <w:pPr>
        <w:rPr>
          <w:sz w:val="23"/>
          <w:szCs w:val="23"/>
        </w:rPr>
      </w:pPr>
      <w:r>
        <w:rPr>
          <w:b/>
          <w:sz w:val="23"/>
          <w:szCs w:val="23"/>
        </w:rPr>
        <w:t>Assessment tools for all Body Rotations</w:t>
      </w:r>
      <w:r>
        <w:rPr>
          <w:sz w:val="23"/>
          <w:szCs w:val="23"/>
        </w:rPr>
        <w:t>:</w:t>
      </w:r>
    </w:p>
    <w:p w14:paraId="58F45F3B" w14:textId="77777777" w:rsidR="00FB3294" w:rsidRDefault="00AC4A15">
      <w:pPr>
        <w:ind w:left="720" w:hanging="720"/>
        <w:rPr>
          <w:sz w:val="23"/>
          <w:szCs w:val="23"/>
        </w:rPr>
      </w:pPr>
      <w:r>
        <w:rPr>
          <w:sz w:val="23"/>
          <w:szCs w:val="23"/>
        </w:rPr>
        <w:t>•</w:t>
      </w:r>
      <w:r>
        <w:rPr>
          <w:sz w:val="23"/>
          <w:szCs w:val="23"/>
        </w:rPr>
        <w:tab/>
        <w:t xml:space="preserve">Reviewing rotation curriculum, goals and objectives, as a benchmark for progress of resident, and success of faculty, is educating the resident. Discussion regarding the specifics of the document is encouraged to promote improvement of the resident’s learning and the program’s teaching. Positive points and deficiencies and unfulfilled goals and objectives should be discussed by the residents and faculty </w:t>
      </w:r>
    </w:p>
    <w:p w14:paraId="31F64A01" w14:textId="77777777" w:rsidR="00FB3294" w:rsidRDefault="00AC4A15">
      <w:pPr>
        <w:rPr>
          <w:sz w:val="23"/>
          <w:szCs w:val="23"/>
        </w:rPr>
      </w:pPr>
      <w:r>
        <w:rPr>
          <w:sz w:val="23"/>
          <w:szCs w:val="23"/>
        </w:rPr>
        <w:t>•</w:t>
      </w:r>
      <w:r>
        <w:rPr>
          <w:sz w:val="23"/>
          <w:szCs w:val="23"/>
        </w:rPr>
        <w:tab/>
        <w:t xml:space="preserve">Global ratings by faculty including rotation evaluation sheet </w:t>
      </w:r>
    </w:p>
    <w:p w14:paraId="5081CD99" w14:textId="77777777" w:rsidR="00FB3294" w:rsidRDefault="00AC4A15">
      <w:pPr>
        <w:ind w:left="720" w:hanging="720"/>
        <w:rPr>
          <w:sz w:val="23"/>
          <w:szCs w:val="23"/>
        </w:rPr>
      </w:pPr>
      <w:r>
        <w:rPr>
          <w:sz w:val="23"/>
          <w:szCs w:val="23"/>
        </w:rPr>
        <w:t>•</w:t>
      </w:r>
      <w:r>
        <w:rPr>
          <w:sz w:val="23"/>
          <w:szCs w:val="23"/>
        </w:rPr>
        <w:tab/>
        <w:t>Resident’s performance discussing unknown cases in conference (one of the metrics on Global Evaluation sheet is particularly important)</w:t>
      </w:r>
    </w:p>
    <w:p w14:paraId="1EB93A21" w14:textId="77777777" w:rsidR="00FB3294" w:rsidRDefault="00AC4A15">
      <w:pPr>
        <w:rPr>
          <w:sz w:val="23"/>
          <w:szCs w:val="23"/>
        </w:rPr>
      </w:pPr>
      <w:r>
        <w:rPr>
          <w:sz w:val="23"/>
          <w:szCs w:val="23"/>
        </w:rPr>
        <w:t>•</w:t>
      </w:r>
      <w:r>
        <w:rPr>
          <w:sz w:val="23"/>
          <w:szCs w:val="23"/>
        </w:rPr>
        <w:tab/>
        <w:t>Placing cases in teaching file (one of the metrics on Global Evaluation)</w:t>
      </w:r>
    </w:p>
    <w:p w14:paraId="42F7CBC5" w14:textId="77777777" w:rsidR="00FB3294" w:rsidRDefault="00AC4A15">
      <w:pPr>
        <w:rPr>
          <w:sz w:val="23"/>
          <w:szCs w:val="23"/>
        </w:rPr>
      </w:pPr>
      <w:r>
        <w:rPr>
          <w:sz w:val="23"/>
          <w:szCs w:val="23"/>
        </w:rPr>
        <w:t>•</w:t>
      </w:r>
      <w:r>
        <w:rPr>
          <w:sz w:val="23"/>
          <w:szCs w:val="23"/>
        </w:rPr>
        <w:tab/>
        <w:t>Conference attendance logs</w:t>
      </w:r>
    </w:p>
    <w:p w14:paraId="37511EDB" w14:textId="77777777" w:rsidR="00FB3294" w:rsidRDefault="00AC4A15">
      <w:pPr>
        <w:rPr>
          <w:sz w:val="23"/>
          <w:szCs w:val="23"/>
        </w:rPr>
      </w:pPr>
      <w:r>
        <w:rPr>
          <w:sz w:val="23"/>
          <w:szCs w:val="23"/>
        </w:rPr>
        <w:t>•</w:t>
      </w:r>
      <w:r>
        <w:rPr>
          <w:sz w:val="23"/>
          <w:szCs w:val="23"/>
        </w:rPr>
        <w:tab/>
        <w:t>In-service examination</w:t>
      </w:r>
    </w:p>
    <w:p w14:paraId="3E198CAD" w14:textId="77777777" w:rsidR="00FB3294" w:rsidRDefault="00AC4A15">
      <w:pPr>
        <w:rPr>
          <w:sz w:val="23"/>
          <w:szCs w:val="23"/>
        </w:rPr>
      </w:pPr>
      <w:r>
        <w:rPr>
          <w:sz w:val="23"/>
          <w:szCs w:val="23"/>
        </w:rPr>
        <w:t>•</w:t>
      </w:r>
      <w:r>
        <w:rPr>
          <w:sz w:val="23"/>
          <w:szCs w:val="23"/>
        </w:rPr>
        <w:tab/>
        <w:t>360 degree evaluations – supervisory technologists in radiology core</w:t>
      </w:r>
    </w:p>
    <w:p w14:paraId="7536AFDF" w14:textId="77777777" w:rsidR="00FB3294" w:rsidRDefault="00AC4A15">
      <w:pPr>
        <w:rPr>
          <w:sz w:val="23"/>
          <w:szCs w:val="23"/>
        </w:rPr>
      </w:pPr>
      <w:r>
        <w:rPr>
          <w:sz w:val="23"/>
          <w:szCs w:val="23"/>
        </w:rPr>
        <w:t>•</w:t>
      </w:r>
      <w:r>
        <w:rPr>
          <w:sz w:val="23"/>
          <w:szCs w:val="23"/>
        </w:rPr>
        <w:tab/>
        <w:t>Fluoroscopy time log submitted by physicist to Program Director</w:t>
      </w:r>
    </w:p>
    <w:p w14:paraId="4E05F4D9" w14:textId="77777777" w:rsidR="00FB3294" w:rsidRDefault="00AC4A15">
      <w:pPr>
        <w:rPr>
          <w:sz w:val="23"/>
          <w:szCs w:val="23"/>
        </w:rPr>
      </w:pPr>
      <w:r>
        <w:rPr>
          <w:sz w:val="23"/>
          <w:szCs w:val="23"/>
        </w:rPr>
        <w:t>•</w:t>
      </w:r>
      <w:r>
        <w:rPr>
          <w:sz w:val="23"/>
          <w:szCs w:val="23"/>
        </w:rPr>
        <w:tab/>
        <w:t xml:space="preserve">Self assessment based on Rad Primer quizzes </w:t>
      </w:r>
    </w:p>
    <w:p w14:paraId="558F05F8" w14:textId="77777777" w:rsidR="00FB3294" w:rsidRDefault="00AC4A15">
      <w:pPr>
        <w:rPr>
          <w:sz w:val="23"/>
          <w:szCs w:val="23"/>
        </w:rPr>
      </w:pPr>
      <w:r>
        <w:rPr>
          <w:sz w:val="23"/>
          <w:szCs w:val="23"/>
        </w:rPr>
        <w:t>•</w:t>
      </w:r>
      <w:r>
        <w:rPr>
          <w:sz w:val="23"/>
          <w:szCs w:val="23"/>
        </w:rPr>
        <w:tab/>
        <w:t>Future plans: evaluation of teaching by medical students</w:t>
      </w:r>
    </w:p>
    <w:p w14:paraId="6AE4CC77" w14:textId="77777777" w:rsidR="00FB3294" w:rsidRDefault="00AC4A15">
      <w:pPr>
        <w:pBdr>
          <w:top w:val="nil"/>
          <w:left w:val="nil"/>
          <w:bottom w:val="nil"/>
          <w:right w:val="nil"/>
          <w:between w:val="nil"/>
        </w:pBdr>
        <w:spacing w:after="200" w:line="276" w:lineRule="auto"/>
        <w:ind w:hanging="720"/>
        <w:jc w:val="center"/>
        <w:rPr>
          <w:rFonts w:ascii="Calibri" w:eastAsia="Calibri" w:hAnsi="Calibri" w:cs="Calibri"/>
          <w:b/>
          <w:color w:val="000000"/>
          <w:sz w:val="28"/>
          <w:szCs w:val="28"/>
        </w:rPr>
      </w:pPr>
      <w:r>
        <w:br w:type="page"/>
      </w:r>
      <w:r>
        <w:rPr>
          <w:rFonts w:ascii="Calibri" w:eastAsia="Calibri" w:hAnsi="Calibri" w:cs="Calibri"/>
          <w:b/>
          <w:color w:val="000000"/>
          <w:sz w:val="28"/>
          <w:szCs w:val="28"/>
        </w:rPr>
        <w:t>Gastrointestinal Imaging Curriculum based off the ABR Core Exam</w:t>
      </w:r>
    </w:p>
    <w:p w14:paraId="6684D51C" w14:textId="77777777" w:rsidR="00FB3294" w:rsidRDefault="00FB3294">
      <w:pPr>
        <w:rPr>
          <w:sz w:val="23"/>
          <w:szCs w:val="23"/>
        </w:rPr>
      </w:pPr>
    </w:p>
    <w:p w14:paraId="10F071F6" w14:textId="77777777" w:rsidR="00FB3294" w:rsidRDefault="00AC4A15">
      <w:pPr>
        <w:rPr>
          <w:sz w:val="22"/>
          <w:szCs w:val="22"/>
        </w:rPr>
      </w:pPr>
      <w:r>
        <w:rPr>
          <w:sz w:val="22"/>
          <w:szCs w:val="22"/>
        </w:rPr>
        <w:t>1) Pharynx</w:t>
      </w:r>
    </w:p>
    <w:p w14:paraId="73509539" w14:textId="77777777" w:rsidR="00FB3294" w:rsidRDefault="00AC4A15">
      <w:pPr>
        <w:ind w:firstLine="720"/>
        <w:rPr>
          <w:sz w:val="22"/>
          <w:szCs w:val="22"/>
        </w:rPr>
      </w:pPr>
      <w:r>
        <w:rPr>
          <w:sz w:val="22"/>
          <w:szCs w:val="22"/>
        </w:rPr>
        <w:t>a) Benign diseases</w:t>
      </w:r>
    </w:p>
    <w:p w14:paraId="7579A803" w14:textId="77777777" w:rsidR="00FB3294" w:rsidRDefault="00AC4A15">
      <w:pPr>
        <w:ind w:left="720" w:firstLine="720"/>
        <w:rPr>
          <w:sz w:val="22"/>
          <w:szCs w:val="22"/>
        </w:rPr>
      </w:pPr>
      <w:r>
        <w:rPr>
          <w:sz w:val="22"/>
          <w:szCs w:val="22"/>
        </w:rPr>
        <w:t>i) Zenker diverticulum</w:t>
      </w:r>
    </w:p>
    <w:p w14:paraId="572F621D" w14:textId="77777777" w:rsidR="00FB3294" w:rsidRDefault="00AC4A15">
      <w:pPr>
        <w:ind w:left="720" w:firstLine="720"/>
        <w:rPr>
          <w:sz w:val="22"/>
          <w:szCs w:val="22"/>
        </w:rPr>
      </w:pPr>
      <w:r>
        <w:rPr>
          <w:sz w:val="22"/>
          <w:szCs w:val="22"/>
        </w:rPr>
        <w:t>ii) Foreign bodies</w:t>
      </w:r>
    </w:p>
    <w:p w14:paraId="4FD3E972" w14:textId="77777777" w:rsidR="00FB3294" w:rsidRDefault="00AC4A15">
      <w:pPr>
        <w:ind w:left="720" w:firstLine="720"/>
        <w:rPr>
          <w:sz w:val="22"/>
          <w:szCs w:val="22"/>
        </w:rPr>
      </w:pPr>
      <w:r>
        <w:rPr>
          <w:sz w:val="22"/>
          <w:szCs w:val="22"/>
        </w:rPr>
        <w:t>iii) Trauma</w:t>
      </w:r>
    </w:p>
    <w:p w14:paraId="0FAF9E5F" w14:textId="77777777" w:rsidR="00FB3294" w:rsidRDefault="00AC4A15">
      <w:pPr>
        <w:ind w:firstLine="720"/>
        <w:rPr>
          <w:sz w:val="22"/>
          <w:szCs w:val="22"/>
        </w:rPr>
      </w:pPr>
      <w:r>
        <w:rPr>
          <w:sz w:val="22"/>
          <w:szCs w:val="22"/>
        </w:rPr>
        <w:t>b) Motility disorders</w:t>
      </w:r>
    </w:p>
    <w:p w14:paraId="5F5B61D3" w14:textId="77777777" w:rsidR="00FB3294" w:rsidRDefault="00AC4A15">
      <w:pPr>
        <w:rPr>
          <w:sz w:val="22"/>
          <w:szCs w:val="22"/>
        </w:rPr>
      </w:pPr>
      <w:r>
        <w:rPr>
          <w:sz w:val="22"/>
          <w:szCs w:val="22"/>
        </w:rPr>
        <w:t>2) Esophagus</w:t>
      </w:r>
    </w:p>
    <w:p w14:paraId="4FC4C826" w14:textId="77777777" w:rsidR="00FB3294" w:rsidRDefault="00AC4A15">
      <w:pPr>
        <w:ind w:firstLine="720"/>
        <w:rPr>
          <w:sz w:val="22"/>
          <w:szCs w:val="22"/>
        </w:rPr>
      </w:pPr>
      <w:r>
        <w:rPr>
          <w:sz w:val="22"/>
          <w:szCs w:val="22"/>
        </w:rPr>
        <w:t>a) Benign diseases</w:t>
      </w:r>
    </w:p>
    <w:p w14:paraId="4B3F343E" w14:textId="77777777" w:rsidR="00FB3294" w:rsidRDefault="00AC4A15">
      <w:pPr>
        <w:ind w:left="720" w:firstLine="720"/>
        <w:rPr>
          <w:sz w:val="22"/>
          <w:szCs w:val="22"/>
        </w:rPr>
      </w:pPr>
      <w:r>
        <w:rPr>
          <w:sz w:val="22"/>
          <w:szCs w:val="22"/>
        </w:rPr>
        <w:t>i) Diverticula</w:t>
      </w:r>
    </w:p>
    <w:p w14:paraId="52C41194" w14:textId="77777777" w:rsidR="00FB3294" w:rsidRDefault="00AC4A15">
      <w:pPr>
        <w:ind w:left="720" w:firstLine="720"/>
        <w:rPr>
          <w:sz w:val="22"/>
          <w:szCs w:val="22"/>
        </w:rPr>
      </w:pPr>
      <w:r>
        <w:rPr>
          <w:sz w:val="22"/>
          <w:szCs w:val="22"/>
        </w:rPr>
        <w:t>ii) Trauma</w:t>
      </w:r>
    </w:p>
    <w:p w14:paraId="46E3398D" w14:textId="77777777" w:rsidR="00FB3294" w:rsidRDefault="00AC4A15">
      <w:pPr>
        <w:ind w:left="720" w:firstLine="720"/>
        <w:rPr>
          <w:sz w:val="22"/>
          <w:szCs w:val="22"/>
        </w:rPr>
      </w:pPr>
      <w:r>
        <w:rPr>
          <w:sz w:val="22"/>
          <w:szCs w:val="22"/>
        </w:rPr>
        <w:t>iii) Esophagitis</w:t>
      </w:r>
    </w:p>
    <w:p w14:paraId="1623A773" w14:textId="77777777" w:rsidR="00FB3294" w:rsidRDefault="00AC4A15">
      <w:pPr>
        <w:ind w:left="1440" w:firstLine="720"/>
        <w:rPr>
          <w:sz w:val="22"/>
          <w:szCs w:val="22"/>
        </w:rPr>
      </w:pPr>
      <w:r>
        <w:rPr>
          <w:sz w:val="22"/>
          <w:szCs w:val="22"/>
        </w:rPr>
        <w:t>(1) Reflux</w:t>
      </w:r>
    </w:p>
    <w:p w14:paraId="70DB965B" w14:textId="77777777" w:rsidR="00FB3294" w:rsidRDefault="00AC4A15">
      <w:pPr>
        <w:ind w:left="1440" w:firstLine="720"/>
        <w:rPr>
          <w:sz w:val="22"/>
          <w:szCs w:val="22"/>
        </w:rPr>
      </w:pPr>
      <w:r>
        <w:rPr>
          <w:sz w:val="22"/>
          <w:szCs w:val="22"/>
        </w:rPr>
        <w:t>(2) Infectious</w:t>
      </w:r>
    </w:p>
    <w:p w14:paraId="33240803" w14:textId="77777777" w:rsidR="00FB3294" w:rsidRDefault="00AC4A15">
      <w:pPr>
        <w:ind w:left="1440" w:firstLine="720"/>
        <w:rPr>
          <w:sz w:val="22"/>
          <w:szCs w:val="22"/>
        </w:rPr>
      </w:pPr>
      <w:r>
        <w:rPr>
          <w:sz w:val="22"/>
          <w:szCs w:val="22"/>
        </w:rPr>
        <w:t>(3) Caustic</w:t>
      </w:r>
    </w:p>
    <w:p w14:paraId="085424C0" w14:textId="77777777" w:rsidR="00FB3294" w:rsidRDefault="00AC4A15">
      <w:pPr>
        <w:ind w:left="1440" w:firstLine="720"/>
        <w:rPr>
          <w:sz w:val="22"/>
          <w:szCs w:val="22"/>
        </w:rPr>
      </w:pPr>
      <w:r>
        <w:rPr>
          <w:sz w:val="22"/>
          <w:szCs w:val="22"/>
        </w:rPr>
        <w:t>(4) Drug-induced</w:t>
      </w:r>
    </w:p>
    <w:p w14:paraId="1F127C12" w14:textId="77777777" w:rsidR="00FB3294" w:rsidRDefault="00AC4A15">
      <w:pPr>
        <w:ind w:left="720" w:firstLine="720"/>
        <w:rPr>
          <w:sz w:val="22"/>
          <w:szCs w:val="22"/>
        </w:rPr>
      </w:pPr>
      <w:r>
        <w:rPr>
          <w:sz w:val="22"/>
          <w:szCs w:val="22"/>
        </w:rPr>
        <w:t>iv) Barrett’s esophagus</w:t>
      </w:r>
    </w:p>
    <w:p w14:paraId="232E795C" w14:textId="77777777" w:rsidR="00FB3294" w:rsidRDefault="00AC4A15">
      <w:pPr>
        <w:ind w:left="720" w:firstLine="720"/>
        <w:rPr>
          <w:sz w:val="22"/>
          <w:szCs w:val="22"/>
        </w:rPr>
      </w:pPr>
      <w:r>
        <w:rPr>
          <w:sz w:val="22"/>
          <w:szCs w:val="22"/>
        </w:rPr>
        <w:t>v) Rings, webs, strictures</w:t>
      </w:r>
    </w:p>
    <w:p w14:paraId="48F28873" w14:textId="77777777" w:rsidR="00FB3294" w:rsidRDefault="00AC4A15">
      <w:pPr>
        <w:ind w:left="720" w:firstLine="720"/>
        <w:rPr>
          <w:sz w:val="22"/>
          <w:szCs w:val="22"/>
        </w:rPr>
      </w:pPr>
      <w:r>
        <w:rPr>
          <w:sz w:val="22"/>
          <w:szCs w:val="22"/>
        </w:rPr>
        <w:t>vi) Varices</w:t>
      </w:r>
    </w:p>
    <w:p w14:paraId="1B698F4D" w14:textId="77777777" w:rsidR="00FB3294" w:rsidRDefault="00AC4A15">
      <w:pPr>
        <w:ind w:left="720" w:firstLine="720"/>
        <w:rPr>
          <w:sz w:val="22"/>
          <w:szCs w:val="22"/>
        </w:rPr>
      </w:pPr>
      <w:r>
        <w:rPr>
          <w:sz w:val="22"/>
          <w:szCs w:val="22"/>
        </w:rPr>
        <w:t>vii) Benign tumors and tumor-like conditions</w:t>
      </w:r>
    </w:p>
    <w:p w14:paraId="3BAB498D" w14:textId="77777777" w:rsidR="00FB3294" w:rsidRDefault="00AC4A15">
      <w:pPr>
        <w:ind w:left="720" w:firstLine="720"/>
        <w:rPr>
          <w:sz w:val="22"/>
          <w:szCs w:val="22"/>
        </w:rPr>
      </w:pPr>
      <w:r>
        <w:rPr>
          <w:sz w:val="22"/>
          <w:szCs w:val="22"/>
        </w:rPr>
        <w:t>viii) Extrinsic processes affecting the esophagus</w:t>
      </w:r>
    </w:p>
    <w:p w14:paraId="35317220" w14:textId="77777777" w:rsidR="00FB3294" w:rsidRDefault="00AC4A15">
      <w:pPr>
        <w:rPr>
          <w:sz w:val="22"/>
          <w:szCs w:val="22"/>
        </w:rPr>
      </w:pPr>
      <w:r>
        <w:rPr>
          <w:sz w:val="22"/>
          <w:szCs w:val="22"/>
        </w:rPr>
        <w:tab/>
      </w:r>
      <w:r>
        <w:rPr>
          <w:sz w:val="22"/>
          <w:szCs w:val="22"/>
        </w:rPr>
        <w:tab/>
      </w:r>
      <w:r>
        <w:rPr>
          <w:sz w:val="22"/>
          <w:szCs w:val="22"/>
        </w:rPr>
        <w:tab/>
        <w:t>1) Pulmonary lesions</w:t>
      </w:r>
    </w:p>
    <w:p w14:paraId="44F40F8A" w14:textId="77777777" w:rsidR="00FB3294" w:rsidRDefault="00AC4A15">
      <w:pPr>
        <w:ind w:left="1440" w:firstLine="720"/>
        <w:rPr>
          <w:sz w:val="22"/>
          <w:szCs w:val="22"/>
        </w:rPr>
      </w:pPr>
      <w:r>
        <w:rPr>
          <w:sz w:val="22"/>
          <w:szCs w:val="22"/>
        </w:rPr>
        <w:t>(2) Mediastinal structures</w:t>
      </w:r>
    </w:p>
    <w:p w14:paraId="6204F9C5" w14:textId="77777777" w:rsidR="00FB3294" w:rsidRDefault="00AC4A15">
      <w:pPr>
        <w:ind w:left="720" w:firstLine="720"/>
        <w:rPr>
          <w:sz w:val="22"/>
          <w:szCs w:val="22"/>
        </w:rPr>
      </w:pPr>
      <w:r>
        <w:rPr>
          <w:sz w:val="22"/>
          <w:szCs w:val="22"/>
        </w:rPr>
        <w:t>ix) Hiatal hernia (types, significance)</w:t>
      </w:r>
    </w:p>
    <w:p w14:paraId="73EEF632" w14:textId="77777777" w:rsidR="00FB3294" w:rsidRDefault="00AC4A15">
      <w:pPr>
        <w:ind w:firstLine="720"/>
        <w:rPr>
          <w:sz w:val="22"/>
          <w:szCs w:val="22"/>
        </w:rPr>
      </w:pPr>
      <w:r>
        <w:rPr>
          <w:sz w:val="22"/>
          <w:szCs w:val="22"/>
        </w:rPr>
        <w:t>b) Malignant tumors</w:t>
      </w:r>
    </w:p>
    <w:p w14:paraId="3167D121" w14:textId="77777777" w:rsidR="00FB3294" w:rsidRDefault="00AC4A15">
      <w:pPr>
        <w:ind w:left="720" w:firstLine="720"/>
        <w:rPr>
          <w:sz w:val="22"/>
          <w:szCs w:val="22"/>
        </w:rPr>
      </w:pPr>
      <w:r>
        <w:rPr>
          <w:sz w:val="22"/>
          <w:szCs w:val="22"/>
        </w:rPr>
        <w:t>i) Squamous</w:t>
      </w:r>
    </w:p>
    <w:p w14:paraId="76CEA74B" w14:textId="77777777" w:rsidR="00FB3294" w:rsidRDefault="00AC4A15">
      <w:pPr>
        <w:ind w:left="720" w:firstLine="720"/>
        <w:rPr>
          <w:sz w:val="22"/>
          <w:szCs w:val="22"/>
        </w:rPr>
      </w:pPr>
      <w:r>
        <w:rPr>
          <w:sz w:val="22"/>
          <w:szCs w:val="22"/>
        </w:rPr>
        <w:t>ii) Adenocarcinomas</w:t>
      </w:r>
    </w:p>
    <w:p w14:paraId="70F4CCF2" w14:textId="77777777" w:rsidR="00FB3294" w:rsidRDefault="00AC4A15">
      <w:pPr>
        <w:ind w:left="720" w:firstLine="720"/>
        <w:rPr>
          <w:sz w:val="22"/>
          <w:szCs w:val="22"/>
        </w:rPr>
      </w:pPr>
      <w:r>
        <w:rPr>
          <w:sz w:val="22"/>
          <w:szCs w:val="22"/>
        </w:rPr>
        <w:t>iii) Other malignant tumors</w:t>
      </w:r>
    </w:p>
    <w:p w14:paraId="7A6764E9" w14:textId="77777777" w:rsidR="00FB3294" w:rsidRDefault="00AC4A15">
      <w:pPr>
        <w:ind w:left="1440" w:firstLine="720"/>
        <w:rPr>
          <w:sz w:val="22"/>
          <w:szCs w:val="22"/>
        </w:rPr>
      </w:pPr>
      <w:r>
        <w:rPr>
          <w:sz w:val="22"/>
          <w:szCs w:val="22"/>
        </w:rPr>
        <w:t>(1) Lymphoma</w:t>
      </w:r>
    </w:p>
    <w:p w14:paraId="6B97285E" w14:textId="77777777" w:rsidR="00FB3294" w:rsidRDefault="00AC4A15">
      <w:pPr>
        <w:ind w:left="1440" w:firstLine="720"/>
        <w:rPr>
          <w:sz w:val="22"/>
          <w:szCs w:val="22"/>
        </w:rPr>
      </w:pPr>
      <w:r>
        <w:rPr>
          <w:sz w:val="22"/>
          <w:szCs w:val="22"/>
        </w:rPr>
        <w:t>(2) Kaposi</w:t>
      </w:r>
    </w:p>
    <w:p w14:paraId="20F48361" w14:textId="77777777" w:rsidR="00FB3294" w:rsidRDefault="00AC4A15">
      <w:pPr>
        <w:ind w:left="1440" w:firstLine="720"/>
        <w:rPr>
          <w:sz w:val="22"/>
          <w:szCs w:val="22"/>
        </w:rPr>
      </w:pPr>
      <w:r>
        <w:rPr>
          <w:sz w:val="22"/>
          <w:szCs w:val="22"/>
        </w:rPr>
        <w:t>(3) Metastases (lymphatic and hematogenous)</w:t>
      </w:r>
    </w:p>
    <w:p w14:paraId="5F60E2FF" w14:textId="77777777" w:rsidR="00FB3294" w:rsidRDefault="00AC4A15">
      <w:pPr>
        <w:ind w:firstLine="720"/>
        <w:rPr>
          <w:sz w:val="22"/>
          <w:szCs w:val="22"/>
        </w:rPr>
      </w:pPr>
      <w:r>
        <w:rPr>
          <w:sz w:val="22"/>
          <w:szCs w:val="22"/>
        </w:rPr>
        <w:t>c) Motility disorders</w:t>
      </w:r>
    </w:p>
    <w:p w14:paraId="22F14AC6" w14:textId="77777777" w:rsidR="00FB3294" w:rsidRDefault="00AC4A15">
      <w:pPr>
        <w:ind w:left="720" w:firstLine="720"/>
        <w:rPr>
          <w:sz w:val="22"/>
          <w:szCs w:val="22"/>
        </w:rPr>
      </w:pPr>
      <w:r>
        <w:rPr>
          <w:sz w:val="22"/>
          <w:szCs w:val="22"/>
        </w:rPr>
        <w:t>i) Primary motility disorders</w:t>
      </w:r>
    </w:p>
    <w:p w14:paraId="1DCE4441" w14:textId="77777777" w:rsidR="00FB3294" w:rsidRDefault="00AC4A15">
      <w:pPr>
        <w:ind w:left="720" w:firstLine="720"/>
        <w:rPr>
          <w:sz w:val="22"/>
          <w:szCs w:val="22"/>
        </w:rPr>
      </w:pPr>
      <w:r>
        <w:rPr>
          <w:sz w:val="22"/>
          <w:szCs w:val="22"/>
        </w:rPr>
        <w:t>ii) Secondary motility disorders</w:t>
      </w:r>
    </w:p>
    <w:p w14:paraId="0D1D3F8B" w14:textId="77777777" w:rsidR="00FB3294" w:rsidRDefault="00AC4A15">
      <w:pPr>
        <w:ind w:firstLine="720"/>
        <w:rPr>
          <w:sz w:val="22"/>
          <w:szCs w:val="22"/>
        </w:rPr>
      </w:pPr>
      <w:r>
        <w:rPr>
          <w:sz w:val="22"/>
          <w:szCs w:val="22"/>
        </w:rPr>
        <w:t>d) The postoperative esophagus</w:t>
      </w:r>
    </w:p>
    <w:p w14:paraId="361B6760" w14:textId="77777777" w:rsidR="00FB3294" w:rsidRDefault="00FB3294">
      <w:pPr>
        <w:rPr>
          <w:sz w:val="22"/>
          <w:szCs w:val="22"/>
        </w:rPr>
      </w:pPr>
    </w:p>
    <w:p w14:paraId="5459AA56" w14:textId="77777777" w:rsidR="00FB3294" w:rsidRDefault="00AC4A15">
      <w:pPr>
        <w:rPr>
          <w:sz w:val="22"/>
          <w:szCs w:val="22"/>
        </w:rPr>
      </w:pPr>
      <w:r>
        <w:rPr>
          <w:sz w:val="22"/>
          <w:szCs w:val="22"/>
        </w:rPr>
        <w:t>3) Stomach</w:t>
      </w:r>
    </w:p>
    <w:p w14:paraId="0EE884A1" w14:textId="77777777" w:rsidR="00FB3294" w:rsidRDefault="00AC4A15">
      <w:pPr>
        <w:ind w:firstLine="720"/>
        <w:rPr>
          <w:sz w:val="22"/>
          <w:szCs w:val="22"/>
        </w:rPr>
      </w:pPr>
      <w:r>
        <w:rPr>
          <w:sz w:val="22"/>
          <w:szCs w:val="22"/>
        </w:rPr>
        <w:t>a) Benign diseases</w:t>
      </w:r>
    </w:p>
    <w:p w14:paraId="0934D0BC" w14:textId="77777777" w:rsidR="00FB3294" w:rsidRDefault="00AC4A15">
      <w:pPr>
        <w:ind w:left="720" w:firstLine="720"/>
        <w:rPr>
          <w:sz w:val="22"/>
          <w:szCs w:val="22"/>
        </w:rPr>
      </w:pPr>
      <w:r>
        <w:rPr>
          <w:sz w:val="22"/>
          <w:szCs w:val="22"/>
        </w:rPr>
        <w:t>i) Diverticula</w:t>
      </w:r>
    </w:p>
    <w:p w14:paraId="4A387145" w14:textId="77777777" w:rsidR="00FB3294" w:rsidRDefault="00AC4A15">
      <w:pPr>
        <w:ind w:left="720" w:firstLine="720"/>
        <w:rPr>
          <w:sz w:val="22"/>
          <w:szCs w:val="22"/>
        </w:rPr>
      </w:pPr>
      <w:r>
        <w:rPr>
          <w:sz w:val="22"/>
          <w:szCs w:val="22"/>
        </w:rPr>
        <w:t>ii) Gastritis</w:t>
      </w:r>
    </w:p>
    <w:p w14:paraId="725E4E03" w14:textId="77777777" w:rsidR="00FB3294" w:rsidRDefault="00AC4A15">
      <w:pPr>
        <w:ind w:left="1440" w:firstLine="720"/>
        <w:rPr>
          <w:sz w:val="22"/>
          <w:szCs w:val="22"/>
        </w:rPr>
      </w:pPr>
      <w:r>
        <w:rPr>
          <w:sz w:val="22"/>
          <w:szCs w:val="22"/>
        </w:rPr>
        <w:t>(1) Erosive</w:t>
      </w:r>
    </w:p>
    <w:p w14:paraId="26E3C326" w14:textId="77777777" w:rsidR="00FB3294" w:rsidRDefault="00AC4A15">
      <w:pPr>
        <w:ind w:left="720" w:firstLine="720"/>
        <w:rPr>
          <w:sz w:val="22"/>
          <w:szCs w:val="22"/>
        </w:rPr>
      </w:pPr>
      <w:r>
        <w:rPr>
          <w:sz w:val="22"/>
          <w:szCs w:val="22"/>
        </w:rPr>
        <w:t xml:space="preserve"> </w:t>
      </w:r>
      <w:r>
        <w:rPr>
          <w:sz w:val="22"/>
          <w:szCs w:val="22"/>
        </w:rPr>
        <w:tab/>
        <w:t>(2) Atrophic</w:t>
      </w:r>
    </w:p>
    <w:p w14:paraId="0AC25E9A" w14:textId="77777777" w:rsidR="00FB3294" w:rsidRDefault="00AC4A15">
      <w:pPr>
        <w:ind w:left="1440" w:firstLine="720"/>
        <w:rPr>
          <w:sz w:val="22"/>
          <w:szCs w:val="22"/>
        </w:rPr>
      </w:pPr>
      <w:r>
        <w:rPr>
          <w:sz w:val="22"/>
          <w:szCs w:val="22"/>
        </w:rPr>
        <w:t>(3) Infectious</w:t>
      </w:r>
    </w:p>
    <w:p w14:paraId="5DB3EC98" w14:textId="77777777" w:rsidR="00FB3294" w:rsidRDefault="00AC4A15">
      <w:pPr>
        <w:ind w:left="1440" w:firstLine="720"/>
        <w:rPr>
          <w:sz w:val="22"/>
          <w:szCs w:val="22"/>
        </w:rPr>
      </w:pPr>
      <w:r>
        <w:rPr>
          <w:sz w:val="22"/>
          <w:szCs w:val="22"/>
        </w:rPr>
        <w:t>(4) Other</w:t>
      </w:r>
    </w:p>
    <w:p w14:paraId="5A887B54" w14:textId="77777777" w:rsidR="00FB3294" w:rsidRDefault="00AC4A15">
      <w:pPr>
        <w:ind w:left="2160" w:firstLine="720"/>
        <w:rPr>
          <w:sz w:val="22"/>
          <w:szCs w:val="22"/>
        </w:rPr>
      </w:pPr>
      <w:r>
        <w:rPr>
          <w:sz w:val="22"/>
          <w:szCs w:val="22"/>
        </w:rPr>
        <w:t>(a) Crohn’s disease</w:t>
      </w:r>
    </w:p>
    <w:p w14:paraId="40F025E0" w14:textId="77777777" w:rsidR="00FB3294" w:rsidRDefault="00AC4A15">
      <w:pPr>
        <w:ind w:left="720" w:firstLine="720"/>
        <w:rPr>
          <w:sz w:val="22"/>
          <w:szCs w:val="22"/>
        </w:rPr>
      </w:pPr>
      <w:r>
        <w:rPr>
          <w:sz w:val="22"/>
          <w:szCs w:val="22"/>
        </w:rPr>
        <w:t>iii) Peptic ulcer disease</w:t>
      </w:r>
    </w:p>
    <w:p w14:paraId="57E9CC7A" w14:textId="77777777" w:rsidR="00FB3294" w:rsidRDefault="00AC4A15">
      <w:pPr>
        <w:ind w:left="720" w:firstLine="720"/>
        <w:rPr>
          <w:sz w:val="22"/>
          <w:szCs w:val="22"/>
        </w:rPr>
      </w:pPr>
      <w:r>
        <w:rPr>
          <w:sz w:val="22"/>
          <w:szCs w:val="22"/>
        </w:rPr>
        <w:t>iv) Hypertrophic gastropathy</w:t>
      </w:r>
    </w:p>
    <w:p w14:paraId="3F5656D0" w14:textId="77777777" w:rsidR="00FB3294" w:rsidRDefault="00AC4A15">
      <w:pPr>
        <w:ind w:left="720" w:firstLine="720"/>
        <w:rPr>
          <w:sz w:val="22"/>
          <w:szCs w:val="22"/>
        </w:rPr>
      </w:pPr>
      <w:r>
        <w:rPr>
          <w:sz w:val="22"/>
          <w:szCs w:val="22"/>
        </w:rPr>
        <w:t>v) Varices</w:t>
      </w:r>
    </w:p>
    <w:p w14:paraId="6E4D3204" w14:textId="77777777" w:rsidR="00FB3294" w:rsidRDefault="00AC4A15">
      <w:pPr>
        <w:ind w:left="720" w:firstLine="720"/>
        <w:rPr>
          <w:sz w:val="22"/>
          <w:szCs w:val="22"/>
        </w:rPr>
      </w:pPr>
      <w:r>
        <w:rPr>
          <w:sz w:val="22"/>
          <w:szCs w:val="22"/>
        </w:rPr>
        <w:t>vi) Volvulus</w:t>
      </w:r>
    </w:p>
    <w:p w14:paraId="2284B618" w14:textId="77777777" w:rsidR="00FB3294" w:rsidRDefault="00AC4A15">
      <w:pPr>
        <w:ind w:left="720" w:firstLine="720"/>
        <w:rPr>
          <w:sz w:val="22"/>
          <w:szCs w:val="22"/>
        </w:rPr>
      </w:pPr>
      <w:r>
        <w:rPr>
          <w:sz w:val="22"/>
          <w:szCs w:val="22"/>
        </w:rPr>
        <w:t>vii) Entrapment after diaphragmatic injury</w:t>
      </w:r>
    </w:p>
    <w:p w14:paraId="584A8D43" w14:textId="77777777" w:rsidR="00FB3294" w:rsidRDefault="00AC4A15">
      <w:pPr>
        <w:ind w:firstLine="720"/>
        <w:rPr>
          <w:sz w:val="22"/>
          <w:szCs w:val="22"/>
        </w:rPr>
      </w:pPr>
      <w:r>
        <w:rPr>
          <w:sz w:val="22"/>
          <w:szCs w:val="22"/>
        </w:rPr>
        <w:t>b) Malignant diseases</w:t>
      </w:r>
    </w:p>
    <w:p w14:paraId="3F1A1550" w14:textId="77777777" w:rsidR="00FB3294" w:rsidRDefault="00AC4A15">
      <w:pPr>
        <w:ind w:left="720" w:firstLine="720"/>
        <w:rPr>
          <w:sz w:val="22"/>
          <w:szCs w:val="22"/>
        </w:rPr>
      </w:pPr>
      <w:r>
        <w:rPr>
          <w:sz w:val="22"/>
          <w:szCs w:val="22"/>
        </w:rPr>
        <w:t>i) Primary</w:t>
      </w:r>
    </w:p>
    <w:p w14:paraId="66B06CF6" w14:textId="77777777" w:rsidR="00FB3294" w:rsidRDefault="00AC4A15">
      <w:pPr>
        <w:ind w:left="1440" w:firstLine="720"/>
        <w:rPr>
          <w:sz w:val="22"/>
          <w:szCs w:val="22"/>
        </w:rPr>
      </w:pPr>
      <w:r>
        <w:rPr>
          <w:sz w:val="22"/>
          <w:szCs w:val="22"/>
        </w:rPr>
        <w:t>(1) Adenocarcinoma</w:t>
      </w:r>
    </w:p>
    <w:p w14:paraId="1950FD79" w14:textId="77777777" w:rsidR="00FB3294" w:rsidRDefault="00AC4A15">
      <w:pPr>
        <w:ind w:left="1440" w:firstLine="720"/>
        <w:rPr>
          <w:sz w:val="22"/>
          <w:szCs w:val="22"/>
        </w:rPr>
      </w:pPr>
      <w:r>
        <w:rPr>
          <w:sz w:val="22"/>
          <w:szCs w:val="22"/>
        </w:rPr>
        <w:t>(2) Lymphoma</w:t>
      </w:r>
    </w:p>
    <w:p w14:paraId="5318D835" w14:textId="77777777" w:rsidR="00FB3294" w:rsidRDefault="00AC4A15">
      <w:pPr>
        <w:ind w:left="1440" w:firstLine="720"/>
        <w:rPr>
          <w:sz w:val="22"/>
          <w:szCs w:val="22"/>
        </w:rPr>
      </w:pPr>
      <w:r>
        <w:rPr>
          <w:sz w:val="22"/>
          <w:szCs w:val="22"/>
        </w:rPr>
        <w:t>(3) GI stromal tumors</w:t>
      </w:r>
    </w:p>
    <w:p w14:paraId="7B2B4D81" w14:textId="77777777" w:rsidR="00FB3294" w:rsidRDefault="00AC4A15">
      <w:pPr>
        <w:ind w:left="1440" w:firstLine="720"/>
        <w:rPr>
          <w:sz w:val="22"/>
          <w:szCs w:val="22"/>
        </w:rPr>
      </w:pPr>
      <w:r>
        <w:rPr>
          <w:sz w:val="22"/>
          <w:szCs w:val="22"/>
        </w:rPr>
        <w:t>(4) Carcinoid</w:t>
      </w:r>
    </w:p>
    <w:p w14:paraId="47494F6A" w14:textId="77777777" w:rsidR="00FB3294" w:rsidRDefault="00AC4A15">
      <w:pPr>
        <w:ind w:left="720" w:firstLine="720"/>
        <w:rPr>
          <w:sz w:val="22"/>
          <w:szCs w:val="22"/>
        </w:rPr>
      </w:pPr>
      <w:r>
        <w:rPr>
          <w:sz w:val="22"/>
          <w:szCs w:val="22"/>
        </w:rPr>
        <w:t>ii) Metastatic</w:t>
      </w:r>
    </w:p>
    <w:p w14:paraId="62787198" w14:textId="77777777" w:rsidR="00FB3294" w:rsidRDefault="00AC4A15">
      <w:pPr>
        <w:ind w:firstLine="720"/>
        <w:rPr>
          <w:sz w:val="22"/>
          <w:szCs w:val="22"/>
        </w:rPr>
      </w:pPr>
      <w:r>
        <w:rPr>
          <w:sz w:val="22"/>
          <w:szCs w:val="22"/>
        </w:rPr>
        <w:t>c) The postoperative stomach</w:t>
      </w:r>
    </w:p>
    <w:p w14:paraId="41AAB720" w14:textId="77777777" w:rsidR="00FB3294" w:rsidRDefault="00AC4A15">
      <w:pPr>
        <w:ind w:left="720" w:firstLine="720"/>
        <w:rPr>
          <w:sz w:val="22"/>
          <w:szCs w:val="22"/>
        </w:rPr>
      </w:pPr>
      <w:r>
        <w:rPr>
          <w:sz w:val="22"/>
          <w:szCs w:val="22"/>
        </w:rPr>
        <w:t>i) Expected surgical appearance</w:t>
      </w:r>
    </w:p>
    <w:p w14:paraId="4D401779" w14:textId="77777777" w:rsidR="00FB3294" w:rsidRDefault="00AC4A15">
      <w:pPr>
        <w:ind w:left="1440" w:firstLine="720"/>
        <w:rPr>
          <w:sz w:val="22"/>
          <w:szCs w:val="22"/>
        </w:rPr>
      </w:pPr>
      <w:r>
        <w:rPr>
          <w:sz w:val="22"/>
          <w:szCs w:val="22"/>
        </w:rPr>
        <w:t>(1) Bariatric, including gastric banding</w:t>
      </w:r>
    </w:p>
    <w:p w14:paraId="2ED1566C" w14:textId="77777777" w:rsidR="00FB3294" w:rsidRDefault="00AC4A15">
      <w:pPr>
        <w:ind w:left="1440" w:firstLine="720"/>
        <w:rPr>
          <w:sz w:val="22"/>
          <w:szCs w:val="22"/>
        </w:rPr>
      </w:pPr>
      <w:r>
        <w:rPr>
          <w:sz w:val="22"/>
          <w:szCs w:val="22"/>
        </w:rPr>
        <w:t>(2) Nissen and other fundoplications</w:t>
      </w:r>
    </w:p>
    <w:p w14:paraId="2FED426E" w14:textId="77777777" w:rsidR="00FB3294" w:rsidRDefault="00AC4A15">
      <w:pPr>
        <w:ind w:left="1440" w:firstLine="720"/>
        <w:rPr>
          <w:sz w:val="22"/>
          <w:szCs w:val="22"/>
        </w:rPr>
      </w:pPr>
      <w:r>
        <w:rPr>
          <w:sz w:val="22"/>
          <w:szCs w:val="22"/>
        </w:rPr>
        <w:t>(3) Whipple</w:t>
      </w:r>
    </w:p>
    <w:p w14:paraId="3C1A3D98" w14:textId="77777777" w:rsidR="00FB3294" w:rsidRDefault="00AC4A15">
      <w:pPr>
        <w:ind w:left="1440" w:firstLine="720"/>
        <w:rPr>
          <w:sz w:val="22"/>
          <w:szCs w:val="22"/>
        </w:rPr>
      </w:pPr>
      <w:r>
        <w:rPr>
          <w:sz w:val="22"/>
          <w:szCs w:val="22"/>
        </w:rPr>
        <w:t>(4) Billroth procedures</w:t>
      </w:r>
    </w:p>
    <w:p w14:paraId="55B9BC92" w14:textId="77777777" w:rsidR="00FB3294" w:rsidRDefault="00AC4A15">
      <w:pPr>
        <w:ind w:firstLine="720"/>
        <w:rPr>
          <w:sz w:val="22"/>
          <w:szCs w:val="22"/>
        </w:rPr>
      </w:pPr>
      <w:r>
        <w:rPr>
          <w:sz w:val="22"/>
          <w:szCs w:val="22"/>
        </w:rPr>
        <w:t>d) Complications</w:t>
      </w:r>
    </w:p>
    <w:p w14:paraId="51840A66" w14:textId="77777777" w:rsidR="00FB3294" w:rsidRDefault="00FB3294">
      <w:pPr>
        <w:rPr>
          <w:sz w:val="22"/>
          <w:szCs w:val="22"/>
        </w:rPr>
      </w:pPr>
    </w:p>
    <w:p w14:paraId="518FD155" w14:textId="77777777" w:rsidR="00FB3294" w:rsidRDefault="00AC4A15">
      <w:pPr>
        <w:rPr>
          <w:sz w:val="22"/>
          <w:szCs w:val="22"/>
        </w:rPr>
      </w:pPr>
      <w:r>
        <w:rPr>
          <w:sz w:val="22"/>
          <w:szCs w:val="22"/>
        </w:rPr>
        <w:t>4) Duodenum</w:t>
      </w:r>
    </w:p>
    <w:p w14:paraId="155E8166" w14:textId="77777777" w:rsidR="00FB3294" w:rsidRDefault="00AC4A15">
      <w:pPr>
        <w:ind w:firstLine="720"/>
        <w:rPr>
          <w:sz w:val="22"/>
          <w:szCs w:val="22"/>
        </w:rPr>
      </w:pPr>
      <w:r>
        <w:rPr>
          <w:sz w:val="22"/>
          <w:szCs w:val="22"/>
        </w:rPr>
        <w:t>a) Benign diseases</w:t>
      </w:r>
    </w:p>
    <w:p w14:paraId="6596DF86" w14:textId="77777777" w:rsidR="00FB3294" w:rsidRDefault="00AC4A15">
      <w:pPr>
        <w:ind w:left="720" w:firstLine="720"/>
        <w:rPr>
          <w:sz w:val="22"/>
          <w:szCs w:val="22"/>
        </w:rPr>
      </w:pPr>
      <w:r>
        <w:rPr>
          <w:sz w:val="22"/>
          <w:szCs w:val="22"/>
        </w:rPr>
        <w:t>i) Congenital abnormalities</w:t>
      </w:r>
    </w:p>
    <w:p w14:paraId="6809FDBB" w14:textId="77777777" w:rsidR="00FB3294" w:rsidRDefault="00AC4A15">
      <w:pPr>
        <w:ind w:left="720" w:firstLine="720"/>
        <w:rPr>
          <w:sz w:val="22"/>
          <w:szCs w:val="22"/>
        </w:rPr>
      </w:pPr>
      <w:r>
        <w:rPr>
          <w:sz w:val="22"/>
          <w:szCs w:val="22"/>
        </w:rPr>
        <w:t>ii) Diverticula</w:t>
      </w:r>
    </w:p>
    <w:p w14:paraId="6257D7E8" w14:textId="77777777" w:rsidR="00FB3294" w:rsidRDefault="00AC4A15">
      <w:pPr>
        <w:ind w:left="720" w:firstLine="720"/>
        <w:rPr>
          <w:sz w:val="22"/>
          <w:szCs w:val="22"/>
        </w:rPr>
      </w:pPr>
      <w:r>
        <w:rPr>
          <w:sz w:val="22"/>
          <w:szCs w:val="22"/>
        </w:rPr>
        <w:t>iii) Trauma</w:t>
      </w:r>
    </w:p>
    <w:p w14:paraId="5F02CB7A" w14:textId="77777777" w:rsidR="00FB3294" w:rsidRDefault="00AC4A15">
      <w:pPr>
        <w:ind w:left="720" w:firstLine="720"/>
        <w:rPr>
          <w:sz w:val="22"/>
          <w:szCs w:val="22"/>
        </w:rPr>
      </w:pPr>
      <w:r>
        <w:rPr>
          <w:sz w:val="22"/>
          <w:szCs w:val="22"/>
        </w:rPr>
        <w:t>iv) Inflammation</w:t>
      </w:r>
    </w:p>
    <w:p w14:paraId="0944EC41" w14:textId="77777777" w:rsidR="00FB3294" w:rsidRDefault="00AC4A15">
      <w:pPr>
        <w:ind w:left="1440" w:firstLine="720"/>
        <w:rPr>
          <w:sz w:val="22"/>
          <w:szCs w:val="22"/>
        </w:rPr>
      </w:pPr>
      <w:r>
        <w:rPr>
          <w:sz w:val="22"/>
          <w:szCs w:val="22"/>
        </w:rPr>
        <w:t>(1) Duodenitis</w:t>
      </w:r>
    </w:p>
    <w:p w14:paraId="3428206D" w14:textId="77777777" w:rsidR="00FB3294" w:rsidRDefault="00AC4A15">
      <w:pPr>
        <w:ind w:left="1440" w:firstLine="720"/>
        <w:rPr>
          <w:sz w:val="22"/>
          <w:szCs w:val="22"/>
        </w:rPr>
      </w:pPr>
      <w:r>
        <w:rPr>
          <w:sz w:val="22"/>
          <w:szCs w:val="22"/>
        </w:rPr>
        <w:t>(2) Ulcer disease</w:t>
      </w:r>
    </w:p>
    <w:p w14:paraId="0270D2E3" w14:textId="77777777" w:rsidR="00FB3294" w:rsidRDefault="00AC4A15">
      <w:pPr>
        <w:ind w:left="1440" w:firstLine="720"/>
        <w:rPr>
          <w:sz w:val="22"/>
          <w:szCs w:val="22"/>
        </w:rPr>
      </w:pPr>
      <w:r>
        <w:rPr>
          <w:sz w:val="22"/>
          <w:szCs w:val="22"/>
        </w:rPr>
        <w:t>(3) Crohn’s disease</w:t>
      </w:r>
    </w:p>
    <w:p w14:paraId="3D570769" w14:textId="77777777" w:rsidR="00FB3294" w:rsidRDefault="00AC4A15">
      <w:pPr>
        <w:ind w:left="720" w:firstLine="720"/>
        <w:rPr>
          <w:sz w:val="22"/>
          <w:szCs w:val="22"/>
        </w:rPr>
      </w:pPr>
      <w:r>
        <w:rPr>
          <w:sz w:val="22"/>
          <w:szCs w:val="22"/>
        </w:rPr>
        <w:t>v) Aortoduodenal fistula</w:t>
      </w:r>
    </w:p>
    <w:p w14:paraId="4EC422C9" w14:textId="77777777" w:rsidR="00FB3294" w:rsidRDefault="00AC4A15">
      <w:pPr>
        <w:ind w:left="720" w:firstLine="720"/>
        <w:rPr>
          <w:sz w:val="22"/>
          <w:szCs w:val="22"/>
        </w:rPr>
      </w:pPr>
      <w:r>
        <w:rPr>
          <w:sz w:val="22"/>
          <w:szCs w:val="22"/>
        </w:rPr>
        <w:t>vi) Benign tumors</w:t>
      </w:r>
    </w:p>
    <w:p w14:paraId="5577491E" w14:textId="77777777" w:rsidR="00FB3294" w:rsidRDefault="00AC4A15">
      <w:pPr>
        <w:ind w:firstLine="720"/>
        <w:rPr>
          <w:sz w:val="22"/>
          <w:szCs w:val="22"/>
        </w:rPr>
      </w:pPr>
      <w:r>
        <w:rPr>
          <w:sz w:val="22"/>
          <w:szCs w:val="22"/>
        </w:rPr>
        <w:t>b) Malignant diseases</w:t>
      </w:r>
    </w:p>
    <w:p w14:paraId="5C3CE468" w14:textId="77777777" w:rsidR="00FB3294" w:rsidRDefault="00AC4A15">
      <w:pPr>
        <w:ind w:left="720" w:firstLine="720"/>
        <w:rPr>
          <w:sz w:val="22"/>
          <w:szCs w:val="22"/>
        </w:rPr>
      </w:pPr>
      <w:r>
        <w:rPr>
          <w:sz w:val="22"/>
          <w:szCs w:val="22"/>
        </w:rPr>
        <w:t>i) Adenocarcinoma</w:t>
      </w:r>
    </w:p>
    <w:p w14:paraId="271341D3" w14:textId="77777777" w:rsidR="00FB3294" w:rsidRDefault="00AC4A15">
      <w:pPr>
        <w:ind w:left="720" w:firstLine="720"/>
        <w:rPr>
          <w:sz w:val="22"/>
          <w:szCs w:val="22"/>
        </w:rPr>
      </w:pPr>
      <w:r>
        <w:rPr>
          <w:sz w:val="22"/>
          <w:szCs w:val="22"/>
        </w:rPr>
        <w:t>ii) Lymphoma</w:t>
      </w:r>
    </w:p>
    <w:p w14:paraId="28D0FF8A" w14:textId="77777777" w:rsidR="00FB3294" w:rsidRDefault="00AC4A15">
      <w:pPr>
        <w:ind w:left="720" w:firstLine="720"/>
        <w:rPr>
          <w:sz w:val="22"/>
          <w:szCs w:val="22"/>
        </w:rPr>
      </w:pPr>
      <w:r>
        <w:rPr>
          <w:sz w:val="22"/>
          <w:szCs w:val="22"/>
        </w:rPr>
        <w:t>iii) Metastatic disease</w:t>
      </w:r>
    </w:p>
    <w:p w14:paraId="74E81A56" w14:textId="77777777" w:rsidR="00FB3294" w:rsidRDefault="00FB3294">
      <w:pPr>
        <w:rPr>
          <w:sz w:val="22"/>
          <w:szCs w:val="22"/>
        </w:rPr>
      </w:pPr>
    </w:p>
    <w:p w14:paraId="074740D8" w14:textId="77777777" w:rsidR="00FB3294" w:rsidRDefault="00AC4A15">
      <w:pPr>
        <w:rPr>
          <w:sz w:val="22"/>
          <w:szCs w:val="22"/>
        </w:rPr>
      </w:pPr>
      <w:r>
        <w:rPr>
          <w:sz w:val="22"/>
          <w:szCs w:val="22"/>
        </w:rPr>
        <w:t>5) Small Intestine</w:t>
      </w:r>
    </w:p>
    <w:p w14:paraId="538F4BA6" w14:textId="77777777" w:rsidR="00FB3294" w:rsidRDefault="00AC4A15">
      <w:pPr>
        <w:ind w:firstLine="720"/>
        <w:rPr>
          <w:sz w:val="22"/>
          <w:szCs w:val="22"/>
        </w:rPr>
      </w:pPr>
      <w:r>
        <w:rPr>
          <w:sz w:val="22"/>
          <w:szCs w:val="22"/>
        </w:rPr>
        <w:t>a) Benign diseases</w:t>
      </w:r>
    </w:p>
    <w:p w14:paraId="3B560D73" w14:textId="77777777" w:rsidR="00FB3294" w:rsidRDefault="00AC4A15">
      <w:pPr>
        <w:ind w:left="720" w:firstLine="720"/>
        <w:rPr>
          <w:sz w:val="22"/>
          <w:szCs w:val="22"/>
        </w:rPr>
      </w:pPr>
      <w:r>
        <w:rPr>
          <w:sz w:val="22"/>
          <w:szCs w:val="22"/>
        </w:rPr>
        <w:t>i) Congenital disorders</w:t>
      </w:r>
    </w:p>
    <w:p w14:paraId="6F4ECF10" w14:textId="77777777" w:rsidR="00FB3294" w:rsidRDefault="00AC4A15">
      <w:pPr>
        <w:ind w:left="720" w:firstLine="720"/>
        <w:rPr>
          <w:sz w:val="22"/>
          <w:szCs w:val="22"/>
        </w:rPr>
      </w:pPr>
      <w:r>
        <w:rPr>
          <w:sz w:val="22"/>
          <w:szCs w:val="22"/>
        </w:rPr>
        <w:t>ii) Diverticula</w:t>
      </w:r>
    </w:p>
    <w:p w14:paraId="3D6A944B" w14:textId="77777777" w:rsidR="00FB3294" w:rsidRDefault="00AC4A15">
      <w:pPr>
        <w:ind w:left="720" w:firstLine="720"/>
        <w:rPr>
          <w:sz w:val="22"/>
          <w:szCs w:val="22"/>
        </w:rPr>
      </w:pPr>
      <w:r>
        <w:rPr>
          <w:sz w:val="22"/>
          <w:szCs w:val="22"/>
        </w:rPr>
        <w:t>iii) Trauma</w:t>
      </w:r>
    </w:p>
    <w:p w14:paraId="3CC7E846" w14:textId="77777777" w:rsidR="00FB3294" w:rsidRDefault="00AC4A15">
      <w:pPr>
        <w:ind w:left="720" w:firstLine="720"/>
        <w:rPr>
          <w:sz w:val="22"/>
          <w:szCs w:val="22"/>
        </w:rPr>
      </w:pPr>
      <w:r>
        <w:rPr>
          <w:sz w:val="22"/>
          <w:szCs w:val="22"/>
        </w:rPr>
        <w:t>iv) Vascular diseases</w:t>
      </w:r>
    </w:p>
    <w:p w14:paraId="5C2695E7" w14:textId="77777777" w:rsidR="00FB3294" w:rsidRDefault="00AC4A15">
      <w:pPr>
        <w:ind w:left="1440" w:firstLine="720"/>
        <w:rPr>
          <w:sz w:val="22"/>
          <w:szCs w:val="22"/>
        </w:rPr>
      </w:pPr>
      <w:r>
        <w:rPr>
          <w:sz w:val="22"/>
          <w:szCs w:val="22"/>
        </w:rPr>
        <w:t>(1) Intestinal ischemia and infarction</w:t>
      </w:r>
    </w:p>
    <w:p w14:paraId="4F519BE7" w14:textId="77777777" w:rsidR="00FB3294" w:rsidRDefault="00AC4A15">
      <w:pPr>
        <w:ind w:left="1440" w:firstLine="720"/>
        <w:rPr>
          <w:sz w:val="22"/>
          <w:szCs w:val="22"/>
        </w:rPr>
      </w:pPr>
      <w:r>
        <w:rPr>
          <w:sz w:val="22"/>
          <w:szCs w:val="22"/>
        </w:rPr>
        <w:t>(2) Radiation enteritis</w:t>
      </w:r>
    </w:p>
    <w:p w14:paraId="08D6D6B8" w14:textId="77777777" w:rsidR="00FB3294" w:rsidRDefault="00AC4A15">
      <w:pPr>
        <w:ind w:left="1440" w:firstLine="720"/>
        <w:rPr>
          <w:sz w:val="22"/>
          <w:szCs w:val="22"/>
        </w:rPr>
      </w:pPr>
      <w:r>
        <w:rPr>
          <w:sz w:val="22"/>
          <w:szCs w:val="22"/>
        </w:rPr>
        <w:t>(3) Scleroderma</w:t>
      </w:r>
    </w:p>
    <w:p w14:paraId="34F8169A" w14:textId="77777777" w:rsidR="00FB3294" w:rsidRDefault="00AC4A15">
      <w:pPr>
        <w:ind w:left="1440" w:firstLine="720"/>
        <w:rPr>
          <w:sz w:val="22"/>
          <w:szCs w:val="22"/>
        </w:rPr>
      </w:pPr>
      <w:r>
        <w:rPr>
          <w:sz w:val="22"/>
          <w:szCs w:val="22"/>
        </w:rPr>
        <w:t>(4) Vasculitides</w:t>
      </w:r>
    </w:p>
    <w:p w14:paraId="2C87EFE8" w14:textId="77777777" w:rsidR="00FB3294" w:rsidRDefault="00AC4A15">
      <w:pPr>
        <w:ind w:left="2160" w:firstLine="720"/>
        <w:rPr>
          <w:sz w:val="22"/>
          <w:szCs w:val="22"/>
        </w:rPr>
      </w:pPr>
      <w:r>
        <w:rPr>
          <w:sz w:val="22"/>
          <w:szCs w:val="22"/>
        </w:rPr>
        <w:t>(a) Henoch-Schönlein purpura</w:t>
      </w:r>
    </w:p>
    <w:p w14:paraId="760B6893" w14:textId="77777777" w:rsidR="00FB3294" w:rsidRDefault="00AC4A15">
      <w:pPr>
        <w:ind w:left="2160" w:firstLine="720"/>
        <w:rPr>
          <w:sz w:val="22"/>
          <w:szCs w:val="22"/>
        </w:rPr>
      </w:pPr>
      <w:r>
        <w:rPr>
          <w:sz w:val="22"/>
          <w:szCs w:val="22"/>
        </w:rPr>
        <w:t>(b) Polyarteritis nodosa</w:t>
      </w:r>
    </w:p>
    <w:p w14:paraId="2EB7D2AE" w14:textId="77777777" w:rsidR="00FB3294" w:rsidRDefault="00AC4A15">
      <w:pPr>
        <w:ind w:left="2160" w:firstLine="720"/>
        <w:rPr>
          <w:sz w:val="22"/>
          <w:szCs w:val="22"/>
        </w:rPr>
      </w:pPr>
      <w:r>
        <w:rPr>
          <w:sz w:val="22"/>
          <w:szCs w:val="22"/>
        </w:rPr>
        <w:t>(c) Systemic lupus erythematosus</w:t>
      </w:r>
    </w:p>
    <w:p w14:paraId="5D1A19AD" w14:textId="77777777" w:rsidR="00FB3294" w:rsidRDefault="00AC4A15">
      <w:pPr>
        <w:ind w:left="720" w:firstLine="720"/>
        <w:rPr>
          <w:sz w:val="22"/>
          <w:szCs w:val="22"/>
        </w:rPr>
      </w:pPr>
      <w:r>
        <w:rPr>
          <w:sz w:val="22"/>
          <w:szCs w:val="22"/>
        </w:rPr>
        <w:t>v) Malabsorption</w:t>
      </w:r>
    </w:p>
    <w:p w14:paraId="4D57F217" w14:textId="77777777" w:rsidR="00FB3294" w:rsidRDefault="00AC4A15">
      <w:pPr>
        <w:ind w:left="1440" w:firstLine="720"/>
        <w:rPr>
          <w:sz w:val="22"/>
          <w:szCs w:val="22"/>
        </w:rPr>
      </w:pPr>
      <w:r>
        <w:rPr>
          <w:sz w:val="22"/>
          <w:szCs w:val="22"/>
        </w:rPr>
        <w:t>(1) Sprue</w:t>
      </w:r>
    </w:p>
    <w:p w14:paraId="41EF39F1" w14:textId="77777777" w:rsidR="00FB3294" w:rsidRDefault="00AC4A15">
      <w:pPr>
        <w:ind w:left="1440" w:firstLine="720"/>
        <w:rPr>
          <w:sz w:val="22"/>
          <w:szCs w:val="22"/>
        </w:rPr>
      </w:pPr>
      <w:r>
        <w:rPr>
          <w:sz w:val="22"/>
          <w:szCs w:val="22"/>
        </w:rPr>
        <w:t>(2) Lymphangiectasia</w:t>
      </w:r>
    </w:p>
    <w:p w14:paraId="118EA75F" w14:textId="77777777" w:rsidR="00FB3294" w:rsidRDefault="00AC4A15">
      <w:pPr>
        <w:ind w:left="720" w:firstLine="720"/>
        <w:rPr>
          <w:sz w:val="22"/>
          <w:szCs w:val="22"/>
        </w:rPr>
      </w:pPr>
      <w:r>
        <w:rPr>
          <w:sz w:val="22"/>
          <w:szCs w:val="22"/>
        </w:rPr>
        <w:t>vi) Inflammatory diseases</w:t>
      </w:r>
    </w:p>
    <w:p w14:paraId="28B7B2AB" w14:textId="77777777" w:rsidR="00FB3294" w:rsidRDefault="00AC4A15">
      <w:pPr>
        <w:ind w:left="1440" w:firstLine="720"/>
        <w:rPr>
          <w:sz w:val="22"/>
          <w:szCs w:val="22"/>
        </w:rPr>
      </w:pPr>
      <w:r>
        <w:rPr>
          <w:sz w:val="22"/>
          <w:szCs w:val="22"/>
        </w:rPr>
        <w:t>(1) Crohn’s disease</w:t>
      </w:r>
    </w:p>
    <w:p w14:paraId="2A4E04B7" w14:textId="77777777" w:rsidR="00FB3294" w:rsidRDefault="00AC4A15">
      <w:pPr>
        <w:ind w:left="1440" w:firstLine="720"/>
        <w:rPr>
          <w:sz w:val="22"/>
          <w:szCs w:val="22"/>
        </w:rPr>
      </w:pPr>
      <w:r>
        <w:rPr>
          <w:sz w:val="22"/>
          <w:szCs w:val="22"/>
        </w:rPr>
        <w:t>(2) Infectious and parasitic diseases</w:t>
      </w:r>
    </w:p>
    <w:p w14:paraId="0E17BBF9" w14:textId="77777777" w:rsidR="00FB3294" w:rsidRDefault="00AC4A15">
      <w:pPr>
        <w:ind w:left="720" w:firstLine="720"/>
        <w:rPr>
          <w:sz w:val="22"/>
          <w:szCs w:val="22"/>
        </w:rPr>
      </w:pPr>
      <w:r>
        <w:rPr>
          <w:sz w:val="22"/>
          <w:szCs w:val="22"/>
        </w:rPr>
        <w:t>vii) Benign tumors</w:t>
      </w:r>
    </w:p>
    <w:p w14:paraId="3F92EA9E" w14:textId="77777777" w:rsidR="00FB3294" w:rsidRDefault="00AC4A15">
      <w:pPr>
        <w:ind w:left="1440" w:firstLine="720"/>
        <w:rPr>
          <w:sz w:val="22"/>
          <w:szCs w:val="22"/>
        </w:rPr>
      </w:pPr>
      <w:r>
        <w:rPr>
          <w:sz w:val="22"/>
          <w:szCs w:val="22"/>
        </w:rPr>
        <w:t>(1) Sporadic</w:t>
      </w:r>
    </w:p>
    <w:p w14:paraId="023F7ADB" w14:textId="77777777" w:rsidR="00FB3294" w:rsidRDefault="00AC4A15">
      <w:pPr>
        <w:ind w:left="2160"/>
        <w:rPr>
          <w:sz w:val="22"/>
          <w:szCs w:val="22"/>
        </w:rPr>
      </w:pPr>
      <w:r>
        <w:rPr>
          <w:sz w:val="22"/>
          <w:szCs w:val="22"/>
        </w:rPr>
        <w:t>(2) Associated with polyposis syndromes</w:t>
      </w:r>
    </w:p>
    <w:p w14:paraId="5858D3A9" w14:textId="77777777" w:rsidR="00FB3294" w:rsidRDefault="00AC4A15">
      <w:pPr>
        <w:ind w:left="720" w:firstLine="720"/>
        <w:rPr>
          <w:sz w:val="22"/>
          <w:szCs w:val="22"/>
        </w:rPr>
      </w:pPr>
      <w:r>
        <w:rPr>
          <w:sz w:val="22"/>
          <w:szCs w:val="22"/>
        </w:rPr>
        <w:t>viii) Malrotation/Volvulus</w:t>
      </w:r>
    </w:p>
    <w:p w14:paraId="62BCEBC3" w14:textId="77777777" w:rsidR="00FB3294" w:rsidRDefault="00AC4A15">
      <w:pPr>
        <w:ind w:left="720" w:firstLine="720"/>
        <w:rPr>
          <w:sz w:val="22"/>
          <w:szCs w:val="22"/>
        </w:rPr>
      </w:pPr>
      <w:r>
        <w:rPr>
          <w:sz w:val="22"/>
          <w:szCs w:val="22"/>
        </w:rPr>
        <w:t>ix) Obstruction</w:t>
      </w:r>
    </w:p>
    <w:p w14:paraId="04AD81DE" w14:textId="77777777" w:rsidR="00FB3294" w:rsidRDefault="00AC4A15">
      <w:pPr>
        <w:ind w:left="720" w:firstLine="720"/>
        <w:rPr>
          <w:sz w:val="22"/>
          <w:szCs w:val="22"/>
        </w:rPr>
      </w:pPr>
      <w:r>
        <w:rPr>
          <w:sz w:val="22"/>
          <w:szCs w:val="22"/>
        </w:rPr>
        <w:t>x)  Hemorrhage</w:t>
      </w:r>
    </w:p>
    <w:p w14:paraId="0F5BD5F4" w14:textId="77777777" w:rsidR="00FB3294" w:rsidRDefault="00AC4A15">
      <w:pPr>
        <w:ind w:left="720" w:firstLine="720"/>
        <w:rPr>
          <w:sz w:val="22"/>
          <w:szCs w:val="22"/>
        </w:rPr>
      </w:pPr>
      <w:r>
        <w:rPr>
          <w:sz w:val="22"/>
          <w:szCs w:val="22"/>
        </w:rPr>
        <w:t>xi) Other</w:t>
      </w:r>
    </w:p>
    <w:p w14:paraId="512B9CE0" w14:textId="77777777" w:rsidR="00FB3294" w:rsidRDefault="00AC4A15">
      <w:pPr>
        <w:ind w:left="1440" w:firstLine="720"/>
        <w:rPr>
          <w:sz w:val="22"/>
          <w:szCs w:val="22"/>
        </w:rPr>
      </w:pPr>
      <w:r>
        <w:rPr>
          <w:sz w:val="22"/>
          <w:szCs w:val="22"/>
        </w:rPr>
        <w:t>(1) S/p Bone Marrow Transplant</w:t>
      </w:r>
    </w:p>
    <w:p w14:paraId="112E0FCD" w14:textId="77777777" w:rsidR="00FB3294" w:rsidRDefault="00AC4A15">
      <w:pPr>
        <w:ind w:left="1440" w:firstLine="720"/>
        <w:rPr>
          <w:sz w:val="22"/>
          <w:szCs w:val="22"/>
        </w:rPr>
      </w:pPr>
      <w:r>
        <w:rPr>
          <w:sz w:val="22"/>
          <w:szCs w:val="22"/>
        </w:rPr>
        <w:t>(2) Drug effects</w:t>
      </w:r>
    </w:p>
    <w:p w14:paraId="2F20D775" w14:textId="77777777" w:rsidR="00FB3294" w:rsidRDefault="00AC4A15">
      <w:pPr>
        <w:ind w:left="2160" w:firstLine="720"/>
        <w:rPr>
          <w:sz w:val="22"/>
          <w:szCs w:val="22"/>
        </w:rPr>
      </w:pPr>
      <w:r>
        <w:rPr>
          <w:sz w:val="22"/>
          <w:szCs w:val="22"/>
        </w:rPr>
        <w:t>(a) NSAIDS enteritis</w:t>
      </w:r>
    </w:p>
    <w:p w14:paraId="19F66EE2" w14:textId="77777777" w:rsidR="00FB3294" w:rsidRDefault="00AC4A15">
      <w:pPr>
        <w:ind w:left="2160" w:firstLine="720"/>
        <w:rPr>
          <w:sz w:val="22"/>
          <w:szCs w:val="22"/>
        </w:rPr>
      </w:pPr>
      <w:r>
        <w:rPr>
          <w:sz w:val="22"/>
          <w:szCs w:val="22"/>
        </w:rPr>
        <w:t>(b) ACE inhibitors</w:t>
      </w:r>
    </w:p>
    <w:p w14:paraId="1E08A39A" w14:textId="77777777" w:rsidR="00FB3294" w:rsidRDefault="00AC4A15">
      <w:pPr>
        <w:ind w:firstLine="720"/>
        <w:rPr>
          <w:sz w:val="22"/>
          <w:szCs w:val="22"/>
        </w:rPr>
      </w:pPr>
      <w:r>
        <w:rPr>
          <w:sz w:val="22"/>
          <w:szCs w:val="22"/>
        </w:rPr>
        <w:t>b) Malignant tumors</w:t>
      </w:r>
    </w:p>
    <w:p w14:paraId="4C791A12" w14:textId="77777777" w:rsidR="00FB3294" w:rsidRDefault="00AC4A15">
      <w:pPr>
        <w:ind w:left="720" w:firstLine="720"/>
        <w:rPr>
          <w:sz w:val="22"/>
          <w:szCs w:val="22"/>
        </w:rPr>
      </w:pPr>
      <w:r>
        <w:rPr>
          <w:sz w:val="22"/>
          <w:szCs w:val="22"/>
        </w:rPr>
        <w:t>i) Adenocarcinoma</w:t>
      </w:r>
    </w:p>
    <w:p w14:paraId="5CE9F72F" w14:textId="77777777" w:rsidR="00FB3294" w:rsidRDefault="00AC4A15">
      <w:pPr>
        <w:ind w:left="720" w:firstLine="720"/>
        <w:rPr>
          <w:sz w:val="22"/>
          <w:szCs w:val="22"/>
        </w:rPr>
      </w:pPr>
      <w:r>
        <w:rPr>
          <w:sz w:val="22"/>
          <w:szCs w:val="22"/>
        </w:rPr>
        <w:t>ii) Lymphoma</w:t>
      </w:r>
    </w:p>
    <w:p w14:paraId="16BCAD54" w14:textId="77777777" w:rsidR="00FB3294" w:rsidRDefault="00AC4A15">
      <w:pPr>
        <w:ind w:left="720" w:firstLine="720"/>
        <w:rPr>
          <w:sz w:val="22"/>
          <w:szCs w:val="22"/>
        </w:rPr>
      </w:pPr>
      <w:r>
        <w:rPr>
          <w:sz w:val="22"/>
          <w:szCs w:val="22"/>
        </w:rPr>
        <w:t>iii) Carcinoid</w:t>
      </w:r>
    </w:p>
    <w:p w14:paraId="5F522E87" w14:textId="77777777" w:rsidR="00FB3294" w:rsidRDefault="00AC4A15">
      <w:pPr>
        <w:ind w:left="720" w:firstLine="720"/>
        <w:rPr>
          <w:sz w:val="22"/>
          <w:szCs w:val="22"/>
        </w:rPr>
      </w:pPr>
      <w:r>
        <w:rPr>
          <w:sz w:val="22"/>
          <w:szCs w:val="22"/>
        </w:rPr>
        <w:t>iv) GI stromal tumors</w:t>
      </w:r>
    </w:p>
    <w:p w14:paraId="6ECFE807" w14:textId="77777777" w:rsidR="00FB3294" w:rsidRDefault="00AC4A15">
      <w:pPr>
        <w:ind w:left="720" w:firstLine="720"/>
        <w:rPr>
          <w:sz w:val="22"/>
          <w:szCs w:val="22"/>
        </w:rPr>
      </w:pPr>
      <w:r>
        <w:rPr>
          <w:sz w:val="22"/>
          <w:szCs w:val="22"/>
        </w:rPr>
        <w:t>v) Metastases</w:t>
      </w:r>
    </w:p>
    <w:p w14:paraId="39053F77" w14:textId="77777777" w:rsidR="00FB3294" w:rsidRDefault="00FB3294">
      <w:pPr>
        <w:rPr>
          <w:sz w:val="22"/>
          <w:szCs w:val="22"/>
        </w:rPr>
      </w:pPr>
    </w:p>
    <w:p w14:paraId="196099DD" w14:textId="77777777" w:rsidR="00FB3294" w:rsidRDefault="00AC4A15">
      <w:pPr>
        <w:rPr>
          <w:sz w:val="22"/>
          <w:szCs w:val="22"/>
        </w:rPr>
      </w:pPr>
      <w:r>
        <w:rPr>
          <w:sz w:val="22"/>
          <w:szCs w:val="22"/>
        </w:rPr>
        <w:t>6) Colon and Appendix</w:t>
      </w:r>
    </w:p>
    <w:p w14:paraId="29FB80C3" w14:textId="77777777" w:rsidR="00FB3294" w:rsidRDefault="00AC4A15">
      <w:pPr>
        <w:ind w:firstLine="720"/>
        <w:rPr>
          <w:sz w:val="22"/>
          <w:szCs w:val="22"/>
        </w:rPr>
      </w:pPr>
      <w:r>
        <w:rPr>
          <w:sz w:val="22"/>
          <w:szCs w:val="22"/>
        </w:rPr>
        <w:t>a) Benign disease</w:t>
      </w:r>
    </w:p>
    <w:p w14:paraId="30878BA3" w14:textId="77777777" w:rsidR="00FB3294" w:rsidRDefault="00AC4A15">
      <w:pPr>
        <w:ind w:left="720" w:firstLine="720"/>
        <w:rPr>
          <w:sz w:val="22"/>
          <w:szCs w:val="22"/>
        </w:rPr>
      </w:pPr>
      <w:r>
        <w:rPr>
          <w:sz w:val="22"/>
          <w:szCs w:val="22"/>
        </w:rPr>
        <w:t>i) Congenital abnormalities</w:t>
      </w:r>
    </w:p>
    <w:p w14:paraId="5B04BB0A" w14:textId="77777777" w:rsidR="00FB3294" w:rsidRDefault="00AC4A15">
      <w:pPr>
        <w:ind w:left="720" w:firstLine="720"/>
        <w:rPr>
          <w:sz w:val="22"/>
          <w:szCs w:val="22"/>
        </w:rPr>
      </w:pPr>
      <w:r>
        <w:rPr>
          <w:sz w:val="22"/>
          <w:szCs w:val="22"/>
        </w:rPr>
        <w:t>ii) Diverticular disease</w:t>
      </w:r>
    </w:p>
    <w:p w14:paraId="5F884BC4" w14:textId="77777777" w:rsidR="00FB3294" w:rsidRDefault="00AC4A15">
      <w:pPr>
        <w:ind w:left="720" w:firstLine="720"/>
        <w:rPr>
          <w:sz w:val="22"/>
          <w:szCs w:val="22"/>
        </w:rPr>
      </w:pPr>
      <w:r>
        <w:rPr>
          <w:sz w:val="22"/>
          <w:szCs w:val="22"/>
        </w:rPr>
        <w:t>iii) Inflammatory diseases</w:t>
      </w:r>
    </w:p>
    <w:p w14:paraId="0ACF95F1" w14:textId="77777777" w:rsidR="00FB3294" w:rsidRDefault="00AC4A15">
      <w:pPr>
        <w:ind w:left="1440" w:firstLine="720"/>
        <w:rPr>
          <w:sz w:val="22"/>
          <w:szCs w:val="22"/>
        </w:rPr>
      </w:pPr>
      <w:r>
        <w:rPr>
          <w:sz w:val="22"/>
          <w:szCs w:val="22"/>
        </w:rPr>
        <w:t>(1) Crohn’s disease</w:t>
      </w:r>
    </w:p>
    <w:p w14:paraId="58B7FC11" w14:textId="77777777" w:rsidR="00FB3294" w:rsidRDefault="00AC4A15">
      <w:pPr>
        <w:ind w:left="1440" w:firstLine="720"/>
        <w:rPr>
          <w:sz w:val="22"/>
          <w:szCs w:val="22"/>
        </w:rPr>
      </w:pPr>
      <w:r>
        <w:rPr>
          <w:sz w:val="22"/>
          <w:szCs w:val="22"/>
        </w:rPr>
        <w:t>(2) Ulcerative colitis</w:t>
      </w:r>
    </w:p>
    <w:p w14:paraId="254DF6E3" w14:textId="77777777" w:rsidR="00FB3294" w:rsidRDefault="00AC4A15">
      <w:pPr>
        <w:ind w:left="1440" w:firstLine="720"/>
        <w:rPr>
          <w:sz w:val="22"/>
          <w:szCs w:val="22"/>
        </w:rPr>
      </w:pPr>
      <w:r>
        <w:rPr>
          <w:sz w:val="22"/>
          <w:szCs w:val="22"/>
        </w:rPr>
        <w:t>(3) Infectious colitis</w:t>
      </w:r>
    </w:p>
    <w:p w14:paraId="3B052CB8" w14:textId="77777777" w:rsidR="00FB3294" w:rsidRDefault="00AC4A15">
      <w:pPr>
        <w:ind w:left="2160" w:firstLine="720"/>
        <w:rPr>
          <w:sz w:val="22"/>
          <w:szCs w:val="22"/>
        </w:rPr>
      </w:pPr>
      <w:r>
        <w:rPr>
          <w:sz w:val="22"/>
          <w:szCs w:val="22"/>
        </w:rPr>
        <w:t>(a) Pseudomembranous</w:t>
      </w:r>
    </w:p>
    <w:p w14:paraId="509168E8" w14:textId="77777777" w:rsidR="00FB3294" w:rsidRDefault="00AC4A15">
      <w:pPr>
        <w:ind w:left="2160" w:firstLine="720"/>
        <w:rPr>
          <w:sz w:val="22"/>
          <w:szCs w:val="22"/>
        </w:rPr>
      </w:pPr>
      <w:r>
        <w:rPr>
          <w:sz w:val="22"/>
          <w:szCs w:val="22"/>
        </w:rPr>
        <w:t>(b) Viral</w:t>
      </w:r>
    </w:p>
    <w:p w14:paraId="757272DB" w14:textId="77777777" w:rsidR="00FB3294" w:rsidRDefault="00AC4A15">
      <w:pPr>
        <w:ind w:left="2160" w:firstLine="720"/>
        <w:rPr>
          <w:sz w:val="22"/>
          <w:szCs w:val="22"/>
        </w:rPr>
      </w:pPr>
      <w:r>
        <w:rPr>
          <w:sz w:val="22"/>
          <w:szCs w:val="22"/>
        </w:rPr>
        <w:t>(c) Bacterial</w:t>
      </w:r>
    </w:p>
    <w:p w14:paraId="42AD2EF3" w14:textId="77777777" w:rsidR="00FB3294" w:rsidRDefault="00AC4A15">
      <w:pPr>
        <w:ind w:left="2160" w:firstLine="720"/>
        <w:rPr>
          <w:sz w:val="22"/>
          <w:szCs w:val="22"/>
        </w:rPr>
      </w:pPr>
      <w:r>
        <w:rPr>
          <w:sz w:val="22"/>
          <w:szCs w:val="22"/>
        </w:rPr>
        <w:t>(d) Colitis in AIDS</w:t>
      </w:r>
    </w:p>
    <w:p w14:paraId="08EEEFA1" w14:textId="77777777" w:rsidR="00FB3294" w:rsidRDefault="00AC4A15">
      <w:pPr>
        <w:ind w:left="1440" w:firstLine="720"/>
        <w:rPr>
          <w:sz w:val="22"/>
          <w:szCs w:val="22"/>
        </w:rPr>
      </w:pPr>
      <w:r>
        <w:rPr>
          <w:sz w:val="22"/>
          <w:szCs w:val="22"/>
        </w:rPr>
        <w:t>(4) Appendicitis</w:t>
      </w:r>
    </w:p>
    <w:p w14:paraId="516BB4AD" w14:textId="77777777" w:rsidR="00FB3294" w:rsidRDefault="00AC4A15">
      <w:pPr>
        <w:ind w:left="720" w:firstLine="720"/>
        <w:rPr>
          <w:sz w:val="22"/>
          <w:szCs w:val="22"/>
        </w:rPr>
      </w:pPr>
      <w:r>
        <w:rPr>
          <w:sz w:val="22"/>
          <w:szCs w:val="22"/>
        </w:rPr>
        <w:t>iv) Ischemic colitis</w:t>
      </w:r>
    </w:p>
    <w:p w14:paraId="2BFF2BBD" w14:textId="77777777" w:rsidR="00FB3294" w:rsidRDefault="00AC4A15">
      <w:pPr>
        <w:ind w:left="720" w:firstLine="720"/>
        <w:rPr>
          <w:sz w:val="22"/>
          <w:szCs w:val="22"/>
        </w:rPr>
      </w:pPr>
      <w:r>
        <w:rPr>
          <w:sz w:val="22"/>
          <w:szCs w:val="22"/>
        </w:rPr>
        <w:t>v) Benign neoplasms</w:t>
      </w:r>
    </w:p>
    <w:p w14:paraId="773DB1CC" w14:textId="77777777" w:rsidR="00FB3294" w:rsidRDefault="00AC4A15">
      <w:pPr>
        <w:ind w:left="1440" w:firstLine="720"/>
        <w:rPr>
          <w:sz w:val="22"/>
          <w:szCs w:val="22"/>
        </w:rPr>
      </w:pPr>
      <w:r>
        <w:rPr>
          <w:sz w:val="22"/>
          <w:szCs w:val="22"/>
        </w:rPr>
        <w:t>(1) Adenoma</w:t>
      </w:r>
    </w:p>
    <w:p w14:paraId="14DACB89" w14:textId="77777777" w:rsidR="00FB3294" w:rsidRDefault="00AC4A15">
      <w:pPr>
        <w:ind w:left="1440" w:firstLine="720"/>
        <w:rPr>
          <w:sz w:val="22"/>
          <w:szCs w:val="22"/>
        </w:rPr>
      </w:pPr>
      <w:r>
        <w:rPr>
          <w:sz w:val="22"/>
          <w:szCs w:val="22"/>
        </w:rPr>
        <w:t>(2) Mesenchymal tumors</w:t>
      </w:r>
    </w:p>
    <w:p w14:paraId="28BEF3F4" w14:textId="77777777" w:rsidR="00FB3294" w:rsidRDefault="00AC4A15">
      <w:pPr>
        <w:ind w:left="1440" w:firstLine="720"/>
        <w:rPr>
          <w:sz w:val="22"/>
          <w:szCs w:val="22"/>
        </w:rPr>
      </w:pPr>
      <w:r>
        <w:rPr>
          <w:sz w:val="22"/>
          <w:szCs w:val="22"/>
        </w:rPr>
        <w:t>(3) Polyposis syndromes</w:t>
      </w:r>
    </w:p>
    <w:p w14:paraId="40A19F6C" w14:textId="77777777" w:rsidR="00FB3294" w:rsidRDefault="00AC4A15">
      <w:pPr>
        <w:ind w:firstLine="720"/>
        <w:rPr>
          <w:sz w:val="22"/>
          <w:szCs w:val="22"/>
        </w:rPr>
      </w:pPr>
      <w:r>
        <w:rPr>
          <w:sz w:val="22"/>
          <w:szCs w:val="22"/>
        </w:rPr>
        <w:t>b) Malignant diseases</w:t>
      </w:r>
    </w:p>
    <w:p w14:paraId="136DCC87" w14:textId="77777777" w:rsidR="00FB3294" w:rsidRDefault="00AC4A15">
      <w:pPr>
        <w:ind w:left="720" w:firstLine="720"/>
        <w:rPr>
          <w:sz w:val="22"/>
          <w:szCs w:val="22"/>
        </w:rPr>
      </w:pPr>
      <w:r>
        <w:rPr>
          <w:sz w:val="22"/>
          <w:szCs w:val="22"/>
        </w:rPr>
        <w:t>i) Adenocarcinoma</w:t>
      </w:r>
    </w:p>
    <w:p w14:paraId="764C05CC" w14:textId="77777777" w:rsidR="00FB3294" w:rsidRDefault="00AC4A15">
      <w:pPr>
        <w:ind w:left="720" w:firstLine="720"/>
        <w:rPr>
          <w:sz w:val="22"/>
          <w:szCs w:val="22"/>
        </w:rPr>
      </w:pPr>
      <w:r>
        <w:rPr>
          <w:sz w:val="22"/>
          <w:szCs w:val="22"/>
        </w:rPr>
        <w:t>ii) Other malignant tumors</w:t>
      </w:r>
    </w:p>
    <w:p w14:paraId="5D874A22" w14:textId="77777777" w:rsidR="00FB3294" w:rsidRDefault="00AC4A15">
      <w:pPr>
        <w:ind w:left="1440" w:firstLine="720"/>
        <w:rPr>
          <w:sz w:val="22"/>
          <w:szCs w:val="22"/>
        </w:rPr>
      </w:pPr>
      <w:r>
        <w:rPr>
          <w:sz w:val="22"/>
          <w:szCs w:val="22"/>
        </w:rPr>
        <w:t>(1) Lymphoma</w:t>
      </w:r>
    </w:p>
    <w:p w14:paraId="2A33F144" w14:textId="77777777" w:rsidR="00FB3294" w:rsidRDefault="00AC4A15">
      <w:pPr>
        <w:ind w:left="1440" w:firstLine="720"/>
        <w:rPr>
          <w:sz w:val="22"/>
          <w:szCs w:val="22"/>
        </w:rPr>
      </w:pPr>
      <w:r>
        <w:rPr>
          <w:sz w:val="22"/>
          <w:szCs w:val="22"/>
        </w:rPr>
        <w:t>(2) Carcinoid</w:t>
      </w:r>
    </w:p>
    <w:p w14:paraId="25BB7B4C" w14:textId="77777777" w:rsidR="00FB3294" w:rsidRDefault="00AC4A15">
      <w:pPr>
        <w:ind w:left="1440" w:firstLine="720"/>
        <w:rPr>
          <w:sz w:val="22"/>
          <w:szCs w:val="22"/>
        </w:rPr>
      </w:pPr>
      <w:r>
        <w:rPr>
          <w:sz w:val="22"/>
          <w:szCs w:val="22"/>
        </w:rPr>
        <w:t>(3) Melanoma</w:t>
      </w:r>
    </w:p>
    <w:p w14:paraId="2475D1ED" w14:textId="77777777" w:rsidR="00FB3294" w:rsidRDefault="00AC4A15">
      <w:pPr>
        <w:ind w:left="1440" w:firstLine="720"/>
        <w:rPr>
          <w:sz w:val="22"/>
          <w:szCs w:val="22"/>
        </w:rPr>
      </w:pPr>
      <w:r>
        <w:rPr>
          <w:sz w:val="22"/>
          <w:szCs w:val="22"/>
        </w:rPr>
        <w:t>(4) Squamous (anal)</w:t>
      </w:r>
    </w:p>
    <w:p w14:paraId="5703373B" w14:textId="77777777" w:rsidR="00FB3294" w:rsidRDefault="00AC4A15">
      <w:pPr>
        <w:ind w:left="1440" w:firstLine="720"/>
        <w:rPr>
          <w:sz w:val="22"/>
          <w:szCs w:val="22"/>
        </w:rPr>
      </w:pPr>
      <w:r>
        <w:rPr>
          <w:sz w:val="22"/>
          <w:szCs w:val="22"/>
        </w:rPr>
        <w:t>(5) Metastases</w:t>
      </w:r>
    </w:p>
    <w:p w14:paraId="316AACE0" w14:textId="77777777" w:rsidR="00FB3294" w:rsidRDefault="00FB3294">
      <w:pPr>
        <w:rPr>
          <w:sz w:val="22"/>
          <w:szCs w:val="22"/>
        </w:rPr>
      </w:pPr>
    </w:p>
    <w:p w14:paraId="6476CA11" w14:textId="77777777" w:rsidR="00FB3294" w:rsidRDefault="00AC4A15">
      <w:pPr>
        <w:rPr>
          <w:sz w:val="22"/>
          <w:szCs w:val="22"/>
        </w:rPr>
      </w:pPr>
      <w:r>
        <w:rPr>
          <w:sz w:val="22"/>
          <w:szCs w:val="22"/>
        </w:rPr>
        <w:t>7) Pancreas</w:t>
      </w:r>
    </w:p>
    <w:p w14:paraId="3C32CCF6" w14:textId="77777777" w:rsidR="00FB3294" w:rsidRDefault="00AC4A15">
      <w:pPr>
        <w:ind w:firstLine="720"/>
        <w:rPr>
          <w:sz w:val="22"/>
          <w:szCs w:val="22"/>
        </w:rPr>
      </w:pPr>
      <w:r>
        <w:rPr>
          <w:sz w:val="22"/>
          <w:szCs w:val="22"/>
        </w:rPr>
        <w:t>a) Congenital abnormalities and variants</w:t>
      </w:r>
    </w:p>
    <w:p w14:paraId="03EDCA98" w14:textId="77777777" w:rsidR="00FB3294" w:rsidRDefault="00AC4A15">
      <w:pPr>
        <w:ind w:firstLine="720"/>
        <w:rPr>
          <w:sz w:val="22"/>
          <w:szCs w:val="22"/>
        </w:rPr>
      </w:pPr>
      <w:r>
        <w:rPr>
          <w:sz w:val="22"/>
          <w:szCs w:val="22"/>
        </w:rPr>
        <w:t>b) Pancreatitis</w:t>
      </w:r>
    </w:p>
    <w:p w14:paraId="5481D8CC" w14:textId="77777777" w:rsidR="00FB3294" w:rsidRDefault="00AC4A15">
      <w:pPr>
        <w:ind w:left="720" w:firstLine="720"/>
        <w:rPr>
          <w:sz w:val="22"/>
          <w:szCs w:val="22"/>
        </w:rPr>
      </w:pPr>
      <w:r>
        <w:rPr>
          <w:sz w:val="22"/>
          <w:szCs w:val="22"/>
        </w:rPr>
        <w:t>i) Acute</w:t>
      </w:r>
    </w:p>
    <w:p w14:paraId="1466F110" w14:textId="77777777" w:rsidR="00FB3294" w:rsidRDefault="00AC4A15">
      <w:pPr>
        <w:ind w:left="720" w:firstLine="720"/>
        <w:rPr>
          <w:sz w:val="22"/>
          <w:szCs w:val="22"/>
        </w:rPr>
      </w:pPr>
      <w:r>
        <w:rPr>
          <w:sz w:val="22"/>
          <w:szCs w:val="22"/>
        </w:rPr>
        <w:t>ii) Chronic</w:t>
      </w:r>
    </w:p>
    <w:p w14:paraId="4C3ABC51" w14:textId="77777777" w:rsidR="00FB3294" w:rsidRDefault="00AC4A15">
      <w:pPr>
        <w:ind w:left="720" w:firstLine="720"/>
        <w:rPr>
          <w:sz w:val="22"/>
          <w:szCs w:val="22"/>
        </w:rPr>
      </w:pPr>
      <w:r>
        <w:rPr>
          <w:sz w:val="22"/>
          <w:szCs w:val="22"/>
        </w:rPr>
        <w:t>iii) Complications</w:t>
      </w:r>
    </w:p>
    <w:p w14:paraId="04575089" w14:textId="77777777" w:rsidR="00FB3294" w:rsidRDefault="00AC4A15">
      <w:pPr>
        <w:ind w:left="720" w:firstLine="720"/>
        <w:rPr>
          <w:sz w:val="22"/>
          <w:szCs w:val="22"/>
        </w:rPr>
      </w:pPr>
      <w:r>
        <w:rPr>
          <w:sz w:val="22"/>
          <w:szCs w:val="22"/>
        </w:rPr>
        <w:t>iv) Autoimmune</w:t>
      </w:r>
    </w:p>
    <w:p w14:paraId="24B95AD5" w14:textId="77777777" w:rsidR="00FB3294" w:rsidRDefault="00AC4A15">
      <w:pPr>
        <w:ind w:firstLine="720"/>
        <w:rPr>
          <w:sz w:val="22"/>
          <w:szCs w:val="22"/>
        </w:rPr>
      </w:pPr>
      <w:r>
        <w:rPr>
          <w:sz w:val="22"/>
          <w:szCs w:val="22"/>
        </w:rPr>
        <w:t>c) Pancreatic neoplasms</w:t>
      </w:r>
    </w:p>
    <w:p w14:paraId="75DE66A8" w14:textId="77777777" w:rsidR="00FB3294" w:rsidRDefault="00AC4A15">
      <w:pPr>
        <w:ind w:left="720" w:firstLine="720"/>
        <w:rPr>
          <w:sz w:val="22"/>
          <w:szCs w:val="22"/>
        </w:rPr>
      </w:pPr>
      <w:r>
        <w:rPr>
          <w:sz w:val="22"/>
          <w:szCs w:val="22"/>
        </w:rPr>
        <w:t>i) Duct cell adenocarcinoma</w:t>
      </w:r>
    </w:p>
    <w:p w14:paraId="70152D98" w14:textId="77777777" w:rsidR="00FB3294" w:rsidRDefault="00AC4A15">
      <w:pPr>
        <w:ind w:left="720" w:firstLine="720"/>
        <w:rPr>
          <w:sz w:val="22"/>
          <w:szCs w:val="22"/>
        </w:rPr>
      </w:pPr>
      <w:r>
        <w:rPr>
          <w:sz w:val="22"/>
          <w:szCs w:val="22"/>
        </w:rPr>
        <w:t>ii) Cystic pancreatic neoplasms</w:t>
      </w:r>
    </w:p>
    <w:p w14:paraId="77831614" w14:textId="77777777" w:rsidR="00FB3294" w:rsidRDefault="00AC4A15">
      <w:pPr>
        <w:ind w:left="1440" w:firstLine="720"/>
        <w:rPr>
          <w:sz w:val="22"/>
          <w:szCs w:val="22"/>
        </w:rPr>
      </w:pPr>
      <w:r>
        <w:rPr>
          <w:sz w:val="22"/>
          <w:szCs w:val="22"/>
        </w:rPr>
        <w:t>(1) IPMN</w:t>
      </w:r>
    </w:p>
    <w:p w14:paraId="7AF2F2D3" w14:textId="77777777" w:rsidR="00FB3294" w:rsidRDefault="00AC4A15">
      <w:pPr>
        <w:ind w:left="1440" w:firstLine="720"/>
        <w:rPr>
          <w:sz w:val="22"/>
          <w:szCs w:val="22"/>
        </w:rPr>
      </w:pPr>
      <w:r>
        <w:rPr>
          <w:sz w:val="22"/>
          <w:szCs w:val="22"/>
        </w:rPr>
        <w:t>(2) Mucinous cystadenomas</w:t>
      </w:r>
    </w:p>
    <w:p w14:paraId="555A88B4" w14:textId="77777777" w:rsidR="00FB3294" w:rsidRDefault="00AC4A15">
      <w:pPr>
        <w:ind w:left="1440" w:firstLine="720"/>
        <w:rPr>
          <w:sz w:val="22"/>
          <w:szCs w:val="22"/>
        </w:rPr>
      </w:pPr>
      <w:r>
        <w:rPr>
          <w:sz w:val="22"/>
          <w:szCs w:val="22"/>
        </w:rPr>
        <w:t>(3) Serous cystadenomas</w:t>
      </w:r>
    </w:p>
    <w:p w14:paraId="0D3B4B91" w14:textId="77777777" w:rsidR="00FB3294" w:rsidRDefault="00AC4A15">
      <w:pPr>
        <w:ind w:left="720" w:firstLine="720"/>
        <w:rPr>
          <w:sz w:val="22"/>
          <w:szCs w:val="22"/>
        </w:rPr>
      </w:pPr>
      <w:r>
        <w:rPr>
          <w:sz w:val="22"/>
          <w:szCs w:val="22"/>
        </w:rPr>
        <w:t>iii) Islet cell tumors</w:t>
      </w:r>
    </w:p>
    <w:p w14:paraId="36CEBBEA" w14:textId="77777777" w:rsidR="00FB3294" w:rsidRDefault="00AC4A15">
      <w:pPr>
        <w:ind w:left="720" w:firstLine="720"/>
        <w:rPr>
          <w:sz w:val="22"/>
          <w:szCs w:val="22"/>
        </w:rPr>
      </w:pPr>
      <w:r>
        <w:rPr>
          <w:sz w:val="22"/>
          <w:szCs w:val="22"/>
        </w:rPr>
        <w:t>iv) Lymphoma</w:t>
      </w:r>
    </w:p>
    <w:p w14:paraId="340BC95D" w14:textId="77777777" w:rsidR="00FB3294" w:rsidRDefault="00AC4A15">
      <w:pPr>
        <w:ind w:left="720" w:firstLine="720"/>
        <w:rPr>
          <w:sz w:val="22"/>
          <w:szCs w:val="22"/>
        </w:rPr>
      </w:pPr>
      <w:r>
        <w:rPr>
          <w:sz w:val="22"/>
          <w:szCs w:val="22"/>
        </w:rPr>
        <w:t>v) Metastases</w:t>
      </w:r>
    </w:p>
    <w:p w14:paraId="4338C7F5" w14:textId="77777777" w:rsidR="00FB3294" w:rsidRDefault="00FB3294">
      <w:pPr>
        <w:ind w:left="720" w:firstLine="720"/>
        <w:rPr>
          <w:sz w:val="22"/>
          <w:szCs w:val="22"/>
        </w:rPr>
      </w:pPr>
    </w:p>
    <w:p w14:paraId="745BCD4E" w14:textId="77777777" w:rsidR="00FB3294" w:rsidRDefault="00AC4A15">
      <w:pPr>
        <w:rPr>
          <w:sz w:val="22"/>
          <w:szCs w:val="22"/>
        </w:rPr>
      </w:pPr>
      <w:r>
        <w:rPr>
          <w:sz w:val="22"/>
          <w:szCs w:val="22"/>
        </w:rPr>
        <w:t>8) Liver</w:t>
      </w:r>
    </w:p>
    <w:p w14:paraId="00E0183C" w14:textId="77777777" w:rsidR="00FB3294" w:rsidRDefault="00AC4A15">
      <w:pPr>
        <w:ind w:firstLine="720"/>
        <w:rPr>
          <w:sz w:val="22"/>
          <w:szCs w:val="22"/>
        </w:rPr>
      </w:pPr>
      <w:r>
        <w:rPr>
          <w:sz w:val="22"/>
          <w:szCs w:val="22"/>
        </w:rPr>
        <w:t>a) Normal anatomy</w:t>
      </w:r>
    </w:p>
    <w:p w14:paraId="300E62AE" w14:textId="77777777" w:rsidR="00FB3294" w:rsidRDefault="00AC4A15">
      <w:pPr>
        <w:ind w:firstLine="720"/>
        <w:rPr>
          <w:sz w:val="22"/>
          <w:szCs w:val="22"/>
        </w:rPr>
      </w:pPr>
      <w:r>
        <w:rPr>
          <w:sz w:val="22"/>
          <w:szCs w:val="22"/>
        </w:rPr>
        <w:t>b) Diffuse diseases of the liver</w:t>
      </w:r>
    </w:p>
    <w:p w14:paraId="32EC7F7C" w14:textId="77777777" w:rsidR="00FB3294" w:rsidRDefault="00AC4A15">
      <w:pPr>
        <w:ind w:left="720" w:firstLine="720"/>
        <w:rPr>
          <w:sz w:val="22"/>
          <w:szCs w:val="22"/>
        </w:rPr>
      </w:pPr>
      <w:r>
        <w:rPr>
          <w:sz w:val="22"/>
          <w:szCs w:val="22"/>
        </w:rPr>
        <w:t>i) Cirrhosis</w:t>
      </w:r>
    </w:p>
    <w:p w14:paraId="35E387F5" w14:textId="77777777" w:rsidR="00FB3294" w:rsidRDefault="00AC4A15">
      <w:pPr>
        <w:ind w:left="720" w:firstLine="720"/>
        <w:rPr>
          <w:sz w:val="22"/>
          <w:szCs w:val="22"/>
        </w:rPr>
      </w:pPr>
      <w:r>
        <w:rPr>
          <w:sz w:val="22"/>
          <w:szCs w:val="22"/>
        </w:rPr>
        <w:t>ii) Diseases associated with infiltration</w:t>
      </w:r>
    </w:p>
    <w:p w14:paraId="74E3A445" w14:textId="77777777" w:rsidR="00FB3294" w:rsidRDefault="00AC4A15">
      <w:pPr>
        <w:ind w:left="1440" w:firstLine="720"/>
        <w:rPr>
          <w:sz w:val="22"/>
          <w:szCs w:val="22"/>
        </w:rPr>
      </w:pPr>
      <w:r>
        <w:rPr>
          <w:sz w:val="22"/>
          <w:szCs w:val="22"/>
        </w:rPr>
        <w:t>(1) Fatty infiltration/NASH/NAFLD</w:t>
      </w:r>
    </w:p>
    <w:p w14:paraId="5C21E08D" w14:textId="77777777" w:rsidR="00FB3294" w:rsidRDefault="00AC4A15">
      <w:pPr>
        <w:ind w:left="1440" w:firstLine="720"/>
        <w:rPr>
          <w:sz w:val="22"/>
          <w:szCs w:val="22"/>
        </w:rPr>
      </w:pPr>
      <w:r>
        <w:rPr>
          <w:sz w:val="22"/>
          <w:szCs w:val="22"/>
        </w:rPr>
        <w:t>(2) Hemochromatosis</w:t>
      </w:r>
    </w:p>
    <w:p w14:paraId="1AB07A3C" w14:textId="77777777" w:rsidR="00FB3294" w:rsidRDefault="00AC4A15">
      <w:pPr>
        <w:ind w:left="1440" w:firstLine="720"/>
        <w:rPr>
          <w:sz w:val="22"/>
          <w:szCs w:val="22"/>
        </w:rPr>
      </w:pPr>
      <w:r>
        <w:rPr>
          <w:sz w:val="22"/>
          <w:szCs w:val="22"/>
        </w:rPr>
        <w:t>(3) Storage diseases</w:t>
      </w:r>
    </w:p>
    <w:p w14:paraId="7F4E10AE" w14:textId="77777777" w:rsidR="00FB3294" w:rsidRDefault="00AC4A15">
      <w:pPr>
        <w:ind w:left="720" w:firstLine="720"/>
        <w:rPr>
          <w:sz w:val="22"/>
          <w:szCs w:val="22"/>
        </w:rPr>
      </w:pPr>
      <w:r>
        <w:rPr>
          <w:sz w:val="22"/>
          <w:szCs w:val="22"/>
        </w:rPr>
        <w:t>iii) Vascular diseases</w:t>
      </w:r>
    </w:p>
    <w:p w14:paraId="70E2EEF3" w14:textId="77777777" w:rsidR="00FB3294" w:rsidRDefault="00AC4A15">
      <w:pPr>
        <w:ind w:left="1440" w:firstLine="720"/>
        <w:rPr>
          <w:sz w:val="22"/>
          <w:szCs w:val="22"/>
        </w:rPr>
      </w:pPr>
      <w:r>
        <w:rPr>
          <w:sz w:val="22"/>
          <w:szCs w:val="22"/>
        </w:rPr>
        <w:t>(1) Portal hypertension</w:t>
      </w:r>
    </w:p>
    <w:p w14:paraId="4CF5D757" w14:textId="77777777" w:rsidR="00FB3294" w:rsidRDefault="00AC4A15">
      <w:pPr>
        <w:ind w:left="1440" w:firstLine="720"/>
        <w:rPr>
          <w:sz w:val="22"/>
          <w:szCs w:val="22"/>
        </w:rPr>
      </w:pPr>
      <w:r>
        <w:rPr>
          <w:sz w:val="22"/>
          <w:szCs w:val="22"/>
        </w:rPr>
        <w:t>(2) Portal vein occlusion</w:t>
      </w:r>
    </w:p>
    <w:p w14:paraId="0E52F036" w14:textId="77777777" w:rsidR="00FB3294" w:rsidRDefault="00AC4A15">
      <w:pPr>
        <w:ind w:left="1440" w:firstLine="720"/>
        <w:rPr>
          <w:sz w:val="22"/>
          <w:szCs w:val="22"/>
        </w:rPr>
      </w:pPr>
      <w:r>
        <w:rPr>
          <w:sz w:val="22"/>
          <w:szCs w:val="22"/>
        </w:rPr>
        <w:t xml:space="preserve"> (3) Hepatic venous hypertension/Budd Chiari, nutmeg liver</w:t>
      </w:r>
    </w:p>
    <w:p w14:paraId="1ED605A9" w14:textId="77777777" w:rsidR="00FB3294" w:rsidRDefault="00AC4A15">
      <w:pPr>
        <w:ind w:firstLine="720"/>
        <w:rPr>
          <w:sz w:val="22"/>
          <w:szCs w:val="22"/>
        </w:rPr>
      </w:pPr>
      <w:r>
        <w:rPr>
          <w:sz w:val="22"/>
          <w:szCs w:val="22"/>
        </w:rPr>
        <w:t>c) Focal diseases of the liver</w:t>
      </w:r>
    </w:p>
    <w:p w14:paraId="13A3E729" w14:textId="77777777" w:rsidR="00FB3294" w:rsidRDefault="00AC4A15">
      <w:pPr>
        <w:ind w:left="720" w:firstLine="720"/>
        <w:rPr>
          <w:sz w:val="22"/>
          <w:szCs w:val="22"/>
        </w:rPr>
      </w:pPr>
      <w:r>
        <w:rPr>
          <w:sz w:val="22"/>
          <w:szCs w:val="22"/>
        </w:rPr>
        <w:t>i) Benign</w:t>
      </w:r>
    </w:p>
    <w:p w14:paraId="11E7BD4E" w14:textId="77777777" w:rsidR="00FB3294" w:rsidRDefault="00AC4A15">
      <w:pPr>
        <w:ind w:left="1440" w:firstLine="720"/>
        <w:rPr>
          <w:sz w:val="22"/>
          <w:szCs w:val="22"/>
        </w:rPr>
      </w:pPr>
      <w:r>
        <w:rPr>
          <w:sz w:val="22"/>
          <w:szCs w:val="22"/>
        </w:rPr>
        <w:t>(1) Cavernous hemangioma</w:t>
      </w:r>
    </w:p>
    <w:p w14:paraId="02560FAA" w14:textId="77777777" w:rsidR="00FB3294" w:rsidRDefault="00AC4A15">
      <w:pPr>
        <w:ind w:left="1440" w:firstLine="720"/>
        <w:rPr>
          <w:sz w:val="22"/>
          <w:szCs w:val="22"/>
        </w:rPr>
      </w:pPr>
      <w:r>
        <w:rPr>
          <w:sz w:val="22"/>
          <w:szCs w:val="22"/>
        </w:rPr>
        <w:t>(2) Liver cell adenoma</w:t>
      </w:r>
    </w:p>
    <w:p w14:paraId="3AA39452" w14:textId="77777777" w:rsidR="00FB3294" w:rsidRDefault="00AC4A15">
      <w:pPr>
        <w:ind w:left="1440" w:firstLine="720"/>
        <w:rPr>
          <w:sz w:val="22"/>
          <w:szCs w:val="22"/>
        </w:rPr>
      </w:pPr>
      <w:r>
        <w:rPr>
          <w:sz w:val="22"/>
          <w:szCs w:val="22"/>
        </w:rPr>
        <w:t>(3) Focal nodular hyperplasia</w:t>
      </w:r>
    </w:p>
    <w:p w14:paraId="307DE409" w14:textId="77777777" w:rsidR="00FB3294" w:rsidRDefault="00AC4A15">
      <w:pPr>
        <w:ind w:left="720" w:firstLine="720"/>
        <w:rPr>
          <w:sz w:val="22"/>
          <w:szCs w:val="22"/>
        </w:rPr>
      </w:pPr>
      <w:r>
        <w:rPr>
          <w:sz w:val="22"/>
          <w:szCs w:val="22"/>
        </w:rPr>
        <w:t>ii) Malignant</w:t>
      </w:r>
    </w:p>
    <w:p w14:paraId="68A1FA5E" w14:textId="77777777" w:rsidR="00FB3294" w:rsidRDefault="00AC4A15">
      <w:pPr>
        <w:ind w:left="1440" w:firstLine="720"/>
        <w:rPr>
          <w:sz w:val="22"/>
          <w:szCs w:val="22"/>
        </w:rPr>
      </w:pPr>
      <w:r>
        <w:rPr>
          <w:sz w:val="22"/>
          <w:szCs w:val="22"/>
        </w:rPr>
        <w:t>(1) Hepatocellular carcinoma</w:t>
      </w:r>
    </w:p>
    <w:p w14:paraId="290EE4D5" w14:textId="77777777" w:rsidR="00FB3294" w:rsidRDefault="00AC4A15">
      <w:pPr>
        <w:ind w:left="1440" w:firstLine="720"/>
        <w:rPr>
          <w:sz w:val="22"/>
          <w:szCs w:val="22"/>
        </w:rPr>
      </w:pPr>
      <w:r>
        <w:rPr>
          <w:sz w:val="22"/>
          <w:szCs w:val="22"/>
        </w:rPr>
        <w:t>(2) Metastases</w:t>
      </w:r>
    </w:p>
    <w:p w14:paraId="3B6D7C72" w14:textId="77777777" w:rsidR="00FB3294" w:rsidRDefault="00AC4A15">
      <w:pPr>
        <w:ind w:left="1440" w:firstLine="720"/>
        <w:rPr>
          <w:sz w:val="22"/>
          <w:szCs w:val="22"/>
        </w:rPr>
      </w:pPr>
      <w:r>
        <w:rPr>
          <w:sz w:val="22"/>
          <w:szCs w:val="22"/>
        </w:rPr>
        <w:t>(3) Other malignant liver lesions</w:t>
      </w:r>
    </w:p>
    <w:p w14:paraId="724BFCAD" w14:textId="77777777" w:rsidR="00FB3294" w:rsidRDefault="00AC4A15">
      <w:pPr>
        <w:ind w:firstLine="720"/>
        <w:rPr>
          <w:sz w:val="22"/>
          <w:szCs w:val="22"/>
        </w:rPr>
      </w:pPr>
      <w:r>
        <w:rPr>
          <w:sz w:val="22"/>
          <w:szCs w:val="22"/>
        </w:rPr>
        <w:t>d) Liver transplantation</w:t>
      </w:r>
    </w:p>
    <w:p w14:paraId="68295BD3" w14:textId="77777777" w:rsidR="00FB3294" w:rsidRDefault="00AC4A15">
      <w:pPr>
        <w:ind w:left="720" w:firstLine="720"/>
        <w:rPr>
          <w:sz w:val="22"/>
          <w:szCs w:val="22"/>
        </w:rPr>
      </w:pPr>
      <w:r>
        <w:rPr>
          <w:sz w:val="22"/>
          <w:szCs w:val="22"/>
        </w:rPr>
        <w:t>(1) Surgical candidates</w:t>
      </w:r>
    </w:p>
    <w:p w14:paraId="15B4ABE9" w14:textId="77777777" w:rsidR="00FB3294" w:rsidRDefault="00AC4A15">
      <w:pPr>
        <w:ind w:left="720" w:firstLine="720"/>
        <w:rPr>
          <w:sz w:val="22"/>
          <w:szCs w:val="22"/>
        </w:rPr>
      </w:pPr>
      <w:r>
        <w:rPr>
          <w:sz w:val="22"/>
          <w:szCs w:val="22"/>
        </w:rPr>
        <w:t>(2) Expected postoperative appearance</w:t>
      </w:r>
    </w:p>
    <w:p w14:paraId="4F33BF98" w14:textId="77777777" w:rsidR="00FB3294" w:rsidRDefault="00AC4A15">
      <w:pPr>
        <w:ind w:left="720" w:firstLine="720"/>
        <w:rPr>
          <w:sz w:val="22"/>
          <w:szCs w:val="22"/>
        </w:rPr>
      </w:pPr>
      <w:r>
        <w:rPr>
          <w:sz w:val="22"/>
          <w:szCs w:val="22"/>
        </w:rPr>
        <w:t>(3) Complications</w:t>
      </w:r>
    </w:p>
    <w:p w14:paraId="0F49FBAB" w14:textId="77777777" w:rsidR="00FB3294" w:rsidRDefault="00FB3294">
      <w:pPr>
        <w:ind w:left="720" w:firstLine="720"/>
        <w:rPr>
          <w:sz w:val="22"/>
          <w:szCs w:val="22"/>
        </w:rPr>
      </w:pPr>
    </w:p>
    <w:p w14:paraId="2448939C" w14:textId="77777777" w:rsidR="00FB3294" w:rsidRDefault="00AC4A15">
      <w:pPr>
        <w:rPr>
          <w:sz w:val="22"/>
          <w:szCs w:val="22"/>
        </w:rPr>
      </w:pPr>
      <w:r>
        <w:rPr>
          <w:sz w:val="22"/>
          <w:szCs w:val="22"/>
        </w:rPr>
        <w:t>9) Spleen</w:t>
      </w:r>
    </w:p>
    <w:p w14:paraId="0F537BE6" w14:textId="77777777" w:rsidR="00FB3294" w:rsidRDefault="00AC4A15">
      <w:pPr>
        <w:ind w:firstLine="720"/>
        <w:rPr>
          <w:sz w:val="22"/>
          <w:szCs w:val="22"/>
        </w:rPr>
      </w:pPr>
      <w:r>
        <w:rPr>
          <w:sz w:val="22"/>
          <w:szCs w:val="22"/>
        </w:rPr>
        <w:t>a) Splenomegaly</w:t>
      </w:r>
    </w:p>
    <w:p w14:paraId="10C4F130" w14:textId="77777777" w:rsidR="00FB3294" w:rsidRDefault="00AC4A15">
      <w:pPr>
        <w:ind w:firstLine="720"/>
        <w:rPr>
          <w:sz w:val="22"/>
          <w:szCs w:val="22"/>
        </w:rPr>
      </w:pPr>
      <w:r>
        <w:rPr>
          <w:sz w:val="22"/>
          <w:szCs w:val="22"/>
        </w:rPr>
        <w:t>b) Focal lesions</w:t>
      </w:r>
    </w:p>
    <w:p w14:paraId="6E656E9D" w14:textId="77777777" w:rsidR="00FB3294" w:rsidRDefault="00AC4A15">
      <w:pPr>
        <w:ind w:left="720" w:firstLine="720"/>
        <w:rPr>
          <w:sz w:val="22"/>
          <w:szCs w:val="22"/>
        </w:rPr>
      </w:pPr>
      <w:r>
        <w:rPr>
          <w:sz w:val="22"/>
          <w:szCs w:val="22"/>
        </w:rPr>
        <w:t>i) Cysts</w:t>
      </w:r>
    </w:p>
    <w:p w14:paraId="4451755F" w14:textId="77777777" w:rsidR="00FB3294" w:rsidRDefault="00AC4A15">
      <w:pPr>
        <w:ind w:left="720" w:firstLine="720"/>
        <w:rPr>
          <w:sz w:val="22"/>
          <w:szCs w:val="22"/>
        </w:rPr>
      </w:pPr>
      <w:r>
        <w:rPr>
          <w:sz w:val="22"/>
          <w:szCs w:val="22"/>
        </w:rPr>
        <w:t>ii) Hemangioma</w:t>
      </w:r>
    </w:p>
    <w:p w14:paraId="04108C91" w14:textId="77777777" w:rsidR="00FB3294" w:rsidRDefault="00AC4A15">
      <w:pPr>
        <w:ind w:left="720" w:firstLine="720"/>
        <w:rPr>
          <w:sz w:val="22"/>
          <w:szCs w:val="22"/>
        </w:rPr>
      </w:pPr>
      <w:r>
        <w:rPr>
          <w:sz w:val="22"/>
          <w:szCs w:val="22"/>
        </w:rPr>
        <w:t>iii) Infarction</w:t>
      </w:r>
    </w:p>
    <w:p w14:paraId="09ED3BFE" w14:textId="77777777" w:rsidR="00FB3294" w:rsidRDefault="00AC4A15">
      <w:pPr>
        <w:ind w:left="720" w:firstLine="720"/>
        <w:rPr>
          <w:sz w:val="22"/>
          <w:szCs w:val="22"/>
        </w:rPr>
      </w:pPr>
      <w:r>
        <w:rPr>
          <w:sz w:val="22"/>
          <w:szCs w:val="22"/>
        </w:rPr>
        <w:t>iv) Abscess/microabscesses</w:t>
      </w:r>
    </w:p>
    <w:p w14:paraId="6D234448" w14:textId="77777777" w:rsidR="00FB3294" w:rsidRDefault="00AC4A15">
      <w:pPr>
        <w:ind w:left="720" w:firstLine="720"/>
        <w:rPr>
          <w:sz w:val="22"/>
          <w:szCs w:val="22"/>
        </w:rPr>
      </w:pPr>
      <w:r>
        <w:rPr>
          <w:sz w:val="22"/>
          <w:szCs w:val="22"/>
        </w:rPr>
        <w:t>v) Granulomatous disease</w:t>
      </w:r>
    </w:p>
    <w:p w14:paraId="7CFF6328" w14:textId="77777777" w:rsidR="00FB3294" w:rsidRDefault="00AC4A15">
      <w:pPr>
        <w:ind w:firstLine="720"/>
        <w:rPr>
          <w:sz w:val="22"/>
          <w:szCs w:val="22"/>
        </w:rPr>
      </w:pPr>
      <w:r>
        <w:rPr>
          <w:sz w:val="22"/>
          <w:szCs w:val="22"/>
        </w:rPr>
        <w:t>c) Trauma</w:t>
      </w:r>
    </w:p>
    <w:p w14:paraId="6C8BF009" w14:textId="77777777" w:rsidR="00FB3294" w:rsidRDefault="00FB3294">
      <w:pPr>
        <w:ind w:firstLine="720"/>
        <w:rPr>
          <w:sz w:val="22"/>
          <w:szCs w:val="22"/>
        </w:rPr>
      </w:pPr>
    </w:p>
    <w:p w14:paraId="4F8488DF" w14:textId="77777777" w:rsidR="00FB3294" w:rsidRDefault="00AC4A15">
      <w:pPr>
        <w:rPr>
          <w:sz w:val="22"/>
          <w:szCs w:val="22"/>
        </w:rPr>
      </w:pPr>
      <w:r>
        <w:rPr>
          <w:sz w:val="22"/>
          <w:szCs w:val="22"/>
        </w:rPr>
        <w:t>10) Bile Ducts and Gallbladder</w:t>
      </w:r>
    </w:p>
    <w:p w14:paraId="2A83B9BD" w14:textId="77777777" w:rsidR="00FB3294" w:rsidRDefault="00AC4A15">
      <w:pPr>
        <w:ind w:firstLine="720"/>
        <w:rPr>
          <w:sz w:val="22"/>
          <w:szCs w:val="22"/>
        </w:rPr>
      </w:pPr>
      <w:r>
        <w:rPr>
          <w:sz w:val="22"/>
          <w:szCs w:val="22"/>
        </w:rPr>
        <w:t>i) Congenital abnormalities and variants</w:t>
      </w:r>
    </w:p>
    <w:p w14:paraId="1A7962A0" w14:textId="77777777" w:rsidR="00FB3294" w:rsidRDefault="00AC4A15">
      <w:pPr>
        <w:ind w:left="720" w:firstLine="720"/>
        <w:rPr>
          <w:sz w:val="22"/>
          <w:szCs w:val="22"/>
        </w:rPr>
      </w:pPr>
      <w:r>
        <w:rPr>
          <w:sz w:val="22"/>
          <w:szCs w:val="22"/>
        </w:rPr>
        <w:t>(1) Choledochal cysts</w:t>
      </w:r>
    </w:p>
    <w:p w14:paraId="3DC95B3B" w14:textId="77777777" w:rsidR="00FB3294" w:rsidRDefault="00AC4A15">
      <w:pPr>
        <w:ind w:left="720" w:firstLine="720"/>
        <w:rPr>
          <w:sz w:val="22"/>
          <w:szCs w:val="22"/>
        </w:rPr>
      </w:pPr>
      <w:r>
        <w:rPr>
          <w:sz w:val="22"/>
          <w:szCs w:val="22"/>
        </w:rPr>
        <w:t>(2) Caroli disease</w:t>
      </w:r>
    </w:p>
    <w:p w14:paraId="70BDCEBB" w14:textId="77777777" w:rsidR="00FB3294" w:rsidRDefault="00AC4A15">
      <w:pPr>
        <w:ind w:firstLine="720"/>
        <w:rPr>
          <w:sz w:val="22"/>
          <w:szCs w:val="22"/>
        </w:rPr>
      </w:pPr>
      <w:r>
        <w:rPr>
          <w:sz w:val="22"/>
          <w:szCs w:val="22"/>
        </w:rPr>
        <w:t>ii) Inflammatory diseases</w:t>
      </w:r>
    </w:p>
    <w:p w14:paraId="3CB0D624" w14:textId="77777777" w:rsidR="00FB3294" w:rsidRDefault="00AC4A15">
      <w:pPr>
        <w:ind w:left="720" w:firstLine="720"/>
        <w:rPr>
          <w:sz w:val="22"/>
          <w:szCs w:val="22"/>
        </w:rPr>
      </w:pPr>
      <w:r>
        <w:rPr>
          <w:sz w:val="22"/>
          <w:szCs w:val="22"/>
        </w:rPr>
        <w:t>(1) Gallbladder</w:t>
      </w:r>
    </w:p>
    <w:p w14:paraId="671406CE" w14:textId="77777777" w:rsidR="00FB3294" w:rsidRDefault="00AC4A15">
      <w:pPr>
        <w:ind w:left="1440" w:firstLine="720"/>
        <w:rPr>
          <w:sz w:val="22"/>
          <w:szCs w:val="22"/>
        </w:rPr>
      </w:pPr>
      <w:r>
        <w:rPr>
          <w:sz w:val="22"/>
          <w:szCs w:val="22"/>
        </w:rPr>
        <w:t>(a) Acute cholecystitis</w:t>
      </w:r>
    </w:p>
    <w:p w14:paraId="065603FA" w14:textId="77777777" w:rsidR="00FB3294" w:rsidRDefault="00AC4A15">
      <w:pPr>
        <w:ind w:left="1440" w:firstLine="720"/>
        <w:rPr>
          <w:sz w:val="22"/>
          <w:szCs w:val="22"/>
        </w:rPr>
      </w:pPr>
      <w:r>
        <w:rPr>
          <w:sz w:val="22"/>
          <w:szCs w:val="22"/>
        </w:rPr>
        <w:t>(b) Emphysematous cholecystitis</w:t>
      </w:r>
    </w:p>
    <w:p w14:paraId="2CE339F4" w14:textId="77777777" w:rsidR="00FB3294" w:rsidRDefault="00AC4A15">
      <w:pPr>
        <w:ind w:left="1440" w:firstLine="720"/>
        <w:rPr>
          <w:sz w:val="22"/>
          <w:szCs w:val="22"/>
        </w:rPr>
      </w:pPr>
      <w:r>
        <w:rPr>
          <w:sz w:val="22"/>
          <w:szCs w:val="22"/>
        </w:rPr>
        <w:t>(c) Porcelain bladder</w:t>
      </w:r>
    </w:p>
    <w:p w14:paraId="24331EF5" w14:textId="77777777" w:rsidR="00FB3294" w:rsidRDefault="00AC4A15">
      <w:pPr>
        <w:ind w:left="720" w:firstLine="720"/>
        <w:rPr>
          <w:sz w:val="22"/>
          <w:szCs w:val="22"/>
        </w:rPr>
      </w:pPr>
      <w:r>
        <w:rPr>
          <w:sz w:val="22"/>
          <w:szCs w:val="22"/>
        </w:rPr>
        <w:t>(2) Biliary ducts</w:t>
      </w:r>
    </w:p>
    <w:p w14:paraId="58376442" w14:textId="77777777" w:rsidR="00FB3294" w:rsidRDefault="00AC4A15">
      <w:pPr>
        <w:ind w:left="1440" w:firstLine="720"/>
        <w:rPr>
          <w:sz w:val="22"/>
          <w:szCs w:val="22"/>
        </w:rPr>
      </w:pPr>
      <w:r>
        <w:rPr>
          <w:sz w:val="22"/>
          <w:szCs w:val="22"/>
        </w:rPr>
        <w:t>(a) Primary sclerosing cholangitis</w:t>
      </w:r>
    </w:p>
    <w:p w14:paraId="600E2E36" w14:textId="77777777" w:rsidR="00FB3294" w:rsidRDefault="00AC4A15">
      <w:pPr>
        <w:ind w:left="1440" w:firstLine="720"/>
        <w:rPr>
          <w:sz w:val="22"/>
          <w:szCs w:val="22"/>
        </w:rPr>
      </w:pPr>
      <w:r>
        <w:rPr>
          <w:sz w:val="22"/>
          <w:szCs w:val="22"/>
        </w:rPr>
        <w:t>(b) Ascending cholangitis</w:t>
      </w:r>
    </w:p>
    <w:p w14:paraId="1B0FBF96" w14:textId="77777777" w:rsidR="00FB3294" w:rsidRDefault="00AC4A15">
      <w:pPr>
        <w:ind w:left="1440" w:firstLine="720"/>
        <w:rPr>
          <w:sz w:val="22"/>
          <w:szCs w:val="22"/>
        </w:rPr>
      </w:pPr>
      <w:r>
        <w:rPr>
          <w:sz w:val="22"/>
          <w:szCs w:val="22"/>
        </w:rPr>
        <w:t>(c) Recurrent pyogenic cholangitis</w:t>
      </w:r>
    </w:p>
    <w:p w14:paraId="46359B88" w14:textId="77777777" w:rsidR="00FB3294" w:rsidRDefault="00AC4A15">
      <w:pPr>
        <w:ind w:left="1440" w:firstLine="720"/>
        <w:rPr>
          <w:sz w:val="22"/>
          <w:szCs w:val="22"/>
        </w:rPr>
      </w:pPr>
      <w:r>
        <w:rPr>
          <w:sz w:val="22"/>
          <w:szCs w:val="22"/>
        </w:rPr>
        <w:t>(d) AIDS cholangiopathy</w:t>
      </w:r>
    </w:p>
    <w:p w14:paraId="119C9989" w14:textId="77777777" w:rsidR="00FB3294" w:rsidRDefault="00AC4A15">
      <w:pPr>
        <w:ind w:left="1440" w:firstLine="720"/>
        <w:rPr>
          <w:sz w:val="22"/>
          <w:szCs w:val="22"/>
        </w:rPr>
      </w:pPr>
      <w:r>
        <w:rPr>
          <w:sz w:val="22"/>
          <w:szCs w:val="22"/>
        </w:rPr>
        <w:t>(e) Ischemic injury</w:t>
      </w:r>
    </w:p>
    <w:p w14:paraId="3FBACA2D" w14:textId="77777777" w:rsidR="00FB3294" w:rsidRDefault="00AC4A15">
      <w:pPr>
        <w:ind w:left="1440" w:firstLine="720"/>
        <w:rPr>
          <w:sz w:val="22"/>
          <w:szCs w:val="22"/>
        </w:rPr>
      </w:pPr>
      <w:r>
        <w:rPr>
          <w:sz w:val="22"/>
          <w:szCs w:val="22"/>
        </w:rPr>
        <w:t>(f) Surgical injury</w:t>
      </w:r>
    </w:p>
    <w:p w14:paraId="7BEAFD08" w14:textId="77777777" w:rsidR="00FB3294" w:rsidRDefault="00AC4A15">
      <w:pPr>
        <w:ind w:left="1440" w:firstLine="720"/>
        <w:rPr>
          <w:sz w:val="22"/>
          <w:szCs w:val="22"/>
        </w:rPr>
      </w:pPr>
      <w:r>
        <w:rPr>
          <w:sz w:val="22"/>
          <w:szCs w:val="22"/>
        </w:rPr>
        <w:t>(g) Stone disease</w:t>
      </w:r>
    </w:p>
    <w:p w14:paraId="00FA1033" w14:textId="77777777" w:rsidR="00FB3294" w:rsidRDefault="00AC4A15">
      <w:pPr>
        <w:ind w:firstLine="720"/>
        <w:rPr>
          <w:sz w:val="22"/>
          <w:szCs w:val="22"/>
        </w:rPr>
      </w:pPr>
      <w:r>
        <w:rPr>
          <w:sz w:val="22"/>
          <w:szCs w:val="22"/>
        </w:rPr>
        <w:t>iii) Tumors</w:t>
      </w:r>
    </w:p>
    <w:p w14:paraId="144C2469" w14:textId="77777777" w:rsidR="00FB3294" w:rsidRDefault="00AC4A15">
      <w:pPr>
        <w:ind w:left="720" w:firstLine="720"/>
        <w:rPr>
          <w:sz w:val="22"/>
          <w:szCs w:val="22"/>
        </w:rPr>
      </w:pPr>
      <w:r>
        <w:rPr>
          <w:sz w:val="22"/>
          <w:szCs w:val="22"/>
        </w:rPr>
        <w:t>(1) Gallbladder cancer</w:t>
      </w:r>
    </w:p>
    <w:p w14:paraId="481D863E" w14:textId="77777777" w:rsidR="00FB3294" w:rsidRDefault="00AC4A15">
      <w:pPr>
        <w:ind w:left="720" w:firstLine="720"/>
        <w:rPr>
          <w:sz w:val="22"/>
          <w:szCs w:val="22"/>
        </w:rPr>
      </w:pPr>
      <w:r>
        <w:rPr>
          <w:sz w:val="22"/>
          <w:szCs w:val="22"/>
        </w:rPr>
        <w:t xml:space="preserve"> (2) Cholangiocarcinoma</w:t>
      </w:r>
    </w:p>
    <w:p w14:paraId="2FB3E369" w14:textId="77777777" w:rsidR="00FB3294" w:rsidRDefault="00AC4A15">
      <w:pPr>
        <w:ind w:left="720" w:firstLine="720"/>
        <w:rPr>
          <w:sz w:val="22"/>
          <w:szCs w:val="22"/>
        </w:rPr>
      </w:pPr>
      <w:r>
        <w:rPr>
          <w:sz w:val="22"/>
          <w:szCs w:val="22"/>
        </w:rPr>
        <w:t>(3) Metastases</w:t>
      </w:r>
    </w:p>
    <w:p w14:paraId="2327FE13" w14:textId="77777777" w:rsidR="00FB3294" w:rsidRDefault="00FB3294">
      <w:pPr>
        <w:rPr>
          <w:sz w:val="22"/>
          <w:szCs w:val="22"/>
        </w:rPr>
      </w:pPr>
    </w:p>
    <w:p w14:paraId="504AEAF4" w14:textId="77777777" w:rsidR="00FB3294" w:rsidRDefault="00AC4A15">
      <w:pPr>
        <w:rPr>
          <w:sz w:val="22"/>
          <w:szCs w:val="22"/>
        </w:rPr>
      </w:pPr>
      <w:r>
        <w:rPr>
          <w:sz w:val="22"/>
          <w:szCs w:val="22"/>
        </w:rPr>
        <w:t>11) Peritoneal Spaces</w:t>
      </w:r>
    </w:p>
    <w:p w14:paraId="65247A7D" w14:textId="77777777" w:rsidR="00FB3294" w:rsidRDefault="00AC4A15">
      <w:pPr>
        <w:ind w:firstLine="720"/>
        <w:rPr>
          <w:sz w:val="22"/>
          <w:szCs w:val="22"/>
        </w:rPr>
      </w:pPr>
      <w:r>
        <w:rPr>
          <w:sz w:val="22"/>
          <w:szCs w:val="22"/>
        </w:rPr>
        <w:t>a) Normal anatomy</w:t>
      </w:r>
    </w:p>
    <w:p w14:paraId="437C042C" w14:textId="77777777" w:rsidR="00FB3294" w:rsidRDefault="00AC4A15">
      <w:pPr>
        <w:ind w:firstLine="720"/>
        <w:rPr>
          <w:sz w:val="22"/>
          <w:szCs w:val="22"/>
        </w:rPr>
      </w:pPr>
      <w:r>
        <w:rPr>
          <w:sz w:val="22"/>
          <w:szCs w:val="22"/>
        </w:rPr>
        <w:t>b) Fluid collections</w:t>
      </w:r>
    </w:p>
    <w:p w14:paraId="07B8E201" w14:textId="77777777" w:rsidR="00FB3294" w:rsidRDefault="00AC4A15">
      <w:pPr>
        <w:ind w:firstLine="720"/>
        <w:rPr>
          <w:sz w:val="22"/>
          <w:szCs w:val="22"/>
        </w:rPr>
      </w:pPr>
      <w:r>
        <w:rPr>
          <w:sz w:val="22"/>
          <w:szCs w:val="22"/>
        </w:rPr>
        <w:t>c) Diseases of the peritoneum</w:t>
      </w:r>
    </w:p>
    <w:p w14:paraId="5AC307EB" w14:textId="77777777" w:rsidR="00FB3294" w:rsidRDefault="00AC4A15">
      <w:pPr>
        <w:ind w:left="720" w:firstLine="720"/>
        <w:rPr>
          <w:sz w:val="22"/>
          <w:szCs w:val="22"/>
        </w:rPr>
      </w:pPr>
      <w:r>
        <w:rPr>
          <w:sz w:val="22"/>
          <w:szCs w:val="22"/>
        </w:rPr>
        <w:t>i) Inflammatory diseases</w:t>
      </w:r>
    </w:p>
    <w:p w14:paraId="0713AE1F" w14:textId="77777777" w:rsidR="00FB3294" w:rsidRDefault="00AC4A15">
      <w:pPr>
        <w:ind w:left="1440" w:firstLine="720"/>
        <w:rPr>
          <w:sz w:val="22"/>
          <w:szCs w:val="22"/>
        </w:rPr>
      </w:pPr>
      <w:r>
        <w:rPr>
          <w:sz w:val="22"/>
          <w:szCs w:val="22"/>
        </w:rPr>
        <w:t>(1) Bacterial peritonitis</w:t>
      </w:r>
    </w:p>
    <w:p w14:paraId="190B9662" w14:textId="77777777" w:rsidR="00FB3294" w:rsidRDefault="00AC4A15">
      <w:pPr>
        <w:ind w:left="1440" w:firstLine="720"/>
        <w:rPr>
          <w:sz w:val="22"/>
          <w:szCs w:val="22"/>
        </w:rPr>
      </w:pPr>
      <w:r>
        <w:rPr>
          <w:sz w:val="22"/>
          <w:szCs w:val="22"/>
        </w:rPr>
        <w:t>(2) TB</w:t>
      </w:r>
    </w:p>
    <w:p w14:paraId="6C94ED23" w14:textId="77777777" w:rsidR="00FB3294" w:rsidRDefault="00AC4A15">
      <w:pPr>
        <w:ind w:left="1440" w:firstLine="720"/>
        <w:rPr>
          <w:sz w:val="22"/>
          <w:szCs w:val="22"/>
        </w:rPr>
      </w:pPr>
      <w:r>
        <w:rPr>
          <w:sz w:val="22"/>
          <w:szCs w:val="22"/>
        </w:rPr>
        <w:t>(3) Other</w:t>
      </w:r>
    </w:p>
    <w:p w14:paraId="285A591E" w14:textId="77777777" w:rsidR="00FB3294" w:rsidRDefault="00AC4A15">
      <w:pPr>
        <w:ind w:left="720" w:firstLine="720"/>
        <w:rPr>
          <w:sz w:val="22"/>
          <w:szCs w:val="22"/>
        </w:rPr>
      </w:pPr>
      <w:r>
        <w:rPr>
          <w:sz w:val="22"/>
          <w:szCs w:val="22"/>
        </w:rPr>
        <w:t>ii) Primary tumors</w:t>
      </w:r>
    </w:p>
    <w:p w14:paraId="2D19A20D" w14:textId="77777777" w:rsidR="00FB3294" w:rsidRDefault="00AC4A15">
      <w:pPr>
        <w:ind w:left="720" w:firstLine="720"/>
        <w:rPr>
          <w:sz w:val="22"/>
          <w:szCs w:val="22"/>
        </w:rPr>
      </w:pPr>
      <w:r>
        <w:rPr>
          <w:sz w:val="22"/>
          <w:szCs w:val="22"/>
        </w:rPr>
        <w:t>iii) Metastatic tumors</w:t>
      </w:r>
    </w:p>
    <w:p w14:paraId="4B6A9182" w14:textId="77777777" w:rsidR="00FB3294" w:rsidRDefault="00AC4A15">
      <w:pPr>
        <w:ind w:firstLine="720"/>
        <w:rPr>
          <w:sz w:val="22"/>
          <w:szCs w:val="22"/>
        </w:rPr>
      </w:pPr>
      <w:r>
        <w:rPr>
          <w:sz w:val="22"/>
          <w:szCs w:val="22"/>
        </w:rPr>
        <w:t>d) Mesenteries</w:t>
      </w:r>
    </w:p>
    <w:p w14:paraId="525CF853" w14:textId="77777777" w:rsidR="00FB3294" w:rsidRDefault="00AC4A15">
      <w:pPr>
        <w:ind w:left="720" w:firstLine="720"/>
        <w:rPr>
          <w:sz w:val="22"/>
          <w:szCs w:val="22"/>
        </w:rPr>
      </w:pPr>
      <w:r>
        <w:rPr>
          <w:sz w:val="22"/>
          <w:szCs w:val="22"/>
        </w:rPr>
        <w:t>i) Normal anatomy</w:t>
      </w:r>
    </w:p>
    <w:p w14:paraId="53AF68A9" w14:textId="77777777" w:rsidR="00FB3294" w:rsidRDefault="00AC4A15">
      <w:pPr>
        <w:ind w:left="720" w:firstLine="720"/>
        <w:rPr>
          <w:sz w:val="22"/>
          <w:szCs w:val="22"/>
        </w:rPr>
      </w:pPr>
      <w:r>
        <w:rPr>
          <w:sz w:val="22"/>
          <w:szCs w:val="22"/>
        </w:rPr>
        <w:t>ii) Pathologic conditions</w:t>
      </w:r>
    </w:p>
    <w:p w14:paraId="0B4EF370" w14:textId="77777777" w:rsidR="00FB3294" w:rsidRDefault="00AC4A15">
      <w:pPr>
        <w:ind w:left="1440" w:firstLine="720"/>
        <w:rPr>
          <w:sz w:val="22"/>
          <w:szCs w:val="22"/>
        </w:rPr>
      </w:pPr>
      <w:r>
        <w:rPr>
          <w:sz w:val="22"/>
          <w:szCs w:val="22"/>
        </w:rPr>
        <w:t>(1) Sclerosing mesenteritis/misty mesentery</w:t>
      </w:r>
    </w:p>
    <w:p w14:paraId="6EDDD392" w14:textId="77777777" w:rsidR="00FB3294" w:rsidRDefault="00AC4A15">
      <w:pPr>
        <w:ind w:left="1440" w:firstLine="720"/>
        <w:rPr>
          <w:sz w:val="22"/>
          <w:szCs w:val="22"/>
        </w:rPr>
      </w:pPr>
      <w:r>
        <w:rPr>
          <w:sz w:val="22"/>
          <w:szCs w:val="22"/>
        </w:rPr>
        <w:t>(2) Mesenteric fibromatosis</w:t>
      </w:r>
    </w:p>
    <w:p w14:paraId="4F0A779B" w14:textId="77777777" w:rsidR="00FB3294" w:rsidRDefault="00AC4A15">
      <w:pPr>
        <w:ind w:firstLine="720"/>
        <w:rPr>
          <w:sz w:val="22"/>
          <w:szCs w:val="22"/>
        </w:rPr>
      </w:pPr>
      <w:r>
        <w:rPr>
          <w:sz w:val="22"/>
          <w:szCs w:val="22"/>
        </w:rPr>
        <w:t>e) Retroperitoneum</w:t>
      </w:r>
    </w:p>
    <w:p w14:paraId="5F9B60FB" w14:textId="77777777" w:rsidR="00FB3294" w:rsidRDefault="00AC4A15">
      <w:pPr>
        <w:ind w:left="720" w:firstLine="720"/>
        <w:rPr>
          <w:sz w:val="22"/>
          <w:szCs w:val="22"/>
        </w:rPr>
      </w:pPr>
      <w:r>
        <w:rPr>
          <w:sz w:val="22"/>
          <w:szCs w:val="22"/>
        </w:rPr>
        <w:t>i) Normal anatomy</w:t>
      </w:r>
    </w:p>
    <w:p w14:paraId="66E457B2" w14:textId="77777777" w:rsidR="00FB3294" w:rsidRDefault="00AC4A15">
      <w:pPr>
        <w:ind w:left="720" w:firstLine="720"/>
        <w:rPr>
          <w:sz w:val="22"/>
          <w:szCs w:val="22"/>
        </w:rPr>
      </w:pPr>
      <w:r>
        <w:rPr>
          <w:sz w:val="22"/>
          <w:szCs w:val="22"/>
        </w:rPr>
        <w:t>ii) Retroperitoneal spaces</w:t>
      </w:r>
    </w:p>
    <w:p w14:paraId="610531B0" w14:textId="77777777" w:rsidR="00FB3294" w:rsidRDefault="00AC4A15">
      <w:pPr>
        <w:ind w:left="720" w:firstLine="720"/>
        <w:rPr>
          <w:sz w:val="22"/>
          <w:szCs w:val="22"/>
        </w:rPr>
      </w:pPr>
      <w:r>
        <w:rPr>
          <w:sz w:val="22"/>
          <w:szCs w:val="22"/>
        </w:rPr>
        <w:t>iii) Benign diseases</w:t>
      </w:r>
    </w:p>
    <w:p w14:paraId="1F50079A" w14:textId="77777777" w:rsidR="00FB3294" w:rsidRDefault="00AC4A15">
      <w:pPr>
        <w:ind w:left="1440" w:firstLine="720"/>
        <w:rPr>
          <w:sz w:val="22"/>
          <w:szCs w:val="22"/>
        </w:rPr>
      </w:pPr>
      <w:r>
        <w:rPr>
          <w:sz w:val="22"/>
          <w:szCs w:val="22"/>
        </w:rPr>
        <w:t>(1) Fibrosis</w:t>
      </w:r>
    </w:p>
    <w:p w14:paraId="5C40708A" w14:textId="77777777" w:rsidR="00FB3294" w:rsidRDefault="00AC4A15">
      <w:pPr>
        <w:ind w:left="1440" w:firstLine="720"/>
        <w:rPr>
          <w:sz w:val="22"/>
          <w:szCs w:val="22"/>
        </w:rPr>
      </w:pPr>
      <w:r>
        <w:rPr>
          <w:sz w:val="22"/>
          <w:szCs w:val="22"/>
        </w:rPr>
        <w:t>(2) Inflammatory diseases</w:t>
      </w:r>
    </w:p>
    <w:p w14:paraId="2F2A56EB" w14:textId="77777777" w:rsidR="00FB3294" w:rsidRDefault="00AC4A15">
      <w:pPr>
        <w:ind w:left="720" w:firstLine="720"/>
        <w:rPr>
          <w:sz w:val="22"/>
          <w:szCs w:val="22"/>
        </w:rPr>
      </w:pPr>
      <w:r>
        <w:rPr>
          <w:sz w:val="22"/>
          <w:szCs w:val="22"/>
        </w:rPr>
        <w:t>iv) Malignant tumors</w:t>
      </w:r>
    </w:p>
    <w:p w14:paraId="065547B9" w14:textId="77777777" w:rsidR="00FB3294" w:rsidRDefault="00FB3294">
      <w:pPr>
        <w:rPr>
          <w:sz w:val="22"/>
          <w:szCs w:val="22"/>
        </w:rPr>
      </w:pPr>
    </w:p>
    <w:p w14:paraId="10AD293A" w14:textId="77777777" w:rsidR="00FB3294" w:rsidRDefault="00AC4A15">
      <w:pPr>
        <w:rPr>
          <w:sz w:val="22"/>
          <w:szCs w:val="22"/>
        </w:rPr>
      </w:pPr>
      <w:r>
        <w:rPr>
          <w:sz w:val="22"/>
          <w:szCs w:val="22"/>
        </w:rPr>
        <w:t>12) Multisystem Disorders</w:t>
      </w:r>
    </w:p>
    <w:p w14:paraId="5E133F34" w14:textId="77777777" w:rsidR="00FB3294" w:rsidRDefault="00AC4A15">
      <w:pPr>
        <w:ind w:firstLine="720"/>
        <w:rPr>
          <w:sz w:val="22"/>
          <w:szCs w:val="22"/>
        </w:rPr>
      </w:pPr>
      <w:r>
        <w:rPr>
          <w:sz w:val="22"/>
          <w:szCs w:val="22"/>
        </w:rPr>
        <w:t>a) Acute abdomen</w:t>
      </w:r>
    </w:p>
    <w:p w14:paraId="236CA361" w14:textId="77777777" w:rsidR="00FB3294" w:rsidRDefault="00AC4A15">
      <w:pPr>
        <w:ind w:firstLine="720"/>
        <w:rPr>
          <w:sz w:val="22"/>
          <w:szCs w:val="22"/>
        </w:rPr>
      </w:pPr>
      <w:r>
        <w:rPr>
          <w:sz w:val="22"/>
          <w:szCs w:val="22"/>
        </w:rPr>
        <w:t>b) Trauma to the abdomen</w:t>
      </w:r>
    </w:p>
    <w:p w14:paraId="19C492E3" w14:textId="77777777" w:rsidR="00FB3294" w:rsidRDefault="00AC4A15">
      <w:pPr>
        <w:ind w:firstLine="720"/>
        <w:rPr>
          <w:sz w:val="22"/>
          <w:szCs w:val="22"/>
        </w:rPr>
      </w:pPr>
      <w:r>
        <w:rPr>
          <w:sz w:val="22"/>
          <w:szCs w:val="22"/>
        </w:rPr>
        <w:t>c) Syndromes involving the gastrointestinal tract</w:t>
      </w:r>
    </w:p>
    <w:p w14:paraId="2543CF5B" w14:textId="77777777" w:rsidR="00FB3294" w:rsidRDefault="00AC4A15">
      <w:pPr>
        <w:ind w:firstLine="720"/>
        <w:rPr>
          <w:sz w:val="22"/>
          <w:szCs w:val="22"/>
        </w:rPr>
      </w:pPr>
      <w:r>
        <w:rPr>
          <w:sz w:val="22"/>
          <w:szCs w:val="22"/>
        </w:rPr>
        <w:t>d) Hernias, including internal hernias</w:t>
      </w:r>
    </w:p>
    <w:p w14:paraId="35769513" w14:textId="77777777" w:rsidR="00FB3294" w:rsidRDefault="00AC4A15">
      <w:pPr>
        <w:ind w:firstLine="720"/>
        <w:rPr>
          <w:sz w:val="22"/>
          <w:szCs w:val="22"/>
        </w:rPr>
      </w:pPr>
      <w:r>
        <w:rPr>
          <w:sz w:val="22"/>
          <w:szCs w:val="22"/>
        </w:rPr>
        <w:t>e) All obstruction</w:t>
      </w:r>
    </w:p>
    <w:p w14:paraId="2141CA87" w14:textId="77777777" w:rsidR="00FB3294" w:rsidRDefault="00FB3294">
      <w:pPr>
        <w:rPr>
          <w:sz w:val="22"/>
          <w:szCs w:val="22"/>
        </w:rPr>
      </w:pPr>
    </w:p>
    <w:p w14:paraId="74036199" w14:textId="77777777" w:rsidR="00FB3294" w:rsidRDefault="00AC4A15">
      <w:pPr>
        <w:jc w:val="center"/>
        <w:rPr>
          <w:b/>
          <w:sz w:val="28"/>
          <w:szCs w:val="28"/>
        </w:rPr>
      </w:pPr>
      <w:r>
        <w:rPr>
          <w:b/>
          <w:sz w:val="28"/>
          <w:szCs w:val="28"/>
        </w:rPr>
        <w:t>GU Imaging Curriculum based off the ABR Core Exam</w:t>
      </w:r>
    </w:p>
    <w:p w14:paraId="40C43281" w14:textId="77777777" w:rsidR="00FB3294" w:rsidRDefault="00FB3294">
      <w:pPr>
        <w:rPr>
          <w:b/>
          <w:sz w:val="22"/>
          <w:szCs w:val="22"/>
        </w:rPr>
      </w:pPr>
    </w:p>
    <w:p w14:paraId="41D24585" w14:textId="77777777" w:rsidR="00FB3294" w:rsidRDefault="00AC4A15">
      <w:pPr>
        <w:rPr>
          <w:sz w:val="22"/>
          <w:szCs w:val="22"/>
        </w:rPr>
      </w:pPr>
      <w:r>
        <w:rPr>
          <w:sz w:val="22"/>
          <w:szCs w:val="22"/>
        </w:rPr>
        <w:t>1) Kidneys</w:t>
      </w:r>
    </w:p>
    <w:p w14:paraId="3AC1E42C" w14:textId="77777777" w:rsidR="00FB3294" w:rsidRDefault="00AC4A15">
      <w:pPr>
        <w:ind w:firstLine="720"/>
        <w:rPr>
          <w:sz w:val="22"/>
          <w:szCs w:val="22"/>
        </w:rPr>
      </w:pPr>
      <w:r>
        <w:rPr>
          <w:sz w:val="22"/>
          <w:szCs w:val="22"/>
        </w:rPr>
        <w:t>a) Malignant tumors</w:t>
      </w:r>
    </w:p>
    <w:p w14:paraId="3B5B3231" w14:textId="77777777" w:rsidR="00FB3294" w:rsidRDefault="00AC4A15">
      <w:pPr>
        <w:ind w:left="720" w:firstLine="720"/>
        <w:rPr>
          <w:sz w:val="22"/>
          <w:szCs w:val="22"/>
        </w:rPr>
      </w:pPr>
      <w:r>
        <w:rPr>
          <w:sz w:val="22"/>
          <w:szCs w:val="22"/>
        </w:rPr>
        <w:t>i) Primary</w:t>
      </w:r>
    </w:p>
    <w:p w14:paraId="34A16335" w14:textId="77777777" w:rsidR="00FB3294" w:rsidRDefault="00AC4A15">
      <w:pPr>
        <w:ind w:left="720" w:firstLine="720"/>
        <w:rPr>
          <w:sz w:val="22"/>
          <w:szCs w:val="22"/>
        </w:rPr>
      </w:pPr>
      <w:r>
        <w:rPr>
          <w:sz w:val="22"/>
          <w:szCs w:val="22"/>
        </w:rPr>
        <w:t>ii) Secondary</w:t>
      </w:r>
    </w:p>
    <w:p w14:paraId="2E67C730" w14:textId="77777777" w:rsidR="00FB3294" w:rsidRDefault="00AC4A15">
      <w:pPr>
        <w:ind w:firstLine="720"/>
        <w:rPr>
          <w:sz w:val="22"/>
          <w:szCs w:val="22"/>
        </w:rPr>
      </w:pPr>
      <w:r>
        <w:rPr>
          <w:sz w:val="22"/>
          <w:szCs w:val="22"/>
        </w:rPr>
        <w:t>b) Benign tumors</w:t>
      </w:r>
    </w:p>
    <w:p w14:paraId="5E515B98" w14:textId="77777777" w:rsidR="00FB3294" w:rsidRDefault="00AC4A15">
      <w:pPr>
        <w:ind w:firstLine="720"/>
        <w:rPr>
          <w:sz w:val="22"/>
          <w:szCs w:val="22"/>
        </w:rPr>
      </w:pPr>
      <w:r>
        <w:rPr>
          <w:sz w:val="22"/>
          <w:szCs w:val="22"/>
        </w:rPr>
        <w:t>c) Endocrine tumors</w:t>
      </w:r>
    </w:p>
    <w:p w14:paraId="7233CA48" w14:textId="77777777" w:rsidR="00FB3294" w:rsidRDefault="00AC4A15">
      <w:pPr>
        <w:ind w:firstLine="720"/>
        <w:rPr>
          <w:sz w:val="22"/>
          <w:szCs w:val="22"/>
        </w:rPr>
      </w:pPr>
      <w:r>
        <w:rPr>
          <w:sz w:val="22"/>
          <w:szCs w:val="22"/>
        </w:rPr>
        <w:t>d) Cystic disease</w:t>
      </w:r>
    </w:p>
    <w:p w14:paraId="47E413DB" w14:textId="77777777" w:rsidR="00FB3294" w:rsidRDefault="00AC4A15">
      <w:pPr>
        <w:ind w:firstLine="720"/>
        <w:rPr>
          <w:sz w:val="22"/>
          <w:szCs w:val="22"/>
        </w:rPr>
      </w:pPr>
      <w:r>
        <w:rPr>
          <w:sz w:val="22"/>
          <w:szCs w:val="22"/>
        </w:rPr>
        <w:t>e) Complicated cysts</w:t>
      </w:r>
    </w:p>
    <w:p w14:paraId="13DAA163" w14:textId="77777777" w:rsidR="00FB3294" w:rsidRDefault="00AC4A15">
      <w:pPr>
        <w:ind w:firstLine="720"/>
        <w:rPr>
          <w:sz w:val="22"/>
          <w:szCs w:val="22"/>
        </w:rPr>
      </w:pPr>
      <w:r>
        <w:rPr>
          <w:sz w:val="22"/>
          <w:szCs w:val="22"/>
        </w:rPr>
        <w:t>f) Granulomatous diseases</w:t>
      </w:r>
    </w:p>
    <w:p w14:paraId="456E0ADD" w14:textId="77777777" w:rsidR="00FB3294" w:rsidRDefault="00AC4A15">
      <w:pPr>
        <w:ind w:firstLine="720"/>
        <w:rPr>
          <w:sz w:val="22"/>
          <w:szCs w:val="22"/>
        </w:rPr>
      </w:pPr>
      <w:r>
        <w:rPr>
          <w:sz w:val="22"/>
          <w:szCs w:val="22"/>
        </w:rPr>
        <w:t>g) Infection/inflammation</w:t>
      </w:r>
    </w:p>
    <w:p w14:paraId="29A38718" w14:textId="77777777" w:rsidR="00FB3294" w:rsidRDefault="00AC4A15">
      <w:pPr>
        <w:ind w:firstLine="720"/>
        <w:rPr>
          <w:sz w:val="22"/>
          <w:szCs w:val="22"/>
        </w:rPr>
      </w:pPr>
      <w:r>
        <w:rPr>
          <w:sz w:val="22"/>
          <w:szCs w:val="22"/>
        </w:rPr>
        <w:t>h) Hemorrhage</w:t>
      </w:r>
    </w:p>
    <w:p w14:paraId="01827026" w14:textId="77777777" w:rsidR="00FB3294" w:rsidRDefault="00AC4A15">
      <w:pPr>
        <w:ind w:firstLine="720"/>
        <w:rPr>
          <w:sz w:val="22"/>
          <w:szCs w:val="22"/>
        </w:rPr>
      </w:pPr>
      <w:r>
        <w:rPr>
          <w:sz w:val="22"/>
          <w:szCs w:val="22"/>
        </w:rPr>
        <w:t>i) Infarction and ischemia</w:t>
      </w:r>
    </w:p>
    <w:p w14:paraId="04151FC6" w14:textId="77777777" w:rsidR="00FB3294" w:rsidRDefault="00AC4A15">
      <w:pPr>
        <w:ind w:firstLine="720"/>
        <w:rPr>
          <w:sz w:val="22"/>
          <w:szCs w:val="22"/>
        </w:rPr>
      </w:pPr>
      <w:r>
        <w:rPr>
          <w:sz w:val="22"/>
          <w:szCs w:val="22"/>
        </w:rPr>
        <w:t>j) Trauma/iatrogenic</w:t>
      </w:r>
    </w:p>
    <w:p w14:paraId="3970AAB9" w14:textId="77777777" w:rsidR="00FB3294" w:rsidRDefault="00AC4A15">
      <w:pPr>
        <w:ind w:firstLine="720"/>
        <w:rPr>
          <w:sz w:val="22"/>
          <w:szCs w:val="22"/>
        </w:rPr>
      </w:pPr>
      <w:r>
        <w:rPr>
          <w:sz w:val="22"/>
          <w:szCs w:val="22"/>
        </w:rPr>
        <w:t>k) Congenital anomalies</w:t>
      </w:r>
    </w:p>
    <w:p w14:paraId="32525E99" w14:textId="77777777" w:rsidR="00FB3294" w:rsidRDefault="00AC4A15">
      <w:pPr>
        <w:ind w:firstLine="720"/>
        <w:rPr>
          <w:sz w:val="22"/>
          <w:szCs w:val="22"/>
        </w:rPr>
      </w:pPr>
      <w:r>
        <w:rPr>
          <w:sz w:val="22"/>
          <w:szCs w:val="22"/>
        </w:rPr>
        <w:t>l) Medical renal disease</w:t>
      </w:r>
    </w:p>
    <w:p w14:paraId="1D03D093" w14:textId="77777777" w:rsidR="00FB3294" w:rsidRDefault="00AC4A15">
      <w:pPr>
        <w:ind w:firstLine="720"/>
        <w:rPr>
          <w:sz w:val="22"/>
          <w:szCs w:val="22"/>
        </w:rPr>
      </w:pPr>
      <w:r>
        <w:rPr>
          <w:sz w:val="22"/>
          <w:szCs w:val="22"/>
        </w:rPr>
        <w:t>m) Inherited diseases involving the kidneys (including transplantation)</w:t>
      </w:r>
    </w:p>
    <w:p w14:paraId="36656BB3" w14:textId="77777777" w:rsidR="00FB3294" w:rsidRDefault="00FB3294">
      <w:pPr>
        <w:rPr>
          <w:sz w:val="22"/>
          <w:szCs w:val="22"/>
        </w:rPr>
      </w:pPr>
    </w:p>
    <w:p w14:paraId="6BE172C3" w14:textId="77777777" w:rsidR="00FB3294" w:rsidRDefault="00AC4A15">
      <w:pPr>
        <w:rPr>
          <w:sz w:val="22"/>
          <w:szCs w:val="22"/>
        </w:rPr>
      </w:pPr>
      <w:r>
        <w:rPr>
          <w:sz w:val="22"/>
          <w:szCs w:val="22"/>
        </w:rPr>
        <w:t>2) Ureter</w:t>
      </w:r>
    </w:p>
    <w:p w14:paraId="42FCA0A5" w14:textId="77777777" w:rsidR="00FB3294" w:rsidRDefault="00AC4A15">
      <w:pPr>
        <w:ind w:firstLine="720"/>
        <w:rPr>
          <w:sz w:val="22"/>
          <w:szCs w:val="22"/>
        </w:rPr>
      </w:pPr>
      <w:r>
        <w:rPr>
          <w:sz w:val="22"/>
          <w:szCs w:val="22"/>
        </w:rPr>
        <w:t>a) Malignant tumors</w:t>
      </w:r>
    </w:p>
    <w:p w14:paraId="70ABB2E1" w14:textId="77777777" w:rsidR="00FB3294" w:rsidRDefault="00AC4A15">
      <w:pPr>
        <w:ind w:firstLine="720"/>
        <w:rPr>
          <w:sz w:val="22"/>
          <w:szCs w:val="22"/>
        </w:rPr>
      </w:pPr>
      <w:r>
        <w:rPr>
          <w:sz w:val="22"/>
          <w:szCs w:val="22"/>
        </w:rPr>
        <w:t>b) Benign tumors</w:t>
      </w:r>
    </w:p>
    <w:p w14:paraId="05FA52E2" w14:textId="77777777" w:rsidR="00FB3294" w:rsidRDefault="00AC4A15">
      <w:pPr>
        <w:ind w:firstLine="720"/>
        <w:rPr>
          <w:sz w:val="22"/>
          <w:szCs w:val="22"/>
        </w:rPr>
      </w:pPr>
      <w:r>
        <w:rPr>
          <w:sz w:val="22"/>
          <w:szCs w:val="22"/>
        </w:rPr>
        <w:t>c) Infection/inflammation</w:t>
      </w:r>
    </w:p>
    <w:p w14:paraId="6F4A665D" w14:textId="77777777" w:rsidR="00FB3294" w:rsidRDefault="00AC4A15">
      <w:pPr>
        <w:ind w:firstLine="720"/>
        <w:rPr>
          <w:sz w:val="22"/>
          <w:szCs w:val="22"/>
        </w:rPr>
      </w:pPr>
      <w:r>
        <w:rPr>
          <w:sz w:val="22"/>
          <w:szCs w:val="22"/>
        </w:rPr>
        <w:t>d) Hemorrhage</w:t>
      </w:r>
    </w:p>
    <w:p w14:paraId="1445FBD1" w14:textId="77777777" w:rsidR="00FB3294" w:rsidRDefault="00AC4A15">
      <w:pPr>
        <w:ind w:firstLine="720"/>
        <w:rPr>
          <w:sz w:val="22"/>
          <w:szCs w:val="22"/>
        </w:rPr>
      </w:pPr>
      <w:r>
        <w:rPr>
          <w:sz w:val="22"/>
          <w:szCs w:val="22"/>
        </w:rPr>
        <w:t>e) Trauma/iatrogenic</w:t>
      </w:r>
    </w:p>
    <w:p w14:paraId="5BDA487B" w14:textId="77777777" w:rsidR="00FB3294" w:rsidRDefault="00AC4A15">
      <w:pPr>
        <w:ind w:firstLine="720"/>
        <w:rPr>
          <w:sz w:val="22"/>
          <w:szCs w:val="22"/>
        </w:rPr>
      </w:pPr>
      <w:r>
        <w:rPr>
          <w:sz w:val="22"/>
          <w:szCs w:val="22"/>
        </w:rPr>
        <w:t>f) Congenital anomalies</w:t>
      </w:r>
    </w:p>
    <w:p w14:paraId="601B826E" w14:textId="77777777" w:rsidR="00FB3294" w:rsidRDefault="00AC4A15">
      <w:pPr>
        <w:ind w:firstLine="720"/>
        <w:rPr>
          <w:sz w:val="22"/>
          <w:szCs w:val="22"/>
        </w:rPr>
      </w:pPr>
      <w:r>
        <w:rPr>
          <w:sz w:val="22"/>
          <w:szCs w:val="22"/>
        </w:rPr>
        <w:t>g) Stricture</w:t>
      </w:r>
    </w:p>
    <w:p w14:paraId="1A679772" w14:textId="77777777" w:rsidR="00FB3294" w:rsidRDefault="00AC4A15">
      <w:pPr>
        <w:ind w:firstLine="720"/>
        <w:rPr>
          <w:sz w:val="22"/>
          <w:szCs w:val="22"/>
        </w:rPr>
      </w:pPr>
      <w:r>
        <w:rPr>
          <w:sz w:val="22"/>
          <w:szCs w:val="22"/>
        </w:rPr>
        <w:t>h) Filling Defects</w:t>
      </w:r>
    </w:p>
    <w:p w14:paraId="1329AFF5" w14:textId="77777777" w:rsidR="00FB3294" w:rsidRDefault="00FB3294">
      <w:pPr>
        <w:ind w:firstLine="720"/>
        <w:rPr>
          <w:sz w:val="22"/>
          <w:szCs w:val="22"/>
        </w:rPr>
      </w:pPr>
    </w:p>
    <w:p w14:paraId="414FFEAE" w14:textId="77777777" w:rsidR="00FB3294" w:rsidRDefault="00AC4A15">
      <w:pPr>
        <w:rPr>
          <w:sz w:val="22"/>
          <w:szCs w:val="22"/>
        </w:rPr>
      </w:pPr>
      <w:r>
        <w:rPr>
          <w:sz w:val="22"/>
          <w:szCs w:val="22"/>
        </w:rPr>
        <w:t>3) Bladder and Neobladder</w:t>
      </w:r>
    </w:p>
    <w:p w14:paraId="34EA274A" w14:textId="77777777" w:rsidR="00FB3294" w:rsidRDefault="00AC4A15">
      <w:pPr>
        <w:ind w:firstLine="720"/>
        <w:rPr>
          <w:sz w:val="22"/>
          <w:szCs w:val="22"/>
        </w:rPr>
      </w:pPr>
      <w:r>
        <w:rPr>
          <w:sz w:val="22"/>
          <w:szCs w:val="22"/>
        </w:rPr>
        <w:t>a) Malignant tumors</w:t>
      </w:r>
    </w:p>
    <w:p w14:paraId="15F1FFB4" w14:textId="77777777" w:rsidR="00FB3294" w:rsidRDefault="00AC4A15">
      <w:pPr>
        <w:ind w:firstLine="720"/>
        <w:rPr>
          <w:sz w:val="22"/>
          <w:szCs w:val="22"/>
        </w:rPr>
      </w:pPr>
      <w:r>
        <w:rPr>
          <w:sz w:val="22"/>
          <w:szCs w:val="22"/>
        </w:rPr>
        <w:t>b) Benign tumors</w:t>
      </w:r>
    </w:p>
    <w:p w14:paraId="7FEB4A3E" w14:textId="77777777" w:rsidR="00FB3294" w:rsidRDefault="00AC4A15">
      <w:pPr>
        <w:ind w:firstLine="720"/>
        <w:rPr>
          <w:sz w:val="22"/>
          <w:szCs w:val="22"/>
        </w:rPr>
      </w:pPr>
      <w:r>
        <w:rPr>
          <w:sz w:val="22"/>
          <w:szCs w:val="22"/>
        </w:rPr>
        <w:t>c) Infection/inflammation</w:t>
      </w:r>
    </w:p>
    <w:p w14:paraId="008C3306" w14:textId="77777777" w:rsidR="00FB3294" w:rsidRDefault="00AC4A15">
      <w:pPr>
        <w:ind w:firstLine="720"/>
        <w:rPr>
          <w:sz w:val="22"/>
          <w:szCs w:val="22"/>
        </w:rPr>
      </w:pPr>
      <w:r>
        <w:rPr>
          <w:sz w:val="22"/>
          <w:szCs w:val="22"/>
        </w:rPr>
        <w:t>d) Hemorrhage</w:t>
      </w:r>
    </w:p>
    <w:p w14:paraId="1D8E2275" w14:textId="77777777" w:rsidR="00FB3294" w:rsidRDefault="00AC4A15">
      <w:pPr>
        <w:ind w:firstLine="720"/>
        <w:rPr>
          <w:sz w:val="22"/>
          <w:szCs w:val="22"/>
        </w:rPr>
      </w:pPr>
      <w:r>
        <w:rPr>
          <w:sz w:val="22"/>
          <w:szCs w:val="22"/>
        </w:rPr>
        <w:t>e) Trauma/iatrogenic</w:t>
      </w:r>
    </w:p>
    <w:p w14:paraId="70CC9B99" w14:textId="77777777" w:rsidR="00FB3294" w:rsidRDefault="00AC4A15">
      <w:pPr>
        <w:ind w:firstLine="720"/>
        <w:rPr>
          <w:sz w:val="22"/>
          <w:szCs w:val="22"/>
        </w:rPr>
      </w:pPr>
      <w:r>
        <w:rPr>
          <w:sz w:val="22"/>
          <w:szCs w:val="22"/>
        </w:rPr>
        <w:t>f) Congenital anomalies</w:t>
      </w:r>
    </w:p>
    <w:p w14:paraId="747A31A8" w14:textId="77777777" w:rsidR="00FB3294" w:rsidRDefault="00FB3294">
      <w:pPr>
        <w:rPr>
          <w:sz w:val="22"/>
          <w:szCs w:val="22"/>
        </w:rPr>
      </w:pPr>
    </w:p>
    <w:p w14:paraId="0ECFE003" w14:textId="77777777" w:rsidR="00FB3294" w:rsidRDefault="00AC4A15">
      <w:pPr>
        <w:rPr>
          <w:sz w:val="22"/>
          <w:szCs w:val="22"/>
        </w:rPr>
      </w:pPr>
      <w:r>
        <w:rPr>
          <w:sz w:val="22"/>
          <w:szCs w:val="22"/>
        </w:rPr>
        <w:t>4) Prostate Gland and Seminal Vesicles</w:t>
      </w:r>
    </w:p>
    <w:p w14:paraId="57D18ECE" w14:textId="77777777" w:rsidR="00FB3294" w:rsidRDefault="00AC4A15">
      <w:pPr>
        <w:ind w:firstLine="720"/>
        <w:rPr>
          <w:sz w:val="22"/>
          <w:szCs w:val="22"/>
        </w:rPr>
      </w:pPr>
      <w:r>
        <w:rPr>
          <w:sz w:val="22"/>
          <w:szCs w:val="22"/>
        </w:rPr>
        <w:t>a) Malignant tumors</w:t>
      </w:r>
    </w:p>
    <w:p w14:paraId="1D606C20" w14:textId="77777777" w:rsidR="00FB3294" w:rsidRDefault="00AC4A15">
      <w:pPr>
        <w:ind w:firstLine="720"/>
        <w:rPr>
          <w:sz w:val="22"/>
          <w:szCs w:val="22"/>
        </w:rPr>
      </w:pPr>
      <w:r>
        <w:rPr>
          <w:sz w:val="22"/>
          <w:szCs w:val="22"/>
        </w:rPr>
        <w:t>b) Benign tumors and hyperplasia</w:t>
      </w:r>
    </w:p>
    <w:p w14:paraId="1720C1B2" w14:textId="77777777" w:rsidR="00FB3294" w:rsidRDefault="00AC4A15">
      <w:pPr>
        <w:ind w:firstLine="720"/>
        <w:rPr>
          <w:sz w:val="22"/>
          <w:szCs w:val="22"/>
        </w:rPr>
      </w:pPr>
      <w:r>
        <w:rPr>
          <w:sz w:val="22"/>
          <w:szCs w:val="22"/>
        </w:rPr>
        <w:t>c) Infection/inflammation</w:t>
      </w:r>
    </w:p>
    <w:p w14:paraId="5EB39ABC" w14:textId="77777777" w:rsidR="00FB3294" w:rsidRDefault="00AC4A15">
      <w:pPr>
        <w:ind w:firstLine="720"/>
        <w:rPr>
          <w:sz w:val="22"/>
          <w:szCs w:val="22"/>
        </w:rPr>
      </w:pPr>
      <w:r>
        <w:rPr>
          <w:sz w:val="22"/>
          <w:szCs w:val="22"/>
        </w:rPr>
        <w:t>d) Trauma/iatrogenic</w:t>
      </w:r>
    </w:p>
    <w:p w14:paraId="2B440CAB" w14:textId="77777777" w:rsidR="00FB3294" w:rsidRDefault="00AC4A15">
      <w:pPr>
        <w:ind w:firstLine="720"/>
        <w:rPr>
          <w:sz w:val="22"/>
          <w:szCs w:val="22"/>
        </w:rPr>
      </w:pPr>
      <w:r>
        <w:rPr>
          <w:sz w:val="22"/>
          <w:szCs w:val="22"/>
        </w:rPr>
        <w:t>e) Congenital anomalies</w:t>
      </w:r>
    </w:p>
    <w:p w14:paraId="6CA6C4F3" w14:textId="77777777" w:rsidR="00FB3294" w:rsidRDefault="00FB3294">
      <w:pPr>
        <w:rPr>
          <w:sz w:val="22"/>
          <w:szCs w:val="22"/>
        </w:rPr>
      </w:pPr>
    </w:p>
    <w:p w14:paraId="54DE8D65" w14:textId="77777777" w:rsidR="00FB3294" w:rsidRDefault="00AC4A15">
      <w:pPr>
        <w:rPr>
          <w:sz w:val="22"/>
          <w:szCs w:val="22"/>
        </w:rPr>
      </w:pPr>
      <w:r>
        <w:rPr>
          <w:sz w:val="22"/>
          <w:szCs w:val="22"/>
        </w:rPr>
        <w:t>5) Urethra and Penis</w:t>
      </w:r>
    </w:p>
    <w:p w14:paraId="78E343EA" w14:textId="77777777" w:rsidR="00FB3294" w:rsidRDefault="00AC4A15">
      <w:pPr>
        <w:ind w:firstLine="720"/>
        <w:rPr>
          <w:sz w:val="22"/>
          <w:szCs w:val="22"/>
        </w:rPr>
      </w:pPr>
      <w:r>
        <w:rPr>
          <w:sz w:val="22"/>
          <w:szCs w:val="22"/>
        </w:rPr>
        <w:t>a) Malignant tumors</w:t>
      </w:r>
    </w:p>
    <w:p w14:paraId="41B15B3F" w14:textId="77777777" w:rsidR="00FB3294" w:rsidRDefault="00AC4A15">
      <w:pPr>
        <w:ind w:firstLine="720"/>
        <w:rPr>
          <w:sz w:val="22"/>
          <w:szCs w:val="22"/>
        </w:rPr>
      </w:pPr>
      <w:r>
        <w:rPr>
          <w:sz w:val="22"/>
          <w:szCs w:val="22"/>
        </w:rPr>
        <w:t>b) Benign tumors</w:t>
      </w:r>
    </w:p>
    <w:p w14:paraId="4C0667D0" w14:textId="77777777" w:rsidR="00FB3294" w:rsidRDefault="00AC4A15">
      <w:pPr>
        <w:ind w:firstLine="720"/>
        <w:rPr>
          <w:sz w:val="22"/>
          <w:szCs w:val="22"/>
        </w:rPr>
      </w:pPr>
      <w:r>
        <w:rPr>
          <w:sz w:val="22"/>
          <w:szCs w:val="22"/>
        </w:rPr>
        <w:t>c) Infection/inflammation</w:t>
      </w:r>
    </w:p>
    <w:p w14:paraId="2CC96DEE" w14:textId="77777777" w:rsidR="00FB3294" w:rsidRDefault="00AC4A15">
      <w:pPr>
        <w:ind w:firstLine="720"/>
        <w:rPr>
          <w:sz w:val="22"/>
          <w:szCs w:val="22"/>
        </w:rPr>
      </w:pPr>
      <w:r>
        <w:rPr>
          <w:sz w:val="22"/>
          <w:szCs w:val="22"/>
        </w:rPr>
        <w:t>d) Trauma/iatrogenic</w:t>
      </w:r>
    </w:p>
    <w:p w14:paraId="468B155C" w14:textId="77777777" w:rsidR="00FB3294" w:rsidRDefault="00AC4A15">
      <w:pPr>
        <w:ind w:firstLine="720"/>
        <w:rPr>
          <w:sz w:val="22"/>
          <w:szCs w:val="22"/>
        </w:rPr>
      </w:pPr>
      <w:r>
        <w:rPr>
          <w:sz w:val="22"/>
          <w:szCs w:val="22"/>
        </w:rPr>
        <w:t>e) Congenital anomalies</w:t>
      </w:r>
    </w:p>
    <w:p w14:paraId="60BF325A" w14:textId="77777777" w:rsidR="00FB3294" w:rsidRDefault="00AC4A15">
      <w:pPr>
        <w:ind w:firstLine="720"/>
        <w:rPr>
          <w:sz w:val="22"/>
          <w:szCs w:val="22"/>
        </w:rPr>
      </w:pPr>
      <w:r>
        <w:rPr>
          <w:sz w:val="22"/>
          <w:szCs w:val="22"/>
        </w:rPr>
        <w:t>f) Stricture</w:t>
      </w:r>
    </w:p>
    <w:p w14:paraId="21FB8EEC" w14:textId="77777777" w:rsidR="00FB3294" w:rsidRDefault="00FB3294">
      <w:pPr>
        <w:rPr>
          <w:sz w:val="22"/>
          <w:szCs w:val="22"/>
        </w:rPr>
      </w:pPr>
    </w:p>
    <w:p w14:paraId="4AA6C09C" w14:textId="77777777" w:rsidR="00FB3294" w:rsidRDefault="00AC4A15">
      <w:pPr>
        <w:rPr>
          <w:sz w:val="22"/>
          <w:szCs w:val="22"/>
        </w:rPr>
      </w:pPr>
      <w:r>
        <w:rPr>
          <w:sz w:val="22"/>
          <w:szCs w:val="22"/>
        </w:rPr>
        <w:t>6) Retroperitoneum</w:t>
      </w:r>
    </w:p>
    <w:p w14:paraId="7A380872" w14:textId="77777777" w:rsidR="00FB3294" w:rsidRDefault="00AC4A15">
      <w:pPr>
        <w:ind w:firstLine="720"/>
        <w:rPr>
          <w:sz w:val="22"/>
          <w:szCs w:val="22"/>
        </w:rPr>
      </w:pPr>
      <w:r>
        <w:rPr>
          <w:sz w:val="22"/>
          <w:szCs w:val="22"/>
        </w:rPr>
        <w:t>a) Malignant tumors</w:t>
      </w:r>
    </w:p>
    <w:p w14:paraId="52A8ED35" w14:textId="77777777" w:rsidR="00FB3294" w:rsidRDefault="00AC4A15">
      <w:pPr>
        <w:ind w:left="720" w:firstLine="720"/>
        <w:rPr>
          <w:sz w:val="22"/>
          <w:szCs w:val="22"/>
        </w:rPr>
      </w:pPr>
      <w:r>
        <w:rPr>
          <w:sz w:val="22"/>
          <w:szCs w:val="22"/>
        </w:rPr>
        <w:t>i) Primary</w:t>
      </w:r>
    </w:p>
    <w:p w14:paraId="35A0E465" w14:textId="77777777" w:rsidR="00FB3294" w:rsidRDefault="00AC4A15">
      <w:pPr>
        <w:ind w:left="720" w:firstLine="720"/>
        <w:rPr>
          <w:sz w:val="22"/>
          <w:szCs w:val="22"/>
        </w:rPr>
      </w:pPr>
      <w:r>
        <w:rPr>
          <w:sz w:val="22"/>
          <w:szCs w:val="22"/>
        </w:rPr>
        <w:t>ii) Secondary</w:t>
      </w:r>
    </w:p>
    <w:p w14:paraId="7866BDDF" w14:textId="77777777" w:rsidR="00FB3294" w:rsidRDefault="00AC4A15">
      <w:pPr>
        <w:ind w:firstLine="720"/>
        <w:rPr>
          <w:sz w:val="22"/>
          <w:szCs w:val="22"/>
        </w:rPr>
      </w:pPr>
      <w:r>
        <w:rPr>
          <w:sz w:val="22"/>
          <w:szCs w:val="22"/>
        </w:rPr>
        <w:t>b) Benign tumors</w:t>
      </w:r>
    </w:p>
    <w:p w14:paraId="188F0348" w14:textId="77777777" w:rsidR="00FB3294" w:rsidRDefault="00AC4A15">
      <w:pPr>
        <w:ind w:firstLine="720"/>
        <w:rPr>
          <w:sz w:val="22"/>
          <w:szCs w:val="22"/>
        </w:rPr>
      </w:pPr>
      <w:r>
        <w:rPr>
          <w:sz w:val="22"/>
          <w:szCs w:val="22"/>
        </w:rPr>
        <w:t>c) Hemorrhage</w:t>
      </w:r>
    </w:p>
    <w:p w14:paraId="417DB0F5" w14:textId="77777777" w:rsidR="00FB3294" w:rsidRDefault="00AC4A15">
      <w:pPr>
        <w:ind w:firstLine="720"/>
        <w:rPr>
          <w:sz w:val="22"/>
          <w:szCs w:val="22"/>
        </w:rPr>
      </w:pPr>
      <w:r>
        <w:rPr>
          <w:sz w:val="22"/>
          <w:szCs w:val="22"/>
        </w:rPr>
        <w:t>d) Trauma/iatrogenic</w:t>
      </w:r>
    </w:p>
    <w:p w14:paraId="0DFA6BA4" w14:textId="77777777" w:rsidR="00FB3294" w:rsidRDefault="00AC4A15">
      <w:pPr>
        <w:ind w:firstLine="720"/>
        <w:rPr>
          <w:sz w:val="22"/>
          <w:szCs w:val="22"/>
        </w:rPr>
      </w:pPr>
      <w:r>
        <w:rPr>
          <w:sz w:val="22"/>
          <w:szCs w:val="22"/>
        </w:rPr>
        <w:t>e) Congenital anomalies</w:t>
      </w:r>
    </w:p>
    <w:p w14:paraId="5B0034BD" w14:textId="77777777" w:rsidR="00FB3294" w:rsidRDefault="00AC4A15">
      <w:pPr>
        <w:ind w:firstLine="720"/>
        <w:rPr>
          <w:sz w:val="22"/>
          <w:szCs w:val="22"/>
        </w:rPr>
      </w:pPr>
      <w:r>
        <w:rPr>
          <w:sz w:val="22"/>
          <w:szCs w:val="22"/>
        </w:rPr>
        <w:t>f) Aortic aneurysm</w:t>
      </w:r>
    </w:p>
    <w:p w14:paraId="31F41F69" w14:textId="77777777" w:rsidR="00FB3294" w:rsidRDefault="00AC4A15">
      <w:pPr>
        <w:ind w:firstLine="720"/>
        <w:rPr>
          <w:sz w:val="22"/>
          <w:szCs w:val="22"/>
        </w:rPr>
      </w:pPr>
      <w:r>
        <w:rPr>
          <w:sz w:val="22"/>
          <w:szCs w:val="22"/>
        </w:rPr>
        <w:t>g) Retroperitoneal fibrosis</w:t>
      </w:r>
    </w:p>
    <w:p w14:paraId="7D65D66F" w14:textId="77777777" w:rsidR="00FB3294" w:rsidRDefault="00AC4A15">
      <w:pPr>
        <w:ind w:firstLine="720"/>
        <w:rPr>
          <w:sz w:val="22"/>
          <w:szCs w:val="22"/>
        </w:rPr>
      </w:pPr>
      <w:r>
        <w:rPr>
          <w:sz w:val="22"/>
          <w:szCs w:val="22"/>
        </w:rPr>
        <w:t>h) Pelvic lipomatosis</w:t>
      </w:r>
    </w:p>
    <w:p w14:paraId="46E0519E" w14:textId="77777777" w:rsidR="00FB3294" w:rsidRDefault="00AC4A15">
      <w:pPr>
        <w:ind w:firstLine="720"/>
        <w:rPr>
          <w:sz w:val="22"/>
          <w:szCs w:val="22"/>
        </w:rPr>
      </w:pPr>
      <w:r>
        <w:rPr>
          <w:sz w:val="22"/>
          <w:szCs w:val="22"/>
        </w:rPr>
        <w:t>i) Venous anomalies</w:t>
      </w:r>
    </w:p>
    <w:p w14:paraId="26A7E674" w14:textId="77777777" w:rsidR="00FB3294" w:rsidRDefault="00AC4A15">
      <w:pPr>
        <w:ind w:firstLine="720"/>
        <w:rPr>
          <w:sz w:val="22"/>
          <w:szCs w:val="22"/>
        </w:rPr>
      </w:pPr>
      <w:r>
        <w:rPr>
          <w:sz w:val="22"/>
          <w:szCs w:val="22"/>
        </w:rPr>
        <w:t>j) Fournier gangrene</w:t>
      </w:r>
    </w:p>
    <w:p w14:paraId="1240B1A2" w14:textId="77777777" w:rsidR="00FB3294" w:rsidRDefault="00FB3294">
      <w:pPr>
        <w:ind w:firstLine="720"/>
        <w:rPr>
          <w:sz w:val="22"/>
          <w:szCs w:val="22"/>
        </w:rPr>
      </w:pPr>
    </w:p>
    <w:p w14:paraId="56EB3DE3" w14:textId="77777777" w:rsidR="00FB3294" w:rsidRDefault="00AC4A15">
      <w:pPr>
        <w:rPr>
          <w:sz w:val="22"/>
          <w:szCs w:val="22"/>
        </w:rPr>
      </w:pPr>
      <w:r>
        <w:rPr>
          <w:sz w:val="22"/>
          <w:szCs w:val="22"/>
        </w:rPr>
        <w:t>7) Vascular Diseases Affecting the Genitourinary Tract</w:t>
      </w:r>
    </w:p>
    <w:p w14:paraId="19B2037C" w14:textId="77777777" w:rsidR="00FB3294" w:rsidRDefault="00AC4A15">
      <w:pPr>
        <w:ind w:firstLine="720"/>
        <w:rPr>
          <w:sz w:val="22"/>
          <w:szCs w:val="22"/>
        </w:rPr>
      </w:pPr>
      <w:r>
        <w:rPr>
          <w:sz w:val="22"/>
          <w:szCs w:val="22"/>
        </w:rPr>
        <w:t>a) Aneurysms</w:t>
      </w:r>
    </w:p>
    <w:p w14:paraId="5D3C739A" w14:textId="77777777" w:rsidR="00FB3294" w:rsidRDefault="00AC4A15">
      <w:pPr>
        <w:ind w:firstLine="720"/>
        <w:rPr>
          <w:sz w:val="22"/>
          <w:szCs w:val="22"/>
        </w:rPr>
      </w:pPr>
      <w:r>
        <w:rPr>
          <w:sz w:val="22"/>
          <w:szCs w:val="22"/>
        </w:rPr>
        <w:t>b) Stenoses</w:t>
      </w:r>
    </w:p>
    <w:p w14:paraId="732BC6B0" w14:textId="77777777" w:rsidR="00FB3294" w:rsidRDefault="00AC4A15">
      <w:pPr>
        <w:ind w:firstLine="720"/>
        <w:rPr>
          <w:sz w:val="22"/>
          <w:szCs w:val="22"/>
        </w:rPr>
      </w:pPr>
      <w:r>
        <w:rPr>
          <w:sz w:val="22"/>
          <w:szCs w:val="22"/>
        </w:rPr>
        <w:t>c) Malformations</w:t>
      </w:r>
    </w:p>
    <w:p w14:paraId="717255C8" w14:textId="77777777" w:rsidR="00FB3294" w:rsidRDefault="00AC4A15">
      <w:pPr>
        <w:ind w:firstLine="720"/>
        <w:rPr>
          <w:sz w:val="22"/>
          <w:szCs w:val="22"/>
        </w:rPr>
      </w:pPr>
      <w:r>
        <w:rPr>
          <w:sz w:val="22"/>
          <w:szCs w:val="22"/>
        </w:rPr>
        <w:t>d) Fistulae</w:t>
      </w:r>
    </w:p>
    <w:p w14:paraId="4A51BFA2" w14:textId="77777777" w:rsidR="00FB3294" w:rsidRDefault="00AC4A15">
      <w:pPr>
        <w:ind w:firstLine="720"/>
        <w:rPr>
          <w:sz w:val="22"/>
          <w:szCs w:val="22"/>
        </w:rPr>
      </w:pPr>
      <w:r>
        <w:rPr>
          <w:sz w:val="22"/>
          <w:szCs w:val="22"/>
        </w:rPr>
        <w:t>e) Occlusions</w:t>
      </w:r>
    </w:p>
    <w:p w14:paraId="3D318BEF" w14:textId="77777777" w:rsidR="00FB3294" w:rsidRDefault="00AC4A15">
      <w:pPr>
        <w:ind w:firstLine="720"/>
        <w:rPr>
          <w:sz w:val="22"/>
          <w:szCs w:val="22"/>
        </w:rPr>
      </w:pPr>
      <w:r>
        <w:rPr>
          <w:sz w:val="22"/>
          <w:szCs w:val="22"/>
        </w:rPr>
        <w:t>f) Congenital anomalies</w:t>
      </w:r>
    </w:p>
    <w:p w14:paraId="30D220BF" w14:textId="77777777" w:rsidR="00FB3294" w:rsidRDefault="00FB3294">
      <w:pPr>
        <w:rPr>
          <w:sz w:val="22"/>
          <w:szCs w:val="22"/>
        </w:rPr>
      </w:pPr>
    </w:p>
    <w:p w14:paraId="083F1FD3" w14:textId="77777777" w:rsidR="00FB3294" w:rsidRDefault="00AC4A15">
      <w:pPr>
        <w:rPr>
          <w:sz w:val="22"/>
          <w:szCs w:val="22"/>
        </w:rPr>
      </w:pPr>
      <w:r>
        <w:rPr>
          <w:sz w:val="22"/>
          <w:szCs w:val="22"/>
        </w:rPr>
        <w:t>8) Intravascular Contrast Media</w:t>
      </w:r>
    </w:p>
    <w:p w14:paraId="78B48C5C" w14:textId="77777777" w:rsidR="00FB3294" w:rsidRDefault="00AC4A15">
      <w:pPr>
        <w:ind w:firstLine="720"/>
        <w:rPr>
          <w:sz w:val="22"/>
          <w:szCs w:val="22"/>
        </w:rPr>
      </w:pPr>
      <w:r>
        <w:rPr>
          <w:sz w:val="22"/>
          <w:szCs w:val="22"/>
        </w:rPr>
        <w:t>a) Extravasation</w:t>
      </w:r>
    </w:p>
    <w:p w14:paraId="417993CB" w14:textId="77777777" w:rsidR="00FB3294" w:rsidRDefault="00AC4A15">
      <w:pPr>
        <w:ind w:firstLine="720"/>
        <w:rPr>
          <w:sz w:val="22"/>
          <w:szCs w:val="22"/>
        </w:rPr>
      </w:pPr>
      <w:r>
        <w:rPr>
          <w:sz w:val="22"/>
          <w:szCs w:val="22"/>
        </w:rPr>
        <w:t>b) Physiology</w:t>
      </w:r>
    </w:p>
    <w:p w14:paraId="70279BA6" w14:textId="77777777" w:rsidR="00FB3294" w:rsidRDefault="00AC4A15">
      <w:pPr>
        <w:ind w:firstLine="720"/>
        <w:rPr>
          <w:sz w:val="22"/>
          <w:szCs w:val="22"/>
        </w:rPr>
      </w:pPr>
      <w:r>
        <w:rPr>
          <w:sz w:val="22"/>
          <w:szCs w:val="22"/>
        </w:rPr>
        <w:t>c) Adverse reactions (idiosyncratic and non-idiosyncratic)</w:t>
      </w:r>
    </w:p>
    <w:p w14:paraId="3A8B2564" w14:textId="77777777" w:rsidR="00FB3294" w:rsidRDefault="00AC4A15">
      <w:pPr>
        <w:ind w:firstLine="720"/>
        <w:rPr>
          <w:sz w:val="22"/>
          <w:szCs w:val="22"/>
        </w:rPr>
      </w:pPr>
      <w:r>
        <w:rPr>
          <w:sz w:val="22"/>
          <w:szCs w:val="22"/>
        </w:rPr>
        <w:t>d) Prevention and treatment of adverse reactions</w:t>
      </w:r>
    </w:p>
    <w:p w14:paraId="0726515C" w14:textId="77777777" w:rsidR="00FB3294" w:rsidRDefault="00FB3294">
      <w:pPr>
        <w:ind w:firstLine="720"/>
        <w:rPr>
          <w:sz w:val="22"/>
          <w:szCs w:val="22"/>
        </w:rPr>
      </w:pPr>
    </w:p>
    <w:p w14:paraId="640BFCB4" w14:textId="77777777" w:rsidR="00FB3294" w:rsidRDefault="00AC4A15">
      <w:pPr>
        <w:rPr>
          <w:sz w:val="22"/>
          <w:szCs w:val="22"/>
        </w:rPr>
      </w:pPr>
      <w:r>
        <w:rPr>
          <w:sz w:val="22"/>
          <w:szCs w:val="22"/>
        </w:rPr>
        <w:t>9) Urolithiasis (Including Kidney, Ureter, Bladder)</w:t>
      </w:r>
    </w:p>
    <w:p w14:paraId="3AEA6DC4" w14:textId="77777777" w:rsidR="00FB3294" w:rsidRDefault="00FB3294">
      <w:pPr>
        <w:rPr>
          <w:sz w:val="22"/>
          <w:szCs w:val="22"/>
        </w:rPr>
      </w:pPr>
    </w:p>
    <w:p w14:paraId="4E81D304" w14:textId="77777777" w:rsidR="00FB3294" w:rsidRDefault="00AC4A15">
      <w:pPr>
        <w:rPr>
          <w:sz w:val="22"/>
          <w:szCs w:val="22"/>
        </w:rPr>
      </w:pPr>
      <w:r>
        <w:rPr>
          <w:sz w:val="22"/>
          <w:szCs w:val="22"/>
        </w:rPr>
        <w:t>10) Adrenal</w:t>
      </w:r>
    </w:p>
    <w:p w14:paraId="65891FFC" w14:textId="77777777" w:rsidR="00FB3294" w:rsidRDefault="00AC4A15">
      <w:pPr>
        <w:ind w:firstLine="720"/>
        <w:rPr>
          <w:sz w:val="22"/>
          <w:szCs w:val="22"/>
        </w:rPr>
      </w:pPr>
      <w:r>
        <w:rPr>
          <w:sz w:val="22"/>
          <w:szCs w:val="22"/>
        </w:rPr>
        <w:t>a) Congenital abnormalities</w:t>
      </w:r>
    </w:p>
    <w:p w14:paraId="589CF717" w14:textId="77777777" w:rsidR="00FB3294" w:rsidRDefault="00AC4A15">
      <w:pPr>
        <w:ind w:firstLine="720"/>
        <w:rPr>
          <w:sz w:val="22"/>
          <w:szCs w:val="22"/>
        </w:rPr>
      </w:pPr>
      <w:r>
        <w:rPr>
          <w:sz w:val="22"/>
          <w:szCs w:val="22"/>
        </w:rPr>
        <w:t>b) Benign masses</w:t>
      </w:r>
    </w:p>
    <w:p w14:paraId="18C00074" w14:textId="77777777" w:rsidR="00FB3294" w:rsidRDefault="00AC4A15">
      <w:pPr>
        <w:ind w:firstLine="720"/>
        <w:rPr>
          <w:sz w:val="22"/>
          <w:szCs w:val="22"/>
        </w:rPr>
      </w:pPr>
      <w:r>
        <w:rPr>
          <w:sz w:val="22"/>
          <w:szCs w:val="22"/>
        </w:rPr>
        <w:t>c) Malignant primary and secondary neoplasms</w:t>
      </w:r>
    </w:p>
    <w:p w14:paraId="18DE267A" w14:textId="77777777" w:rsidR="00FB3294" w:rsidRDefault="00AC4A15">
      <w:pPr>
        <w:ind w:firstLine="720"/>
        <w:rPr>
          <w:sz w:val="22"/>
          <w:szCs w:val="22"/>
        </w:rPr>
      </w:pPr>
      <w:r>
        <w:rPr>
          <w:sz w:val="22"/>
          <w:szCs w:val="22"/>
        </w:rPr>
        <w:t>d) Endocrine disorders</w:t>
      </w:r>
    </w:p>
    <w:p w14:paraId="1D76E2F9" w14:textId="77777777" w:rsidR="00FB3294" w:rsidRDefault="00AC4A15">
      <w:pPr>
        <w:ind w:firstLine="720"/>
        <w:rPr>
          <w:sz w:val="22"/>
          <w:szCs w:val="22"/>
        </w:rPr>
      </w:pPr>
      <w:r>
        <w:rPr>
          <w:sz w:val="22"/>
          <w:szCs w:val="22"/>
        </w:rPr>
        <w:t>e) Acquired diseases and conditions</w:t>
      </w:r>
    </w:p>
    <w:p w14:paraId="74EE3D53" w14:textId="77777777" w:rsidR="00FB3294" w:rsidRDefault="00AC4A15">
      <w:pPr>
        <w:ind w:left="720" w:firstLine="720"/>
        <w:rPr>
          <w:sz w:val="22"/>
          <w:szCs w:val="22"/>
        </w:rPr>
      </w:pPr>
      <w:r>
        <w:rPr>
          <w:sz w:val="22"/>
          <w:szCs w:val="22"/>
        </w:rPr>
        <w:t>i) Infection</w:t>
      </w:r>
    </w:p>
    <w:p w14:paraId="72B3954E" w14:textId="77777777" w:rsidR="00FB3294" w:rsidRDefault="00AC4A15">
      <w:pPr>
        <w:ind w:left="720" w:firstLine="720"/>
        <w:rPr>
          <w:sz w:val="22"/>
          <w:szCs w:val="22"/>
        </w:rPr>
      </w:pPr>
      <w:r>
        <w:rPr>
          <w:sz w:val="22"/>
          <w:szCs w:val="22"/>
        </w:rPr>
        <w:t>ii) Inflammatory conditions</w:t>
      </w:r>
    </w:p>
    <w:p w14:paraId="6E73D0C9" w14:textId="77777777" w:rsidR="00FB3294" w:rsidRDefault="00AC4A15">
      <w:pPr>
        <w:ind w:left="720" w:firstLine="720"/>
        <w:rPr>
          <w:sz w:val="22"/>
          <w:szCs w:val="22"/>
        </w:rPr>
      </w:pPr>
      <w:r>
        <w:rPr>
          <w:sz w:val="22"/>
          <w:szCs w:val="22"/>
        </w:rPr>
        <w:t>iii) Hemorrhage</w:t>
      </w:r>
    </w:p>
    <w:p w14:paraId="6C1DAE2C" w14:textId="77777777" w:rsidR="00FB3294" w:rsidRDefault="00FB3294">
      <w:pPr>
        <w:rPr>
          <w:sz w:val="22"/>
          <w:szCs w:val="22"/>
        </w:rPr>
      </w:pPr>
    </w:p>
    <w:p w14:paraId="49AFB144" w14:textId="77777777" w:rsidR="00FB3294" w:rsidRDefault="00AC4A15">
      <w:pPr>
        <w:rPr>
          <w:sz w:val="22"/>
          <w:szCs w:val="22"/>
        </w:rPr>
      </w:pPr>
      <w:r>
        <w:rPr>
          <w:sz w:val="22"/>
          <w:szCs w:val="22"/>
        </w:rPr>
        <w:t>11) Female genitourinary tract</w:t>
      </w:r>
    </w:p>
    <w:p w14:paraId="74304B1A" w14:textId="77777777" w:rsidR="00FB3294" w:rsidRDefault="00AC4A15">
      <w:pPr>
        <w:ind w:firstLine="720"/>
        <w:rPr>
          <w:sz w:val="22"/>
          <w:szCs w:val="22"/>
        </w:rPr>
      </w:pPr>
      <w:r>
        <w:rPr>
          <w:sz w:val="22"/>
          <w:szCs w:val="22"/>
        </w:rPr>
        <w:t>a) Congenital abnormalities</w:t>
      </w:r>
    </w:p>
    <w:p w14:paraId="7BBE16A2" w14:textId="77777777" w:rsidR="00FB3294" w:rsidRDefault="00AC4A15">
      <w:pPr>
        <w:ind w:firstLine="720"/>
        <w:rPr>
          <w:sz w:val="22"/>
          <w:szCs w:val="22"/>
        </w:rPr>
      </w:pPr>
      <w:r>
        <w:rPr>
          <w:sz w:val="22"/>
          <w:szCs w:val="22"/>
        </w:rPr>
        <w:t>b) Infertility</w:t>
      </w:r>
    </w:p>
    <w:p w14:paraId="46773E29" w14:textId="77777777" w:rsidR="00FB3294" w:rsidRDefault="00AC4A15">
      <w:pPr>
        <w:ind w:firstLine="720"/>
        <w:rPr>
          <w:sz w:val="22"/>
          <w:szCs w:val="22"/>
        </w:rPr>
      </w:pPr>
      <w:r>
        <w:rPr>
          <w:sz w:val="22"/>
          <w:szCs w:val="22"/>
        </w:rPr>
        <w:t>c) Menopause</w:t>
      </w:r>
    </w:p>
    <w:p w14:paraId="679887BB" w14:textId="77777777" w:rsidR="00FB3294" w:rsidRDefault="00AC4A15">
      <w:pPr>
        <w:ind w:firstLine="720"/>
        <w:rPr>
          <w:sz w:val="22"/>
          <w:szCs w:val="22"/>
        </w:rPr>
      </w:pPr>
      <w:r>
        <w:rPr>
          <w:sz w:val="22"/>
          <w:szCs w:val="22"/>
        </w:rPr>
        <w:t>d) Uterus and cervix</w:t>
      </w:r>
    </w:p>
    <w:p w14:paraId="619BECCB" w14:textId="77777777" w:rsidR="00FB3294" w:rsidRDefault="00AC4A15">
      <w:pPr>
        <w:ind w:left="720" w:firstLine="720"/>
        <w:rPr>
          <w:sz w:val="22"/>
          <w:szCs w:val="22"/>
        </w:rPr>
      </w:pPr>
      <w:r>
        <w:rPr>
          <w:sz w:val="22"/>
          <w:szCs w:val="22"/>
        </w:rPr>
        <w:t>i) Benign and malignant masses</w:t>
      </w:r>
    </w:p>
    <w:p w14:paraId="35D81C1C" w14:textId="77777777" w:rsidR="00FB3294" w:rsidRDefault="00AC4A15">
      <w:pPr>
        <w:ind w:left="720" w:firstLine="720"/>
        <w:rPr>
          <w:sz w:val="22"/>
          <w:szCs w:val="22"/>
        </w:rPr>
      </w:pPr>
      <w:r>
        <w:rPr>
          <w:sz w:val="22"/>
          <w:szCs w:val="22"/>
        </w:rPr>
        <w:t>ii) Acquired conditions (infection, hemorrhage)</w:t>
      </w:r>
    </w:p>
    <w:p w14:paraId="3EBB3B62" w14:textId="77777777" w:rsidR="00FB3294" w:rsidRDefault="00AC4A15">
      <w:pPr>
        <w:ind w:firstLine="720"/>
        <w:rPr>
          <w:sz w:val="22"/>
          <w:szCs w:val="22"/>
        </w:rPr>
      </w:pPr>
      <w:r>
        <w:rPr>
          <w:sz w:val="22"/>
          <w:szCs w:val="22"/>
        </w:rPr>
        <w:t>e) Ovaries and fallopian tubes</w:t>
      </w:r>
    </w:p>
    <w:p w14:paraId="2FE1F6F1" w14:textId="77777777" w:rsidR="00FB3294" w:rsidRDefault="00AC4A15">
      <w:pPr>
        <w:ind w:left="720" w:firstLine="720"/>
        <w:rPr>
          <w:sz w:val="22"/>
          <w:szCs w:val="22"/>
        </w:rPr>
      </w:pPr>
      <w:r>
        <w:rPr>
          <w:sz w:val="22"/>
          <w:szCs w:val="22"/>
        </w:rPr>
        <w:t>i) Benign and malignant masses</w:t>
      </w:r>
    </w:p>
    <w:p w14:paraId="0ACB5B50" w14:textId="77777777" w:rsidR="00FB3294" w:rsidRDefault="00AC4A15">
      <w:pPr>
        <w:ind w:left="1440" w:firstLine="720"/>
        <w:rPr>
          <w:sz w:val="22"/>
          <w:szCs w:val="22"/>
        </w:rPr>
      </w:pPr>
      <w:r>
        <w:rPr>
          <w:sz w:val="22"/>
          <w:szCs w:val="22"/>
        </w:rPr>
        <w:t>(1) Cysts and cystic lesions</w:t>
      </w:r>
    </w:p>
    <w:p w14:paraId="367AC4C9" w14:textId="77777777" w:rsidR="00FB3294" w:rsidRDefault="00AC4A15">
      <w:pPr>
        <w:ind w:left="720" w:firstLine="720"/>
        <w:rPr>
          <w:sz w:val="22"/>
          <w:szCs w:val="22"/>
        </w:rPr>
      </w:pPr>
      <w:r>
        <w:rPr>
          <w:sz w:val="22"/>
          <w:szCs w:val="22"/>
        </w:rPr>
        <w:t>ii) Acquired conditions (infection, hemorrhage)</w:t>
      </w:r>
    </w:p>
    <w:p w14:paraId="1EDC19C1" w14:textId="77777777" w:rsidR="00FB3294" w:rsidRDefault="00AC4A15">
      <w:pPr>
        <w:rPr>
          <w:sz w:val="22"/>
          <w:szCs w:val="22"/>
        </w:rPr>
      </w:pPr>
      <w:r>
        <w:rPr>
          <w:sz w:val="22"/>
          <w:szCs w:val="22"/>
        </w:rPr>
        <w:tab/>
      </w:r>
      <w:r>
        <w:rPr>
          <w:sz w:val="22"/>
          <w:szCs w:val="22"/>
        </w:rPr>
        <w:tab/>
      </w:r>
      <w:r>
        <w:rPr>
          <w:sz w:val="22"/>
          <w:szCs w:val="22"/>
        </w:rPr>
        <w:tab/>
        <w:t>(1) Infections</w:t>
      </w:r>
    </w:p>
    <w:p w14:paraId="7CD4C692" w14:textId="77777777" w:rsidR="00FB3294" w:rsidRDefault="00AC4A15">
      <w:pPr>
        <w:ind w:left="2160" w:firstLine="720"/>
        <w:rPr>
          <w:sz w:val="22"/>
          <w:szCs w:val="22"/>
        </w:rPr>
      </w:pPr>
      <w:r>
        <w:rPr>
          <w:sz w:val="22"/>
          <w:szCs w:val="22"/>
        </w:rPr>
        <w:t>(a) Pelvic inflammatory disease</w:t>
      </w:r>
    </w:p>
    <w:p w14:paraId="09D2B77E" w14:textId="77777777" w:rsidR="00FB3294" w:rsidRDefault="00AC4A15">
      <w:pPr>
        <w:ind w:left="1440" w:firstLine="720"/>
        <w:rPr>
          <w:sz w:val="22"/>
          <w:szCs w:val="22"/>
        </w:rPr>
      </w:pPr>
      <w:r>
        <w:rPr>
          <w:sz w:val="22"/>
          <w:szCs w:val="22"/>
        </w:rPr>
        <w:t>(2) Torsion</w:t>
      </w:r>
    </w:p>
    <w:p w14:paraId="73D61857" w14:textId="77777777" w:rsidR="00FB3294" w:rsidRDefault="00AC4A15">
      <w:pPr>
        <w:ind w:left="1440" w:firstLine="720"/>
        <w:rPr>
          <w:sz w:val="22"/>
          <w:szCs w:val="22"/>
        </w:rPr>
      </w:pPr>
      <w:r>
        <w:rPr>
          <w:sz w:val="22"/>
          <w:szCs w:val="22"/>
        </w:rPr>
        <w:t>(3) Ovarian failure</w:t>
      </w:r>
    </w:p>
    <w:p w14:paraId="7770AAF4" w14:textId="77777777" w:rsidR="00FB3294" w:rsidRDefault="00AC4A15">
      <w:pPr>
        <w:ind w:firstLine="720"/>
        <w:rPr>
          <w:sz w:val="22"/>
          <w:szCs w:val="22"/>
        </w:rPr>
      </w:pPr>
      <w:r>
        <w:rPr>
          <w:sz w:val="22"/>
          <w:szCs w:val="22"/>
        </w:rPr>
        <w:t>f) Vulva and vagina</w:t>
      </w:r>
    </w:p>
    <w:p w14:paraId="385B3B77" w14:textId="77777777" w:rsidR="00FB3294" w:rsidRDefault="00AC4A15">
      <w:pPr>
        <w:ind w:left="720" w:firstLine="720"/>
        <w:rPr>
          <w:sz w:val="22"/>
          <w:szCs w:val="22"/>
        </w:rPr>
      </w:pPr>
      <w:r>
        <w:rPr>
          <w:sz w:val="22"/>
          <w:szCs w:val="22"/>
        </w:rPr>
        <w:t>i) Benign and malignant masses</w:t>
      </w:r>
    </w:p>
    <w:p w14:paraId="1F052291" w14:textId="77777777" w:rsidR="00FB3294" w:rsidRDefault="00AC4A15">
      <w:pPr>
        <w:ind w:left="1440" w:firstLine="720"/>
        <w:rPr>
          <w:sz w:val="22"/>
          <w:szCs w:val="22"/>
        </w:rPr>
      </w:pPr>
      <w:r>
        <w:rPr>
          <w:sz w:val="22"/>
          <w:szCs w:val="22"/>
        </w:rPr>
        <w:t>(1) Cysts and cystic lesions</w:t>
      </w:r>
    </w:p>
    <w:p w14:paraId="230BE274" w14:textId="77777777" w:rsidR="00FB3294" w:rsidRDefault="00FB3294">
      <w:pPr>
        <w:rPr>
          <w:sz w:val="22"/>
          <w:szCs w:val="22"/>
        </w:rPr>
      </w:pPr>
    </w:p>
    <w:p w14:paraId="19FB4473" w14:textId="77777777" w:rsidR="00FB3294" w:rsidRDefault="00AC4A15">
      <w:pPr>
        <w:rPr>
          <w:sz w:val="22"/>
          <w:szCs w:val="22"/>
        </w:rPr>
      </w:pPr>
      <w:r>
        <w:rPr>
          <w:sz w:val="22"/>
          <w:szCs w:val="22"/>
        </w:rPr>
        <w:t>12) Techniques</w:t>
      </w:r>
    </w:p>
    <w:p w14:paraId="577DAE1E" w14:textId="77777777" w:rsidR="00FB3294" w:rsidRDefault="00AC4A15">
      <w:pPr>
        <w:ind w:firstLine="720"/>
        <w:rPr>
          <w:sz w:val="22"/>
          <w:szCs w:val="22"/>
        </w:rPr>
      </w:pPr>
      <w:r>
        <w:rPr>
          <w:sz w:val="22"/>
          <w:szCs w:val="22"/>
        </w:rPr>
        <w:t>a) Excretory urography</w:t>
      </w:r>
    </w:p>
    <w:p w14:paraId="0B8D9389" w14:textId="77777777" w:rsidR="00FB3294" w:rsidRDefault="00AC4A15">
      <w:pPr>
        <w:ind w:firstLine="720"/>
        <w:rPr>
          <w:sz w:val="22"/>
          <w:szCs w:val="22"/>
        </w:rPr>
      </w:pPr>
      <w:r>
        <w:rPr>
          <w:sz w:val="22"/>
          <w:szCs w:val="22"/>
        </w:rPr>
        <w:t>b) Cystography</w:t>
      </w:r>
    </w:p>
    <w:p w14:paraId="5161B20E" w14:textId="77777777" w:rsidR="00FB3294" w:rsidRDefault="00AC4A15">
      <w:pPr>
        <w:ind w:firstLine="720"/>
        <w:rPr>
          <w:sz w:val="22"/>
          <w:szCs w:val="22"/>
        </w:rPr>
      </w:pPr>
      <w:r>
        <w:rPr>
          <w:sz w:val="22"/>
          <w:szCs w:val="22"/>
        </w:rPr>
        <w:t>c) Urethrography (including antegrade and retrograde)</w:t>
      </w:r>
    </w:p>
    <w:p w14:paraId="2BF8A146" w14:textId="77777777" w:rsidR="00FB3294" w:rsidRDefault="00AC4A15">
      <w:pPr>
        <w:ind w:firstLine="720"/>
        <w:rPr>
          <w:sz w:val="22"/>
          <w:szCs w:val="22"/>
        </w:rPr>
      </w:pPr>
      <w:r>
        <w:rPr>
          <w:sz w:val="22"/>
          <w:szCs w:val="22"/>
        </w:rPr>
        <w:t>d) Computed tomography (including CT urography, CT angiography)</w:t>
      </w:r>
    </w:p>
    <w:p w14:paraId="7C4FBA44" w14:textId="77777777" w:rsidR="00FB3294" w:rsidRDefault="00AC4A15">
      <w:pPr>
        <w:ind w:firstLine="720"/>
        <w:rPr>
          <w:sz w:val="22"/>
          <w:szCs w:val="22"/>
        </w:rPr>
      </w:pPr>
      <w:r>
        <w:rPr>
          <w:sz w:val="22"/>
          <w:szCs w:val="22"/>
        </w:rPr>
        <w:t>e) Magnetic resonance imaging (including MR urography, MR angiography)</w:t>
      </w:r>
    </w:p>
    <w:p w14:paraId="19A9B99E" w14:textId="77777777" w:rsidR="00FB3294" w:rsidRDefault="00AC4A15">
      <w:pPr>
        <w:ind w:firstLine="720"/>
        <w:rPr>
          <w:sz w:val="22"/>
          <w:szCs w:val="22"/>
        </w:rPr>
      </w:pPr>
      <w:r>
        <w:rPr>
          <w:sz w:val="22"/>
          <w:szCs w:val="22"/>
        </w:rPr>
        <w:t>f) Ultrasound (including Doppler and color flow)</w:t>
      </w:r>
    </w:p>
    <w:p w14:paraId="1F42A011" w14:textId="77777777" w:rsidR="00FB3294" w:rsidRDefault="00AC4A15">
      <w:pPr>
        <w:ind w:firstLine="720"/>
        <w:rPr>
          <w:sz w:val="22"/>
          <w:szCs w:val="22"/>
        </w:rPr>
      </w:pPr>
      <w:r>
        <w:rPr>
          <w:sz w:val="22"/>
          <w:szCs w:val="22"/>
        </w:rPr>
        <w:t>g) Hysterosalpingography</w:t>
      </w:r>
    </w:p>
    <w:p w14:paraId="5A037275" w14:textId="77777777" w:rsidR="00FB3294" w:rsidRDefault="00FB3294">
      <w:pPr>
        <w:rPr>
          <w:sz w:val="22"/>
          <w:szCs w:val="22"/>
        </w:rPr>
      </w:pPr>
    </w:p>
    <w:p w14:paraId="514ADAE1" w14:textId="77777777" w:rsidR="00FB3294" w:rsidRDefault="00FB3294">
      <w:pPr>
        <w:rPr>
          <w:sz w:val="22"/>
          <w:szCs w:val="22"/>
        </w:rPr>
      </w:pPr>
    </w:p>
    <w:p w14:paraId="3FBBC48D" w14:textId="77777777" w:rsidR="00FB3294" w:rsidRDefault="00AC4A15">
      <w:pPr>
        <w:jc w:val="center"/>
        <w:rPr>
          <w:b/>
          <w:sz w:val="36"/>
          <w:szCs w:val="36"/>
        </w:rPr>
      </w:pPr>
      <w:r>
        <w:br w:type="page"/>
      </w:r>
      <w:r>
        <w:rPr>
          <w:b/>
          <w:sz w:val="36"/>
          <w:szCs w:val="36"/>
        </w:rPr>
        <w:t>AdventHealth Orlando Radiology Residency</w:t>
      </w:r>
    </w:p>
    <w:p w14:paraId="217034C2" w14:textId="77777777" w:rsidR="00FB3294" w:rsidRDefault="00AC4A15">
      <w:pPr>
        <w:jc w:val="center"/>
        <w:rPr>
          <w:b/>
          <w:sz w:val="36"/>
          <w:szCs w:val="36"/>
        </w:rPr>
      </w:pPr>
      <w:r>
        <w:rPr>
          <w:b/>
          <w:sz w:val="36"/>
          <w:szCs w:val="36"/>
        </w:rPr>
        <w:t>Technologist Shadowing Log</w:t>
      </w:r>
    </w:p>
    <w:p w14:paraId="68A4C0A7" w14:textId="77777777" w:rsidR="00FB3294" w:rsidRDefault="00FB3294">
      <w:pPr>
        <w:jc w:val="center"/>
        <w:rPr>
          <w:b/>
          <w:sz w:val="36"/>
          <w:szCs w:val="36"/>
        </w:rPr>
      </w:pPr>
    </w:p>
    <w:p w14:paraId="137FC021" w14:textId="77777777" w:rsidR="00FB3294" w:rsidRDefault="00FB3294">
      <w:pPr>
        <w:rPr>
          <w:b/>
        </w:rPr>
      </w:pPr>
    </w:p>
    <w:p w14:paraId="26FA7653" w14:textId="77777777" w:rsidR="00FB3294" w:rsidRDefault="00AC4A15">
      <w:pPr>
        <w:rPr>
          <w:b/>
        </w:rPr>
      </w:pPr>
      <w:r>
        <w:rPr>
          <w:b/>
        </w:rPr>
        <w:t xml:space="preserve">Modality (please circle): </w:t>
      </w:r>
      <w:r>
        <w:rPr>
          <w:b/>
        </w:rPr>
        <w:tab/>
        <w:t>CT</w:t>
      </w:r>
      <w:r>
        <w:rPr>
          <w:b/>
        </w:rPr>
        <w:tab/>
        <w:t>MR</w:t>
      </w:r>
      <w:r>
        <w:rPr>
          <w:b/>
        </w:rPr>
        <w:tab/>
        <w:t>Fluoroscopy</w:t>
      </w:r>
      <w:r>
        <w:rPr>
          <w:b/>
        </w:rPr>
        <w:tab/>
        <w:t xml:space="preserve">     X-Ray</w:t>
      </w:r>
      <w:r>
        <w:rPr>
          <w:b/>
        </w:rPr>
        <w:tab/>
        <w:t>Portable X-Ray</w:t>
      </w:r>
    </w:p>
    <w:p w14:paraId="719A1ACD" w14:textId="77777777" w:rsidR="00FB3294" w:rsidRDefault="00AC4A15">
      <w:pPr>
        <w:rPr>
          <w:b/>
        </w:rPr>
      </w:pPr>
      <w:r>
        <w:rPr>
          <w:b/>
        </w:rPr>
        <w:t>Resident’s Name: ___________________________________________</w:t>
      </w:r>
    </w:p>
    <w:p w14:paraId="400323B5" w14:textId="77777777" w:rsidR="00FB3294" w:rsidRDefault="00FB3294">
      <w:pPr>
        <w:ind w:right="202"/>
        <w:rPr>
          <w:b/>
          <w:sz w:val="28"/>
          <w:szCs w:val="28"/>
          <w:u w:val="single"/>
        </w:rPr>
      </w:pPr>
    </w:p>
    <w:p w14:paraId="537DACB2" w14:textId="77777777" w:rsidR="00FB3294" w:rsidRDefault="00AC4A15">
      <w:pPr>
        <w:ind w:right="202"/>
        <w:rPr>
          <w:b/>
          <w:sz w:val="28"/>
          <w:szCs w:val="28"/>
          <w:u w:val="single"/>
        </w:rPr>
      </w:pPr>
      <w:r>
        <w:rPr>
          <w:b/>
          <w:sz w:val="28"/>
          <w:szCs w:val="28"/>
          <w:u w:val="single"/>
        </w:rPr>
        <w:t>General Requirement</w:t>
      </w:r>
    </w:p>
    <w:p w14:paraId="17570F9E" w14:textId="77777777" w:rsidR="00FB3294" w:rsidRDefault="00AC4A15">
      <w:pPr>
        <w:rPr>
          <w:b/>
        </w:rPr>
      </w:pPr>
      <w:r>
        <w:rPr>
          <w:b/>
        </w:rPr>
        <w:t>Date, print supervisor’s last name (printed), supervisor’s signature</w:t>
      </w:r>
    </w:p>
    <w:p w14:paraId="01FEE9E8" w14:textId="77777777" w:rsidR="00FB3294" w:rsidRDefault="00FB3294">
      <w:pPr>
        <w:rPr>
          <w:b/>
          <w:sz w:val="28"/>
          <w:szCs w:val="28"/>
          <w:u w:val="single"/>
        </w:rPr>
      </w:pPr>
    </w:p>
    <w:p w14:paraId="2B602407" w14:textId="77777777" w:rsidR="00FB3294" w:rsidRDefault="00AC4A15">
      <w:pPr>
        <w:numPr>
          <w:ilvl w:val="0"/>
          <w:numId w:val="621"/>
        </w:numPr>
        <w:pBdr>
          <w:top w:val="nil"/>
          <w:left w:val="nil"/>
          <w:bottom w:val="nil"/>
          <w:right w:val="nil"/>
          <w:between w:val="nil"/>
        </w:pBdr>
        <w:spacing w:line="276" w:lineRule="auto"/>
        <w:ind w:left="360"/>
      </w:pPr>
      <w:r>
        <w:rPr>
          <w:rFonts w:ascii="Calibri" w:eastAsia="Calibri" w:hAnsi="Calibri" w:cs="Calibri"/>
          <w:color w:val="000000"/>
          <w:sz w:val="22"/>
          <w:szCs w:val="22"/>
        </w:rPr>
        <w:t>The resident has helped perform (not only observed) the daily QA</w:t>
      </w:r>
    </w:p>
    <w:p w14:paraId="2252E39C"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  Signature:___________________</w:t>
      </w:r>
    </w:p>
    <w:p w14:paraId="60F29197" w14:textId="77777777" w:rsidR="00FB3294" w:rsidRDefault="00FB3294">
      <w:pPr>
        <w:pBdr>
          <w:top w:val="nil"/>
          <w:left w:val="nil"/>
          <w:bottom w:val="nil"/>
          <w:right w:val="nil"/>
          <w:between w:val="nil"/>
        </w:pBdr>
        <w:spacing w:line="276" w:lineRule="auto"/>
        <w:ind w:left="360" w:hanging="720"/>
        <w:rPr>
          <w:rFonts w:ascii="Calibri" w:eastAsia="Calibri" w:hAnsi="Calibri" w:cs="Calibri"/>
          <w:color w:val="000000"/>
          <w:sz w:val="22"/>
          <w:szCs w:val="22"/>
        </w:rPr>
      </w:pPr>
    </w:p>
    <w:p w14:paraId="54C8375B" w14:textId="77777777" w:rsidR="00FB3294" w:rsidRDefault="00AC4A15">
      <w:pPr>
        <w:numPr>
          <w:ilvl w:val="0"/>
          <w:numId w:val="621"/>
        </w:numPr>
        <w:pBdr>
          <w:top w:val="nil"/>
          <w:left w:val="nil"/>
          <w:bottom w:val="nil"/>
          <w:right w:val="nil"/>
          <w:between w:val="nil"/>
        </w:pBdr>
        <w:spacing w:line="276" w:lineRule="auto"/>
        <w:ind w:left="360"/>
      </w:pPr>
      <w:r>
        <w:rPr>
          <w:rFonts w:ascii="Calibri" w:eastAsia="Calibri" w:hAnsi="Calibri" w:cs="Calibri"/>
          <w:color w:val="000000"/>
          <w:sz w:val="22"/>
          <w:szCs w:val="22"/>
        </w:rPr>
        <w:t xml:space="preserve">The resident has helped perform (not only observed) the weekly QA </w:t>
      </w:r>
      <w:r>
        <w:rPr>
          <w:rFonts w:ascii="Calibri" w:eastAsia="Calibri" w:hAnsi="Calibri" w:cs="Calibri"/>
          <w:color w:val="000000"/>
          <w:sz w:val="22"/>
          <w:szCs w:val="22"/>
          <w:u w:val="single"/>
        </w:rPr>
        <w:t>(as applicable by modality)</w:t>
      </w:r>
    </w:p>
    <w:p w14:paraId="20006E4F"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   Signature:___________________</w:t>
      </w:r>
    </w:p>
    <w:p w14:paraId="4B9494C8" w14:textId="77777777" w:rsidR="00FB3294" w:rsidRDefault="00FB3294">
      <w:pPr>
        <w:pBdr>
          <w:top w:val="nil"/>
          <w:left w:val="nil"/>
          <w:bottom w:val="nil"/>
          <w:right w:val="nil"/>
          <w:between w:val="nil"/>
        </w:pBdr>
        <w:spacing w:line="276" w:lineRule="auto"/>
        <w:ind w:left="360" w:hanging="720"/>
        <w:rPr>
          <w:rFonts w:ascii="Calibri" w:eastAsia="Calibri" w:hAnsi="Calibri" w:cs="Calibri"/>
          <w:color w:val="000000"/>
          <w:sz w:val="22"/>
          <w:szCs w:val="22"/>
        </w:rPr>
      </w:pPr>
    </w:p>
    <w:p w14:paraId="1E1C8C75" w14:textId="77777777" w:rsidR="00FB3294" w:rsidRDefault="00AC4A15">
      <w:pPr>
        <w:numPr>
          <w:ilvl w:val="0"/>
          <w:numId w:val="621"/>
        </w:numPr>
        <w:pBdr>
          <w:top w:val="nil"/>
          <w:left w:val="nil"/>
          <w:bottom w:val="nil"/>
          <w:right w:val="nil"/>
          <w:between w:val="nil"/>
        </w:pBdr>
        <w:spacing w:line="276" w:lineRule="auto"/>
        <w:ind w:left="360"/>
      </w:pPr>
      <w:r>
        <w:rPr>
          <w:rFonts w:ascii="Calibri" w:eastAsia="Calibri" w:hAnsi="Calibri" w:cs="Calibri"/>
          <w:color w:val="000000"/>
          <w:sz w:val="22"/>
          <w:szCs w:val="22"/>
        </w:rPr>
        <w:t xml:space="preserve">The resident has helped perform (not only observed) the quarterly QA </w:t>
      </w:r>
      <w:r>
        <w:rPr>
          <w:rFonts w:ascii="Calibri" w:eastAsia="Calibri" w:hAnsi="Calibri" w:cs="Calibri"/>
          <w:color w:val="000000"/>
          <w:sz w:val="22"/>
          <w:szCs w:val="22"/>
          <w:u w:val="single"/>
        </w:rPr>
        <w:t>(as applicable by modality)</w:t>
      </w:r>
    </w:p>
    <w:p w14:paraId="48452923"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   Signature:___________________</w:t>
      </w:r>
    </w:p>
    <w:p w14:paraId="20480C3E" w14:textId="77777777" w:rsidR="00FB3294" w:rsidRDefault="00FB3294">
      <w:pPr>
        <w:pBdr>
          <w:top w:val="nil"/>
          <w:left w:val="nil"/>
          <w:bottom w:val="nil"/>
          <w:right w:val="nil"/>
          <w:between w:val="nil"/>
        </w:pBdr>
        <w:spacing w:line="276" w:lineRule="auto"/>
        <w:ind w:left="360" w:hanging="720"/>
        <w:rPr>
          <w:rFonts w:ascii="Calibri" w:eastAsia="Calibri" w:hAnsi="Calibri" w:cs="Calibri"/>
          <w:color w:val="000000"/>
          <w:sz w:val="22"/>
          <w:szCs w:val="22"/>
        </w:rPr>
      </w:pPr>
    </w:p>
    <w:p w14:paraId="070A68EA" w14:textId="77777777" w:rsidR="00FB3294" w:rsidRDefault="00AC4A15">
      <w:pPr>
        <w:numPr>
          <w:ilvl w:val="0"/>
          <w:numId w:val="621"/>
        </w:numPr>
        <w:pBdr>
          <w:top w:val="nil"/>
          <w:left w:val="nil"/>
          <w:bottom w:val="nil"/>
          <w:right w:val="nil"/>
          <w:between w:val="nil"/>
        </w:pBdr>
        <w:spacing w:line="276" w:lineRule="auto"/>
        <w:ind w:left="360"/>
      </w:pPr>
      <w:r>
        <w:rPr>
          <w:rFonts w:ascii="Calibri" w:eastAsia="Calibri" w:hAnsi="Calibri" w:cs="Calibri"/>
          <w:color w:val="000000"/>
          <w:sz w:val="22"/>
          <w:szCs w:val="22"/>
        </w:rPr>
        <w:t>The resident has aided (not only observed) in the setup/positioning of at least 5 patients</w:t>
      </w:r>
    </w:p>
    <w:p w14:paraId="356789F0"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  Signature:__________________</w:t>
      </w:r>
    </w:p>
    <w:p w14:paraId="6023871D"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  Signature:__________________</w:t>
      </w:r>
    </w:p>
    <w:p w14:paraId="4E0355F3"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  Signature:__________________</w:t>
      </w:r>
    </w:p>
    <w:p w14:paraId="71053320"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  Signature:__________________</w:t>
      </w:r>
    </w:p>
    <w:p w14:paraId="6F874962"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  Signature:__________________</w:t>
      </w:r>
    </w:p>
    <w:p w14:paraId="3417310F" w14:textId="77777777" w:rsidR="00FB3294" w:rsidRDefault="00FB3294">
      <w:pPr>
        <w:pBdr>
          <w:top w:val="nil"/>
          <w:left w:val="nil"/>
          <w:bottom w:val="nil"/>
          <w:right w:val="nil"/>
          <w:between w:val="nil"/>
        </w:pBdr>
        <w:spacing w:line="276" w:lineRule="auto"/>
        <w:ind w:left="360" w:hanging="720"/>
        <w:rPr>
          <w:rFonts w:ascii="Calibri" w:eastAsia="Calibri" w:hAnsi="Calibri" w:cs="Calibri"/>
          <w:color w:val="000000"/>
          <w:sz w:val="22"/>
          <w:szCs w:val="22"/>
        </w:rPr>
      </w:pPr>
    </w:p>
    <w:p w14:paraId="78C1DB0C" w14:textId="77777777" w:rsidR="00FB3294" w:rsidRDefault="00AC4A15">
      <w:pPr>
        <w:numPr>
          <w:ilvl w:val="0"/>
          <w:numId w:val="621"/>
        </w:numPr>
        <w:pBdr>
          <w:top w:val="nil"/>
          <w:left w:val="nil"/>
          <w:bottom w:val="nil"/>
          <w:right w:val="nil"/>
          <w:between w:val="nil"/>
        </w:pBdr>
        <w:spacing w:line="276" w:lineRule="auto"/>
        <w:ind w:left="360"/>
      </w:pPr>
      <w:r>
        <w:rPr>
          <w:rFonts w:ascii="Calibri" w:eastAsia="Calibri" w:hAnsi="Calibri" w:cs="Calibri"/>
          <w:color w:val="000000"/>
          <w:sz w:val="22"/>
          <w:szCs w:val="22"/>
        </w:rPr>
        <w:t>The resident has actively used the software/machine to perform the scanning of at least 5 patients</w:t>
      </w:r>
    </w:p>
    <w:p w14:paraId="3FFD49F4"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(Printed):_______________ Signature:________________</w:t>
      </w:r>
    </w:p>
    <w:p w14:paraId="730AF360"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(Printed):_______________ Signature:________________</w:t>
      </w:r>
    </w:p>
    <w:p w14:paraId="06278CA2"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(Printed):_______________ Signature:________________</w:t>
      </w:r>
    </w:p>
    <w:p w14:paraId="364AE5EA"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(Printed):_______________ Signature:________________</w:t>
      </w:r>
    </w:p>
    <w:p w14:paraId="72630B49"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(Printed):_______________ Signature:________________</w:t>
      </w:r>
    </w:p>
    <w:p w14:paraId="5CB4E215" w14:textId="77777777" w:rsidR="00FB3294" w:rsidRDefault="00FB3294">
      <w:pPr>
        <w:pBdr>
          <w:top w:val="nil"/>
          <w:left w:val="nil"/>
          <w:bottom w:val="nil"/>
          <w:right w:val="nil"/>
          <w:between w:val="nil"/>
        </w:pBdr>
        <w:spacing w:line="276" w:lineRule="auto"/>
        <w:ind w:left="360" w:hanging="720"/>
        <w:rPr>
          <w:rFonts w:ascii="Calibri" w:eastAsia="Calibri" w:hAnsi="Calibri" w:cs="Calibri"/>
          <w:color w:val="000000"/>
          <w:sz w:val="22"/>
          <w:szCs w:val="22"/>
        </w:rPr>
      </w:pPr>
    </w:p>
    <w:p w14:paraId="2252357E" w14:textId="77777777" w:rsidR="00FB3294" w:rsidRDefault="00AC4A15">
      <w:pPr>
        <w:numPr>
          <w:ilvl w:val="0"/>
          <w:numId w:val="621"/>
        </w:numPr>
        <w:pBdr>
          <w:top w:val="nil"/>
          <w:left w:val="nil"/>
          <w:bottom w:val="nil"/>
          <w:right w:val="nil"/>
          <w:between w:val="nil"/>
        </w:pBdr>
        <w:spacing w:line="276" w:lineRule="auto"/>
        <w:ind w:left="360"/>
      </w:pPr>
      <w:r>
        <w:rPr>
          <w:rFonts w:ascii="Calibri" w:eastAsia="Calibri" w:hAnsi="Calibri" w:cs="Calibri"/>
          <w:color w:val="000000"/>
          <w:sz w:val="22"/>
          <w:szCs w:val="22"/>
        </w:rPr>
        <w:t>The resident has performed the a “prescan” interview (</w:t>
      </w:r>
      <w:r>
        <w:rPr>
          <w:rFonts w:ascii="Calibri" w:eastAsia="Calibri" w:hAnsi="Calibri" w:cs="Calibri"/>
          <w:color w:val="000000"/>
          <w:sz w:val="22"/>
          <w:szCs w:val="22"/>
          <w:u w:val="single"/>
        </w:rPr>
        <w:t>as applicable by modality</w:t>
      </w:r>
      <w:r>
        <w:rPr>
          <w:rFonts w:ascii="Calibri" w:eastAsia="Calibri" w:hAnsi="Calibri" w:cs="Calibri"/>
          <w:color w:val="000000"/>
          <w:sz w:val="22"/>
          <w:szCs w:val="22"/>
        </w:rPr>
        <w:t>) with at least 3 patients to ensure that it is safe to scan the patient with the current protocol in regards to contrast, metal (MRI), etc.</w:t>
      </w:r>
    </w:p>
    <w:p w14:paraId="46DAF1E6"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(Printed):______________   Signature:________________</w:t>
      </w:r>
    </w:p>
    <w:p w14:paraId="587ED733" w14:textId="77777777" w:rsidR="00FB3294" w:rsidRDefault="00AC4A15">
      <w:pPr>
        <w:pBdr>
          <w:top w:val="nil"/>
          <w:left w:val="nil"/>
          <w:bottom w:val="nil"/>
          <w:right w:val="nil"/>
          <w:between w:val="nil"/>
        </w:pBdr>
        <w:spacing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(Printed):______________   Signature:________________</w:t>
      </w:r>
    </w:p>
    <w:p w14:paraId="1512A6C8" w14:textId="77777777" w:rsidR="00FB3294" w:rsidRDefault="00AC4A15">
      <w:pPr>
        <w:pBdr>
          <w:top w:val="nil"/>
          <w:left w:val="nil"/>
          <w:bottom w:val="nil"/>
          <w:right w:val="nil"/>
          <w:between w:val="nil"/>
        </w:pBdr>
        <w:spacing w:after="200" w:line="276" w:lineRule="auto"/>
        <w:ind w:left="360" w:hanging="720"/>
        <w:rPr>
          <w:rFonts w:ascii="Calibri" w:eastAsia="Calibri" w:hAnsi="Calibri" w:cs="Calibri"/>
          <w:color w:val="000000"/>
          <w:sz w:val="22"/>
          <w:szCs w:val="22"/>
        </w:rPr>
      </w:pPr>
      <w:r>
        <w:rPr>
          <w:rFonts w:ascii="Calibri" w:eastAsia="Calibri" w:hAnsi="Calibri" w:cs="Calibri"/>
          <w:color w:val="000000"/>
          <w:sz w:val="22"/>
          <w:szCs w:val="22"/>
        </w:rPr>
        <w:t>Date:____________   Supervisor (Printed):______________   Signature:________________</w:t>
      </w:r>
    </w:p>
    <w:p w14:paraId="079505AD" w14:textId="77777777" w:rsidR="00FB3294" w:rsidRDefault="00AC4A15">
      <w:pPr>
        <w:rPr>
          <w:sz w:val="23"/>
          <w:szCs w:val="23"/>
        </w:rPr>
      </w:pPr>
      <w:r>
        <w:br w:type="page"/>
      </w:r>
    </w:p>
    <w:p w14:paraId="7B07681B" w14:textId="77777777" w:rsidR="00FB3294" w:rsidRDefault="00FB3294">
      <w:pPr>
        <w:rPr>
          <w:sz w:val="23"/>
          <w:szCs w:val="23"/>
        </w:rPr>
      </w:pPr>
    </w:p>
    <w:p w14:paraId="6631BEBB" w14:textId="77777777" w:rsidR="00FB3294" w:rsidRDefault="00AC4A15">
      <w:pPr>
        <w:jc w:val="center"/>
        <w:rPr>
          <w:rFonts w:ascii="Cambria" w:eastAsia="Cambria" w:hAnsi="Cambria" w:cs="Cambria"/>
          <w:b/>
          <w:i/>
        </w:rPr>
      </w:pPr>
      <w:r>
        <w:rPr>
          <w:rFonts w:ascii="Cambria" w:eastAsia="Cambria" w:hAnsi="Cambria" w:cs="Cambria"/>
          <w:b/>
          <w:i/>
        </w:rPr>
        <w:t>ADVENTHEALTH ORLANDO DIAGNOSTIC RADIOLOGY RESIDENCY PROGRAM</w:t>
      </w:r>
    </w:p>
    <w:p w14:paraId="1D6EED91" w14:textId="77777777" w:rsidR="00FB3294" w:rsidRDefault="00FB3294">
      <w:pPr>
        <w:jc w:val="center"/>
        <w:rPr>
          <w:rFonts w:ascii="Cambria" w:eastAsia="Cambria" w:hAnsi="Cambria" w:cs="Cambria"/>
          <w:b/>
          <w:i/>
        </w:rPr>
      </w:pPr>
    </w:p>
    <w:p w14:paraId="439CA127" w14:textId="77777777" w:rsidR="00FB3294" w:rsidRDefault="00FB3294">
      <w:pPr>
        <w:jc w:val="center"/>
        <w:rPr>
          <w:rFonts w:ascii="Cambria" w:eastAsia="Cambria" w:hAnsi="Cambria" w:cs="Cambria"/>
          <w:b/>
        </w:rPr>
      </w:pPr>
    </w:p>
    <w:p w14:paraId="6ADF27F6" w14:textId="77777777" w:rsidR="00FB3294" w:rsidRDefault="00AC4A15">
      <w:pPr>
        <w:jc w:val="center"/>
        <w:rPr>
          <w:rFonts w:ascii="Cambria" w:eastAsia="Cambria" w:hAnsi="Cambria" w:cs="Cambria"/>
          <w:b/>
          <w:u w:val="single"/>
        </w:rPr>
      </w:pPr>
      <w:r>
        <w:rPr>
          <w:rFonts w:ascii="Cambria" w:eastAsia="Cambria" w:hAnsi="Cambria" w:cs="Cambria"/>
          <w:b/>
          <w:u w:val="single"/>
        </w:rPr>
        <w:t xml:space="preserve">CONFIRMATION OF RECEIPT OF </w:t>
      </w:r>
    </w:p>
    <w:p w14:paraId="0E0CFD8F" w14:textId="77777777" w:rsidR="00FB3294" w:rsidRDefault="00FB3294">
      <w:pPr>
        <w:jc w:val="center"/>
        <w:rPr>
          <w:rFonts w:ascii="Cambria" w:eastAsia="Cambria" w:hAnsi="Cambria" w:cs="Cambria"/>
          <w:b/>
          <w:u w:val="single"/>
        </w:rPr>
      </w:pPr>
    </w:p>
    <w:p w14:paraId="23680DB9" w14:textId="77777777" w:rsidR="00FB3294" w:rsidRDefault="00AC4A15">
      <w:pPr>
        <w:jc w:val="center"/>
        <w:rPr>
          <w:rFonts w:ascii="Cambria" w:eastAsia="Cambria" w:hAnsi="Cambria" w:cs="Cambria"/>
          <w:b/>
          <w:u w:val="single"/>
        </w:rPr>
      </w:pPr>
      <w:r>
        <w:rPr>
          <w:rFonts w:ascii="Cambria" w:eastAsia="Cambria" w:hAnsi="Cambria" w:cs="Cambria"/>
          <w:b/>
          <w:u w:val="single"/>
        </w:rPr>
        <w:t xml:space="preserve">FLUOROSCOPY GOALS AND OBJECTIVES </w:t>
      </w:r>
    </w:p>
    <w:p w14:paraId="69E34394" w14:textId="77777777" w:rsidR="00FB3294" w:rsidRDefault="00FB3294">
      <w:pPr>
        <w:jc w:val="center"/>
        <w:rPr>
          <w:rFonts w:ascii="Cambria" w:eastAsia="Cambria" w:hAnsi="Cambria" w:cs="Cambria"/>
          <w:b/>
          <w:u w:val="single"/>
        </w:rPr>
      </w:pPr>
    </w:p>
    <w:p w14:paraId="4EA468A5" w14:textId="77777777" w:rsidR="00FB3294" w:rsidRDefault="00AC4A15">
      <w:pPr>
        <w:jc w:val="center"/>
        <w:rPr>
          <w:rFonts w:ascii="Cambria" w:eastAsia="Cambria" w:hAnsi="Cambria" w:cs="Cambria"/>
          <w:b/>
          <w:u w:val="single"/>
        </w:rPr>
      </w:pPr>
      <w:r>
        <w:rPr>
          <w:rFonts w:ascii="Cambria" w:eastAsia="Cambria" w:hAnsi="Cambria" w:cs="Cambria"/>
          <w:b/>
          <w:u w:val="single"/>
        </w:rPr>
        <w:t>2018-2019</w:t>
      </w:r>
    </w:p>
    <w:p w14:paraId="144F60A7" w14:textId="77777777" w:rsidR="00FB3294" w:rsidRDefault="00FB3294">
      <w:pPr>
        <w:tabs>
          <w:tab w:val="left" w:pos="5760"/>
          <w:tab w:val="left" w:pos="8640"/>
        </w:tabs>
        <w:jc w:val="center"/>
        <w:rPr>
          <w:rFonts w:ascii="Cambria" w:eastAsia="Cambria" w:hAnsi="Cambria" w:cs="Cambria"/>
          <w:b/>
          <w:u w:val="single"/>
        </w:rPr>
      </w:pPr>
    </w:p>
    <w:p w14:paraId="443BB0EC" w14:textId="77777777" w:rsidR="00FB3294" w:rsidRDefault="00FB3294">
      <w:pPr>
        <w:tabs>
          <w:tab w:val="left" w:pos="5760"/>
          <w:tab w:val="left" w:pos="8640"/>
        </w:tabs>
        <w:rPr>
          <w:rFonts w:ascii="Cambria" w:eastAsia="Cambria" w:hAnsi="Cambria" w:cs="Cambria"/>
        </w:rPr>
      </w:pPr>
    </w:p>
    <w:p w14:paraId="40FF27CC" w14:textId="77777777" w:rsidR="00FB3294" w:rsidRDefault="00FB3294">
      <w:pPr>
        <w:tabs>
          <w:tab w:val="left" w:pos="5760"/>
          <w:tab w:val="left" w:pos="8640"/>
        </w:tabs>
        <w:rPr>
          <w:rFonts w:ascii="Cambria" w:eastAsia="Cambria" w:hAnsi="Cambria" w:cs="Cambria"/>
        </w:rPr>
      </w:pPr>
    </w:p>
    <w:p w14:paraId="17A6A3B0" w14:textId="77777777" w:rsidR="00FB3294" w:rsidRDefault="00FB3294">
      <w:pPr>
        <w:tabs>
          <w:tab w:val="left" w:pos="5760"/>
          <w:tab w:val="left" w:pos="8640"/>
        </w:tabs>
        <w:rPr>
          <w:rFonts w:ascii="Cambria" w:eastAsia="Cambria" w:hAnsi="Cambria" w:cs="Cambria"/>
        </w:rPr>
      </w:pPr>
    </w:p>
    <w:p w14:paraId="6EE263F6" w14:textId="77777777" w:rsidR="00FB3294" w:rsidRDefault="00AC4A15">
      <w:pPr>
        <w:tabs>
          <w:tab w:val="left" w:pos="5760"/>
          <w:tab w:val="left" w:pos="8640"/>
        </w:tabs>
        <w:spacing w:line="360" w:lineRule="auto"/>
        <w:rPr>
          <w:rFonts w:ascii="Cambria" w:eastAsia="Cambria" w:hAnsi="Cambria" w:cs="Cambria"/>
        </w:rPr>
      </w:pPr>
      <w:r>
        <w:rPr>
          <w:rFonts w:ascii="Cambria" w:eastAsia="Cambria" w:hAnsi="Cambria" w:cs="Cambria"/>
        </w:rPr>
        <w:t xml:space="preserve">By signing this document, you are confirming that you have received and reviewed, with your preceptor, the Abdominal imaging goals and objectives for this academic year.  </w:t>
      </w:r>
    </w:p>
    <w:p w14:paraId="7E21CA13" w14:textId="77777777" w:rsidR="00FB3294" w:rsidRDefault="00FB3294">
      <w:pPr>
        <w:tabs>
          <w:tab w:val="left" w:pos="5760"/>
          <w:tab w:val="left" w:pos="8640"/>
        </w:tabs>
        <w:spacing w:line="360" w:lineRule="auto"/>
        <w:rPr>
          <w:rFonts w:ascii="Cambria" w:eastAsia="Cambria" w:hAnsi="Cambria" w:cs="Cambria"/>
        </w:rPr>
      </w:pPr>
    </w:p>
    <w:p w14:paraId="715248E4" w14:textId="77777777" w:rsidR="00FB3294" w:rsidRDefault="00AC4A15">
      <w:pPr>
        <w:tabs>
          <w:tab w:val="left" w:pos="5760"/>
          <w:tab w:val="left" w:pos="8640"/>
        </w:tabs>
        <w:spacing w:line="360" w:lineRule="auto"/>
        <w:rPr>
          <w:rFonts w:ascii="Cambria" w:eastAsia="Cambria" w:hAnsi="Cambria" w:cs="Cambria"/>
        </w:rPr>
      </w:pPr>
      <w:r>
        <w:rPr>
          <w:rFonts w:ascii="Cambria" w:eastAsia="Cambria" w:hAnsi="Cambria" w:cs="Cambria"/>
        </w:rPr>
        <w:t xml:space="preserve">This receipt will be kept in your personal file. </w:t>
      </w:r>
    </w:p>
    <w:p w14:paraId="7CC334C2" w14:textId="77777777" w:rsidR="00FB3294" w:rsidRDefault="00FB3294">
      <w:pPr>
        <w:tabs>
          <w:tab w:val="left" w:pos="5760"/>
          <w:tab w:val="left" w:pos="8640"/>
        </w:tabs>
        <w:rPr>
          <w:rFonts w:ascii="Cambria" w:eastAsia="Cambria" w:hAnsi="Cambria" w:cs="Cambria"/>
        </w:rPr>
      </w:pPr>
    </w:p>
    <w:p w14:paraId="67CBDFE6" w14:textId="77777777" w:rsidR="00FB3294" w:rsidRDefault="00FB3294">
      <w:pPr>
        <w:tabs>
          <w:tab w:val="left" w:pos="5760"/>
          <w:tab w:val="left" w:pos="8640"/>
        </w:tabs>
        <w:rPr>
          <w:rFonts w:ascii="Cambria" w:eastAsia="Cambria" w:hAnsi="Cambria" w:cs="Cambria"/>
        </w:rPr>
      </w:pPr>
    </w:p>
    <w:p w14:paraId="13596A47"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Resident Name (please print)</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684ED299" w14:textId="77777777" w:rsidR="00FB3294" w:rsidRDefault="00FB3294">
      <w:pPr>
        <w:tabs>
          <w:tab w:val="left" w:pos="5760"/>
          <w:tab w:val="left" w:pos="8640"/>
        </w:tabs>
        <w:rPr>
          <w:rFonts w:ascii="Cambria" w:eastAsia="Cambria" w:hAnsi="Cambria" w:cs="Cambria"/>
          <w:u w:val="single"/>
        </w:rPr>
      </w:pPr>
    </w:p>
    <w:p w14:paraId="32F22940" w14:textId="77777777" w:rsidR="00FB3294" w:rsidRDefault="00FB3294">
      <w:pPr>
        <w:tabs>
          <w:tab w:val="left" w:pos="5760"/>
          <w:tab w:val="left" w:pos="8640"/>
        </w:tabs>
        <w:rPr>
          <w:rFonts w:ascii="Cambria" w:eastAsia="Cambria" w:hAnsi="Cambria" w:cs="Cambria"/>
          <w:u w:val="single"/>
        </w:rPr>
      </w:pPr>
    </w:p>
    <w:p w14:paraId="0F2544C9" w14:textId="77777777" w:rsidR="00FB3294" w:rsidRDefault="00FB3294">
      <w:pPr>
        <w:tabs>
          <w:tab w:val="left" w:pos="5760"/>
          <w:tab w:val="left" w:pos="8640"/>
        </w:tabs>
        <w:rPr>
          <w:rFonts w:ascii="Cambria" w:eastAsia="Cambria" w:hAnsi="Cambria" w:cs="Cambria"/>
          <w:u w:val="single"/>
        </w:rPr>
      </w:pPr>
    </w:p>
    <w:p w14:paraId="23CC7FE7" w14:textId="77777777" w:rsidR="00FB3294" w:rsidRDefault="00FB3294">
      <w:pPr>
        <w:tabs>
          <w:tab w:val="left" w:pos="5760"/>
          <w:tab w:val="left" w:pos="8640"/>
        </w:tabs>
        <w:rPr>
          <w:rFonts w:ascii="Cambria" w:eastAsia="Cambria" w:hAnsi="Cambria" w:cs="Cambria"/>
          <w:u w:val="single"/>
        </w:rPr>
      </w:pPr>
    </w:p>
    <w:p w14:paraId="77539330"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Resident Signature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5C428335" w14:textId="77777777" w:rsidR="00FB3294" w:rsidRDefault="00AC4A15">
      <w:pPr>
        <w:tabs>
          <w:tab w:val="left" w:pos="5760"/>
          <w:tab w:val="left" w:pos="8640"/>
        </w:tabs>
        <w:jc w:val="center"/>
        <w:rPr>
          <w:rFonts w:ascii="Cambria" w:eastAsia="Cambria" w:hAnsi="Cambria" w:cs="Cambria"/>
          <w:i/>
          <w:sz w:val="18"/>
          <w:szCs w:val="18"/>
        </w:rPr>
      </w:pPr>
      <w:r>
        <w:rPr>
          <w:rFonts w:ascii="Cambria" w:eastAsia="Cambria" w:hAnsi="Cambria" w:cs="Cambria"/>
          <w:i/>
          <w:sz w:val="18"/>
          <w:szCs w:val="18"/>
        </w:rPr>
        <w:t xml:space="preserve">by signing this – you confirm that you have reviewed the G&amp;O  with your preceptor </w:t>
      </w:r>
    </w:p>
    <w:p w14:paraId="7EB0824F" w14:textId="77777777" w:rsidR="00FB3294" w:rsidRDefault="00FB3294">
      <w:pPr>
        <w:tabs>
          <w:tab w:val="left" w:pos="5760"/>
          <w:tab w:val="left" w:pos="8640"/>
        </w:tabs>
        <w:rPr>
          <w:rFonts w:ascii="Cambria" w:eastAsia="Cambria" w:hAnsi="Cambria" w:cs="Cambria"/>
          <w:u w:val="single"/>
        </w:rPr>
      </w:pPr>
    </w:p>
    <w:p w14:paraId="54840CC8"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Date</w:t>
      </w:r>
      <w:r>
        <w:rPr>
          <w:rFonts w:ascii="Cambria" w:eastAsia="Cambria" w:hAnsi="Cambria" w:cs="Cambria"/>
          <w:u w:val="single"/>
        </w:rPr>
        <w:tab/>
      </w:r>
    </w:p>
    <w:p w14:paraId="68EB26B3" w14:textId="77777777" w:rsidR="00FB3294" w:rsidRDefault="00FB3294">
      <w:pPr>
        <w:tabs>
          <w:tab w:val="left" w:pos="5760"/>
          <w:tab w:val="left" w:pos="8640"/>
        </w:tabs>
        <w:rPr>
          <w:rFonts w:ascii="Cambria" w:eastAsia="Cambria" w:hAnsi="Cambria" w:cs="Cambria"/>
          <w:u w:val="single"/>
        </w:rPr>
      </w:pPr>
    </w:p>
    <w:p w14:paraId="20389D43" w14:textId="77777777" w:rsidR="00FB3294" w:rsidRDefault="00FB3294">
      <w:pPr>
        <w:tabs>
          <w:tab w:val="left" w:pos="5760"/>
          <w:tab w:val="left" w:pos="8640"/>
        </w:tabs>
        <w:rPr>
          <w:rFonts w:ascii="Cambria" w:eastAsia="Cambria" w:hAnsi="Cambria" w:cs="Cambria"/>
          <w:u w:val="single"/>
        </w:rPr>
      </w:pPr>
    </w:p>
    <w:p w14:paraId="36F5CCF6" w14:textId="77777777" w:rsidR="00FB3294" w:rsidRDefault="00FB3294">
      <w:pPr>
        <w:tabs>
          <w:tab w:val="left" w:pos="5760"/>
          <w:tab w:val="left" w:pos="8640"/>
        </w:tabs>
        <w:rPr>
          <w:rFonts w:ascii="Cambria" w:eastAsia="Cambria" w:hAnsi="Cambria" w:cs="Cambria"/>
        </w:rPr>
      </w:pPr>
    </w:p>
    <w:p w14:paraId="0EC4C6FF" w14:textId="77777777" w:rsidR="00FB3294" w:rsidRDefault="00FB3294">
      <w:pPr>
        <w:tabs>
          <w:tab w:val="left" w:pos="5760"/>
          <w:tab w:val="left" w:pos="8640"/>
        </w:tabs>
        <w:rPr>
          <w:rFonts w:ascii="Cambria" w:eastAsia="Cambria" w:hAnsi="Cambria" w:cs="Cambria"/>
        </w:rPr>
      </w:pPr>
    </w:p>
    <w:p w14:paraId="2E12DF02"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 xml:space="preserve">Preceptor Signature  </w:t>
      </w:r>
      <w:r>
        <w:rPr>
          <w:rFonts w:ascii="Cambria" w:eastAsia="Cambria" w:hAnsi="Cambria" w:cs="Cambria"/>
          <w:u w:val="single"/>
        </w:rPr>
        <w:tab/>
      </w:r>
      <w:r>
        <w:rPr>
          <w:rFonts w:ascii="Cambria" w:eastAsia="Cambria" w:hAnsi="Cambria" w:cs="Cambria"/>
          <w:u w:val="single"/>
        </w:rPr>
        <w:tab/>
      </w:r>
      <w:r>
        <w:rPr>
          <w:rFonts w:ascii="Cambria" w:eastAsia="Cambria" w:hAnsi="Cambria" w:cs="Cambria"/>
          <w:u w:val="single"/>
        </w:rPr>
        <w:tab/>
      </w:r>
    </w:p>
    <w:p w14:paraId="25021650" w14:textId="77777777" w:rsidR="00FB3294" w:rsidRDefault="00AC4A15">
      <w:pPr>
        <w:tabs>
          <w:tab w:val="left" w:pos="5760"/>
          <w:tab w:val="left" w:pos="8640"/>
        </w:tabs>
        <w:jc w:val="center"/>
        <w:rPr>
          <w:rFonts w:ascii="Cambria" w:eastAsia="Cambria" w:hAnsi="Cambria" w:cs="Cambria"/>
          <w:i/>
          <w:sz w:val="18"/>
          <w:szCs w:val="18"/>
        </w:rPr>
      </w:pPr>
      <w:r>
        <w:rPr>
          <w:rFonts w:ascii="Cambria" w:eastAsia="Cambria" w:hAnsi="Cambria" w:cs="Cambria"/>
          <w:i/>
          <w:sz w:val="18"/>
          <w:szCs w:val="18"/>
        </w:rPr>
        <w:t>by signing this – you confirm that you have reviewed the G&amp;O with the resident</w:t>
      </w:r>
    </w:p>
    <w:p w14:paraId="5C1EB295" w14:textId="77777777" w:rsidR="00FB3294" w:rsidRDefault="00FB3294">
      <w:pPr>
        <w:tabs>
          <w:tab w:val="left" w:pos="5760"/>
          <w:tab w:val="left" w:pos="8640"/>
        </w:tabs>
        <w:rPr>
          <w:rFonts w:ascii="Cambria" w:eastAsia="Cambria" w:hAnsi="Cambria" w:cs="Cambria"/>
          <w:u w:val="single"/>
        </w:rPr>
      </w:pPr>
    </w:p>
    <w:p w14:paraId="20B5EED3" w14:textId="77777777" w:rsidR="00FB3294" w:rsidRDefault="00FB3294">
      <w:pPr>
        <w:tabs>
          <w:tab w:val="left" w:pos="5760"/>
          <w:tab w:val="left" w:pos="8640"/>
        </w:tabs>
        <w:rPr>
          <w:rFonts w:ascii="Cambria" w:eastAsia="Cambria" w:hAnsi="Cambria" w:cs="Cambria"/>
          <w:u w:val="single"/>
        </w:rPr>
      </w:pPr>
    </w:p>
    <w:p w14:paraId="7E97CF51" w14:textId="77777777" w:rsidR="00FB3294" w:rsidRDefault="00AC4A15">
      <w:pPr>
        <w:tabs>
          <w:tab w:val="left" w:pos="5760"/>
          <w:tab w:val="left" w:pos="8640"/>
        </w:tabs>
        <w:rPr>
          <w:rFonts w:ascii="Cambria" w:eastAsia="Cambria" w:hAnsi="Cambria" w:cs="Cambria"/>
          <w:u w:val="single"/>
        </w:rPr>
      </w:pPr>
      <w:r>
        <w:rPr>
          <w:rFonts w:ascii="Cambria" w:eastAsia="Cambria" w:hAnsi="Cambria" w:cs="Cambria"/>
        </w:rPr>
        <w:t>Date</w:t>
      </w:r>
      <w:r>
        <w:rPr>
          <w:rFonts w:ascii="Cambria" w:eastAsia="Cambria" w:hAnsi="Cambria" w:cs="Cambria"/>
          <w:u w:val="single"/>
        </w:rPr>
        <w:tab/>
      </w:r>
    </w:p>
    <w:p w14:paraId="20F95F3F" w14:textId="77777777" w:rsidR="00FB3294" w:rsidRDefault="00FB3294">
      <w:pPr>
        <w:tabs>
          <w:tab w:val="left" w:pos="5760"/>
          <w:tab w:val="left" w:pos="8640"/>
        </w:tabs>
        <w:rPr>
          <w:rFonts w:ascii="Cambria" w:eastAsia="Cambria" w:hAnsi="Cambria" w:cs="Cambria"/>
        </w:rPr>
      </w:pPr>
    </w:p>
    <w:p w14:paraId="19C7C171" w14:textId="77777777" w:rsidR="00FB3294" w:rsidRDefault="00FB3294">
      <w:pPr>
        <w:rPr>
          <w:sz w:val="23"/>
          <w:szCs w:val="23"/>
        </w:rPr>
      </w:pPr>
    </w:p>
    <w:p w14:paraId="1F54BF74" w14:textId="77777777" w:rsidR="00FB3294" w:rsidRDefault="00FB3294">
      <w:pPr>
        <w:rPr>
          <w:sz w:val="23"/>
          <w:szCs w:val="23"/>
        </w:rPr>
      </w:pPr>
    </w:p>
    <w:p w14:paraId="11418FD9" w14:textId="77777777" w:rsidR="00FB3294" w:rsidRDefault="00FB3294">
      <w:pPr>
        <w:rPr>
          <w:sz w:val="23"/>
          <w:szCs w:val="23"/>
        </w:rPr>
      </w:pPr>
    </w:p>
    <w:p w14:paraId="1B382EFB" w14:textId="77777777" w:rsidR="00FB3294" w:rsidRDefault="00FB3294">
      <w:pPr>
        <w:rPr>
          <w:sz w:val="23"/>
          <w:szCs w:val="23"/>
        </w:rPr>
      </w:pPr>
    </w:p>
    <w:p w14:paraId="556F2108" w14:textId="77777777" w:rsidR="00FB3294" w:rsidRDefault="00FB3294">
      <w:pPr>
        <w:rPr>
          <w:sz w:val="23"/>
          <w:szCs w:val="23"/>
        </w:rPr>
      </w:pPr>
    </w:p>
    <w:p w14:paraId="2353258C" w14:textId="77777777" w:rsidR="00FB3294" w:rsidRDefault="00FB3294">
      <w:pPr>
        <w:rPr>
          <w:sz w:val="23"/>
          <w:szCs w:val="23"/>
        </w:rPr>
      </w:pPr>
    </w:p>
    <w:p w14:paraId="47D42614" w14:textId="77777777" w:rsidR="00FB3294" w:rsidRDefault="00FB3294">
      <w:pPr>
        <w:rPr>
          <w:sz w:val="23"/>
          <w:szCs w:val="23"/>
        </w:rPr>
      </w:pPr>
    </w:p>
    <w:p w14:paraId="30C5AC47" w14:textId="77777777" w:rsidR="00FB3294" w:rsidRDefault="00FB3294">
      <w:pPr>
        <w:rPr>
          <w:sz w:val="23"/>
          <w:szCs w:val="23"/>
        </w:rPr>
      </w:pPr>
    </w:p>
    <w:p w14:paraId="2A6EDF8F" w14:textId="77777777" w:rsidR="00FB3294" w:rsidRDefault="00FB3294">
      <w:pPr>
        <w:rPr>
          <w:sz w:val="23"/>
          <w:szCs w:val="23"/>
        </w:rPr>
      </w:pPr>
    </w:p>
    <w:p w14:paraId="7A833A87"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16" w:name="_3bj1y38" w:colFirst="0" w:colLast="0"/>
      <w:bookmarkEnd w:id="116"/>
      <w:r>
        <w:rPr>
          <w:rFonts w:ascii="Cambria" w:eastAsia="Cambria" w:hAnsi="Cambria" w:cs="Cambria"/>
          <w:b/>
          <w:color w:val="000000"/>
          <w:sz w:val="40"/>
          <w:szCs w:val="40"/>
          <w:u w:val="single"/>
        </w:rPr>
        <w:t>Radiology Residency Library &amp; Reference Book List</w:t>
      </w:r>
    </w:p>
    <w:tbl>
      <w:tblPr>
        <w:tblStyle w:val="aa"/>
        <w:tblW w:w="5984" w:type="dxa"/>
        <w:tblLayout w:type="fixed"/>
        <w:tblLook w:val="0400" w:firstRow="0" w:lastRow="0" w:firstColumn="0" w:lastColumn="0" w:noHBand="0" w:noVBand="1"/>
      </w:tblPr>
      <w:tblGrid>
        <w:gridCol w:w="5984"/>
      </w:tblGrid>
      <w:tr w:rsidR="00FB3294" w14:paraId="3A27A547"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1769351F" w14:textId="77777777" w:rsidR="00FB3294" w:rsidRDefault="00FB3294">
            <w:pPr>
              <w:rPr>
                <w:rFonts w:ascii="Cambria" w:eastAsia="Cambria" w:hAnsi="Cambria" w:cs="Cambria"/>
                <w:color w:val="000000"/>
                <w:sz w:val="12"/>
                <w:szCs w:val="12"/>
              </w:rPr>
            </w:pPr>
          </w:p>
        </w:tc>
      </w:tr>
      <w:tr w:rsidR="00FB3294" w14:paraId="76CB7E6D"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1DFC656B"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Abdominal - Pelvic MRI - 2 volume set</w:t>
            </w:r>
          </w:p>
        </w:tc>
      </w:tr>
      <w:tr w:rsidR="00FB3294" w14:paraId="54656BF9"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7BE2384"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Abrams Angiography Interventional Radiology</w:t>
            </w:r>
          </w:p>
        </w:tc>
      </w:tr>
      <w:tr w:rsidR="00FB3294" w14:paraId="68D6E724"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51EC1462"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Achieving Excellence in Med Education</w:t>
            </w:r>
          </w:p>
        </w:tc>
      </w:tr>
      <w:tr w:rsidR="00FB3294" w14:paraId="78CF2817"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176E2D5E"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A Practical Guide - ACGME Core Competencies</w:t>
            </w:r>
          </w:p>
        </w:tc>
      </w:tr>
      <w:tr w:rsidR="00FB3294" w14:paraId="047B0E99"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3E41FC5B"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Atlas of Anatomy</w:t>
            </w:r>
          </w:p>
        </w:tc>
      </w:tr>
      <w:tr w:rsidR="00FB3294" w14:paraId="0E81C727"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FEBA765"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Atlas of Anatomy: General Anatomy &amp; MSK</w:t>
            </w:r>
          </w:p>
        </w:tc>
      </w:tr>
      <w:tr w:rsidR="00FB3294" w14:paraId="60DDEC62"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3C1E794"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Atlas of Anatomy: Head and Neuroanatomy</w:t>
            </w:r>
          </w:p>
        </w:tc>
      </w:tr>
      <w:tr w:rsidR="00FB3294" w14:paraId="080522A7"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3CC260B7"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Atlas of Anatomy: Neck and Internal Organs</w:t>
            </w:r>
          </w:p>
        </w:tc>
      </w:tr>
      <w:tr w:rsidR="00FB3294" w14:paraId="04DDE89E"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480F0FCC"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Atlas of Fetal and Postnatal Brain MR</w:t>
            </w:r>
          </w:p>
        </w:tc>
      </w:tr>
      <w:tr w:rsidR="00FB3294" w14:paraId="1D6A5C91"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5031B144"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Atlas of Gated SPECT on CD Rom</w:t>
            </w:r>
          </w:p>
        </w:tc>
      </w:tr>
      <w:tr w:rsidR="00FB3294" w14:paraId="55179EAF"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146DD882"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Atlas of Head and Neuroanatomy</w:t>
            </w:r>
          </w:p>
        </w:tc>
      </w:tr>
      <w:tr w:rsidR="00FB3294" w14:paraId="685711E6"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062F86E7"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Atlas of Human Anatomy</w:t>
            </w:r>
          </w:p>
        </w:tc>
      </w:tr>
      <w:tr w:rsidR="00FB3294" w14:paraId="67FBCF2B"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F56976B"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 xml:space="preserve">Atlas of Normal Roentgen Variants </w:t>
            </w:r>
          </w:p>
        </w:tc>
      </w:tr>
      <w:tr w:rsidR="00FB3294" w14:paraId="4C6C3F4C"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424782A8"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Atlas of Neck and Internal Organs</w:t>
            </w:r>
          </w:p>
        </w:tc>
      </w:tr>
      <w:tr w:rsidR="00FB3294" w14:paraId="78526F42"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FC51F66"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Atlas of Nuclear Cardiology</w:t>
            </w:r>
          </w:p>
        </w:tc>
      </w:tr>
      <w:tr w:rsidR="00FB3294" w14:paraId="7AFD5314"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0D8323B3"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Atlas of Sectional Radiological Anatomy</w:t>
            </w:r>
          </w:p>
        </w:tc>
      </w:tr>
      <w:tr w:rsidR="00FB3294" w14:paraId="548834D2"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3692A4A"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Atlas of SPECT-CT (Fanti)</w:t>
            </w:r>
          </w:p>
        </w:tc>
      </w:tr>
      <w:tr w:rsidR="00FB3294" w14:paraId="46F18A11"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085F3143"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Aunt Minnie's Atlas and Imaging Specific Diagnosis</w:t>
            </w:r>
          </w:p>
        </w:tc>
      </w:tr>
      <w:tr w:rsidR="00FB3294" w14:paraId="3525B511"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3B4A86E4"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Basic Sciences of Nuclear Medicine</w:t>
            </w:r>
          </w:p>
        </w:tc>
      </w:tr>
      <w:tr w:rsidR="00FB3294" w14:paraId="52B850A3"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02A017A9"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Body MRI</w:t>
            </w:r>
          </w:p>
        </w:tc>
      </w:tr>
      <w:tr w:rsidR="00FB3294" w14:paraId="35F8FC1D"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03FA576F"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Brain Imaging - Case Review Series</w:t>
            </w:r>
          </w:p>
        </w:tc>
      </w:tr>
      <w:tr w:rsidR="00FB3294" w14:paraId="358C6C52"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BECC69E"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Brain: Imaging, Pathology, and Anatomy</w:t>
            </w:r>
          </w:p>
        </w:tc>
      </w:tr>
      <w:tr w:rsidR="00FB3294" w14:paraId="7A7269C7"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7246638"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Breast Imaging (Kopans)</w:t>
            </w:r>
          </w:p>
        </w:tc>
      </w:tr>
      <w:tr w:rsidR="00FB3294" w14:paraId="448773AA"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1250E5AA"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Breast Imaging - Case Review Series</w:t>
            </w:r>
          </w:p>
        </w:tc>
      </w:tr>
      <w:tr w:rsidR="00FB3294" w14:paraId="421E22B7"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1B6D107C"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Breast Imaging Companion</w:t>
            </w:r>
          </w:p>
        </w:tc>
      </w:tr>
      <w:tr w:rsidR="00FB3294" w14:paraId="76F2FD36"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19268CC4"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Breast Imaging - The Requisites</w:t>
            </w:r>
          </w:p>
        </w:tc>
      </w:tr>
      <w:tr w:rsidR="00FB3294" w14:paraId="1FF6A848"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2E901CB"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Breast MRI</w:t>
            </w:r>
          </w:p>
        </w:tc>
      </w:tr>
      <w:tr w:rsidR="00FB3294" w14:paraId="7D546256"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54A29C56"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 xml:space="preserve">Caffey's Pediatric Diagnostic Imaging - 2 volume set </w:t>
            </w:r>
          </w:p>
        </w:tc>
      </w:tr>
      <w:tr w:rsidR="00FB3294" w14:paraId="19995535"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94D67F1"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Cardiac CT, PET, MR</w:t>
            </w:r>
          </w:p>
        </w:tc>
      </w:tr>
      <w:tr w:rsidR="00FB3294" w14:paraId="3919D4A2"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A667EC3"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Cardiac Imaging - Case Review Series</w:t>
            </w:r>
          </w:p>
        </w:tc>
      </w:tr>
      <w:tr w:rsidR="00FB3294" w14:paraId="0D0FCD66"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EFF23DE"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Cardiac Imaging Cases</w:t>
            </w:r>
          </w:p>
        </w:tc>
      </w:tr>
      <w:tr w:rsidR="00FB3294" w14:paraId="7B6EC8D3"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32477C0D"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Cardiac Imaging - The Requisites</w:t>
            </w:r>
          </w:p>
        </w:tc>
      </w:tr>
      <w:tr w:rsidR="00FB3294" w14:paraId="036C08E7"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41B3924"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Cardiovascular Magnetic Resonance</w:t>
            </w:r>
          </w:p>
        </w:tc>
      </w:tr>
      <w:tr w:rsidR="00FB3294" w14:paraId="690460C5"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29E2BD4"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Cardiovascular MRI: Physical Principles to Protocols</w:t>
            </w:r>
          </w:p>
        </w:tc>
      </w:tr>
      <w:tr w:rsidR="00FB3294" w14:paraId="15658DE0"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8014FF6"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Chest Imaging Cases</w:t>
            </w:r>
          </w:p>
        </w:tc>
      </w:tr>
      <w:tr w:rsidR="00FB3294" w14:paraId="5355F571"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400875D"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Chest Radiology:  Radiographs Patterns and Different Diagnosis</w:t>
            </w:r>
          </w:p>
        </w:tc>
      </w:tr>
      <w:tr w:rsidR="00FB3294" w14:paraId="120EAA7C"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3B5D73B"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Clinical Breast Imaging</w:t>
            </w:r>
          </w:p>
        </w:tc>
      </w:tr>
      <w:tr w:rsidR="00FB3294" w14:paraId="70701125"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57AF056D"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 xml:space="preserve">Clinical Gastrointestinal Endoscopy </w:t>
            </w:r>
          </w:p>
        </w:tc>
      </w:tr>
      <w:tr w:rsidR="00FB3294" w14:paraId="60FDD281"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164E9D86"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Clinical Nuclear Cardiology - State of Art &amp; Future</w:t>
            </w:r>
          </w:p>
        </w:tc>
      </w:tr>
      <w:tr w:rsidR="00FB3294" w14:paraId="7653BF4F"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04817AE1"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CPT 2012 Express Reference Coding Card</w:t>
            </w:r>
          </w:p>
        </w:tc>
      </w:tr>
      <w:tr w:rsidR="00FB3294" w14:paraId="5F024D25"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05DF3509"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CT and MRI of the Abdomen and Pelvis</w:t>
            </w:r>
          </w:p>
        </w:tc>
      </w:tr>
      <w:tr w:rsidR="00FB3294" w14:paraId="6C574BB6"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6566B17"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CT &amp; MRI of the Whole Body - 2 volume set</w:t>
            </w:r>
          </w:p>
        </w:tc>
      </w:tr>
      <w:tr w:rsidR="00FB3294" w14:paraId="68D9C59F"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C0076C8"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CT Urography</w:t>
            </w:r>
          </w:p>
        </w:tc>
      </w:tr>
      <w:tr w:rsidR="00FB3294" w14:paraId="036268A1"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057F656B"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Diagnostic and Surgical Imaging Anatomy - Brain, etc.</w:t>
            </w:r>
          </w:p>
        </w:tc>
      </w:tr>
      <w:tr w:rsidR="00FB3294" w14:paraId="57EA0DA4"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154A926"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Diagnostic Cerebral Angiography</w:t>
            </w:r>
          </w:p>
        </w:tc>
      </w:tr>
      <w:tr w:rsidR="00FB3294" w14:paraId="0BBF22DB"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491A29B7"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Diagnostic Imaging: Abdomen</w:t>
            </w:r>
          </w:p>
        </w:tc>
      </w:tr>
      <w:tr w:rsidR="00FB3294" w14:paraId="71025C9C"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3EA8E913"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Diagnostic Imaging: Cardiovascular</w:t>
            </w:r>
          </w:p>
        </w:tc>
      </w:tr>
      <w:tr w:rsidR="00FB3294" w14:paraId="78159A05"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02A7BD4B"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Diagnostic Imaging: Oncology</w:t>
            </w:r>
          </w:p>
        </w:tc>
      </w:tr>
      <w:tr w:rsidR="00FB3294" w14:paraId="186892C5"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FC29F5C"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Diagnostic Imaging: Brain</w:t>
            </w:r>
          </w:p>
        </w:tc>
      </w:tr>
      <w:tr w:rsidR="00FB3294" w14:paraId="0DADE168"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ED35D43"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Diagnostic Imaging: Head and Neck</w:t>
            </w:r>
          </w:p>
        </w:tc>
      </w:tr>
      <w:tr w:rsidR="00FB3294" w14:paraId="2514C9C9"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2AD153E"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Diagnostic Imaging of the Head and Neck</w:t>
            </w:r>
          </w:p>
        </w:tc>
      </w:tr>
      <w:tr w:rsidR="00FB3294" w14:paraId="44769371"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98DEAD4"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Diagnostic Imaging: MSK Non-Traumatic Disease</w:t>
            </w:r>
          </w:p>
        </w:tc>
      </w:tr>
      <w:tr w:rsidR="00FB3294" w14:paraId="5AE37D65"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14033A62"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Diagnostic Imaging: Musculoskeletal Trauma</w:t>
            </w:r>
          </w:p>
        </w:tc>
      </w:tr>
      <w:tr w:rsidR="00FB3294" w14:paraId="2E4F2771"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44E6395"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 xml:space="preserve">Diagnostic Imaging: Obstetrics </w:t>
            </w:r>
          </w:p>
        </w:tc>
      </w:tr>
      <w:tr w:rsidR="00FB3294" w14:paraId="445F51FC"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DA8EB80"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Diagnostic Imaging: Pediatric Neuroradiology</w:t>
            </w:r>
          </w:p>
        </w:tc>
      </w:tr>
      <w:tr w:rsidR="00FB3294" w14:paraId="7C8D0857"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17D90B23"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Diagnostic Imaging: Pediatrics</w:t>
            </w:r>
          </w:p>
        </w:tc>
      </w:tr>
      <w:tr w:rsidR="00FB3294" w14:paraId="321BE9A3"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4985EE83"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 xml:space="preserve">Diagnostic Imaging: Spine </w:t>
            </w:r>
          </w:p>
        </w:tc>
      </w:tr>
      <w:tr w:rsidR="00FB3294" w14:paraId="497A4D9D"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3DEE814"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Diagnostic Nuclear Medicine</w:t>
            </w:r>
          </w:p>
        </w:tc>
      </w:tr>
      <w:tr w:rsidR="00FB3294" w14:paraId="4AB30CFF"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4004DBC"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Diagnostic Ultrasound - 2 volume set</w:t>
            </w:r>
          </w:p>
        </w:tc>
      </w:tr>
      <w:tr w:rsidR="00FB3294" w14:paraId="5DBB3C20"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52067B76"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Diagnostic Ultrasound - 2 volume set</w:t>
            </w:r>
          </w:p>
        </w:tc>
      </w:tr>
      <w:tr w:rsidR="00FB3294" w14:paraId="2939528A"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2FE84CB"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Differential Diagnosis in Computed Tomography</w:t>
            </w:r>
          </w:p>
        </w:tc>
      </w:tr>
      <w:tr w:rsidR="00FB3294" w14:paraId="49C83F3D"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1720361A"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Diseases of the Brain, Head, and Neck</w:t>
            </w:r>
          </w:p>
        </w:tc>
      </w:tr>
      <w:tr w:rsidR="00FB3294" w14:paraId="7B2FD208"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22EDF0E"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Emergency Radiology  - Case Review Series</w:t>
            </w:r>
          </w:p>
        </w:tc>
      </w:tr>
      <w:tr w:rsidR="00FB3294" w14:paraId="3E1F7B67"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49974B7"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Emergency Radiology - The Requisites</w:t>
            </w:r>
          </w:p>
        </w:tc>
      </w:tr>
      <w:tr w:rsidR="00FB3294" w14:paraId="71E4C032"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58CE000C"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Expertddx: Abdomen</w:t>
            </w:r>
          </w:p>
        </w:tc>
      </w:tr>
      <w:tr w:rsidR="00FB3294" w14:paraId="098D3A0E"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FAE3752"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 xml:space="preserve">Expertddx: Brain and Spine </w:t>
            </w:r>
          </w:p>
        </w:tc>
      </w:tr>
      <w:tr w:rsidR="00FB3294" w14:paraId="2D0BBA24"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09F8E8E8"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 xml:space="preserve">Expertddx: Chest </w:t>
            </w:r>
          </w:p>
        </w:tc>
      </w:tr>
      <w:tr w:rsidR="00FB3294" w14:paraId="6DBD5064"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35F0B0D9"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Expertddx: Head and Neck</w:t>
            </w:r>
          </w:p>
        </w:tc>
      </w:tr>
      <w:tr w:rsidR="00FB3294" w14:paraId="3933D17B"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12C20B2F"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Expertddx: Musculoskeletal</w:t>
            </w:r>
          </w:p>
        </w:tc>
      </w:tr>
      <w:tr w:rsidR="00FB3294" w14:paraId="34C28080"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13F8397F"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Expertddx: Obstetrics</w:t>
            </w:r>
          </w:p>
        </w:tc>
      </w:tr>
      <w:tr w:rsidR="00FB3294" w14:paraId="381591F7"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4C86D4B"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Expertddx: Pediatrics</w:t>
            </w:r>
          </w:p>
        </w:tc>
      </w:tr>
      <w:tr w:rsidR="00FB3294" w14:paraId="05B3C41B"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E8D81A8"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Expertddx: Ultrasound</w:t>
            </w:r>
          </w:p>
        </w:tc>
      </w:tr>
      <w:tr w:rsidR="00FB3294" w14:paraId="590FB852"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5C76EA84"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Essentials of Nuclear Medicine Imaging</w:t>
            </w:r>
          </w:p>
        </w:tc>
      </w:tr>
      <w:tr w:rsidR="00FB3294" w14:paraId="01DB5C4E"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4B1F10FB"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Fetal MRI</w:t>
            </w:r>
          </w:p>
        </w:tc>
      </w:tr>
      <w:tr w:rsidR="00FB3294" w14:paraId="2006378A"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5770DE1F"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Functional Neuroradiology</w:t>
            </w:r>
          </w:p>
        </w:tc>
      </w:tr>
      <w:tr w:rsidR="00FB3294" w14:paraId="2F8E19B0"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98D5F4F"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Fundamentals of Body CT</w:t>
            </w:r>
          </w:p>
        </w:tc>
      </w:tr>
      <w:tr w:rsidR="00FB3294" w14:paraId="319931F3"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97C536B"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Fundamentals of Body MRI</w:t>
            </w:r>
          </w:p>
        </w:tc>
      </w:tr>
      <w:tr w:rsidR="00FB3294" w14:paraId="61A6AA0F"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5D1DF757" w14:textId="77777777" w:rsidR="00FB3294" w:rsidRDefault="00AC4A15">
            <w:pPr>
              <w:rPr>
                <w:rFonts w:ascii="Cambria" w:eastAsia="Cambria" w:hAnsi="Cambria" w:cs="Cambria"/>
                <w:sz w:val="20"/>
                <w:szCs w:val="20"/>
              </w:rPr>
            </w:pPr>
            <w:r>
              <w:rPr>
                <w:rFonts w:ascii="Cambria" w:eastAsia="Cambria" w:hAnsi="Cambria" w:cs="Cambria"/>
                <w:sz w:val="20"/>
                <w:szCs w:val="20"/>
              </w:rPr>
              <w:t>Fundamentals of Diagnostic Radiology (4book set)</w:t>
            </w:r>
          </w:p>
        </w:tc>
      </w:tr>
      <w:tr w:rsidR="00FB3294" w14:paraId="3A513B6F"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51D6D90A" w14:textId="77777777" w:rsidR="00FB3294" w:rsidRDefault="00AC4A15">
            <w:pPr>
              <w:rPr>
                <w:rFonts w:ascii="Cambria" w:eastAsia="Cambria" w:hAnsi="Cambria" w:cs="Cambria"/>
                <w:sz w:val="20"/>
                <w:szCs w:val="20"/>
              </w:rPr>
            </w:pPr>
            <w:r>
              <w:rPr>
                <w:rFonts w:ascii="Cambria" w:eastAsia="Cambria" w:hAnsi="Cambria" w:cs="Cambria"/>
                <w:sz w:val="20"/>
                <w:szCs w:val="20"/>
              </w:rPr>
              <w:t>Fundamental of High Resolution Lung CT</w:t>
            </w:r>
          </w:p>
        </w:tc>
      </w:tr>
      <w:tr w:rsidR="00FB3294" w14:paraId="1DBDEDF7"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5961F341"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Fundamentals of Nuclear Pharmacy</w:t>
            </w:r>
          </w:p>
        </w:tc>
      </w:tr>
      <w:tr w:rsidR="00FB3294" w14:paraId="449F7952"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1A5EDF0B"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Gastrointestinal Imaging  - Case Review Series</w:t>
            </w:r>
          </w:p>
        </w:tc>
      </w:tr>
      <w:tr w:rsidR="00FB3294" w14:paraId="1165BCC9"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34FE0DD7"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Gastrointestinal Imaging  - The Requisites</w:t>
            </w:r>
          </w:p>
        </w:tc>
      </w:tr>
      <w:tr w:rsidR="00FB3294" w14:paraId="6027618B"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07083008"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General and Vascular Ultrasound  - Case Review Series</w:t>
            </w:r>
          </w:p>
        </w:tc>
      </w:tr>
      <w:tr w:rsidR="00FB3294" w14:paraId="6B975B87"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1D60C01"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Genitourinary Imaging - Cases</w:t>
            </w:r>
          </w:p>
        </w:tc>
      </w:tr>
      <w:tr w:rsidR="00FB3294" w14:paraId="7D109CC2"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89F29BA"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Genitourinary Imaging - The Requisites</w:t>
            </w:r>
          </w:p>
        </w:tc>
      </w:tr>
      <w:tr w:rsidR="00FB3294" w14:paraId="101E58B9"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015AB6AA"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 xml:space="preserve">Gynecologic Imaging </w:t>
            </w:r>
          </w:p>
        </w:tc>
      </w:tr>
      <w:tr w:rsidR="00FB3294" w14:paraId="326F6ACE"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73E7730"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 xml:space="preserve">Handbook of Nuclear Medicine and Molecular </w:t>
            </w:r>
          </w:p>
        </w:tc>
      </w:tr>
      <w:tr w:rsidR="00FB3294" w14:paraId="67291B1F"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7613487"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Handbook of Interventional Radiologic  Procedures</w:t>
            </w:r>
          </w:p>
        </w:tc>
      </w:tr>
      <w:tr w:rsidR="00FB3294" w14:paraId="0B0FD85B"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F026CAC"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Handbook of Patient Care in Vascular Disease</w:t>
            </w:r>
          </w:p>
        </w:tc>
      </w:tr>
      <w:tr w:rsidR="00FB3294" w14:paraId="674AE4D6"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9EBD4AD"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 xml:space="preserve">Head and Heck Imaging - 2 volume set </w:t>
            </w:r>
          </w:p>
        </w:tc>
      </w:tr>
      <w:tr w:rsidR="00FB3294" w14:paraId="267FFCE8"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3F39C67A"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 xml:space="preserve">Head and Neck Imaging - Case Review </w:t>
            </w:r>
          </w:p>
        </w:tc>
      </w:tr>
      <w:tr w:rsidR="00FB3294" w14:paraId="4336342A"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171607CE"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High Resolution CT of the Lung</w:t>
            </w:r>
          </w:p>
        </w:tc>
      </w:tr>
      <w:tr w:rsidR="00FB3294" w14:paraId="5F89C956"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117C104B"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High Resolution CT of the Chest: Comp Atlas</w:t>
            </w:r>
          </w:p>
        </w:tc>
      </w:tr>
      <w:tr w:rsidR="00FB3294" w14:paraId="7CEE048D"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43FDDC02"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Hybrid/PET CT and SPECT/CT</w:t>
            </w:r>
          </w:p>
        </w:tc>
      </w:tr>
      <w:tr w:rsidR="00FB3294" w14:paraId="5235D43E"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52318E88"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Imaging of Bone Tumors and Tumor-Like Lesions</w:t>
            </w:r>
          </w:p>
        </w:tc>
      </w:tr>
      <w:tr w:rsidR="00FB3294" w14:paraId="3192E5F7"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61C2A62"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 xml:space="preserve">Imaging of Diseases of the Chest </w:t>
            </w:r>
          </w:p>
        </w:tc>
      </w:tr>
      <w:tr w:rsidR="00FB3294" w14:paraId="1DF902C4"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B8D1204"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Imaging of Orthopedic Fixation Devices &amp; Ortho</w:t>
            </w:r>
          </w:p>
        </w:tc>
      </w:tr>
      <w:tr w:rsidR="00FB3294" w14:paraId="155CFDC8"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4EBCE79"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Imaging of the Temporal Bone</w:t>
            </w:r>
          </w:p>
        </w:tc>
      </w:tr>
      <w:tr w:rsidR="00FB3294" w14:paraId="01476F9C"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B80A505"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Interventional Radiology</w:t>
            </w:r>
          </w:p>
        </w:tc>
      </w:tr>
      <w:tr w:rsidR="00FB3294" w14:paraId="626B2040"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C916F64"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Interventional Radiology Procedures</w:t>
            </w:r>
          </w:p>
        </w:tc>
      </w:tr>
      <w:tr w:rsidR="00FB3294" w14:paraId="066FA1D6"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42C1232F"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Interventional Radiology a Survival Guide</w:t>
            </w:r>
          </w:p>
        </w:tc>
      </w:tr>
      <w:tr w:rsidR="00FB3294" w14:paraId="36E266F7"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03A04778"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Introduction to Vascular Ultrasonography</w:t>
            </w:r>
          </w:p>
        </w:tc>
      </w:tr>
      <w:tr w:rsidR="00FB3294" w14:paraId="371034E3"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694D731"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Jeckel's Epidemiology, Biology</w:t>
            </w:r>
          </w:p>
        </w:tc>
      </w:tr>
      <w:tr w:rsidR="00FB3294" w14:paraId="6F60AE4C"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03C9CA40"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 xml:space="preserve">Magnetic Resonance Imaging </w:t>
            </w:r>
          </w:p>
        </w:tc>
      </w:tr>
      <w:tr w:rsidR="00FB3294" w14:paraId="34CE2CB1"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B0B8A86"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Mayo Clinic Gastrointestinal Imaging</w:t>
            </w:r>
          </w:p>
        </w:tc>
      </w:tr>
      <w:tr w:rsidR="00FB3294" w14:paraId="517B1D0F"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4955F6F"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Medical Effects of Ionizing Radiation</w:t>
            </w:r>
          </w:p>
        </w:tc>
      </w:tr>
      <w:tr w:rsidR="00FB3294" w14:paraId="2FDDF13A"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B16AC53"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Medical Imaging Physics</w:t>
            </w:r>
          </w:p>
        </w:tc>
      </w:tr>
      <w:tr w:rsidR="00FB3294" w14:paraId="61583237"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07C0852"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Merrill's Atlas of Radiographic Positioning volume 1</w:t>
            </w:r>
          </w:p>
        </w:tc>
      </w:tr>
      <w:tr w:rsidR="00FB3294" w14:paraId="6E5750B7"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0F8B4EB6"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Merrill's Atlas of Radiographic Positioning volume 2</w:t>
            </w:r>
          </w:p>
        </w:tc>
      </w:tr>
      <w:tr w:rsidR="00FB3294" w14:paraId="3EAD77A7"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6C069F4"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Merrill's Atlas of Radiographic Positioning volume 3</w:t>
            </w:r>
          </w:p>
        </w:tc>
      </w:tr>
      <w:tr w:rsidR="00FB3294" w14:paraId="27557A38"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1FD41C7C"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 xml:space="preserve">MRI in Practice </w:t>
            </w:r>
          </w:p>
        </w:tc>
      </w:tr>
      <w:tr w:rsidR="00FB3294" w14:paraId="19D567C7"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153E8087"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MRI Made Easy</w:t>
            </w:r>
          </w:p>
        </w:tc>
      </w:tr>
      <w:tr w:rsidR="00FB3294" w14:paraId="7A7A4A23"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AFB01A1"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Musculoskeletal Imaging - Case Review Series</w:t>
            </w:r>
          </w:p>
        </w:tc>
      </w:tr>
      <w:tr w:rsidR="00FB3294" w14:paraId="4D9F5538"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407B19F3"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 xml:space="preserve">Musculoskeletal Imaging - The Requisites </w:t>
            </w:r>
          </w:p>
        </w:tc>
      </w:tr>
      <w:tr w:rsidR="00FB3294" w14:paraId="19D1291E"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4952C4B"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Neuroimaging Clinics of North America</w:t>
            </w:r>
          </w:p>
        </w:tc>
      </w:tr>
      <w:tr w:rsidR="00FB3294" w14:paraId="465E42DF"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08231EB9"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Neuroradiology Companion, Methods, etc</w:t>
            </w:r>
          </w:p>
        </w:tc>
      </w:tr>
      <w:tr w:rsidR="00FB3294" w14:paraId="70766458"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9385089"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Neuroradiology - The Requisites</w:t>
            </w:r>
          </w:p>
        </w:tc>
      </w:tr>
      <w:tr w:rsidR="00FB3294" w14:paraId="2568B5CA"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08F4763D"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Nuclear Cardiology: The Basics</w:t>
            </w:r>
          </w:p>
        </w:tc>
      </w:tr>
      <w:tr w:rsidR="00FB3294" w14:paraId="134E54A4"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3D12BFA1"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Nuclear Medicine  - Case Review Series</w:t>
            </w:r>
          </w:p>
        </w:tc>
      </w:tr>
      <w:tr w:rsidR="00FB3294" w14:paraId="2706DC83"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3F11C031"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 xml:space="preserve">Nuclear Medicine Imaging </w:t>
            </w:r>
          </w:p>
        </w:tc>
      </w:tr>
      <w:tr w:rsidR="00FB3294" w14:paraId="1E79B57A"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4D4656B8"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Nuclear Medicine Physics: The Basics (2011)</w:t>
            </w:r>
          </w:p>
        </w:tc>
      </w:tr>
      <w:tr w:rsidR="00FB3294" w14:paraId="618B5388"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3E33BAA0"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Nuclear Medicine in PET/CT: Technology &amp; Techniques</w:t>
            </w:r>
          </w:p>
        </w:tc>
      </w:tr>
      <w:tr w:rsidR="00FB3294" w14:paraId="452E35B4"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39106638"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Nuclear Medicine - The Requisites</w:t>
            </w:r>
          </w:p>
        </w:tc>
      </w:tr>
      <w:tr w:rsidR="00FB3294" w14:paraId="5CF9F993"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18CF1F8C"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Obstetric and Gynecologic Ultrasound  - Case Review Series</w:t>
            </w:r>
          </w:p>
        </w:tc>
      </w:tr>
      <w:tr w:rsidR="00FB3294" w14:paraId="7CAB075E"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CE873AF"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Oral and Maxillofacial Radiology</w:t>
            </w:r>
          </w:p>
        </w:tc>
      </w:tr>
      <w:tr w:rsidR="00FB3294" w14:paraId="575B5A71"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484698A9"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Oral Radiology: Principles &amp; Interpret</w:t>
            </w:r>
          </w:p>
        </w:tc>
      </w:tr>
      <w:tr w:rsidR="00FB3294" w14:paraId="127CC4BB"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6A99317"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Patient Care in Vascular and Interventional Rad</w:t>
            </w:r>
          </w:p>
        </w:tc>
      </w:tr>
      <w:tr w:rsidR="00FB3294" w14:paraId="62B3F38C"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5793F893"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Pearls and Pitfalls in Abdominal Imaging</w:t>
            </w:r>
          </w:p>
        </w:tc>
      </w:tr>
      <w:tr w:rsidR="00FB3294" w14:paraId="228094DE"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C931B07"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Pediatric Imaging  - Case Review Series</w:t>
            </w:r>
          </w:p>
        </w:tc>
      </w:tr>
      <w:tr w:rsidR="00FB3294" w14:paraId="3D8ACC46"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39DBBA67"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Pediatric Imaging: The Fundamentals</w:t>
            </w:r>
          </w:p>
        </w:tc>
      </w:tr>
      <w:tr w:rsidR="00FB3294" w14:paraId="64F5B38F"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10CB5E84"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Pediatric Neuroimaging</w:t>
            </w:r>
          </w:p>
        </w:tc>
      </w:tr>
      <w:tr w:rsidR="00FB3294" w14:paraId="48809BC8"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40F66B56"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Pediatric Radiology - The Requisites</w:t>
            </w:r>
          </w:p>
        </w:tc>
      </w:tr>
      <w:tr w:rsidR="00FB3294" w14:paraId="599BF2CC"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08E523D2"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Pediatric Sonography</w:t>
            </w:r>
          </w:p>
        </w:tc>
      </w:tr>
      <w:tr w:rsidR="00FB3294" w14:paraId="7ABCD15D"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4EBE6F33"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Peripheral Vascular Interventions</w:t>
            </w:r>
          </w:p>
        </w:tc>
      </w:tr>
      <w:tr w:rsidR="00FB3294" w14:paraId="25C955D5"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38B8D4D2"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Peripheral Vascular Sonography</w:t>
            </w:r>
          </w:p>
        </w:tc>
      </w:tr>
      <w:tr w:rsidR="00FB3294" w14:paraId="5404E238"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37EE822E"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PET in the Evaluation of Alzheimer's</w:t>
            </w:r>
          </w:p>
        </w:tc>
      </w:tr>
      <w:tr w:rsidR="00FB3294" w14:paraId="4D77892A"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5A67716F"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PET/CT: Oncologic Imaging</w:t>
            </w:r>
          </w:p>
        </w:tc>
      </w:tr>
      <w:tr w:rsidR="00FB3294" w14:paraId="114940DB"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DD5E1ED"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PET-CT: Rare Findings and Diseases</w:t>
            </w:r>
          </w:p>
        </w:tc>
      </w:tr>
      <w:tr w:rsidR="00FB3294" w14:paraId="215E0FDC"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4249B97F"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Physics and Radiobiology of Nuclear Medicine</w:t>
            </w:r>
          </w:p>
        </w:tc>
      </w:tr>
      <w:tr w:rsidR="00FB3294" w14:paraId="1A0FDD8D"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309332C8"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Physics in Nuclear Medicine</w:t>
            </w:r>
          </w:p>
        </w:tc>
      </w:tr>
      <w:tr w:rsidR="00FB3294" w14:paraId="0FF3BAC0"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DB33B38"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Practical Differential Diagnosis for CT</w:t>
            </w:r>
          </w:p>
        </w:tc>
      </w:tr>
      <w:tr w:rsidR="00FB3294" w14:paraId="5BDD17FC"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144FFE57"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Practical Guide to Abdominal &amp; Pelvic MRI</w:t>
            </w:r>
          </w:p>
        </w:tc>
      </w:tr>
      <w:tr w:rsidR="00FB3294" w14:paraId="060AE0DC"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4BEE0A38"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Practical Guide of GI &amp; GU Tracts</w:t>
            </w:r>
          </w:p>
        </w:tc>
      </w:tr>
      <w:tr w:rsidR="00FB3294" w14:paraId="2A6BFDCB"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A611B94"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Preparing  &amp; Delivering Presentations</w:t>
            </w:r>
          </w:p>
        </w:tc>
      </w:tr>
      <w:tr w:rsidR="00FB3294" w14:paraId="306FD064"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0BF42659"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Presenting in Medical Meetings</w:t>
            </w:r>
          </w:p>
        </w:tc>
      </w:tr>
      <w:tr w:rsidR="00FB3294" w14:paraId="592EDE39"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4C9A5EAD"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 xml:space="preserve">Primer of Diagnostic Imaging </w:t>
            </w:r>
          </w:p>
        </w:tc>
      </w:tr>
      <w:tr w:rsidR="00FB3294" w14:paraId="64A47E29"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6102691"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Principles and Practice PET/CT</w:t>
            </w:r>
          </w:p>
        </w:tc>
      </w:tr>
      <w:tr w:rsidR="00FB3294" w14:paraId="3F9BFC2B"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1588E3E8"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Radiology Business Practice</w:t>
            </w:r>
          </w:p>
        </w:tc>
      </w:tr>
      <w:tr w:rsidR="00FB3294" w14:paraId="6E82479F"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5E25E2FF"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Radiology of Syndromes, Metabolic Disorders, etc.</w:t>
            </w:r>
          </w:p>
        </w:tc>
      </w:tr>
      <w:tr w:rsidR="00FB3294" w14:paraId="5768E034"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170289B0"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Radiology Review Manuel</w:t>
            </w:r>
          </w:p>
        </w:tc>
      </w:tr>
      <w:tr w:rsidR="00FB3294" w14:paraId="349DBEBB"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D6E1EBA"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Radiology Review: Radiologic Physics</w:t>
            </w:r>
          </w:p>
        </w:tc>
      </w:tr>
      <w:tr w:rsidR="00FB3294" w14:paraId="0F9A017D"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2AADAD6"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RAPHEX 2012-2016</w:t>
            </w:r>
          </w:p>
        </w:tc>
      </w:tr>
      <w:tr w:rsidR="00FB3294" w14:paraId="4FB2AADD"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237BF4D"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Review of Radiologic Physics</w:t>
            </w:r>
          </w:p>
        </w:tc>
      </w:tr>
      <w:tr w:rsidR="00FB3294" w14:paraId="1E91ECF9"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1451BB7A"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 xml:space="preserve">Sonography Principles &amp; Instruments </w:t>
            </w:r>
          </w:p>
        </w:tc>
      </w:tr>
      <w:tr w:rsidR="00FB3294" w14:paraId="38EC81E0"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5F3CC207"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Spine Imaging  - Case Review Series</w:t>
            </w:r>
          </w:p>
        </w:tc>
      </w:tr>
      <w:tr w:rsidR="00FB3294" w14:paraId="6AA578F1"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43F4776"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Squires Fundamentals of Radiology</w:t>
            </w:r>
          </w:p>
        </w:tc>
      </w:tr>
      <w:tr w:rsidR="00FB3294" w14:paraId="342E7AA6"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91DB826"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Teaching Atlas of Interventional Radiology</w:t>
            </w:r>
          </w:p>
        </w:tc>
      </w:tr>
      <w:tr w:rsidR="00FB3294" w14:paraId="5D5D96DB"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623FAE8"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Teaching Atlas of Vascular and Nonvascular IR Radiology</w:t>
            </w:r>
          </w:p>
        </w:tc>
      </w:tr>
      <w:tr w:rsidR="00FB3294" w14:paraId="164D51B0"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A714412"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 xml:space="preserve">Teaching Files Brain and Spine </w:t>
            </w:r>
          </w:p>
        </w:tc>
      </w:tr>
      <w:tr w:rsidR="00FB3294" w14:paraId="4FEC42C7"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F439D0A"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Teaching Files Interventional Radiology</w:t>
            </w:r>
          </w:p>
        </w:tc>
      </w:tr>
      <w:tr w:rsidR="00FB3294" w14:paraId="3A0F3B21"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35CAA456"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 xml:space="preserve">Temporal Bone Imaging </w:t>
            </w:r>
          </w:p>
        </w:tc>
      </w:tr>
      <w:tr w:rsidR="00FB3294" w14:paraId="6BCB8565"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55C2A31"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Textbook of Uroradiology</w:t>
            </w:r>
          </w:p>
        </w:tc>
      </w:tr>
      <w:tr w:rsidR="00FB3294" w14:paraId="3F7E74CD"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9C96D99"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The Essential Physics in of Medical Imaging</w:t>
            </w:r>
          </w:p>
        </w:tc>
      </w:tr>
      <w:tr w:rsidR="00FB3294" w14:paraId="34A55FCE"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7153BDCD"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The Requisites - Neuroradiology</w:t>
            </w:r>
          </w:p>
        </w:tc>
      </w:tr>
      <w:tr w:rsidR="00FB3294" w14:paraId="41035F2E"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47591EE7"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The Requisites - Ultrasound</w:t>
            </w:r>
          </w:p>
        </w:tc>
      </w:tr>
      <w:tr w:rsidR="00FB3294" w14:paraId="4AA9401E"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39674AB1"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The Teaching Files: Brain &amp; Spinal</w:t>
            </w:r>
          </w:p>
        </w:tc>
      </w:tr>
      <w:tr w:rsidR="00FB3294" w14:paraId="55FCE417"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5A0D943E"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The Teaching Files: Interventional</w:t>
            </w:r>
          </w:p>
        </w:tc>
      </w:tr>
      <w:tr w:rsidR="00FB3294" w14:paraId="31A91320"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1C730D4"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Thoracic Imaging  - Case Review Series</w:t>
            </w:r>
          </w:p>
        </w:tc>
      </w:tr>
      <w:tr w:rsidR="00FB3294" w14:paraId="0D9B7998"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3E4F91DC"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Thoracic Imaging: Pulmonary &amp; Cardiovascular Rad</w:t>
            </w:r>
          </w:p>
        </w:tc>
      </w:tr>
      <w:tr w:rsidR="00FB3294" w14:paraId="7B038085"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20947970"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Thoracic Radiology - The Requisites</w:t>
            </w:r>
          </w:p>
        </w:tc>
      </w:tr>
      <w:tr w:rsidR="00FB3294" w14:paraId="04CD3484"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50666F6B"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Thyroid Cancer in Clinical Practice</w:t>
            </w:r>
          </w:p>
        </w:tc>
      </w:tr>
      <w:tr w:rsidR="00FB3294" w14:paraId="57FE7885"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4F645ADC"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Top 3 Differentials in Radiology</w:t>
            </w:r>
          </w:p>
        </w:tc>
      </w:tr>
      <w:tr w:rsidR="00FB3294" w14:paraId="542BEC61"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586274E9"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Ultrasound - A Pattern Approach</w:t>
            </w:r>
          </w:p>
        </w:tc>
      </w:tr>
      <w:tr w:rsidR="00FB3294" w14:paraId="1DC3248D"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341827FF"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Ultrasound - The Requisites</w:t>
            </w:r>
          </w:p>
        </w:tc>
      </w:tr>
      <w:tr w:rsidR="00FB3294" w14:paraId="48E2BF1F"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625DF090"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Updates in Interventional Radiology</w:t>
            </w:r>
          </w:p>
        </w:tc>
      </w:tr>
      <w:tr w:rsidR="00FB3294" w14:paraId="29A48463" w14:textId="77777777">
        <w:trPr>
          <w:trHeight w:val="300"/>
        </w:trPr>
        <w:tc>
          <w:tcPr>
            <w:tcW w:w="5984" w:type="dxa"/>
            <w:tcBorders>
              <w:top w:val="nil"/>
              <w:left w:val="nil"/>
              <w:bottom w:val="nil"/>
              <w:right w:val="nil"/>
            </w:tcBorders>
            <w:shd w:val="clear" w:color="auto" w:fill="auto"/>
            <w:tcMar>
              <w:top w:w="15" w:type="dxa"/>
              <w:left w:w="15" w:type="dxa"/>
              <w:bottom w:w="0" w:type="dxa"/>
              <w:right w:w="15" w:type="dxa"/>
            </w:tcMar>
            <w:vAlign w:val="bottom"/>
          </w:tcPr>
          <w:p w14:paraId="3DCAD6F0" w14:textId="77777777" w:rsidR="00FB3294" w:rsidRDefault="00AC4A15">
            <w:pPr>
              <w:rPr>
                <w:rFonts w:ascii="Cambria" w:eastAsia="Cambria" w:hAnsi="Cambria" w:cs="Cambria"/>
                <w:color w:val="000000"/>
                <w:sz w:val="20"/>
                <w:szCs w:val="20"/>
              </w:rPr>
            </w:pPr>
            <w:r>
              <w:rPr>
                <w:rFonts w:ascii="Cambria" w:eastAsia="Cambria" w:hAnsi="Cambria" w:cs="Cambria"/>
                <w:color w:val="000000"/>
                <w:sz w:val="20"/>
                <w:szCs w:val="20"/>
              </w:rPr>
              <w:t>Vascular and Interventional Imaging</w:t>
            </w:r>
          </w:p>
        </w:tc>
      </w:tr>
    </w:tbl>
    <w:p w14:paraId="2777A395" w14:textId="77777777" w:rsidR="00FB3294" w:rsidRDefault="00FB3294">
      <w:pPr>
        <w:tabs>
          <w:tab w:val="left" w:pos="5760"/>
          <w:tab w:val="left" w:pos="8640"/>
        </w:tabs>
        <w:ind w:left="360"/>
        <w:jc w:val="center"/>
        <w:rPr>
          <w:rFonts w:ascii="Cambria" w:eastAsia="Cambria" w:hAnsi="Cambria" w:cs="Cambria"/>
          <w:sz w:val="22"/>
          <w:szCs w:val="22"/>
        </w:rPr>
      </w:pPr>
    </w:p>
    <w:p w14:paraId="33CB47E6" w14:textId="77777777" w:rsidR="00FB3294" w:rsidRDefault="00FB3294">
      <w:pPr>
        <w:tabs>
          <w:tab w:val="left" w:pos="5760"/>
          <w:tab w:val="left" w:pos="8640"/>
        </w:tabs>
        <w:ind w:left="360"/>
        <w:jc w:val="center"/>
        <w:rPr>
          <w:rFonts w:ascii="Cambria" w:eastAsia="Cambria" w:hAnsi="Cambria" w:cs="Cambria"/>
          <w:sz w:val="22"/>
          <w:szCs w:val="22"/>
        </w:rPr>
      </w:pPr>
    </w:p>
    <w:p w14:paraId="189201F2" w14:textId="77777777" w:rsidR="00FB3294" w:rsidRDefault="00AC4A15">
      <w:pPr>
        <w:spacing w:after="160" w:line="259" w:lineRule="auto"/>
        <w:rPr>
          <w:rFonts w:ascii="Cambria" w:eastAsia="Cambria" w:hAnsi="Cambria" w:cs="Cambria"/>
          <w:sz w:val="22"/>
          <w:szCs w:val="22"/>
        </w:rPr>
      </w:pPr>
      <w:r>
        <w:br w:type="page"/>
      </w:r>
    </w:p>
    <w:p w14:paraId="34616E04" w14:textId="77777777" w:rsidR="00FB3294" w:rsidRDefault="00AC4A15">
      <w:pPr>
        <w:tabs>
          <w:tab w:val="left" w:pos="5760"/>
          <w:tab w:val="left" w:pos="8640"/>
        </w:tabs>
        <w:ind w:left="360"/>
        <w:jc w:val="center"/>
        <w:rPr>
          <w:rFonts w:ascii="Cambria" w:eastAsia="Cambria" w:hAnsi="Cambria" w:cs="Cambria"/>
          <w:sz w:val="22"/>
          <w:szCs w:val="22"/>
        </w:rPr>
      </w:pPr>
      <w:r>
        <w:rPr>
          <w:rFonts w:ascii="Cambria" w:eastAsia="Cambria" w:hAnsi="Cambria" w:cs="Cambria"/>
          <w:noProof/>
          <w:sz w:val="22"/>
          <w:szCs w:val="22"/>
        </w:rPr>
        <w:drawing>
          <wp:inline distT="0" distB="0" distL="0" distR="0" wp14:anchorId="7FA4C5A2" wp14:editId="6F3EDB46">
            <wp:extent cx="2171700" cy="809625"/>
            <wp:effectExtent l="0" t="0" r="0" b="0"/>
            <wp:docPr id="71"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18C665C6" w14:textId="77777777" w:rsidR="00FB3294" w:rsidRDefault="00FB3294">
      <w:pPr>
        <w:tabs>
          <w:tab w:val="left" w:pos="5760"/>
          <w:tab w:val="left" w:pos="8640"/>
        </w:tabs>
        <w:ind w:left="360"/>
        <w:jc w:val="center"/>
        <w:rPr>
          <w:rFonts w:ascii="Cambria" w:eastAsia="Cambria" w:hAnsi="Cambria" w:cs="Cambria"/>
          <w:sz w:val="22"/>
          <w:szCs w:val="22"/>
        </w:rPr>
      </w:pPr>
    </w:p>
    <w:p w14:paraId="0E3B1A00"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17" w:name="_1qoc8b1" w:colFirst="0" w:colLast="0"/>
      <w:bookmarkEnd w:id="117"/>
      <w:r>
        <w:rPr>
          <w:rFonts w:ascii="Cambria" w:eastAsia="Cambria" w:hAnsi="Cambria" w:cs="Cambria"/>
          <w:b/>
          <w:color w:val="000000"/>
          <w:sz w:val="40"/>
          <w:szCs w:val="40"/>
          <w:u w:val="single"/>
        </w:rPr>
        <w:t>Contact List</w:t>
      </w:r>
    </w:p>
    <w:p w14:paraId="0C6126E7" w14:textId="77777777" w:rsidR="00FB3294" w:rsidRDefault="00FB3294">
      <w:pPr>
        <w:tabs>
          <w:tab w:val="left" w:pos="5760"/>
          <w:tab w:val="left" w:pos="8640"/>
        </w:tabs>
        <w:ind w:left="360"/>
        <w:rPr>
          <w:rFonts w:ascii="Cambria" w:eastAsia="Cambria" w:hAnsi="Cambria" w:cs="Cambria"/>
          <w:b/>
          <w:sz w:val="22"/>
          <w:szCs w:val="22"/>
        </w:rPr>
      </w:pPr>
    </w:p>
    <w:p w14:paraId="061E288A" w14:textId="77777777" w:rsidR="00FB3294" w:rsidRDefault="00B237DF">
      <w:pPr>
        <w:tabs>
          <w:tab w:val="left" w:pos="5760"/>
          <w:tab w:val="left" w:pos="8640"/>
        </w:tabs>
        <w:ind w:left="360"/>
        <w:rPr>
          <w:rFonts w:ascii="Cambria" w:eastAsia="Cambria" w:hAnsi="Cambria" w:cs="Cambria"/>
          <w:b/>
          <w:sz w:val="22"/>
          <w:szCs w:val="22"/>
        </w:rPr>
      </w:pPr>
      <w:r>
        <w:rPr>
          <w:rFonts w:ascii="Cambria" w:eastAsia="Cambria" w:hAnsi="Cambria" w:cs="Cambria"/>
          <w:b/>
          <w:sz w:val="22"/>
          <w:szCs w:val="22"/>
        </w:rPr>
        <w:t>Rola Altoos</w:t>
      </w:r>
      <w:r w:rsidR="00AC4A15">
        <w:rPr>
          <w:rFonts w:ascii="Cambria" w:eastAsia="Cambria" w:hAnsi="Cambria" w:cs="Cambria"/>
          <w:b/>
          <w:sz w:val="22"/>
          <w:szCs w:val="22"/>
        </w:rPr>
        <w:t>, MD</w:t>
      </w:r>
    </w:p>
    <w:p w14:paraId="4E05E796" w14:textId="77777777" w:rsidR="00FB3294" w:rsidRDefault="00AC4A15">
      <w:pPr>
        <w:tabs>
          <w:tab w:val="left" w:pos="5760"/>
          <w:tab w:val="left" w:pos="8640"/>
        </w:tabs>
        <w:ind w:left="360"/>
        <w:rPr>
          <w:rFonts w:ascii="Cambria" w:eastAsia="Cambria" w:hAnsi="Cambria" w:cs="Cambria"/>
          <w:b/>
          <w:sz w:val="22"/>
          <w:szCs w:val="22"/>
        </w:rPr>
      </w:pPr>
      <w:r>
        <w:rPr>
          <w:rFonts w:ascii="Cambria" w:eastAsia="Cambria" w:hAnsi="Cambria" w:cs="Cambria"/>
          <w:b/>
          <w:sz w:val="22"/>
          <w:szCs w:val="22"/>
        </w:rPr>
        <w:t>Diagnostic Radiology Program Director</w:t>
      </w:r>
    </w:p>
    <w:p w14:paraId="53923AD6" w14:textId="77777777" w:rsidR="00FB3294" w:rsidRDefault="00AC4A15">
      <w:pPr>
        <w:tabs>
          <w:tab w:val="left" w:pos="5760"/>
          <w:tab w:val="left" w:pos="8640"/>
        </w:tabs>
        <w:ind w:left="360"/>
        <w:rPr>
          <w:rFonts w:ascii="Cambria" w:eastAsia="Cambria" w:hAnsi="Cambria" w:cs="Cambria"/>
          <w:b/>
          <w:sz w:val="22"/>
          <w:szCs w:val="22"/>
        </w:rPr>
      </w:pPr>
      <w:r>
        <w:rPr>
          <w:rFonts w:ascii="Cambria" w:eastAsia="Cambria" w:hAnsi="Cambria" w:cs="Cambria"/>
          <w:b/>
          <w:sz w:val="22"/>
          <w:szCs w:val="22"/>
        </w:rPr>
        <w:t>Office: (407) 303-8178</w:t>
      </w:r>
    </w:p>
    <w:p w14:paraId="2BE7F950" w14:textId="77777777" w:rsidR="00FB3294" w:rsidRDefault="00AC4A15">
      <w:pPr>
        <w:tabs>
          <w:tab w:val="left" w:pos="5760"/>
          <w:tab w:val="left" w:pos="8640"/>
        </w:tabs>
        <w:ind w:left="360"/>
        <w:rPr>
          <w:rFonts w:ascii="Cambria" w:eastAsia="Cambria" w:hAnsi="Cambria" w:cs="Cambria"/>
          <w:b/>
          <w:sz w:val="22"/>
          <w:szCs w:val="22"/>
        </w:rPr>
      </w:pPr>
      <w:r>
        <w:rPr>
          <w:rFonts w:ascii="Cambria" w:eastAsia="Cambria" w:hAnsi="Cambria" w:cs="Cambria"/>
          <w:b/>
          <w:sz w:val="22"/>
          <w:szCs w:val="22"/>
        </w:rPr>
        <w:t>Fax: (407) 303-7844</w:t>
      </w:r>
    </w:p>
    <w:p w14:paraId="7D54362B" w14:textId="77777777" w:rsidR="00FB3294" w:rsidRDefault="00AC4A15">
      <w:pPr>
        <w:tabs>
          <w:tab w:val="left" w:pos="5760"/>
          <w:tab w:val="left" w:pos="8640"/>
        </w:tabs>
        <w:ind w:left="360"/>
        <w:rPr>
          <w:rFonts w:ascii="Cambria" w:eastAsia="Cambria" w:hAnsi="Cambria" w:cs="Cambria"/>
          <w:b/>
          <w:sz w:val="22"/>
          <w:szCs w:val="22"/>
        </w:rPr>
      </w:pPr>
      <w:r>
        <w:rPr>
          <w:rFonts w:ascii="Cambria" w:eastAsia="Cambria" w:hAnsi="Cambria" w:cs="Cambria"/>
          <w:b/>
          <w:sz w:val="22"/>
          <w:szCs w:val="22"/>
        </w:rPr>
        <w:t xml:space="preserve">Mobile: </w:t>
      </w:r>
      <w:r w:rsidR="00B237DF">
        <w:rPr>
          <w:rFonts w:ascii="Cambria" w:eastAsia="Cambria" w:hAnsi="Cambria" w:cs="Cambria"/>
          <w:b/>
          <w:sz w:val="22"/>
          <w:szCs w:val="22"/>
        </w:rPr>
        <w:t xml:space="preserve"> (720) 496-5994</w:t>
      </w:r>
    </w:p>
    <w:p w14:paraId="22AF1419" w14:textId="77777777" w:rsidR="00FB3294" w:rsidRDefault="00FB3294">
      <w:pPr>
        <w:tabs>
          <w:tab w:val="left" w:pos="5760"/>
          <w:tab w:val="left" w:pos="8640"/>
        </w:tabs>
        <w:ind w:left="360"/>
        <w:rPr>
          <w:rFonts w:ascii="Cambria" w:eastAsia="Cambria" w:hAnsi="Cambria" w:cs="Cambria"/>
          <w:b/>
          <w:sz w:val="22"/>
          <w:szCs w:val="22"/>
        </w:rPr>
      </w:pPr>
    </w:p>
    <w:p w14:paraId="31A2BBF4" w14:textId="77777777" w:rsidR="00FB3294" w:rsidRDefault="00AC4A15">
      <w:pPr>
        <w:tabs>
          <w:tab w:val="left" w:pos="5760"/>
          <w:tab w:val="left" w:pos="8640"/>
        </w:tabs>
        <w:ind w:left="360"/>
        <w:rPr>
          <w:rFonts w:ascii="Cambria" w:eastAsia="Cambria" w:hAnsi="Cambria" w:cs="Cambria"/>
          <w:b/>
          <w:sz w:val="22"/>
          <w:szCs w:val="22"/>
        </w:rPr>
      </w:pPr>
      <w:r>
        <w:rPr>
          <w:rFonts w:ascii="Cambria" w:eastAsia="Cambria" w:hAnsi="Cambria" w:cs="Cambria"/>
          <w:b/>
          <w:sz w:val="22"/>
          <w:szCs w:val="22"/>
        </w:rPr>
        <w:t>Mark Uva</w:t>
      </w:r>
    </w:p>
    <w:p w14:paraId="4B11544F" w14:textId="77777777" w:rsidR="00FB3294" w:rsidRDefault="00AC4A15">
      <w:pPr>
        <w:tabs>
          <w:tab w:val="left" w:pos="5760"/>
          <w:tab w:val="left" w:pos="8640"/>
        </w:tabs>
        <w:ind w:left="360"/>
        <w:rPr>
          <w:rFonts w:ascii="Cambria" w:eastAsia="Cambria" w:hAnsi="Cambria" w:cs="Cambria"/>
          <w:b/>
          <w:sz w:val="22"/>
          <w:szCs w:val="22"/>
        </w:rPr>
      </w:pPr>
      <w:r>
        <w:rPr>
          <w:rFonts w:ascii="Cambria" w:eastAsia="Cambria" w:hAnsi="Cambria" w:cs="Cambria"/>
          <w:b/>
          <w:sz w:val="22"/>
          <w:szCs w:val="22"/>
        </w:rPr>
        <w:t>Radiology Residency Coordinator</w:t>
      </w:r>
    </w:p>
    <w:p w14:paraId="72DC3E47" w14:textId="77777777" w:rsidR="00FB3294" w:rsidRDefault="00AC4A15">
      <w:pPr>
        <w:tabs>
          <w:tab w:val="left" w:pos="5760"/>
          <w:tab w:val="left" w:pos="8640"/>
        </w:tabs>
        <w:ind w:left="360"/>
        <w:rPr>
          <w:rFonts w:ascii="Cambria" w:eastAsia="Cambria" w:hAnsi="Cambria" w:cs="Cambria"/>
          <w:b/>
          <w:sz w:val="22"/>
          <w:szCs w:val="22"/>
        </w:rPr>
      </w:pPr>
      <w:r>
        <w:rPr>
          <w:rFonts w:ascii="Cambria" w:eastAsia="Cambria" w:hAnsi="Cambria" w:cs="Cambria"/>
          <w:b/>
          <w:sz w:val="22"/>
          <w:szCs w:val="22"/>
        </w:rPr>
        <w:t>Office: (407) 303-6973</w:t>
      </w:r>
    </w:p>
    <w:p w14:paraId="064E12FF" w14:textId="77777777" w:rsidR="00FB3294" w:rsidRDefault="00AC4A15">
      <w:pPr>
        <w:tabs>
          <w:tab w:val="left" w:pos="5760"/>
          <w:tab w:val="left" w:pos="8640"/>
        </w:tabs>
        <w:ind w:left="360"/>
        <w:rPr>
          <w:rFonts w:ascii="Cambria" w:eastAsia="Cambria" w:hAnsi="Cambria" w:cs="Cambria"/>
          <w:b/>
          <w:sz w:val="22"/>
          <w:szCs w:val="22"/>
        </w:rPr>
      </w:pPr>
      <w:r>
        <w:rPr>
          <w:rFonts w:ascii="Cambria" w:eastAsia="Cambria" w:hAnsi="Cambria" w:cs="Cambria"/>
          <w:b/>
          <w:sz w:val="22"/>
          <w:szCs w:val="22"/>
        </w:rPr>
        <w:t>Fax: (407) 303- 7844</w:t>
      </w:r>
    </w:p>
    <w:p w14:paraId="7C3B7502" w14:textId="77777777" w:rsidR="00FB3294" w:rsidRDefault="00AC4A15">
      <w:pPr>
        <w:tabs>
          <w:tab w:val="left" w:pos="5760"/>
          <w:tab w:val="left" w:pos="8640"/>
        </w:tabs>
        <w:ind w:left="360"/>
        <w:rPr>
          <w:rFonts w:ascii="Cambria" w:eastAsia="Cambria" w:hAnsi="Cambria" w:cs="Cambria"/>
          <w:b/>
          <w:sz w:val="22"/>
          <w:szCs w:val="22"/>
        </w:rPr>
      </w:pPr>
      <w:r>
        <w:rPr>
          <w:rFonts w:ascii="Cambria" w:eastAsia="Cambria" w:hAnsi="Cambria" w:cs="Cambria"/>
          <w:b/>
          <w:sz w:val="22"/>
          <w:szCs w:val="22"/>
        </w:rPr>
        <w:t>Mobile: 781-910-1682</w:t>
      </w:r>
    </w:p>
    <w:p w14:paraId="1004CCA9" w14:textId="77777777" w:rsidR="00FB3294" w:rsidRDefault="00FB3294">
      <w:pPr>
        <w:tabs>
          <w:tab w:val="left" w:pos="5760"/>
          <w:tab w:val="left" w:pos="8640"/>
        </w:tabs>
        <w:ind w:left="360"/>
        <w:rPr>
          <w:rFonts w:ascii="Cambria" w:eastAsia="Cambria" w:hAnsi="Cambria" w:cs="Cambria"/>
          <w:b/>
          <w:sz w:val="22"/>
          <w:szCs w:val="22"/>
        </w:rPr>
      </w:pPr>
    </w:p>
    <w:p w14:paraId="232C177C" w14:textId="77777777" w:rsidR="00FB3294" w:rsidRDefault="00AC4A15">
      <w:pPr>
        <w:tabs>
          <w:tab w:val="left" w:pos="5760"/>
          <w:tab w:val="left" w:pos="8640"/>
        </w:tabs>
        <w:ind w:left="360"/>
        <w:rPr>
          <w:rFonts w:ascii="Cambria" w:eastAsia="Cambria" w:hAnsi="Cambria" w:cs="Cambria"/>
          <w:b/>
          <w:sz w:val="22"/>
          <w:szCs w:val="22"/>
        </w:rPr>
      </w:pPr>
      <w:r>
        <w:rPr>
          <w:rFonts w:ascii="Cambria" w:eastAsia="Cambria" w:hAnsi="Cambria" w:cs="Cambria"/>
          <w:b/>
          <w:sz w:val="22"/>
          <w:szCs w:val="22"/>
        </w:rPr>
        <w:t>Colton Miller</w:t>
      </w:r>
    </w:p>
    <w:p w14:paraId="6D8DAA57" w14:textId="77777777" w:rsidR="00FB3294" w:rsidRDefault="00AC4A15">
      <w:pPr>
        <w:tabs>
          <w:tab w:val="left" w:pos="5760"/>
          <w:tab w:val="left" w:pos="8640"/>
        </w:tabs>
        <w:ind w:left="360"/>
        <w:rPr>
          <w:rFonts w:ascii="Cambria" w:eastAsia="Cambria" w:hAnsi="Cambria" w:cs="Cambria"/>
          <w:b/>
          <w:sz w:val="22"/>
          <w:szCs w:val="22"/>
        </w:rPr>
      </w:pPr>
      <w:r>
        <w:rPr>
          <w:rFonts w:ascii="Cambria" w:eastAsia="Cambria" w:hAnsi="Cambria" w:cs="Cambria"/>
          <w:b/>
          <w:sz w:val="22"/>
          <w:szCs w:val="22"/>
        </w:rPr>
        <w:t>Radiology Residency PACS Administrator</w:t>
      </w:r>
    </w:p>
    <w:p w14:paraId="6ECCB195" w14:textId="77777777" w:rsidR="00FB3294" w:rsidRDefault="00AC4A15">
      <w:pPr>
        <w:tabs>
          <w:tab w:val="left" w:pos="5760"/>
          <w:tab w:val="left" w:pos="8640"/>
        </w:tabs>
        <w:ind w:left="360"/>
        <w:rPr>
          <w:rFonts w:ascii="Cambria" w:eastAsia="Cambria" w:hAnsi="Cambria" w:cs="Cambria"/>
          <w:b/>
          <w:sz w:val="22"/>
          <w:szCs w:val="22"/>
        </w:rPr>
      </w:pPr>
      <w:r>
        <w:rPr>
          <w:rFonts w:ascii="Cambria" w:eastAsia="Cambria" w:hAnsi="Cambria" w:cs="Cambria"/>
          <w:b/>
          <w:sz w:val="22"/>
          <w:szCs w:val="22"/>
        </w:rPr>
        <w:t>Mobile: (407) 257-4296</w:t>
      </w:r>
    </w:p>
    <w:p w14:paraId="3DC58336" w14:textId="77777777" w:rsidR="00FB3294" w:rsidRDefault="00FB3294">
      <w:pPr>
        <w:tabs>
          <w:tab w:val="left" w:pos="5760"/>
          <w:tab w:val="left" w:pos="8640"/>
        </w:tabs>
        <w:ind w:left="360"/>
        <w:rPr>
          <w:rFonts w:ascii="Cambria" w:eastAsia="Cambria" w:hAnsi="Cambria" w:cs="Cambria"/>
          <w:b/>
          <w:sz w:val="22"/>
          <w:szCs w:val="22"/>
        </w:rPr>
      </w:pPr>
    </w:p>
    <w:p w14:paraId="5D477F9D" w14:textId="77777777" w:rsidR="00FB3294" w:rsidRDefault="00AC4A15">
      <w:pPr>
        <w:tabs>
          <w:tab w:val="left" w:pos="5760"/>
          <w:tab w:val="left" w:pos="8640"/>
        </w:tabs>
        <w:ind w:left="360"/>
        <w:rPr>
          <w:rFonts w:ascii="Cambria" w:eastAsia="Cambria" w:hAnsi="Cambria" w:cs="Cambria"/>
          <w:b/>
          <w:sz w:val="22"/>
          <w:szCs w:val="22"/>
        </w:rPr>
      </w:pPr>
      <w:r>
        <w:rPr>
          <w:rFonts w:ascii="Cambria" w:eastAsia="Cambria" w:hAnsi="Cambria" w:cs="Cambria"/>
          <w:b/>
          <w:sz w:val="22"/>
          <w:szCs w:val="22"/>
        </w:rPr>
        <w:t>Carole L. Coyne, CCRP, CCRC</w:t>
      </w:r>
    </w:p>
    <w:p w14:paraId="1AF79170" w14:textId="77777777" w:rsidR="00FB3294" w:rsidRDefault="00AC4A15">
      <w:pPr>
        <w:tabs>
          <w:tab w:val="left" w:pos="5760"/>
          <w:tab w:val="left" w:pos="8640"/>
        </w:tabs>
        <w:ind w:left="360"/>
        <w:rPr>
          <w:rFonts w:ascii="Cambria" w:eastAsia="Cambria" w:hAnsi="Cambria" w:cs="Cambria"/>
          <w:b/>
          <w:sz w:val="22"/>
          <w:szCs w:val="22"/>
        </w:rPr>
      </w:pPr>
      <w:r>
        <w:rPr>
          <w:rFonts w:ascii="Cambria" w:eastAsia="Cambria" w:hAnsi="Cambria" w:cs="Cambria"/>
          <w:b/>
          <w:sz w:val="22"/>
          <w:szCs w:val="22"/>
        </w:rPr>
        <w:t>Radiology Research Coordinator</w:t>
      </w:r>
    </w:p>
    <w:p w14:paraId="269342A4" w14:textId="77777777" w:rsidR="00FB3294" w:rsidRDefault="00AC4A15">
      <w:pPr>
        <w:tabs>
          <w:tab w:val="left" w:pos="5760"/>
          <w:tab w:val="left" w:pos="8640"/>
        </w:tabs>
        <w:ind w:left="360"/>
        <w:rPr>
          <w:rFonts w:ascii="Cambria" w:eastAsia="Cambria" w:hAnsi="Cambria" w:cs="Cambria"/>
          <w:b/>
          <w:sz w:val="22"/>
          <w:szCs w:val="22"/>
        </w:rPr>
      </w:pPr>
      <w:r>
        <w:rPr>
          <w:rFonts w:ascii="Cambria" w:eastAsia="Cambria" w:hAnsi="Cambria" w:cs="Cambria"/>
          <w:b/>
          <w:sz w:val="22"/>
          <w:szCs w:val="22"/>
        </w:rPr>
        <w:t>Office: (407) 303-7510</w:t>
      </w:r>
    </w:p>
    <w:p w14:paraId="7A7055F5" w14:textId="77777777" w:rsidR="00FB3294" w:rsidRDefault="00AC4A15">
      <w:pPr>
        <w:tabs>
          <w:tab w:val="left" w:pos="5760"/>
          <w:tab w:val="left" w:pos="8640"/>
        </w:tabs>
        <w:ind w:left="360"/>
        <w:rPr>
          <w:rFonts w:ascii="Cambria" w:eastAsia="Cambria" w:hAnsi="Cambria" w:cs="Cambria"/>
          <w:b/>
          <w:sz w:val="22"/>
          <w:szCs w:val="22"/>
        </w:rPr>
      </w:pPr>
      <w:r>
        <w:rPr>
          <w:rFonts w:ascii="Cambria" w:eastAsia="Cambria" w:hAnsi="Cambria" w:cs="Cambria"/>
          <w:b/>
          <w:sz w:val="22"/>
          <w:szCs w:val="22"/>
        </w:rPr>
        <w:t>Fax: (407) 200-4947</w:t>
      </w:r>
    </w:p>
    <w:p w14:paraId="429E83AD" w14:textId="77777777" w:rsidR="00FB3294" w:rsidRDefault="00FB3294">
      <w:pPr>
        <w:tabs>
          <w:tab w:val="left" w:pos="5760"/>
          <w:tab w:val="left" w:pos="8640"/>
        </w:tabs>
        <w:ind w:left="360"/>
        <w:rPr>
          <w:rFonts w:ascii="Cambria" w:eastAsia="Cambria" w:hAnsi="Cambria" w:cs="Cambria"/>
          <w:b/>
          <w:sz w:val="22"/>
          <w:szCs w:val="22"/>
        </w:rPr>
      </w:pPr>
    </w:p>
    <w:p w14:paraId="562E5E6F" w14:textId="77777777" w:rsidR="00FB3294" w:rsidRDefault="00AC4A15">
      <w:pPr>
        <w:tabs>
          <w:tab w:val="left" w:pos="5760"/>
          <w:tab w:val="left" w:pos="8640"/>
        </w:tabs>
        <w:ind w:left="360"/>
        <w:rPr>
          <w:rFonts w:ascii="Cambria" w:eastAsia="Cambria" w:hAnsi="Cambria" w:cs="Cambria"/>
          <w:b/>
          <w:sz w:val="22"/>
          <w:szCs w:val="22"/>
        </w:rPr>
      </w:pPr>
      <w:r>
        <w:rPr>
          <w:rFonts w:ascii="Cambria" w:eastAsia="Cambria" w:hAnsi="Cambria" w:cs="Cambria"/>
          <w:b/>
          <w:sz w:val="22"/>
          <w:szCs w:val="22"/>
        </w:rPr>
        <w:t>Radiology Facilitators (RFs)</w:t>
      </w:r>
    </w:p>
    <w:p w14:paraId="4BE9B951" w14:textId="77777777" w:rsidR="00FB3294" w:rsidRDefault="00AC4A15">
      <w:pPr>
        <w:tabs>
          <w:tab w:val="left" w:pos="5760"/>
          <w:tab w:val="left" w:pos="8640"/>
        </w:tabs>
        <w:ind w:left="360"/>
        <w:rPr>
          <w:rFonts w:ascii="Cambria" w:eastAsia="Cambria" w:hAnsi="Cambria" w:cs="Cambria"/>
          <w:b/>
          <w:sz w:val="22"/>
          <w:szCs w:val="22"/>
        </w:rPr>
      </w:pPr>
      <w:r>
        <w:rPr>
          <w:rFonts w:ascii="Cambria" w:eastAsia="Cambria" w:hAnsi="Cambria" w:cs="Cambria"/>
          <w:b/>
          <w:sz w:val="22"/>
          <w:szCs w:val="22"/>
        </w:rPr>
        <w:t>Office: 407-303-8178</w:t>
      </w:r>
    </w:p>
    <w:p w14:paraId="60772EF7" w14:textId="77777777" w:rsidR="00FB3294" w:rsidRDefault="00FB3294">
      <w:pPr>
        <w:tabs>
          <w:tab w:val="left" w:pos="5760"/>
          <w:tab w:val="left" w:pos="8640"/>
        </w:tabs>
        <w:ind w:left="360"/>
        <w:rPr>
          <w:rFonts w:ascii="Cambria" w:eastAsia="Cambria" w:hAnsi="Cambria" w:cs="Cambria"/>
          <w:b/>
          <w:sz w:val="22"/>
          <w:szCs w:val="22"/>
        </w:rPr>
      </w:pPr>
    </w:p>
    <w:p w14:paraId="5751B210" w14:textId="77777777" w:rsidR="00FB3294" w:rsidRDefault="00FB3294">
      <w:pPr>
        <w:tabs>
          <w:tab w:val="left" w:pos="5760"/>
          <w:tab w:val="left" w:pos="8640"/>
        </w:tabs>
        <w:ind w:left="360"/>
        <w:rPr>
          <w:rFonts w:ascii="Cambria" w:eastAsia="Cambria" w:hAnsi="Cambria" w:cs="Cambria"/>
          <w:sz w:val="22"/>
          <w:szCs w:val="22"/>
        </w:rPr>
      </w:pPr>
    </w:p>
    <w:p w14:paraId="74290513" w14:textId="77777777" w:rsidR="00FB3294" w:rsidRDefault="00FB3294">
      <w:pPr>
        <w:tabs>
          <w:tab w:val="left" w:pos="5760"/>
          <w:tab w:val="left" w:pos="8640"/>
        </w:tabs>
        <w:ind w:left="360"/>
        <w:rPr>
          <w:rFonts w:ascii="Cambria" w:eastAsia="Cambria" w:hAnsi="Cambria" w:cs="Cambria"/>
          <w:sz w:val="22"/>
          <w:szCs w:val="22"/>
        </w:rPr>
      </w:pPr>
    </w:p>
    <w:p w14:paraId="64B48E01" w14:textId="77777777" w:rsidR="00FB3294" w:rsidRDefault="00FB3294">
      <w:pPr>
        <w:tabs>
          <w:tab w:val="left" w:pos="5760"/>
          <w:tab w:val="left" w:pos="8640"/>
        </w:tabs>
        <w:ind w:left="360"/>
        <w:jc w:val="center"/>
        <w:rPr>
          <w:rFonts w:ascii="Cambria" w:eastAsia="Cambria" w:hAnsi="Cambria" w:cs="Cambria"/>
          <w:sz w:val="22"/>
          <w:szCs w:val="22"/>
        </w:rPr>
      </w:pPr>
    </w:p>
    <w:p w14:paraId="7DB8AFF9" w14:textId="77777777" w:rsidR="00FB3294" w:rsidRDefault="00AC4A15">
      <w:pPr>
        <w:spacing w:after="160" w:line="259" w:lineRule="auto"/>
        <w:rPr>
          <w:rFonts w:ascii="Cambria" w:eastAsia="Cambria" w:hAnsi="Cambria" w:cs="Cambria"/>
          <w:b/>
          <w:sz w:val="22"/>
          <w:szCs w:val="22"/>
        </w:rPr>
      </w:pPr>
      <w:r>
        <w:br w:type="page"/>
      </w:r>
    </w:p>
    <w:p w14:paraId="3143EE13" w14:textId="77777777" w:rsidR="00FB3294" w:rsidRDefault="00AC4A15">
      <w:pPr>
        <w:jc w:val="center"/>
        <w:rPr>
          <w:rFonts w:ascii="Cambria" w:eastAsia="Cambria" w:hAnsi="Cambria" w:cs="Cambria"/>
          <w:sz w:val="22"/>
          <w:szCs w:val="22"/>
        </w:rPr>
      </w:pPr>
      <w:r>
        <w:rPr>
          <w:rFonts w:ascii="Cambria" w:eastAsia="Cambria" w:hAnsi="Cambria" w:cs="Cambria"/>
          <w:noProof/>
          <w:sz w:val="22"/>
          <w:szCs w:val="22"/>
        </w:rPr>
        <w:drawing>
          <wp:inline distT="0" distB="0" distL="0" distR="0" wp14:anchorId="596EFD58" wp14:editId="11FA0EFC">
            <wp:extent cx="2171700" cy="809625"/>
            <wp:effectExtent l="0" t="0" r="0" b="0"/>
            <wp:docPr id="72"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16112A3E" w14:textId="77777777" w:rsidR="00FB3294" w:rsidRDefault="00FB3294">
      <w:pPr>
        <w:jc w:val="center"/>
        <w:rPr>
          <w:rFonts w:ascii="Cambria" w:eastAsia="Cambria" w:hAnsi="Cambria" w:cs="Cambria"/>
          <w:sz w:val="22"/>
          <w:szCs w:val="22"/>
        </w:rPr>
      </w:pPr>
    </w:p>
    <w:p w14:paraId="2B8E501C" w14:textId="77777777" w:rsidR="00FB3294" w:rsidRDefault="00FB3294">
      <w:pPr>
        <w:jc w:val="center"/>
        <w:rPr>
          <w:rFonts w:ascii="Cambria" w:eastAsia="Cambria" w:hAnsi="Cambria" w:cs="Cambria"/>
          <w:b/>
          <w:sz w:val="22"/>
          <w:szCs w:val="22"/>
        </w:rPr>
      </w:pPr>
    </w:p>
    <w:p w14:paraId="0DA415DF" w14:textId="77777777" w:rsidR="00FB3294" w:rsidRDefault="00AC4A15">
      <w:pPr>
        <w:jc w:val="center"/>
        <w:rPr>
          <w:rFonts w:ascii="Cambria" w:eastAsia="Cambria" w:hAnsi="Cambria" w:cs="Cambria"/>
          <w:b/>
          <w:sz w:val="32"/>
          <w:szCs w:val="32"/>
        </w:rPr>
      </w:pPr>
      <w:r>
        <w:rPr>
          <w:rFonts w:ascii="Cambria" w:eastAsia="Cambria" w:hAnsi="Cambria" w:cs="Cambria"/>
          <w:b/>
          <w:sz w:val="32"/>
          <w:szCs w:val="32"/>
        </w:rPr>
        <w:t>AdventHealth Orlando Diagnostic Radiology Residency</w:t>
      </w:r>
    </w:p>
    <w:p w14:paraId="6AE7BB5D" w14:textId="77777777" w:rsidR="00FB3294" w:rsidRDefault="00FB3294">
      <w:pPr>
        <w:jc w:val="center"/>
        <w:rPr>
          <w:rFonts w:ascii="Cambria" w:eastAsia="Cambria" w:hAnsi="Cambria" w:cs="Cambria"/>
          <w:b/>
          <w:u w:val="single"/>
        </w:rPr>
      </w:pPr>
    </w:p>
    <w:p w14:paraId="570BD732"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18" w:name="_4anzqyu" w:colFirst="0" w:colLast="0"/>
      <w:bookmarkEnd w:id="118"/>
      <w:r>
        <w:rPr>
          <w:rFonts w:ascii="Cambria" w:eastAsia="Cambria" w:hAnsi="Cambria" w:cs="Cambria"/>
          <w:b/>
          <w:color w:val="000000"/>
          <w:sz w:val="40"/>
          <w:szCs w:val="40"/>
          <w:u w:val="single"/>
        </w:rPr>
        <w:t>Miscellaneous</w:t>
      </w:r>
    </w:p>
    <w:p w14:paraId="7C4B6F1A" w14:textId="77777777" w:rsidR="00FB3294" w:rsidRDefault="00FB3294">
      <w:pPr>
        <w:jc w:val="center"/>
        <w:rPr>
          <w:sz w:val="40"/>
          <w:szCs w:val="40"/>
        </w:rPr>
      </w:pPr>
    </w:p>
    <w:p w14:paraId="74F245C2" w14:textId="77777777" w:rsidR="00FB3294" w:rsidRDefault="00FB3294">
      <w:pPr>
        <w:jc w:val="center"/>
        <w:rPr>
          <w:sz w:val="40"/>
          <w:szCs w:val="40"/>
        </w:rPr>
      </w:pPr>
    </w:p>
    <w:p w14:paraId="0D6B137F" w14:textId="77777777" w:rsidR="00FB3294" w:rsidRDefault="00AC4A15">
      <w:pPr>
        <w:jc w:val="center"/>
        <w:rPr>
          <w:b/>
          <w:sz w:val="40"/>
          <w:szCs w:val="40"/>
        </w:rPr>
      </w:pPr>
      <w:r>
        <w:rPr>
          <w:b/>
          <w:sz w:val="40"/>
          <w:szCs w:val="40"/>
        </w:rPr>
        <w:t>ACR Contrast Reaction Manual Card</w:t>
      </w:r>
    </w:p>
    <w:p w14:paraId="5FD7B7E4" w14:textId="77777777" w:rsidR="00FB3294" w:rsidRDefault="00FB3294">
      <w:pPr>
        <w:rPr>
          <w:rFonts w:ascii="Cambria" w:eastAsia="Cambria" w:hAnsi="Cambria" w:cs="Cambria"/>
          <w:sz w:val="22"/>
          <w:szCs w:val="22"/>
        </w:rPr>
      </w:pPr>
    </w:p>
    <w:p w14:paraId="71B68DFA" w14:textId="77777777" w:rsidR="00FB3294" w:rsidRDefault="00AC4A15">
      <w:r>
        <w:rPr>
          <w:rFonts w:ascii="Cambria" w:eastAsia="Cambria" w:hAnsi="Cambria" w:cs="Cambria"/>
          <w:sz w:val="22"/>
          <w:szCs w:val="22"/>
        </w:rPr>
        <w:t xml:space="preserve">       </w:t>
      </w:r>
    </w:p>
    <w:p w14:paraId="03719C19" w14:textId="77777777" w:rsidR="00FB3294" w:rsidRDefault="00AC4A15">
      <w:pPr>
        <w:jc w:val="center"/>
        <w:rPr>
          <w:rFonts w:ascii="Cambria" w:eastAsia="Cambria" w:hAnsi="Cambria" w:cs="Cambria"/>
          <w:sz w:val="22"/>
          <w:szCs w:val="22"/>
        </w:rPr>
      </w:pPr>
      <w:r>
        <w:rPr>
          <w:noProof/>
        </w:rPr>
        <w:drawing>
          <wp:inline distT="0" distB="0" distL="0" distR="0" wp14:anchorId="411D903F" wp14:editId="26338B4B">
            <wp:extent cx="5302888" cy="3131755"/>
            <wp:effectExtent l="0" t="0" r="0" b="0"/>
            <wp:docPr id="7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57"/>
                    <a:srcRect/>
                    <a:stretch>
                      <a:fillRect/>
                    </a:stretch>
                  </pic:blipFill>
                  <pic:spPr>
                    <a:xfrm>
                      <a:off x="0" y="0"/>
                      <a:ext cx="5302888" cy="3131755"/>
                    </a:xfrm>
                    <a:prstGeom prst="rect">
                      <a:avLst/>
                    </a:prstGeom>
                    <a:ln/>
                  </pic:spPr>
                </pic:pic>
              </a:graphicData>
            </a:graphic>
          </wp:inline>
        </w:drawing>
      </w:r>
    </w:p>
    <w:p w14:paraId="387E0A54" w14:textId="77777777" w:rsidR="00FB3294" w:rsidRDefault="00FB3294">
      <w:pPr>
        <w:rPr>
          <w:rFonts w:ascii="Cambria" w:eastAsia="Cambria" w:hAnsi="Cambria" w:cs="Cambria"/>
          <w:sz w:val="22"/>
          <w:szCs w:val="22"/>
        </w:rPr>
      </w:pPr>
    </w:p>
    <w:p w14:paraId="565F088A" w14:textId="77777777" w:rsidR="00FB3294" w:rsidRDefault="00FB3294">
      <w:pPr>
        <w:rPr>
          <w:rFonts w:ascii="Cambria" w:eastAsia="Cambria" w:hAnsi="Cambria" w:cs="Cambria"/>
          <w:sz w:val="22"/>
          <w:szCs w:val="22"/>
        </w:rPr>
      </w:pPr>
    </w:p>
    <w:p w14:paraId="16D76FAD" w14:textId="77777777" w:rsidR="00FB3294" w:rsidRDefault="00FB3294">
      <w:pPr>
        <w:rPr>
          <w:rFonts w:ascii="Cambria" w:eastAsia="Cambria" w:hAnsi="Cambria" w:cs="Cambria"/>
          <w:sz w:val="22"/>
          <w:szCs w:val="22"/>
        </w:rPr>
      </w:pPr>
    </w:p>
    <w:p w14:paraId="61E3F5A5" w14:textId="77777777" w:rsidR="00FB3294" w:rsidRDefault="00FB3294">
      <w:pPr>
        <w:rPr>
          <w:rFonts w:ascii="Cambria" w:eastAsia="Cambria" w:hAnsi="Cambria" w:cs="Cambria"/>
          <w:sz w:val="22"/>
          <w:szCs w:val="22"/>
        </w:rPr>
      </w:pPr>
    </w:p>
    <w:p w14:paraId="0153A4D2" w14:textId="77777777" w:rsidR="00FB3294" w:rsidRDefault="00AC4A15">
      <w:pPr>
        <w:jc w:val="center"/>
        <w:rPr>
          <w:rFonts w:ascii="Cambria" w:eastAsia="Cambria" w:hAnsi="Cambria" w:cs="Cambria"/>
          <w:sz w:val="22"/>
          <w:szCs w:val="22"/>
        </w:rPr>
      </w:pPr>
      <w:r>
        <w:rPr>
          <w:noProof/>
        </w:rPr>
        <w:drawing>
          <wp:inline distT="0" distB="0" distL="0" distR="0" wp14:anchorId="22737DE3" wp14:editId="43B12570">
            <wp:extent cx="5390339" cy="2958270"/>
            <wp:effectExtent l="0" t="0" r="0" b="0"/>
            <wp:docPr id="7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58"/>
                    <a:srcRect/>
                    <a:stretch>
                      <a:fillRect/>
                    </a:stretch>
                  </pic:blipFill>
                  <pic:spPr>
                    <a:xfrm>
                      <a:off x="0" y="0"/>
                      <a:ext cx="5390339" cy="2958270"/>
                    </a:xfrm>
                    <a:prstGeom prst="rect">
                      <a:avLst/>
                    </a:prstGeom>
                    <a:ln/>
                  </pic:spPr>
                </pic:pic>
              </a:graphicData>
            </a:graphic>
          </wp:inline>
        </w:drawing>
      </w:r>
    </w:p>
    <w:p w14:paraId="00E6B2A8" w14:textId="77777777" w:rsidR="00FB3294" w:rsidRDefault="00FB3294">
      <w:pPr>
        <w:rPr>
          <w:rFonts w:ascii="Cambria" w:eastAsia="Cambria" w:hAnsi="Cambria" w:cs="Cambria"/>
          <w:sz w:val="22"/>
          <w:szCs w:val="22"/>
        </w:rPr>
      </w:pPr>
    </w:p>
    <w:p w14:paraId="2D608A82" w14:textId="77777777" w:rsidR="00FB3294" w:rsidRDefault="00AC4A15">
      <w:r>
        <w:t xml:space="preserve">                                            </w:t>
      </w:r>
      <w:r>
        <w:rPr>
          <w:noProof/>
        </w:rPr>
        <w:drawing>
          <wp:inline distT="0" distB="0" distL="0" distR="0" wp14:anchorId="7DF60776" wp14:editId="62892889">
            <wp:extent cx="2483360" cy="4019939"/>
            <wp:effectExtent l="0" t="0" r="0" b="0"/>
            <wp:docPr id="7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59"/>
                    <a:srcRect/>
                    <a:stretch>
                      <a:fillRect/>
                    </a:stretch>
                  </pic:blipFill>
                  <pic:spPr>
                    <a:xfrm>
                      <a:off x="0" y="0"/>
                      <a:ext cx="2483360" cy="4019939"/>
                    </a:xfrm>
                    <a:prstGeom prst="rect">
                      <a:avLst/>
                    </a:prstGeom>
                    <a:ln/>
                  </pic:spPr>
                </pic:pic>
              </a:graphicData>
            </a:graphic>
          </wp:inline>
        </w:drawing>
      </w:r>
      <w:r>
        <w:t xml:space="preserve"> </w:t>
      </w:r>
    </w:p>
    <w:p w14:paraId="6BAE7A65" w14:textId="77777777" w:rsidR="00FB3294" w:rsidRDefault="00AC4A15">
      <w:pPr>
        <w:rPr>
          <w:rFonts w:ascii="Cambria" w:eastAsia="Cambria" w:hAnsi="Cambria" w:cs="Cambria"/>
          <w:sz w:val="22"/>
          <w:szCs w:val="22"/>
        </w:rPr>
      </w:pPr>
      <w:r>
        <w:t xml:space="preserve">                                            </w:t>
      </w:r>
      <w:r>
        <w:rPr>
          <w:noProof/>
        </w:rPr>
        <w:drawing>
          <wp:inline distT="0" distB="0" distL="0" distR="0" wp14:anchorId="42E4F48C" wp14:editId="64868476">
            <wp:extent cx="2497471" cy="4114478"/>
            <wp:effectExtent l="0" t="0" r="0" b="0"/>
            <wp:docPr id="7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60"/>
                    <a:srcRect/>
                    <a:stretch>
                      <a:fillRect/>
                    </a:stretch>
                  </pic:blipFill>
                  <pic:spPr>
                    <a:xfrm>
                      <a:off x="0" y="0"/>
                      <a:ext cx="2497471" cy="4114478"/>
                    </a:xfrm>
                    <a:prstGeom prst="rect">
                      <a:avLst/>
                    </a:prstGeom>
                    <a:ln/>
                  </pic:spPr>
                </pic:pic>
              </a:graphicData>
            </a:graphic>
          </wp:inline>
        </w:drawing>
      </w:r>
    </w:p>
    <w:p w14:paraId="1F9A6C18" w14:textId="77777777" w:rsidR="00FB3294" w:rsidRDefault="00FB3294">
      <w:pPr>
        <w:jc w:val="center"/>
        <w:rPr>
          <w:rFonts w:ascii="Cambria" w:eastAsia="Cambria" w:hAnsi="Cambria" w:cs="Cambria"/>
          <w:b/>
          <w:sz w:val="32"/>
          <w:szCs w:val="32"/>
        </w:rPr>
      </w:pPr>
    </w:p>
    <w:p w14:paraId="0231861A" w14:textId="77777777" w:rsidR="00FB3294" w:rsidRDefault="00FB3294">
      <w:pPr>
        <w:jc w:val="center"/>
        <w:rPr>
          <w:rFonts w:ascii="Cambria" w:eastAsia="Cambria" w:hAnsi="Cambria" w:cs="Cambria"/>
          <w:b/>
          <w:sz w:val="32"/>
          <w:szCs w:val="32"/>
        </w:rPr>
      </w:pPr>
    </w:p>
    <w:p w14:paraId="40F23B75" w14:textId="77777777" w:rsidR="00FB3294" w:rsidRDefault="00FB3294">
      <w:pPr>
        <w:jc w:val="center"/>
        <w:rPr>
          <w:rFonts w:ascii="Cambria" w:eastAsia="Cambria" w:hAnsi="Cambria" w:cs="Cambria"/>
          <w:b/>
          <w:sz w:val="32"/>
          <w:szCs w:val="32"/>
        </w:rPr>
      </w:pPr>
    </w:p>
    <w:p w14:paraId="27DFD132" w14:textId="77777777" w:rsidR="00FB3294" w:rsidRDefault="00FB3294">
      <w:pPr>
        <w:jc w:val="center"/>
        <w:rPr>
          <w:rFonts w:ascii="Cambria" w:eastAsia="Cambria" w:hAnsi="Cambria" w:cs="Cambria"/>
          <w:b/>
          <w:sz w:val="32"/>
          <w:szCs w:val="32"/>
        </w:rPr>
      </w:pPr>
    </w:p>
    <w:p w14:paraId="506945E7" w14:textId="77777777" w:rsidR="00FB3294" w:rsidRDefault="00FB3294">
      <w:pPr>
        <w:jc w:val="center"/>
        <w:rPr>
          <w:rFonts w:ascii="Cambria" w:eastAsia="Cambria" w:hAnsi="Cambria" w:cs="Cambria"/>
          <w:b/>
          <w:sz w:val="32"/>
          <w:szCs w:val="32"/>
        </w:rPr>
      </w:pPr>
    </w:p>
    <w:p w14:paraId="71AB877B" w14:textId="77777777" w:rsidR="00FB3294" w:rsidRDefault="00FB3294">
      <w:pPr>
        <w:jc w:val="center"/>
        <w:rPr>
          <w:rFonts w:ascii="Cambria" w:eastAsia="Cambria" w:hAnsi="Cambria" w:cs="Cambria"/>
          <w:b/>
          <w:sz w:val="32"/>
          <w:szCs w:val="32"/>
        </w:rPr>
      </w:pPr>
    </w:p>
    <w:p w14:paraId="5C796E58" w14:textId="77777777" w:rsidR="00FB3294" w:rsidRDefault="00FB3294">
      <w:pPr>
        <w:jc w:val="center"/>
        <w:rPr>
          <w:rFonts w:ascii="Cambria" w:eastAsia="Cambria" w:hAnsi="Cambria" w:cs="Cambria"/>
          <w:b/>
          <w:sz w:val="32"/>
          <w:szCs w:val="32"/>
        </w:rPr>
      </w:pPr>
    </w:p>
    <w:p w14:paraId="398B1F21" w14:textId="77777777" w:rsidR="00FB3294" w:rsidRDefault="00FB3294">
      <w:pPr>
        <w:jc w:val="center"/>
        <w:rPr>
          <w:rFonts w:ascii="Cambria" w:eastAsia="Cambria" w:hAnsi="Cambria" w:cs="Cambria"/>
          <w:b/>
          <w:sz w:val="32"/>
          <w:szCs w:val="32"/>
        </w:rPr>
      </w:pPr>
    </w:p>
    <w:p w14:paraId="293603D1" w14:textId="77777777" w:rsidR="00FB3294" w:rsidRDefault="00FB3294">
      <w:pPr>
        <w:jc w:val="center"/>
        <w:rPr>
          <w:rFonts w:ascii="Cambria" w:eastAsia="Cambria" w:hAnsi="Cambria" w:cs="Cambria"/>
          <w:b/>
          <w:sz w:val="32"/>
          <w:szCs w:val="32"/>
        </w:rPr>
      </w:pPr>
    </w:p>
    <w:p w14:paraId="183D1FB3" w14:textId="77777777" w:rsidR="00FB3294" w:rsidRDefault="00FB3294">
      <w:pPr>
        <w:jc w:val="center"/>
        <w:rPr>
          <w:rFonts w:ascii="Cambria" w:eastAsia="Cambria" w:hAnsi="Cambria" w:cs="Cambria"/>
          <w:b/>
          <w:sz w:val="32"/>
          <w:szCs w:val="32"/>
        </w:rPr>
      </w:pPr>
    </w:p>
    <w:p w14:paraId="7BF5E765" w14:textId="77777777" w:rsidR="00FB3294" w:rsidRDefault="00FB3294">
      <w:pPr>
        <w:jc w:val="center"/>
        <w:rPr>
          <w:rFonts w:ascii="Cambria" w:eastAsia="Cambria" w:hAnsi="Cambria" w:cs="Cambria"/>
          <w:b/>
          <w:sz w:val="32"/>
          <w:szCs w:val="32"/>
        </w:rPr>
      </w:pPr>
    </w:p>
    <w:p w14:paraId="23BB17F0" w14:textId="77777777" w:rsidR="00FB3294" w:rsidRDefault="00FB3294">
      <w:pPr>
        <w:jc w:val="center"/>
        <w:rPr>
          <w:rFonts w:ascii="Cambria" w:eastAsia="Cambria" w:hAnsi="Cambria" w:cs="Cambria"/>
          <w:b/>
          <w:sz w:val="32"/>
          <w:szCs w:val="32"/>
        </w:rPr>
      </w:pPr>
    </w:p>
    <w:p w14:paraId="5B920A9B" w14:textId="77777777" w:rsidR="00FB3294" w:rsidRDefault="00FB3294">
      <w:pPr>
        <w:jc w:val="center"/>
        <w:rPr>
          <w:rFonts w:ascii="Cambria" w:eastAsia="Cambria" w:hAnsi="Cambria" w:cs="Cambria"/>
          <w:b/>
          <w:sz w:val="32"/>
          <w:szCs w:val="32"/>
        </w:rPr>
      </w:pPr>
    </w:p>
    <w:p w14:paraId="0CADD3E6" w14:textId="77777777" w:rsidR="00FB3294" w:rsidRDefault="00FB3294">
      <w:pPr>
        <w:jc w:val="center"/>
        <w:rPr>
          <w:rFonts w:ascii="Cambria" w:eastAsia="Cambria" w:hAnsi="Cambria" w:cs="Cambria"/>
          <w:b/>
          <w:sz w:val="32"/>
          <w:szCs w:val="32"/>
        </w:rPr>
      </w:pPr>
    </w:p>
    <w:p w14:paraId="03A6CE23" w14:textId="77777777" w:rsidR="00FB3294" w:rsidRDefault="00FB3294">
      <w:pPr>
        <w:jc w:val="center"/>
        <w:rPr>
          <w:rFonts w:ascii="Cambria" w:eastAsia="Cambria" w:hAnsi="Cambria" w:cs="Cambria"/>
          <w:b/>
          <w:sz w:val="32"/>
          <w:szCs w:val="32"/>
        </w:rPr>
      </w:pPr>
    </w:p>
    <w:p w14:paraId="313ED54E" w14:textId="77777777" w:rsidR="00FB3294" w:rsidRDefault="00FB3294">
      <w:pPr>
        <w:jc w:val="center"/>
        <w:rPr>
          <w:rFonts w:ascii="Cambria" w:eastAsia="Cambria" w:hAnsi="Cambria" w:cs="Cambria"/>
          <w:b/>
          <w:sz w:val="32"/>
          <w:szCs w:val="32"/>
        </w:rPr>
      </w:pPr>
    </w:p>
    <w:p w14:paraId="5289DAD7" w14:textId="77777777" w:rsidR="00FB3294" w:rsidRDefault="00FB3294">
      <w:pPr>
        <w:jc w:val="center"/>
        <w:rPr>
          <w:rFonts w:ascii="Cambria" w:eastAsia="Cambria" w:hAnsi="Cambria" w:cs="Cambria"/>
          <w:b/>
          <w:sz w:val="32"/>
          <w:szCs w:val="32"/>
        </w:rPr>
      </w:pPr>
    </w:p>
    <w:p w14:paraId="0D9D4B37" w14:textId="77777777" w:rsidR="00FB3294" w:rsidRDefault="00FB3294">
      <w:pPr>
        <w:jc w:val="center"/>
        <w:rPr>
          <w:rFonts w:ascii="Cambria" w:eastAsia="Cambria" w:hAnsi="Cambria" w:cs="Cambria"/>
          <w:b/>
          <w:sz w:val="32"/>
          <w:szCs w:val="32"/>
        </w:rPr>
      </w:pPr>
    </w:p>
    <w:p w14:paraId="665B400A" w14:textId="77777777" w:rsidR="00FB3294" w:rsidRDefault="00FB3294">
      <w:pPr>
        <w:jc w:val="center"/>
        <w:rPr>
          <w:rFonts w:ascii="Cambria" w:eastAsia="Cambria" w:hAnsi="Cambria" w:cs="Cambria"/>
          <w:b/>
          <w:sz w:val="32"/>
          <w:szCs w:val="32"/>
        </w:rPr>
      </w:pPr>
    </w:p>
    <w:p w14:paraId="55B4AF46" w14:textId="77777777" w:rsidR="00FB3294" w:rsidRDefault="00FB3294">
      <w:pPr>
        <w:jc w:val="center"/>
        <w:rPr>
          <w:rFonts w:ascii="Cambria" w:eastAsia="Cambria" w:hAnsi="Cambria" w:cs="Cambria"/>
          <w:b/>
          <w:sz w:val="32"/>
          <w:szCs w:val="32"/>
        </w:rPr>
      </w:pPr>
    </w:p>
    <w:p w14:paraId="0FB50300" w14:textId="77777777" w:rsidR="00FB3294" w:rsidRDefault="00AC4A15">
      <w:pPr>
        <w:jc w:val="center"/>
        <w:rPr>
          <w:rFonts w:ascii="Cambria" w:eastAsia="Cambria" w:hAnsi="Cambria" w:cs="Cambria"/>
          <w:b/>
          <w:sz w:val="32"/>
          <w:szCs w:val="32"/>
        </w:rPr>
      </w:pPr>
      <w:r>
        <w:rPr>
          <w:rFonts w:ascii="Cambria" w:eastAsia="Cambria" w:hAnsi="Cambria" w:cs="Cambria"/>
          <w:b/>
          <w:sz w:val="32"/>
          <w:szCs w:val="32"/>
        </w:rPr>
        <w:t>AdventHealth Orlando Diagnostic Radiology Residency</w:t>
      </w:r>
    </w:p>
    <w:p w14:paraId="2E40C010"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19" w:name="_2pta16n" w:colFirst="0" w:colLast="0"/>
      <w:bookmarkEnd w:id="119"/>
      <w:r>
        <w:rPr>
          <w:rFonts w:ascii="Cambria" w:eastAsia="Cambria" w:hAnsi="Cambria" w:cs="Cambria"/>
          <w:b/>
          <w:color w:val="000000"/>
          <w:sz w:val="40"/>
          <w:szCs w:val="40"/>
          <w:u w:val="single"/>
        </w:rPr>
        <w:t xml:space="preserve">Code of Professional Conduct </w:t>
      </w:r>
    </w:p>
    <w:p w14:paraId="0514EDF9" w14:textId="77777777" w:rsidR="00FB3294" w:rsidRDefault="00FB3294">
      <w:pPr>
        <w:jc w:val="center"/>
        <w:rPr>
          <w:rFonts w:ascii="Cambria" w:eastAsia="Cambria" w:hAnsi="Cambria" w:cs="Cambria"/>
          <w:b/>
          <w:sz w:val="22"/>
          <w:szCs w:val="22"/>
        </w:rPr>
      </w:pPr>
    </w:p>
    <w:p w14:paraId="0EFA19DD" w14:textId="77777777" w:rsidR="00FB3294" w:rsidRDefault="00AC4A15">
      <w:pPr>
        <w:tabs>
          <w:tab w:val="left" w:pos="0"/>
          <w:tab w:val="left" w:pos="720"/>
        </w:tabs>
        <w:ind w:left="540"/>
        <w:rPr>
          <w:rFonts w:ascii="Cambria" w:eastAsia="Cambria" w:hAnsi="Cambria" w:cs="Cambria"/>
          <w:sz w:val="22"/>
          <w:szCs w:val="22"/>
        </w:rPr>
      </w:pPr>
      <w:r>
        <w:rPr>
          <w:rFonts w:ascii="Cambria" w:eastAsia="Cambria" w:hAnsi="Cambria" w:cs="Cambria"/>
          <w:sz w:val="22"/>
          <w:szCs w:val="22"/>
        </w:rPr>
        <w:t>As a resident physician, I understand that the practice of medicine is a unique and noble profession dedicated to the competent and compassionate care of patients. For these reasons, I strive to maintain the highest standards of conduct and commit myself to uphold the following professional code:</w:t>
      </w:r>
    </w:p>
    <w:p w14:paraId="2BBEF3CD" w14:textId="77777777" w:rsidR="00FB3294" w:rsidRDefault="00FB3294">
      <w:pPr>
        <w:tabs>
          <w:tab w:val="left" w:pos="0"/>
          <w:tab w:val="left" w:pos="720"/>
        </w:tabs>
        <w:rPr>
          <w:rFonts w:ascii="Cambria" w:eastAsia="Cambria" w:hAnsi="Cambria" w:cs="Cambria"/>
          <w:sz w:val="22"/>
          <w:szCs w:val="22"/>
        </w:rPr>
      </w:pPr>
    </w:p>
    <w:p w14:paraId="579BC202" w14:textId="77777777" w:rsidR="00FB3294" w:rsidRDefault="00AC4A15">
      <w:pPr>
        <w:tabs>
          <w:tab w:val="left" w:pos="0"/>
        </w:tabs>
        <w:rPr>
          <w:rFonts w:ascii="Cambria" w:eastAsia="Cambria" w:hAnsi="Cambria" w:cs="Cambria"/>
          <w:b/>
          <w:sz w:val="22"/>
          <w:szCs w:val="22"/>
        </w:rPr>
      </w:pPr>
      <w:r>
        <w:rPr>
          <w:rFonts w:ascii="Cambria" w:eastAsia="Cambria" w:hAnsi="Cambria" w:cs="Cambria"/>
          <w:b/>
          <w:sz w:val="22"/>
          <w:szCs w:val="22"/>
        </w:rPr>
        <w:tab/>
      </w:r>
      <w:r>
        <w:rPr>
          <w:rFonts w:ascii="Cambria" w:eastAsia="Cambria" w:hAnsi="Cambria" w:cs="Cambria"/>
          <w:b/>
          <w:sz w:val="22"/>
          <w:szCs w:val="22"/>
        </w:rPr>
        <w:tab/>
        <w:t>In relating to Myself, I will:</w:t>
      </w:r>
    </w:p>
    <w:p w14:paraId="0D6EABF5" w14:textId="77777777" w:rsidR="00FB3294" w:rsidRDefault="00AC4A15">
      <w:pPr>
        <w:tabs>
          <w:tab w:val="left" w:pos="0"/>
        </w:tabs>
        <w:ind w:left="1440"/>
        <w:rPr>
          <w:rFonts w:ascii="Cambria" w:eastAsia="Cambria" w:hAnsi="Cambria" w:cs="Cambria"/>
          <w:sz w:val="22"/>
          <w:szCs w:val="22"/>
        </w:rPr>
      </w:pPr>
      <w:r>
        <w:rPr>
          <w:rFonts w:ascii="Cambria" w:eastAsia="Cambria" w:hAnsi="Cambria" w:cs="Cambria"/>
          <w:sz w:val="22"/>
          <w:szCs w:val="22"/>
        </w:rPr>
        <w:t>Maintain integrity, honesty, compassion and trustworthiness</w:t>
      </w:r>
    </w:p>
    <w:p w14:paraId="69C798B0" w14:textId="77777777" w:rsidR="00FB3294" w:rsidRDefault="00AC4A15">
      <w:pPr>
        <w:tabs>
          <w:tab w:val="left" w:pos="0"/>
        </w:tabs>
        <w:ind w:left="1440"/>
        <w:rPr>
          <w:rFonts w:ascii="Cambria" w:eastAsia="Cambria" w:hAnsi="Cambria" w:cs="Cambria"/>
          <w:sz w:val="22"/>
          <w:szCs w:val="22"/>
        </w:rPr>
      </w:pPr>
      <w:r>
        <w:rPr>
          <w:rFonts w:ascii="Cambria" w:eastAsia="Cambria" w:hAnsi="Cambria" w:cs="Cambria"/>
          <w:sz w:val="22"/>
          <w:szCs w:val="22"/>
        </w:rPr>
        <w:t>Adhere to highest ethical standards in all areas</w:t>
      </w:r>
    </w:p>
    <w:p w14:paraId="29398B1B" w14:textId="77777777" w:rsidR="00FB3294" w:rsidRDefault="00AC4A15">
      <w:pPr>
        <w:tabs>
          <w:tab w:val="left" w:pos="0"/>
        </w:tabs>
        <w:ind w:left="1440"/>
        <w:rPr>
          <w:rFonts w:ascii="Cambria" w:eastAsia="Cambria" w:hAnsi="Cambria" w:cs="Cambria"/>
          <w:sz w:val="22"/>
          <w:szCs w:val="22"/>
        </w:rPr>
      </w:pPr>
      <w:r>
        <w:rPr>
          <w:rFonts w:ascii="Cambria" w:eastAsia="Cambria" w:hAnsi="Cambria" w:cs="Cambria"/>
          <w:sz w:val="22"/>
          <w:szCs w:val="22"/>
        </w:rPr>
        <w:t>Accept the personal risks associated with patient care</w:t>
      </w:r>
    </w:p>
    <w:p w14:paraId="1F9A4541" w14:textId="77777777" w:rsidR="00FB3294" w:rsidRDefault="00AC4A15">
      <w:pPr>
        <w:tabs>
          <w:tab w:val="left" w:pos="0"/>
        </w:tabs>
        <w:ind w:left="1440"/>
        <w:rPr>
          <w:rFonts w:ascii="Cambria" w:eastAsia="Cambria" w:hAnsi="Cambria" w:cs="Cambria"/>
          <w:sz w:val="22"/>
          <w:szCs w:val="22"/>
        </w:rPr>
      </w:pPr>
      <w:r>
        <w:rPr>
          <w:rFonts w:ascii="Cambria" w:eastAsia="Cambria" w:hAnsi="Cambria" w:cs="Cambria"/>
          <w:sz w:val="22"/>
          <w:szCs w:val="22"/>
        </w:rPr>
        <w:t>Seek to balance my personal wellbeing and work demands</w:t>
      </w:r>
    </w:p>
    <w:p w14:paraId="7C5F9C29" w14:textId="77777777" w:rsidR="00FB3294" w:rsidRDefault="00AC4A15">
      <w:pPr>
        <w:tabs>
          <w:tab w:val="left" w:pos="0"/>
        </w:tabs>
        <w:ind w:left="1440"/>
        <w:rPr>
          <w:rFonts w:ascii="Cambria" w:eastAsia="Cambria" w:hAnsi="Cambria" w:cs="Cambria"/>
          <w:sz w:val="22"/>
          <w:szCs w:val="22"/>
        </w:rPr>
      </w:pPr>
      <w:r>
        <w:rPr>
          <w:rFonts w:ascii="Cambria" w:eastAsia="Cambria" w:hAnsi="Cambria" w:cs="Cambria"/>
          <w:sz w:val="22"/>
          <w:szCs w:val="22"/>
        </w:rPr>
        <w:t>Abstain from substance abuse</w:t>
      </w:r>
    </w:p>
    <w:p w14:paraId="7AF6D105" w14:textId="77777777" w:rsidR="00FB3294" w:rsidRDefault="00AC4A15">
      <w:pPr>
        <w:tabs>
          <w:tab w:val="left" w:pos="0"/>
        </w:tabs>
        <w:ind w:left="1440"/>
        <w:rPr>
          <w:rFonts w:ascii="Cambria" w:eastAsia="Cambria" w:hAnsi="Cambria" w:cs="Cambria"/>
          <w:sz w:val="22"/>
          <w:szCs w:val="22"/>
        </w:rPr>
      </w:pPr>
      <w:r>
        <w:rPr>
          <w:rFonts w:ascii="Cambria" w:eastAsia="Cambria" w:hAnsi="Cambria" w:cs="Cambria"/>
          <w:sz w:val="22"/>
          <w:szCs w:val="22"/>
        </w:rPr>
        <w:t>Take responsibility when I make mistakes</w:t>
      </w:r>
    </w:p>
    <w:p w14:paraId="69BD9E08" w14:textId="77777777" w:rsidR="00FB3294" w:rsidRDefault="00FB3294">
      <w:pPr>
        <w:tabs>
          <w:tab w:val="left" w:pos="0"/>
          <w:tab w:val="left" w:pos="720"/>
        </w:tabs>
        <w:rPr>
          <w:rFonts w:ascii="Cambria" w:eastAsia="Cambria" w:hAnsi="Cambria" w:cs="Cambria"/>
          <w:sz w:val="22"/>
          <w:szCs w:val="22"/>
        </w:rPr>
      </w:pPr>
    </w:p>
    <w:p w14:paraId="2A64846E" w14:textId="77777777" w:rsidR="00FB3294" w:rsidRDefault="00AC4A15">
      <w:pPr>
        <w:tabs>
          <w:tab w:val="left" w:pos="0"/>
          <w:tab w:val="left" w:pos="720"/>
        </w:tabs>
        <w:ind w:left="1080"/>
        <w:rPr>
          <w:rFonts w:ascii="Cambria" w:eastAsia="Cambria" w:hAnsi="Cambria" w:cs="Cambria"/>
          <w:b/>
          <w:sz w:val="22"/>
          <w:szCs w:val="22"/>
        </w:rPr>
      </w:pPr>
      <w:r>
        <w:rPr>
          <w:rFonts w:ascii="Cambria" w:eastAsia="Cambria" w:hAnsi="Cambria" w:cs="Cambria"/>
          <w:b/>
          <w:sz w:val="22"/>
          <w:szCs w:val="22"/>
        </w:rPr>
        <w:tab/>
        <w:t>In relating to my Superiors, I will:</w:t>
      </w:r>
    </w:p>
    <w:p w14:paraId="6D393C89" w14:textId="77777777" w:rsidR="00FB3294" w:rsidRDefault="00AC4A15">
      <w:pPr>
        <w:tabs>
          <w:tab w:val="left" w:pos="0"/>
          <w:tab w:val="left" w:pos="720"/>
        </w:tabs>
        <w:rPr>
          <w:rFonts w:ascii="Cambria" w:eastAsia="Cambria" w:hAnsi="Cambria" w:cs="Cambria"/>
          <w:sz w:val="22"/>
          <w:szCs w:val="22"/>
        </w:rPr>
      </w:pPr>
      <w:r>
        <w:rPr>
          <w:rFonts w:ascii="Cambria" w:eastAsia="Cambria" w:hAnsi="Cambria" w:cs="Cambria"/>
          <w:sz w:val="22"/>
          <w:szCs w:val="22"/>
        </w:rPr>
        <w:t>Perform assigned duties in a timely manner</w:t>
      </w:r>
    </w:p>
    <w:p w14:paraId="47D44609" w14:textId="77777777" w:rsidR="00FB3294" w:rsidRDefault="00AC4A15">
      <w:pPr>
        <w:tabs>
          <w:tab w:val="left" w:pos="0"/>
          <w:tab w:val="left" w:pos="720"/>
        </w:tabs>
        <w:rPr>
          <w:rFonts w:ascii="Cambria" w:eastAsia="Cambria" w:hAnsi="Cambria" w:cs="Cambria"/>
          <w:sz w:val="22"/>
          <w:szCs w:val="22"/>
        </w:rPr>
      </w:pPr>
      <w:r>
        <w:rPr>
          <w:rFonts w:ascii="Cambria" w:eastAsia="Cambria" w:hAnsi="Cambria" w:cs="Cambria"/>
          <w:sz w:val="22"/>
          <w:szCs w:val="22"/>
        </w:rPr>
        <w:t xml:space="preserve">Participate actively during rounds and group encounters </w:t>
      </w:r>
    </w:p>
    <w:p w14:paraId="358FA142" w14:textId="77777777" w:rsidR="00FB3294" w:rsidRDefault="00AC4A15">
      <w:pPr>
        <w:tabs>
          <w:tab w:val="left" w:pos="0"/>
          <w:tab w:val="left" w:pos="720"/>
        </w:tabs>
        <w:rPr>
          <w:rFonts w:ascii="Cambria" w:eastAsia="Cambria" w:hAnsi="Cambria" w:cs="Cambria"/>
          <w:sz w:val="22"/>
          <w:szCs w:val="22"/>
        </w:rPr>
      </w:pPr>
      <w:r>
        <w:rPr>
          <w:rFonts w:ascii="Cambria" w:eastAsia="Cambria" w:hAnsi="Cambria" w:cs="Cambria"/>
          <w:sz w:val="22"/>
          <w:szCs w:val="22"/>
        </w:rPr>
        <w:t xml:space="preserve">Seek to convey all information accurately </w:t>
      </w:r>
    </w:p>
    <w:p w14:paraId="622A4095" w14:textId="77777777" w:rsidR="00FB3294" w:rsidRDefault="00AC4A15">
      <w:pPr>
        <w:tabs>
          <w:tab w:val="left" w:pos="0"/>
          <w:tab w:val="left" w:pos="720"/>
        </w:tabs>
        <w:rPr>
          <w:rFonts w:ascii="Cambria" w:eastAsia="Cambria" w:hAnsi="Cambria" w:cs="Cambria"/>
          <w:sz w:val="22"/>
          <w:szCs w:val="22"/>
        </w:rPr>
      </w:pPr>
      <w:r>
        <w:rPr>
          <w:rFonts w:ascii="Cambria" w:eastAsia="Cambria" w:hAnsi="Cambria" w:cs="Cambria"/>
          <w:sz w:val="22"/>
          <w:szCs w:val="22"/>
        </w:rPr>
        <w:t>Ensure thoroughness and attention to detail</w:t>
      </w:r>
    </w:p>
    <w:p w14:paraId="09FC8BA5" w14:textId="77777777" w:rsidR="00FB3294" w:rsidRDefault="00AC4A15">
      <w:pPr>
        <w:tabs>
          <w:tab w:val="left" w:pos="0"/>
          <w:tab w:val="left" w:pos="720"/>
        </w:tabs>
        <w:rPr>
          <w:rFonts w:ascii="Cambria" w:eastAsia="Cambria" w:hAnsi="Cambria" w:cs="Cambria"/>
          <w:sz w:val="22"/>
          <w:szCs w:val="22"/>
        </w:rPr>
      </w:pPr>
      <w:r>
        <w:rPr>
          <w:rFonts w:ascii="Cambria" w:eastAsia="Cambria" w:hAnsi="Cambria" w:cs="Cambria"/>
          <w:sz w:val="22"/>
          <w:szCs w:val="22"/>
        </w:rPr>
        <w:t>Show a willingness to learn through input from others</w:t>
      </w:r>
    </w:p>
    <w:p w14:paraId="3885E18E"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Respond to feedback by changing behavior as appropriate</w:t>
      </w:r>
    </w:p>
    <w:p w14:paraId="032AC94D" w14:textId="77777777" w:rsidR="00FB3294" w:rsidRDefault="00AC4A15">
      <w:pPr>
        <w:tabs>
          <w:tab w:val="left" w:pos="0"/>
          <w:tab w:val="left" w:pos="720"/>
        </w:tabs>
        <w:rPr>
          <w:rFonts w:ascii="Cambria" w:eastAsia="Cambria" w:hAnsi="Cambria" w:cs="Cambria"/>
          <w:sz w:val="22"/>
          <w:szCs w:val="22"/>
        </w:rPr>
      </w:pPr>
      <w:r>
        <w:rPr>
          <w:rFonts w:ascii="Cambria" w:eastAsia="Cambria" w:hAnsi="Cambria" w:cs="Cambria"/>
          <w:sz w:val="22"/>
          <w:szCs w:val="22"/>
        </w:rPr>
        <w:t>Request help at appropriate times</w:t>
      </w:r>
    </w:p>
    <w:p w14:paraId="1B7931BE" w14:textId="77777777" w:rsidR="00FB3294" w:rsidRDefault="00AC4A15">
      <w:pPr>
        <w:tabs>
          <w:tab w:val="left" w:pos="0"/>
          <w:tab w:val="left" w:pos="720"/>
        </w:tabs>
        <w:rPr>
          <w:rFonts w:ascii="Cambria" w:eastAsia="Cambria" w:hAnsi="Cambria" w:cs="Cambria"/>
          <w:sz w:val="22"/>
          <w:szCs w:val="22"/>
        </w:rPr>
      </w:pPr>
      <w:r>
        <w:rPr>
          <w:rFonts w:ascii="Cambria" w:eastAsia="Cambria" w:hAnsi="Cambria" w:cs="Cambria"/>
          <w:sz w:val="22"/>
          <w:szCs w:val="22"/>
        </w:rPr>
        <w:t>Maintain appropriate boundaries</w:t>
      </w:r>
    </w:p>
    <w:p w14:paraId="1376044B" w14:textId="77777777" w:rsidR="00FB3294" w:rsidRDefault="00AC4A15">
      <w:pPr>
        <w:tabs>
          <w:tab w:val="left" w:pos="0"/>
          <w:tab w:val="left" w:pos="720"/>
        </w:tabs>
        <w:rPr>
          <w:rFonts w:ascii="Cambria" w:eastAsia="Cambria" w:hAnsi="Cambria" w:cs="Cambria"/>
          <w:sz w:val="22"/>
          <w:szCs w:val="22"/>
        </w:rPr>
      </w:pPr>
      <w:r>
        <w:rPr>
          <w:rFonts w:ascii="Cambria" w:eastAsia="Cambria" w:hAnsi="Cambria" w:cs="Cambria"/>
          <w:sz w:val="22"/>
          <w:szCs w:val="22"/>
        </w:rPr>
        <w:t>Excel in all general competencies and evaluations</w:t>
      </w:r>
    </w:p>
    <w:p w14:paraId="318F798E" w14:textId="77777777" w:rsidR="00FB3294" w:rsidRDefault="00AC4A15">
      <w:pPr>
        <w:tabs>
          <w:tab w:val="left" w:pos="0"/>
          <w:tab w:val="left" w:pos="720"/>
        </w:tabs>
        <w:rPr>
          <w:rFonts w:ascii="Cambria" w:eastAsia="Cambria" w:hAnsi="Cambria" w:cs="Cambria"/>
          <w:sz w:val="22"/>
          <w:szCs w:val="22"/>
        </w:rPr>
      </w:pPr>
      <w:r>
        <w:rPr>
          <w:rFonts w:ascii="Cambria" w:eastAsia="Cambria" w:hAnsi="Cambria" w:cs="Cambria"/>
          <w:sz w:val="22"/>
          <w:szCs w:val="22"/>
        </w:rPr>
        <w:tab/>
      </w:r>
      <w:r>
        <w:rPr>
          <w:rFonts w:ascii="Cambria" w:eastAsia="Cambria" w:hAnsi="Cambria" w:cs="Cambria"/>
          <w:sz w:val="22"/>
          <w:szCs w:val="22"/>
        </w:rPr>
        <w:tab/>
      </w:r>
    </w:p>
    <w:p w14:paraId="6836FAED" w14:textId="77777777" w:rsidR="00FB3294" w:rsidRDefault="00AC4A15">
      <w:pPr>
        <w:tabs>
          <w:tab w:val="left" w:pos="0"/>
          <w:tab w:val="left" w:pos="720"/>
        </w:tabs>
        <w:ind w:left="1080"/>
        <w:rPr>
          <w:rFonts w:ascii="Cambria" w:eastAsia="Cambria" w:hAnsi="Cambria" w:cs="Cambria"/>
          <w:b/>
          <w:sz w:val="22"/>
          <w:szCs w:val="22"/>
        </w:rPr>
      </w:pPr>
      <w:r>
        <w:rPr>
          <w:rFonts w:ascii="Cambria" w:eastAsia="Cambria" w:hAnsi="Cambria" w:cs="Cambria"/>
          <w:b/>
          <w:sz w:val="22"/>
          <w:szCs w:val="22"/>
        </w:rPr>
        <w:tab/>
        <w:t>In relating to my Peers, I will:</w:t>
      </w:r>
    </w:p>
    <w:p w14:paraId="204534BC"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 xml:space="preserve">Model professionalism and compassion </w:t>
      </w:r>
    </w:p>
    <w:p w14:paraId="1A04D396"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Strive to build team spirit</w:t>
      </w:r>
    </w:p>
    <w:p w14:paraId="4635D950"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Establish appropriate interpersonal relationships</w:t>
      </w:r>
    </w:p>
    <w:p w14:paraId="1ADEB844"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Be an advocate for my colleagues when appropriate</w:t>
      </w:r>
    </w:p>
    <w:p w14:paraId="6D4FD940"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 xml:space="preserve">Be willing to share knowledge and skills </w:t>
      </w:r>
    </w:p>
    <w:p w14:paraId="2B4E5035"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Provide support especially in times of personal or work-related distress</w:t>
      </w:r>
    </w:p>
    <w:p w14:paraId="7667C0B7"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 xml:space="preserve">Be willing to confront inappropriate behavior or performance </w:t>
      </w:r>
    </w:p>
    <w:p w14:paraId="055926EB" w14:textId="77777777" w:rsidR="00FB3294" w:rsidRDefault="00FB3294">
      <w:pPr>
        <w:tabs>
          <w:tab w:val="left" w:pos="0"/>
          <w:tab w:val="left" w:pos="720"/>
        </w:tabs>
        <w:ind w:left="1440"/>
        <w:rPr>
          <w:rFonts w:ascii="Cambria" w:eastAsia="Cambria" w:hAnsi="Cambria" w:cs="Cambria"/>
          <w:sz w:val="22"/>
          <w:szCs w:val="22"/>
        </w:rPr>
      </w:pPr>
    </w:p>
    <w:p w14:paraId="4836B15B" w14:textId="77777777" w:rsidR="00FB3294" w:rsidRDefault="00AC4A15">
      <w:pPr>
        <w:tabs>
          <w:tab w:val="left" w:pos="0"/>
          <w:tab w:val="left" w:pos="720"/>
        </w:tabs>
        <w:rPr>
          <w:rFonts w:ascii="Cambria" w:eastAsia="Cambria" w:hAnsi="Cambria" w:cs="Cambria"/>
          <w:b/>
          <w:sz w:val="22"/>
          <w:szCs w:val="22"/>
        </w:rPr>
      </w:pPr>
      <w:r>
        <w:rPr>
          <w:rFonts w:ascii="Cambria" w:eastAsia="Cambria" w:hAnsi="Cambria" w:cs="Cambria"/>
          <w:sz w:val="22"/>
          <w:szCs w:val="22"/>
        </w:rPr>
        <w:tab/>
        <w:t xml:space="preserve">       </w:t>
      </w:r>
      <w:r>
        <w:rPr>
          <w:rFonts w:ascii="Cambria" w:eastAsia="Cambria" w:hAnsi="Cambria" w:cs="Cambria"/>
          <w:b/>
          <w:sz w:val="22"/>
          <w:szCs w:val="22"/>
        </w:rPr>
        <w:tab/>
      </w:r>
    </w:p>
    <w:p w14:paraId="753EBB6F" w14:textId="77777777" w:rsidR="00FB3294" w:rsidRDefault="00FB3294">
      <w:pPr>
        <w:tabs>
          <w:tab w:val="left" w:pos="0"/>
          <w:tab w:val="left" w:pos="720"/>
        </w:tabs>
        <w:rPr>
          <w:rFonts w:ascii="Cambria" w:eastAsia="Cambria" w:hAnsi="Cambria" w:cs="Cambria"/>
          <w:b/>
          <w:sz w:val="22"/>
          <w:szCs w:val="22"/>
        </w:rPr>
      </w:pPr>
    </w:p>
    <w:p w14:paraId="02A98731" w14:textId="77777777" w:rsidR="00FB3294" w:rsidRDefault="00AC4A15">
      <w:pPr>
        <w:tabs>
          <w:tab w:val="left" w:pos="0"/>
          <w:tab w:val="left" w:pos="720"/>
        </w:tabs>
        <w:rPr>
          <w:rFonts w:ascii="Cambria" w:eastAsia="Cambria" w:hAnsi="Cambria" w:cs="Cambria"/>
          <w:b/>
          <w:sz w:val="22"/>
          <w:szCs w:val="22"/>
        </w:rPr>
      </w:pPr>
      <w:r>
        <w:rPr>
          <w:rFonts w:ascii="Cambria" w:eastAsia="Cambria" w:hAnsi="Cambria" w:cs="Cambria"/>
          <w:b/>
          <w:sz w:val="22"/>
          <w:szCs w:val="22"/>
        </w:rPr>
        <w:tab/>
      </w:r>
      <w:r>
        <w:rPr>
          <w:rFonts w:ascii="Cambria" w:eastAsia="Cambria" w:hAnsi="Cambria" w:cs="Cambria"/>
          <w:b/>
          <w:sz w:val="22"/>
          <w:szCs w:val="22"/>
        </w:rPr>
        <w:tab/>
        <w:t>In relating to Patients, I will:</w:t>
      </w:r>
    </w:p>
    <w:p w14:paraId="3CB40BA3"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Be a patient advocate</w:t>
      </w:r>
    </w:p>
    <w:p w14:paraId="622F45D4"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Deliver whole person care with sensitivity and understanding</w:t>
      </w:r>
    </w:p>
    <w:p w14:paraId="4A96D026"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 xml:space="preserve">Incorporate the patient’s values, customs and beliefs into my management plan </w:t>
      </w:r>
    </w:p>
    <w:p w14:paraId="16BC1E7E"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Collaborate with patients in the decision-making process</w:t>
      </w:r>
    </w:p>
    <w:p w14:paraId="49EA95B3"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Safeguard patient comfort and privacy during consultation and examination</w:t>
      </w:r>
    </w:p>
    <w:p w14:paraId="477DCA45"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Maintain confidentiality at all times</w:t>
      </w:r>
    </w:p>
    <w:p w14:paraId="3FC59587"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Adapt my style of communication to the patient’s level of understanding</w:t>
      </w:r>
    </w:p>
    <w:p w14:paraId="1A063B6E"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 xml:space="preserve">Be compassionate in all interactions and sharing of bad news </w:t>
      </w:r>
    </w:p>
    <w:p w14:paraId="7C22A733"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 xml:space="preserve">Seek to maintain my composure no matter how difficult the situation </w:t>
      </w:r>
    </w:p>
    <w:p w14:paraId="5875513A"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Avoid conflicts of interest and maintain appropriate boundaries</w:t>
      </w:r>
    </w:p>
    <w:p w14:paraId="27BA0818"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Take steps to prevent repetition of errors</w:t>
      </w:r>
    </w:p>
    <w:p w14:paraId="26D55B62" w14:textId="77777777" w:rsidR="00FB3294" w:rsidRDefault="00AC4A15">
      <w:pPr>
        <w:tabs>
          <w:tab w:val="left" w:pos="0"/>
          <w:tab w:val="left" w:pos="720"/>
        </w:tabs>
        <w:rPr>
          <w:rFonts w:ascii="Cambria" w:eastAsia="Cambria" w:hAnsi="Cambria" w:cs="Cambria"/>
          <w:sz w:val="22"/>
          <w:szCs w:val="22"/>
        </w:rPr>
      </w:pPr>
      <w:r>
        <w:rPr>
          <w:rFonts w:ascii="Cambria" w:eastAsia="Cambria" w:hAnsi="Cambria" w:cs="Cambria"/>
          <w:sz w:val="22"/>
          <w:szCs w:val="22"/>
        </w:rPr>
        <w:tab/>
      </w:r>
      <w:r>
        <w:rPr>
          <w:rFonts w:ascii="Cambria" w:eastAsia="Cambria" w:hAnsi="Cambria" w:cs="Cambria"/>
          <w:sz w:val="22"/>
          <w:szCs w:val="22"/>
        </w:rPr>
        <w:tab/>
        <w:t xml:space="preserve"> Demonstrate respect in all comments about or to patients </w:t>
      </w:r>
    </w:p>
    <w:p w14:paraId="621F9032" w14:textId="77777777" w:rsidR="00FB3294" w:rsidRDefault="00FB3294">
      <w:pPr>
        <w:tabs>
          <w:tab w:val="left" w:pos="0"/>
          <w:tab w:val="left" w:pos="720"/>
        </w:tabs>
        <w:rPr>
          <w:rFonts w:ascii="Cambria" w:eastAsia="Cambria" w:hAnsi="Cambria" w:cs="Cambria"/>
          <w:sz w:val="22"/>
          <w:szCs w:val="22"/>
        </w:rPr>
      </w:pPr>
    </w:p>
    <w:p w14:paraId="6FEBC6F2" w14:textId="77777777" w:rsidR="00FB3294" w:rsidRDefault="00AC4A15">
      <w:pPr>
        <w:tabs>
          <w:tab w:val="left" w:pos="0"/>
          <w:tab w:val="left" w:pos="720"/>
        </w:tabs>
        <w:rPr>
          <w:rFonts w:ascii="Cambria" w:eastAsia="Cambria" w:hAnsi="Cambria" w:cs="Cambria"/>
          <w:b/>
          <w:sz w:val="22"/>
          <w:szCs w:val="22"/>
        </w:rPr>
      </w:pPr>
      <w:r>
        <w:rPr>
          <w:rFonts w:ascii="Cambria" w:eastAsia="Cambria" w:hAnsi="Cambria" w:cs="Cambria"/>
          <w:b/>
          <w:sz w:val="22"/>
          <w:szCs w:val="22"/>
        </w:rPr>
        <w:tab/>
      </w:r>
      <w:r>
        <w:rPr>
          <w:rFonts w:ascii="Cambria" w:eastAsia="Cambria" w:hAnsi="Cambria" w:cs="Cambria"/>
          <w:b/>
          <w:sz w:val="22"/>
          <w:szCs w:val="22"/>
        </w:rPr>
        <w:tab/>
        <w:t>In relating to the Institution, I will:</w:t>
      </w:r>
    </w:p>
    <w:p w14:paraId="433C2AA0"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Uphold the mission and values of the institution</w:t>
      </w:r>
    </w:p>
    <w:p w14:paraId="763C0793"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Adhere to institutional policies and procedures</w:t>
      </w:r>
    </w:p>
    <w:p w14:paraId="77FB8F3B"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Be punctual with my clinical responsibilities</w:t>
      </w:r>
    </w:p>
    <w:p w14:paraId="08B2BBF4"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Respond to my calls and pages in a timely fashion</w:t>
      </w:r>
    </w:p>
    <w:p w14:paraId="4BE13A4F" w14:textId="77777777" w:rsidR="00FB3294" w:rsidRDefault="00AC4A15">
      <w:pPr>
        <w:tabs>
          <w:tab w:val="left" w:pos="0"/>
          <w:tab w:val="left" w:pos="720"/>
        </w:tabs>
        <w:ind w:left="1800" w:hanging="360"/>
        <w:rPr>
          <w:rFonts w:ascii="Cambria" w:eastAsia="Cambria" w:hAnsi="Cambria" w:cs="Cambria"/>
          <w:sz w:val="22"/>
          <w:szCs w:val="22"/>
        </w:rPr>
      </w:pPr>
      <w:r>
        <w:rPr>
          <w:rFonts w:ascii="Cambria" w:eastAsia="Cambria" w:hAnsi="Cambria" w:cs="Cambria"/>
          <w:sz w:val="22"/>
          <w:szCs w:val="22"/>
        </w:rPr>
        <w:t xml:space="preserve">Fulfill non-clinical responsibilities and patient charting promptly </w:t>
      </w:r>
    </w:p>
    <w:p w14:paraId="1A86CB28"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 xml:space="preserve">Intervene immediately when others face harm or danger </w:t>
      </w:r>
    </w:p>
    <w:p w14:paraId="402C8AEF"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 xml:space="preserve">Seek assistance readily when I need it </w:t>
      </w:r>
    </w:p>
    <w:p w14:paraId="07DABEA8"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Maintain attention to detail</w:t>
      </w:r>
    </w:p>
    <w:p w14:paraId="6DD0DF9C"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Strive to use resources effectively, efficiently, and without bias</w:t>
      </w:r>
    </w:p>
    <w:p w14:paraId="011F66CD" w14:textId="77777777" w:rsidR="00FB3294" w:rsidRDefault="00AC4A15">
      <w:pPr>
        <w:tabs>
          <w:tab w:val="left" w:pos="0"/>
          <w:tab w:val="left" w:pos="720"/>
        </w:tabs>
        <w:ind w:left="1440"/>
        <w:rPr>
          <w:rFonts w:ascii="Cambria" w:eastAsia="Cambria" w:hAnsi="Cambria" w:cs="Cambria"/>
          <w:sz w:val="22"/>
          <w:szCs w:val="22"/>
        </w:rPr>
      </w:pPr>
      <w:r>
        <w:rPr>
          <w:rFonts w:ascii="Cambria" w:eastAsia="Cambria" w:hAnsi="Cambria" w:cs="Cambria"/>
          <w:sz w:val="22"/>
          <w:szCs w:val="22"/>
        </w:rPr>
        <w:t>Seek to ameliorate quality of environment and service whenever appropriate</w:t>
      </w:r>
    </w:p>
    <w:p w14:paraId="2CB77528" w14:textId="77777777" w:rsidR="00FB3294" w:rsidRDefault="00FB3294">
      <w:pPr>
        <w:tabs>
          <w:tab w:val="left" w:pos="0"/>
          <w:tab w:val="left" w:pos="720"/>
        </w:tabs>
        <w:ind w:left="1440"/>
        <w:rPr>
          <w:rFonts w:ascii="Cambria" w:eastAsia="Cambria" w:hAnsi="Cambria" w:cs="Cambria"/>
          <w:sz w:val="22"/>
          <w:szCs w:val="22"/>
        </w:rPr>
      </w:pPr>
    </w:p>
    <w:p w14:paraId="1516393B" w14:textId="77777777" w:rsidR="00FB3294" w:rsidRDefault="00FB3294">
      <w:pPr>
        <w:tabs>
          <w:tab w:val="left" w:pos="0"/>
          <w:tab w:val="left" w:pos="720"/>
        </w:tabs>
        <w:ind w:left="1440"/>
        <w:rPr>
          <w:rFonts w:ascii="Cambria" w:eastAsia="Cambria" w:hAnsi="Cambria" w:cs="Cambria"/>
          <w:sz w:val="22"/>
          <w:szCs w:val="22"/>
        </w:rPr>
      </w:pPr>
    </w:p>
    <w:p w14:paraId="109E462B" w14:textId="77777777" w:rsidR="00FB3294" w:rsidRDefault="00FB3294">
      <w:pPr>
        <w:tabs>
          <w:tab w:val="left" w:pos="0"/>
          <w:tab w:val="left" w:pos="720"/>
        </w:tabs>
        <w:ind w:left="1440"/>
        <w:rPr>
          <w:rFonts w:ascii="Cambria" w:eastAsia="Cambria" w:hAnsi="Cambria" w:cs="Cambria"/>
          <w:sz w:val="22"/>
          <w:szCs w:val="22"/>
        </w:rPr>
      </w:pPr>
    </w:p>
    <w:p w14:paraId="22F6A485" w14:textId="77777777" w:rsidR="00FB3294" w:rsidRDefault="00FB3294">
      <w:pPr>
        <w:tabs>
          <w:tab w:val="left" w:pos="0"/>
          <w:tab w:val="left" w:pos="720"/>
        </w:tabs>
        <w:ind w:left="1440"/>
        <w:rPr>
          <w:rFonts w:ascii="Cambria" w:eastAsia="Cambria" w:hAnsi="Cambria" w:cs="Cambria"/>
          <w:sz w:val="22"/>
          <w:szCs w:val="22"/>
        </w:rPr>
      </w:pPr>
    </w:p>
    <w:p w14:paraId="6B1249AF" w14:textId="77777777" w:rsidR="00FB3294" w:rsidRDefault="00FB3294">
      <w:pPr>
        <w:tabs>
          <w:tab w:val="left" w:pos="0"/>
          <w:tab w:val="left" w:pos="720"/>
        </w:tabs>
        <w:ind w:left="1440"/>
        <w:rPr>
          <w:rFonts w:ascii="Cambria" w:eastAsia="Cambria" w:hAnsi="Cambria" w:cs="Cambria"/>
          <w:sz w:val="22"/>
          <w:szCs w:val="22"/>
        </w:rPr>
      </w:pPr>
    </w:p>
    <w:p w14:paraId="37A1AC15" w14:textId="77777777" w:rsidR="00FB3294" w:rsidRDefault="00FB3294">
      <w:pPr>
        <w:tabs>
          <w:tab w:val="left" w:pos="0"/>
          <w:tab w:val="left" w:pos="720"/>
        </w:tabs>
        <w:ind w:left="1440"/>
        <w:rPr>
          <w:rFonts w:ascii="Cambria" w:eastAsia="Cambria" w:hAnsi="Cambria" w:cs="Cambria"/>
          <w:sz w:val="22"/>
          <w:szCs w:val="22"/>
        </w:rPr>
      </w:pPr>
    </w:p>
    <w:p w14:paraId="50537A45" w14:textId="77777777" w:rsidR="00FB3294" w:rsidRDefault="00FB3294">
      <w:pPr>
        <w:tabs>
          <w:tab w:val="left" w:pos="0"/>
          <w:tab w:val="left" w:pos="720"/>
        </w:tabs>
        <w:ind w:left="1440"/>
        <w:rPr>
          <w:rFonts w:ascii="Cambria" w:eastAsia="Cambria" w:hAnsi="Cambria" w:cs="Cambria"/>
          <w:sz w:val="22"/>
          <w:szCs w:val="22"/>
        </w:rPr>
      </w:pPr>
    </w:p>
    <w:p w14:paraId="2D867E56" w14:textId="77777777" w:rsidR="00FB3294" w:rsidRDefault="00FB3294">
      <w:pPr>
        <w:tabs>
          <w:tab w:val="left" w:pos="0"/>
          <w:tab w:val="left" w:pos="720"/>
        </w:tabs>
        <w:ind w:left="1440"/>
        <w:rPr>
          <w:rFonts w:ascii="Cambria" w:eastAsia="Cambria" w:hAnsi="Cambria" w:cs="Cambria"/>
          <w:sz w:val="22"/>
          <w:szCs w:val="22"/>
        </w:rPr>
      </w:pPr>
    </w:p>
    <w:p w14:paraId="1BA977D8" w14:textId="77777777" w:rsidR="00FB3294" w:rsidRDefault="00FB3294">
      <w:pPr>
        <w:tabs>
          <w:tab w:val="left" w:pos="0"/>
          <w:tab w:val="left" w:pos="720"/>
        </w:tabs>
        <w:ind w:left="1440"/>
        <w:rPr>
          <w:rFonts w:ascii="Cambria" w:eastAsia="Cambria" w:hAnsi="Cambria" w:cs="Cambria"/>
          <w:sz w:val="22"/>
          <w:szCs w:val="22"/>
        </w:rPr>
      </w:pPr>
    </w:p>
    <w:p w14:paraId="4F6761B3" w14:textId="77777777" w:rsidR="00FB3294" w:rsidRDefault="00FB3294">
      <w:pPr>
        <w:tabs>
          <w:tab w:val="left" w:pos="0"/>
          <w:tab w:val="left" w:pos="720"/>
        </w:tabs>
        <w:rPr>
          <w:rFonts w:ascii="Cambria" w:eastAsia="Cambria" w:hAnsi="Cambria" w:cs="Cambria"/>
          <w:sz w:val="22"/>
          <w:szCs w:val="22"/>
        </w:rPr>
      </w:pPr>
    </w:p>
    <w:p w14:paraId="4C1BEDC3" w14:textId="77777777" w:rsidR="00FB3294" w:rsidRDefault="00FB3294">
      <w:pPr>
        <w:tabs>
          <w:tab w:val="left" w:pos="0"/>
          <w:tab w:val="left" w:pos="720"/>
        </w:tabs>
        <w:rPr>
          <w:rFonts w:ascii="Cambria" w:eastAsia="Cambria" w:hAnsi="Cambria" w:cs="Cambria"/>
          <w:sz w:val="22"/>
          <w:szCs w:val="22"/>
        </w:rPr>
      </w:pPr>
    </w:p>
    <w:p w14:paraId="667D3498" w14:textId="77777777" w:rsidR="00FB3294" w:rsidRDefault="00FB3294">
      <w:pPr>
        <w:tabs>
          <w:tab w:val="left" w:pos="0"/>
          <w:tab w:val="left" w:pos="720"/>
        </w:tabs>
        <w:rPr>
          <w:rFonts w:ascii="Cambria" w:eastAsia="Cambria" w:hAnsi="Cambria" w:cs="Cambria"/>
          <w:sz w:val="22"/>
          <w:szCs w:val="22"/>
        </w:rPr>
      </w:pPr>
    </w:p>
    <w:p w14:paraId="6C57947E" w14:textId="77777777" w:rsidR="00FB3294" w:rsidRDefault="00FB3294">
      <w:pPr>
        <w:tabs>
          <w:tab w:val="left" w:pos="0"/>
          <w:tab w:val="left" w:pos="720"/>
        </w:tabs>
        <w:rPr>
          <w:rFonts w:ascii="Cambria" w:eastAsia="Cambria" w:hAnsi="Cambria" w:cs="Cambria"/>
          <w:sz w:val="22"/>
          <w:szCs w:val="22"/>
        </w:rPr>
      </w:pPr>
    </w:p>
    <w:p w14:paraId="76E8877A" w14:textId="77777777" w:rsidR="00FB3294" w:rsidRDefault="00FB3294">
      <w:pPr>
        <w:tabs>
          <w:tab w:val="left" w:pos="0"/>
          <w:tab w:val="left" w:pos="720"/>
        </w:tabs>
        <w:rPr>
          <w:rFonts w:ascii="Cambria" w:eastAsia="Cambria" w:hAnsi="Cambria" w:cs="Cambria"/>
          <w:sz w:val="22"/>
          <w:szCs w:val="22"/>
        </w:rPr>
      </w:pPr>
    </w:p>
    <w:p w14:paraId="51A24E21" w14:textId="77777777" w:rsidR="00FB3294" w:rsidRDefault="00FB3294">
      <w:pPr>
        <w:tabs>
          <w:tab w:val="left" w:pos="0"/>
          <w:tab w:val="left" w:pos="720"/>
        </w:tabs>
        <w:rPr>
          <w:rFonts w:ascii="Cambria" w:eastAsia="Cambria" w:hAnsi="Cambria" w:cs="Cambria"/>
          <w:sz w:val="22"/>
          <w:szCs w:val="22"/>
        </w:rPr>
      </w:pPr>
    </w:p>
    <w:p w14:paraId="5A9C16BD" w14:textId="77777777" w:rsidR="00FB3294" w:rsidRDefault="00FB3294">
      <w:pPr>
        <w:tabs>
          <w:tab w:val="left" w:pos="0"/>
          <w:tab w:val="left" w:pos="720"/>
        </w:tabs>
        <w:rPr>
          <w:rFonts w:ascii="Cambria" w:eastAsia="Cambria" w:hAnsi="Cambria" w:cs="Cambria"/>
          <w:sz w:val="22"/>
          <w:szCs w:val="22"/>
        </w:rPr>
      </w:pPr>
    </w:p>
    <w:p w14:paraId="312126D4" w14:textId="77777777" w:rsidR="00FB3294" w:rsidRDefault="00FB3294">
      <w:pPr>
        <w:tabs>
          <w:tab w:val="left" w:pos="0"/>
          <w:tab w:val="left" w:pos="720"/>
        </w:tabs>
        <w:rPr>
          <w:rFonts w:ascii="Cambria" w:eastAsia="Cambria" w:hAnsi="Cambria" w:cs="Cambria"/>
          <w:sz w:val="22"/>
          <w:szCs w:val="22"/>
        </w:rPr>
      </w:pPr>
    </w:p>
    <w:p w14:paraId="5FDB6882" w14:textId="77777777" w:rsidR="00FB3294" w:rsidRDefault="00FB3294">
      <w:pPr>
        <w:tabs>
          <w:tab w:val="left" w:pos="0"/>
          <w:tab w:val="left" w:pos="720"/>
        </w:tabs>
        <w:rPr>
          <w:rFonts w:ascii="Cambria" w:eastAsia="Cambria" w:hAnsi="Cambria" w:cs="Cambria"/>
          <w:sz w:val="22"/>
          <w:szCs w:val="22"/>
        </w:rPr>
      </w:pPr>
    </w:p>
    <w:p w14:paraId="7F4526BA" w14:textId="77777777" w:rsidR="00FB3294" w:rsidRDefault="00FB3294">
      <w:pPr>
        <w:tabs>
          <w:tab w:val="left" w:pos="0"/>
          <w:tab w:val="left" w:pos="720"/>
        </w:tabs>
        <w:rPr>
          <w:rFonts w:ascii="Cambria" w:eastAsia="Cambria" w:hAnsi="Cambria" w:cs="Cambria"/>
          <w:sz w:val="22"/>
          <w:szCs w:val="22"/>
        </w:rPr>
      </w:pPr>
    </w:p>
    <w:p w14:paraId="1AEBB62B" w14:textId="77777777" w:rsidR="00FB3294" w:rsidRDefault="00FB3294">
      <w:pPr>
        <w:tabs>
          <w:tab w:val="left" w:pos="0"/>
          <w:tab w:val="left" w:pos="720"/>
        </w:tabs>
        <w:rPr>
          <w:rFonts w:ascii="Cambria" w:eastAsia="Cambria" w:hAnsi="Cambria" w:cs="Cambria"/>
          <w:sz w:val="22"/>
          <w:szCs w:val="22"/>
        </w:rPr>
      </w:pPr>
    </w:p>
    <w:p w14:paraId="5FB84831" w14:textId="77777777" w:rsidR="00FB3294" w:rsidRDefault="00FB3294">
      <w:pPr>
        <w:tabs>
          <w:tab w:val="left" w:pos="0"/>
          <w:tab w:val="left" w:pos="720"/>
        </w:tabs>
        <w:rPr>
          <w:rFonts w:ascii="Cambria" w:eastAsia="Cambria" w:hAnsi="Cambria" w:cs="Cambria"/>
          <w:sz w:val="22"/>
          <w:szCs w:val="22"/>
        </w:rPr>
      </w:pPr>
    </w:p>
    <w:p w14:paraId="3BB65EF6" w14:textId="77777777" w:rsidR="00FB3294" w:rsidRDefault="00FB3294">
      <w:pPr>
        <w:tabs>
          <w:tab w:val="left" w:pos="0"/>
          <w:tab w:val="left" w:pos="720"/>
        </w:tabs>
        <w:rPr>
          <w:rFonts w:ascii="Cambria" w:eastAsia="Cambria" w:hAnsi="Cambria" w:cs="Cambria"/>
          <w:sz w:val="22"/>
          <w:szCs w:val="22"/>
        </w:rPr>
      </w:pPr>
    </w:p>
    <w:p w14:paraId="5E65D111" w14:textId="77777777" w:rsidR="00FB3294" w:rsidRDefault="00FB3294">
      <w:pPr>
        <w:tabs>
          <w:tab w:val="left" w:pos="0"/>
          <w:tab w:val="left" w:pos="720"/>
        </w:tabs>
        <w:rPr>
          <w:rFonts w:ascii="Cambria" w:eastAsia="Cambria" w:hAnsi="Cambria" w:cs="Cambria"/>
          <w:sz w:val="22"/>
          <w:szCs w:val="22"/>
        </w:rPr>
      </w:pPr>
    </w:p>
    <w:p w14:paraId="031260E1" w14:textId="77777777" w:rsidR="00FB3294" w:rsidRDefault="00FB3294">
      <w:pPr>
        <w:tabs>
          <w:tab w:val="left" w:pos="0"/>
          <w:tab w:val="left" w:pos="720"/>
        </w:tabs>
        <w:rPr>
          <w:rFonts w:ascii="Cambria" w:eastAsia="Cambria" w:hAnsi="Cambria" w:cs="Cambria"/>
          <w:sz w:val="22"/>
          <w:szCs w:val="22"/>
        </w:rPr>
      </w:pPr>
    </w:p>
    <w:p w14:paraId="731B5A32" w14:textId="77777777" w:rsidR="00FB3294" w:rsidRDefault="00FB3294">
      <w:pPr>
        <w:tabs>
          <w:tab w:val="left" w:pos="0"/>
          <w:tab w:val="left" w:pos="720"/>
        </w:tabs>
        <w:rPr>
          <w:rFonts w:ascii="Cambria" w:eastAsia="Cambria" w:hAnsi="Cambria" w:cs="Cambria"/>
          <w:sz w:val="22"/>
          <w:szCs w:val="22"/>
        </w:rPr>
      </w:pPr>
    </w:p>
    <w:p w14:paraId="7B6034C9" w14:textId="77777777" w:rsidR="00FB3294" w:rsidRDefault="00FB3294">
      <w:pPr>
        <w:tabs>
          <w:tab w:val="left" w:pos="0"/>
          <w:tab w:val="left" w:pos="720"/>
        </w:tabs>
        <w:rPr>
          <w:rFonts w:ascii="Cambria" w:eastAsia="Cambria" w:hAnsi="Cambria" w:cs="Cambria"/>
          <w:sz w:val="22"/>
          <w:szCs w:val="22"/>
        </w:rPr>
      </w:pPr>
    </w:p>
    <w:p w14:paraId="34D60745" w14:textId="77777777" w:rsidR="00FB3294" w:rsidRDefault="00FB3294">
      <w:pPr>
        <w:tabs>
          <w:tab w:val="left" w:pos="0"/>
          <w:tab w:val="left" w:pos="720"/>
        </w:tabs>
        <w:rPr>
          <w:rFonts w:ascii="Cambria" w:eastAsia="Cambria" w:hAnsi="Cambria" w:cs="Cambria"/>
          <w:sz w:val="22"/>
          <w:szCs w:val="22"/>
        </w:rPr>
      </w:pPr>
    </w:p>
    <w:p w14:paraId="11E1AC79" w14:textId="77777777" w:rsidR="00FB3294" w:rsidRDefault="00FB3294">
      <w:pPr>
        <w:tabs>
          <w:tab w:val="left" w:pos="0"/>
          <w:tab w:val="left" w:pos="720"/>
        </w:tabs>
        <w:rPr>
          <w:rFonts w:ascii="Cambria" w:eastAsia="Cambria" w:hAnsi="Cambria" w:cs="Cambria"/>
          <w:sz w:val="22"/>
          <w:szCs w:val="22"/>
        </w:rPr>
      </w:pPr>
    </w:p>
    <w:p w14:paraId="19A25F99" w14:textId="77777777" w:rsidR="00FB3294" w:rsidRDefault="00FB3294">
      <w:pPr>
        <w:tabs>
          <w:tab w:val="left" w:pos="0"/>
          <w:tab w:val="left" w:pos="720"/>
        </w:tabs>
        <w:jc w:val="center"/>
        <w:rPr>
          <w:rFonts w:ascii="Cambria" w:eastAsia="Cambria" w:hAnsi="Cambria" w:cs="Cambria"/>
          <w:sz w:val="22"/>
          <w:szCs w:val="22"/>
        </w:rPr>
      </w:pPr>
    </w:p>
    <w:p w14:paraId="053A288F" w14:textId="77777777" w:rsidR="00FB3294" w:rsidRDefault="00FB3294">
      <w:pPr>
        <w:tabs>
          <w:tab w:val="left" w:pos="0"/>
          <w:tab w:val="left" w:pos="720"/>
        </w:tabs>
        <w:jc w:val="center"/>
        <w:rPr>
          <w:rFonts w:ascii="Cambria" w:eastAsia="Cambria" w:hAnsi="Cambria" w:cs="Cambria"/>
          <w:sz w:val="22"/>
          <w:szCs w:val="22"/>
        </w:rPr>
      </w:pPr>
    </w:p>
    <w:p w14:paraId="23329D5D" w14:textId="77777777" w:rsidR="00FB3294" w:rsidRDefault="00FB3294">
      <w:pPr>
        <w:tabs>
          <w:tab w:val="left" w:pos="0"/>
          <w:tab w:val="left" w:pos="720"/>
        </w:tabs>
        <w:jc w:val="center"/>
        <w:rPr>
          <w:rFonts w:ascii="Cambria" w:eastAsia="Cambria" w:hAnsi="Cambria" w:cs="Cambria"/>
          <w:sz w:val="22"/>
          <w:szCs w:val="22"/>
        </w:rPr>
      </w:pPr>
    </w:p>
    <w:p w14:paraId="67CBC117" w14:textId="77777777" w:rsidR="00FB3294" w:rsidRDefault="00FB3294">
      <w:pPr>
        <w:tabs>
          <w:tab w:val="left" w:pos="0"/>
          <w:tab w:val="left" w:pos="720"/>
        </w:tabs>
        <w:jc w:val="center"/>
        <w:rPr>
          <w:rFonts w:ascii="Cambria" w:eastAsia="Cambria" w:hAnsi="Cambria" w:cs="Cambria"/>
          <w:sz w:val="22"/>
          <w:szCs w:val="22"/>
        </w:rPr>
      </w:pPr>
    </w:p>
    <w:p w14:paraId="0EBB7410" w14:textId="77777777" w:rsidR="00FB3294" w:rsidRDefault="00FB3294">
      <w:pPr>
        <w:tabs>
          <w:tab w:val="left" w:pos="0"/>
          <w:tab w:val="left" w:pos="720"/>
        </w:tabs>
        <w:jc w:val="center"/>
        <w:rPr>
          <w:rFonts w:ascii="Cambria" w:eastAsia="Cambria" w:hAnsi="Cambria" w:cs="Cambria"/>
          <w:sz w:val="22"/>
          <w:szCs w:val="22"/>
        </w:rPr>
      </w:pPr>
    </w:p>
    <w:p w14:paraId="48604215" w14:textId="77777777" w:rsidR="00FB3294" w:rsidRDefault="00FB3294">
      <w:pPr>
        <w:tabs>
          <w:tab w:val="left" w:pos="0"/>
          <w:tab w:val="left" w:pos="720"/>
        </w:tabs>
        <w:jc w:val="center"/>
        <w:rPr>
          <w:rFonts w:ascii="Cambria" w:eastAsia="Cambria" w:hAnsi="Cambria" w:cs="Cambria"/>
          <w:sz w:val="22"/>
          <w:szCs w:val="22"/>
        </w:rPr>
      </w:pPr>
    </w:p>
    <w:p w14:paraId="2FD40947" w14:textId="77777777" w:rsidR="00FB3294" w:rsidRDefault="00FB3294">
      <w:pPr>
        <w:tabs>
          <w:tab w:val="left" w:pos="0"/>
          <w:tab w:val="left" w:pos="720"/>
        </w:tabs>
        <w:jc w:val="center"/>
        <w:rPr>
          <w:rFonts w:ascii="Cambria" w:eastAsia="Cambria" w:hAnsi="Cambria" w:cs="Cambria"/>
          <w:sz w:val="22"/>
          <w:szCs w:val="22"/>
        </w:rPr>
      </w:pPr>
    </w:p>
    <w:p w14:paraId="7474C6FA" w14:textId="77777777" w:rsidR="00FB3294" w:rsidRDefault="00FB3294">
      <w:pPr>
        <w:tabs>
          <w:tab w:val="left" w:pos="0"/>
          <w:tab w:val="left" w:pos="720"/>
        </w:tabs>
        <w:jc w:val="center"/>
        <w:rPr>
          <w:rFonts w:ascii="Cambria" w:eastAsia="Cambria" w:hAnsi="Cambria" w:cs="Cambria"/>
          <w:sz w:val="22"/>
          <w:szCs w:val="22"/>
        </w:rPr>
      </w:pPr>
    </w:p>
    <w:p w14:paraId="3F024B06" w14:textId="77777777" w:rsidR="00FB3294" w:rsidRDefault="00FB3294">
      <w:pPr>
        <w:tabs>
          <w:tab w:val="left" w:pos="0"/>
          <w:tab w:val="left" w:pos="720"/>
        </w:tabs>
        <w:jc w:val="center"/>
        <w:rPr>
          <w:rFonts w:ascii="Cambria" w:eastAsia="Cambria" w:hAnsi="Cambria" w:cs="Cambria"/>
          <w:sz w:val="22"/>
          <w:szCs w:val="22"/>
        </w:rPr>
      </w:pPr>
    </w:p>
    <w:p w14:paraId="5604F5BA" w14:textId="77777777" w:rsidR="00FB3294" w:rsidRDefault="00FB3294">
      <w:pPr>
        <w:tabs>
          <w:tab w:val="left" w:pos="0"/>
          <w:tab w:val="left" w:pos="720"/>
        </w:tabs>
        <w:jc w:val="center"/>
        <w:rPr>
          <w:rFonts w:ascii="Cambria" w:eastAsia="Cambria" w:hAnsi="Cambria" w:cs="Cambria"/>
          <w:sz w:val="22"/>
          <w:szCs w:val="22"/>
        </w:rPr>
      </w:pPr>
    </w:p>
    <w:p w14:paraId="1753C487" w14:textId="77777777" w:rsidR="00FB3294" w:rsidRDefault="00FB3294">
      <w:pPr>
        <w:tabs>
          <w:tab w:val="left" w:pos="0"/>
          <w:tab w:val="left" w:pos="720"/>
        </w:tabs>
        <w:jc w:val="center"/>
        <w:rPr>
          <w:rFonts w:ascii="Cambria" w:eastAsia="Cambria" w:hAnsi="Cambria" w:cs="Cambria"/>
          <w:sz w:val="22"/>
          <w:szCs w:val="22"/>
        </w:rPr>
      </w:pPr>
    </w:p>
    <w:p w14:paraId="03A72E5D" w14:textId="77777777" w:rsidR="00FB3294" w:rsidRDefault="00AC4A15">
      <w:pPr>
        <w:tabs>
          <w:tab w:val="left" w:pos="0"/>
          <w:tab w:val="left" w:pos="720"/>
        </w:tabs>
        <w:jc w:val="center"/>
        <w:rPr>
          <w:rFonts w:ascii="Cambria" w:eastAsia="Cambria" w:hAnsi="Cambria" w:cs="Cambria"/>
          <w:sz w:val="22"/>
          <w:szCs w:val="22"/>
        </w:rPr>
      </w:pPr>
      <w:r>
        <w:rPr>
          <w:rFonts w:ascii="Cambria" w:eastAsia="Cambria" w:hAnsi="Cambria" w:cs="Cambria"/>
          <w:noProof/>
          <w:sz w:val="22"/>
          <w:szCs w:val="22"/>
        </w:rPr>
        <w:drawing>
          <wp:inline distT="0" distB="0" distL="0" distR="0" wp14:anchorId="17948866" wp14:editId="38416940">
            <wp:extent cx="2171700" cy="809625"/>
            <wp:effectExtent l="0" t="0" r="0" b="0"/>
            <wp:docPr id="68"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3FAA458E" w14:textId="77777777" w:rsidR="00FB3294" w:rsidRDefault="00FB3294">
      <w:pPr>
        <w:tabs>
          <w:tab w:val="left" w:pos="5760"/>
          <w:tab w:val="left" w:pos="8640"/>
        </w:tabs>
        <w:ind w:left="360"/>
        <w:jc w:val="center"/>
        <w:rPr>
          <w:rFonts w:ascii="Cambria" w:eastAsia="Cambria" w:hAnsi="Cambria" w:cs="Cambria"/>
          <w:i/>
          <w:sz w:val="28"/>
          <w:szCs w:val="28"/>
        </w:rPr>
      </w:pPr>
    </w:p>
    <w:p w14:paraId="023B3307" w14:textId="77777777" w:rsidR="00FB3294" w:rsidRDefault="00FB3294">
      <w:pPr>
        <w:tabs>
          <w:tab w:val="left" w:pos="5760"/>
          <w:tab w:val="left" w:pos="8640"/>
        </w:tabs>
        <w:ind w:left="360"/>
        <w:jc w:val="center"/>
        <w:rPr>
          <w:rFonts w:ascii="Cambria" w:eastAsia="Cambria" w:hAnsi="Cambria" w:cs="Cambria"/>
          <w:i/>
          <w:sz w:val="28"/>
          <w:szCs w:val="28"/>
        </w:rPr>
      </w:pPr>
    </w:p>
    <w:p w14:paraId="3421503C" w14:textId="77777777" w:rsidR="00FB3294" w:rsidRDefault="00AC4A15">
      <w:pPr>
        <w:jc w:val="center"/>
        <w:rPr>
          <w:rFonts w:ascii="Cambria" w:eastAsia="Cambria" w:hAnsi="Cambria" w:cs="Cambria"/>
          <w:b/>
          <w:sz w:val="32"/>
          <w:szCs w:val="32"/>
        </w:rPr>
      </w:pPr>
      <w:r>
        <w:rPr>
          <w:rFonts w:ascii="Cambria" w:eastAsia="Cambria" w:hAnsi="Cambria" w:cs="Cambria"/>
          <w:b/>
          <w:sz w:val="32"/>
          <w:szCs w:val="32"/>
        </w:rPr>
        <w:t>AdventHealth Orlando Diagnostic Radiology Residency</w:t>
      </w:r>
    </w:p>
    <w:p w14:paraId="7D0FEC95" w14:textId="77777777" w:rsidR="00FB3294" w:rsidRDefault="00FB3294">
      <w:pPr>
        <w:jc w:val="center"/>
        <w:rPr>
          <w:rFonts w:ascii="Cambria" w:eastAsia="Cambria" w:hAnsi="Cambria" w:cs="Cambria"/>
          <w:b/>
          <w:u w:val="single"/>
        </w:rPr>
      </w:pPr>
    </w:p>
    <w:p w14:paraId="66F3F85A"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20" w:name="_14ykbeg" w:colFirst="0" w:colLast="0"/>
      <w:bookmarkEnd w:id="120"/>
      <w:r>
        <w:rPr>
          <w:rFonts w:ascii="Cambria" w:eastAsia="Cambria" w:hAnsi="Cambria" w:cs="Cambria"/>
          <w:b/>
          <w:color w:val="000000"/>
          <w:sz w:val="40"/>
          <w:szCs w:val="40"/>
          <w:u w:val="single"/>
        </w:rPr>
        <w:t>Confirmation of Receipt of the Code of Professional Conduct</w:t>
      </w:r>
    </w:p>
    <w:p w14:paraId="388B8803" w14:textId="77777777" w:rsidR="00FB3294" w:rsidRDefault="00AC4A15">
      <w:pPr>
        <w:jc w:val="center"/>
        <w:rPr>
          <w:rFonts w:ascii="Cambria" w:eastAsia="Cambria" w:hAnsi="Cambria" w:cs="Cambria"/>
          <w:b/>
          <w:sz w:val="32"/>
          <w:szCs w:val="32"/>
        </w:rPr>
      </w:pPr>
      <w:r>
        <w:rPr>
          <w:rFonts w:ascii="Cambria" w:eastAsia="Cambria" w:hAnsi="Cambria" w:cs="Cambria"/>
          <w:b/>
          <w:sz w:val="32"/>
          <w:szCs w:val="32"/>
        </w:rPr>
        <w:t>Academic Year 2018-2019</w:t>
      </w:r>
    </w:p>
    <w:p w14:paraId="5BEDA378" w14:textId="77777777" w:rsidR="00FB3294" w:rsidRDefault="00FB3294">
      <w:pPr>
        <w:tabs>
          <w:tab w:val="left" w:pos="5760"/>
          <w:tab w:val="left" w:pos="8640"/>
        </w:tabs>
        <w:jc w:val="center"/>
        <w:rPr>
          <w:rFonts w:ascii="Cambria" w:eastAsia="Cambria" w:hAnsi="Cambria" w:cs="Cambria"/>
          <w:b/>
          <w:sz w:val="22"/>
          <w:szCs w:val="22"/>
          <w:u w:val="single"/>
        </w:rPr>
      </w:pPr>
    </w:p>
    <w:p w14:paraId="46A51E44" w14:textId="77777777" w:rsidR="00FB3294" w:rsidRDefault="00FB3294">
      <w:pPr>
        <w:tabs>
          <w:tab w:val="left" w:pos="5760"/>
          <w:tab w:val="left" w:pos="8640"/>
        </w:tabs>
        <w:rPr>
          <w:rFonts w:ascii="Cambria" w:eastAsia="Cambria" w:hAnsi="Cambria" w:cs="Cambria"/>
          <w:sz w:val="22"/>
          <w:szCs w:val="22"/>
        </w:rPr>
      </w:pPr>
    </w:p>
    <w:p w14:paraId="4786F137" w14:textId="77777777" w:rsidR="00FB3294" w:rsidRDefault="00FB3294">
      <w:pPr>
        <w:tabs>
          <w:tab w:val="left" w:pos="5760"/>
          <w:tab w:val="left" w:pos="8640"/>
        </w:tabs>
        <w:rPr>
          <w:rFonts w:ascii="Cambria" w:eastAsia="Cambria" w:hAnsi="Cambria" w:cs="Cambria"/>
          <w:sz w:val="22"/>
          <w:szCs w:val="22"/>
        </w:rPr>
      </w:pPr>
    </w:p>
    <w:p w14:paraId="1EE0B502"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By signing this document you are confirming that you have received and reviewed AdventHealth Orlandos’ Code of Professional Conduct for this academic year.    This receipt will be kept in your personal file. </w:t>
      </w:r>
    </w:p>
    <w:p w14:paraId="2D8CC207" w14:textId="77777777" w:rsidR="00FB3294" w:rsidRDefault="00FB3294">
      <w:pPr>
        <w:tabs>
          <w:tab w:val="left" w:pos="5760"/>
          <w:tab w:val="left" w:pos="8640"/>
        </w:tabs>
        <w:rPr>
          <w:rFonts w:ascii="Cambria" w:eastAsia="Cambria" w:hAnsi="Cambria" w:cs="Cambria"/>
          <w:sz w:val="22"/>
          <w:szCs w:val="22"/>
        </w:rPr>
      </w:pPr>
    </w:p>
    <w:p w14:paraId="0BFC5825" w14:textId="77777777" w:rsidR="00FB3294" w:rsidRDefault="00FB3294">
      <w:pPr>
        <w:tabs>
          <w:tab w:val="left" w:pos="5760"/>
          <w:tab w:val="left" w:pos="8640"/>
        </w:tabs>
        <w:rPr>
          <w:rFonts w:ascii="Cambria" w:eastAsia="Cambria" w:hAnsi="Cambria" w:cs="Cambria"/>
          <w:sz w:val="22"/>
          <w:szCs w:val="22"/>
        </w:rPr>
      </w:pPr>
    </w:p>
    <w:p w14:paraId="6ACE2F7F" w14:textId="77777777" w:rsidR="00FB3294" w:rsidRDefault="00AC4A15">
      <w:pPr>
        <w:tabs>
          <w:tab w:val="left" w:pos="5760"/>
          <w:tab w:val="left" w:pos="8640"/>
        </w:tabs>
        <w:rPr>
          <w:rFonts w:ascii="Cambria" w:eastAsia="Cambria" w:hAnsi="Cambria" w:cs="Cambria"/>
          <w:sz w:val="22"/>
          <w:szCs w:val="22"/>
          <w:u w:val="single"/>
        </w:rPr>
      </w:pPr>
      <w:r>
        <w:rPr>
          <w:rFonts w:ascii="Cambria" w:eastAsia="Cambria" w:hAnsi="Cambria" w:cs="Cambria"/>
          <w:sz w:val="22"/>
          <w:szCs w:val="22"/>
        </w:rPr>
        <w:t>Resident Name (please print)</w:t>
      </w:r>
      <w:r>
        <w:rPr>
          <w:rFonts w:ascii="Cambria" w:eastAsia="Cambria" w:hAnsi="Cambria" w:cs="Cambria"/>
          <w:sz w:val="22"/>
          <w:szCs w:val="22"/>
          <w:u w:val="single"/>
        </w:rPr>
        <w:tab/>
      </w:r>
      <w:r>
        <w:rPr>
          <w:rFonts w:ascii="Cambria" w:eastAsia="Cambria" w:hAnsi="Cambria" w:cs="Cambria"/>
          <w:sz w:val="22"/>
          <w:szCs w:val="22"/>
          <w:u w:val="single"/>
        </w:rPr>
        <w:tab/>
      </w:r>
      <w:r>
        <w:rPr>
          <w:rFonts w:ascii="Cambria" w:eastAsia="Cambria" w:hAnsi="Cambria" w:cs="Cambria"/>
          <w:sz w:val="22"/>
          <w:szCs w:val="22"/>
          <w:u w:val="single"/>
        </w:rPr>
        <w:tab/>
      </w:r>
    </w:p>
    <w:p w14:paraId="030113DA" w14:textId="77777777" w:rsidR="00FB3294" w:rsidRDefault="00FB3294">
      <w:pPr>
        <w:tabs>
          <w:tab w:val="left" w:pos="5760"/>
          <w:tab w:val="left" w:pos="8640"/>
        </w:tabs>
        <w:rPr>
          <w:rFonts w:ascii="Cambria" w:eastAsia="Cambria" w:hAnsi="Cambria" w:cs="Cambria"/>
          <w:sz w:val="22"/>
          <w:szCs w:val="22"/>
          <w:u w:val="single"/>
        </w:rPr>
      </w:pPr>
    </w:p>
    <w:p w14:paraId="5B633749" w14:textId="77777777" w:rsidR="00FB3294" w:rsidRDefault="00FB3294">
      <w:pPr>
        <w:tabs>
          <w:tab w:val="left" w:pos="5760"/>
          <w:tab w:val="left" w:pos="8640"/>
        </w:tabs>
        <w:rPr>
          <w:rFonts w:ascii="Cambria" w:eastAsia="Cambria" w:hAnsi="Cambria" w:cs="Cambria"/>
          <w:sz w:val="22"/>
          <w:szCs w:val="22"/>
          <w:u w:val="single"/>
        </w:rPr>
      </w:pPr>
    </w:p>
    <w:p w14:paraId="084CC1FE" w14:textId="77777777" w:rsidR="00FB3294" w:rsidRDefault="00AC4A15">
      <w:pPr>
        <w:tabs>
          <w:tab w:val="left" w:pos="5760"/>
          <w:tab w:val="left" w:pos="8640"/>
        </w:tabs>
        <w:rPr>
          <w:rFonts w:ascii="Cambria" w:eastAsia="Cambria" w:hAnsi="Cambria" w:cs="Cambria"/>
          <w:sz w:val="22"/>
          <w:szCs w:val="22"/>
          <w:u w:val="single"/>
        </w:rPr>
      </w:pPr>
      <w:r>
        <w:rPr>
          <w:rFonts w:ascii="Cambria" w:eastAsia="Cambria" w:hAnsi="Cambria" w:cs="Cambria"/>
          <w:sz w:val="22"/>
          <w:szCs w:val="22"/>
        </w:rPr>
        <w:t xml:space="preserve">Resident Signature </w:t>
      </w:r>
      <w:r>
        <w:rPr>
          <w:rFonts w:ascii="Cambria" w:eastAsia="Cambria" w:hAnsi="Cambria" w:cs="Cambria"/>
          <w:sz w:val="22"/>
          <w:szCs w:val="22"/>
          <w:u w:val="single"/>
        </w:rPr>
        <w:tab/>
      </w:r>
      <w:r>
        <w:rPr>
          <w:rFonts w:ascii="Cambria" w:eastAsia="Cambria" w:hAnsi="Cambria" w:cs="Cambria"/>
          <w:sz w:val="22"/>
          <w:szCs w:val="22"/>
          <w:u w:val="single"/>
        </w:rPr>
        <w:tab/>
      </w:r>
      <w:r>
        <w:rPr>
          <w:rFonts w:ascii="Cambria" w:eastAsia="Cambria" w:hAnsi="Cambria" w:cs="Cambria"/>
          <w:sz w:val="22"/>
          <w:szCs w:val="22"/>
          <w:u w:val="single"/>
        </w:rPr>
        <w:tab/>
      </w:r>
    </w:p>
    <w:p w14:paraId="03BAE8EC" w14:textId="77777777" w:rsidR="00FB3294" w:rsidRDefault="00FB3294">
      <w:pPr>
        <w:tabs>
          <w:tab w:val="left" w:pos="5760"/>
          <w:tab w:val="left" w:pos="8640"/>
        </w:tabs>
        <w:rPr>
          <w:rFonts w:ascii="Cambria" w:eastAsia="Cambria" w:hAnsi="Cambria" w:cs="Cambria"/>
          <w:sz w:val="22"/>
          <w:szCs w:val="22"/>
          <w:u w:val="single"/>
        </w:rPr>
      </w:pPr>
    </w:p>
    <w:p w14:paraId="34864954" w14:textId="77777777" w:rsidR="00FB3294" w:rsidRDefault="00FB3294">
      <w:pPr>
        <w:tabs>
          <w:tab w:val="left" w:pos="5760"/>
          <w:tab w:val="left" w:pos="8640"/>
        </w:tabs>
        <w:rPr>
          <w:rFonts w:ascii="Cambria" w:eastAsia="Cambria" w:hAnsi="Cambria" w:cs="Cambria"/>
          <w:sz w:val="22"/>
          <w:szCs w:val="22"/>
          <w:u w:val="single"/>
        </w:rPr>
      </w:pPr>
    </w:p>
    <w:p w14:paraId="1EB7D9B5" w14:textId="77777777" w:rsidR="00FB3294" w:rsidRDefault="00AC4A15">
      <w:pPr>
        <w:tabs>
          <w:tab w:val="left" w:pos="5760"/>
          <w:tab w:val="left" w:pos="8640"/>
        </w:tabs>
        <w:rPr>
          <w:rFonts w:ascii="Cambria" w:eastAsia="Cambria" w:hAnsi="Cambria" w:cs="Cambria"/>
          <w:sz w:val="22"/>
          <w:szCs w:val="22"/>
          <w:u w:val="single"/>
        </w:rPr>
      </w:pPr>
      <w:r>
        <w:rPr>
          <w:rFonts w:ascii="Cambria" w:eastAsia="Cambria" w:hAnsi="Cambria" w:cs="Cambria"/>
          <w:sz w:val="22"/>
          <w:szCs w:val="22"/>
        </w:rPr>
        <w:t>Date</w:t>
      </w:r>
      <w:r>
        <w:rPr>
          <w:rFonts w:ascii="Cambria" w:eastAsia="Cambria" w:hAnsi="Cambria" w:cs="Cambria"/>
          <w:sz w:val="22"/>
          <w:szCs w:val="22"/>
          <w:u w:val="single"/>
        </w:rPr>
        <w:tab/>
      </w:r>
    </w:p>
    <w:p w14:paraId="0E27C574" w14:textId="77777777" w:rsidR="00FB3294" w:rsidRDefault="00FB3294">
      <w:pPr>
        <w:tabs>
          <w:tab w:val="left" w:pos="5760"/>
          <w:tab w:val="left" w:pos="8640"/>
        </w:tabs>
        <w:rPr>
          <w:rFonts w:ascii="Cambria" w:eastAsia="Cambria" w:hAnsi="Cambria" w:cs="Cambria"/>
          <w:sz w:val="22"/>
          <w:szCs w:val="22"/>
        </w:rPr>
      </w:pPr>
    </w:p>
    <w:p w14:paraId="26CEBEAC" w14:textId="77777777" w:rsidR="00FB3294" w:rsidRDefault="00FB3294">
      <w:pPr>
        <w:tabs>
          <w:tab w:val="left" w:pos="5760"/>
          <w:tab w:val="left" w:pos="8640"/>
        </w:tabs>
        <w:rPr>
          <w:rFonts w:ascii="Cambria" w:eastAsia="Cambria" w:hAnsi="Cambria" w:cs="Cambria"/>
          <w:sz w:val="22"/>
          <w:szCs w:val="22"/>
        </w:rPr>
      </w:pPr>
    </w:p>
    <w:p w14:paraId="6475838E" w14:textId="77777777" w:rsidR="00FB3294" w:rsidRDefault="00AC4A15">
      <w:pPr>
        <w:tabs>
          <w:tab w:val="left" w:pos="5760"/>
          <w:tab w:val="left" w:pos="8640"/>
        </w:tabs>
        <w:rPr>
          <w:rFonts w:ascii="Cambria" w:eastAsia="Cambria" w:hAnsi="Cambria" w:cs="Cambria"/>
          <w:sz w:val="22"/>
          <w:szCs w:val="22"/>
          <w:u w:val="single"/>
        </w:rPr>
      </w:pPr>
      <w:r>
        <w:rPr>
          <w:rFonts w:ascii="Cambria" w:eastAsia="Cambria" w:hAnsi="Cambria" w:cs="Cambria"/>
          <w:sz w:val="22"/>
          <w:szCs w:val="22"/>
        </w:rPr>
        <w:t xml:space="preserve">Coordinator Initials </w:t>
      </w:r>
      <w:r>
        <w:rPr>
          <w:rFonts w:ascii="Cambria" w:eastAsia="Cambria" w:hAnsi="Cambria" w:cs="Cambria"/>
          <w:sz w:val="22"/>
          <w:szCs w:val="22"/>
          <w:u w:val="single"/>
        </w:rPr>
        <w:tab/>
      </w:r>
    </w:p>
    <w:p w14:paraId="0B44CBD6" w14:textId="77777777" w:rsidR="00FB3294" w:rsidRDefault="00FB3294">
      <w:pPr>
        <w:tabs>
          <w:tab w:val="left" w:pos="5760"/>
          <w:tab w:val="left" w:pos="8640"/>
        </w:tabs>
        <w:rPr>
          <w:rFonts w:ascii="Cambria" w:eastAsia="Cambria" w:hAnsi="Cambria" w:cs="Cambria"/>
          <w:sz w:val="22"/>
          <w:szCs w:val="22"/>
          <w:u w:val="single"/>
        </w:rPr>
      </w:pPr>
    </w:p>
    <w:p w14:paraId="694C7DC6" w14:textId="77777777" w:rsidR="00FB3294" w:rsidRDefault="00FB3294">
      <w:pPr>
        <w:tabs>
          <w:tab w:val="left" w:pos="5760"/>
          <w:tab w:val="left" w:pos="8640"/>
        </w:tabs>
        <w:rPr>
          <w:rFonts w:ascii="Cambria" w:eastAsia="Cambria" w:hAnsi="Cambria" w:cs="Cambria"/>
          <w:sz w:val="22"/>
          <w:szCs w:val="22"/>
          <w:u w:val="single"/>
        </w:rPr>
      </w:pPr>
    </w:p>
    <w:p w14:paraId="3681F523" w14:textId="77777777" w:rsidR="00FB3294" w:rsidRDefault="00AC4A15">
      <w:pPr>
        <w:tabs>
          <w:tab w:val="left" w:pos="5760"/>
          <w:tab w:val="left" w:pos="8640"/>
        </w:tabs>
        <w:rPr>
          <w:rFonts w:ascii="Cambria" w:eastAsia="Cambria" w:hAnsi="Cambria" w:cs="Cambria"/>
          <w:sz w:val="22"/>
          <w:szCs w:val="22"/>
          <w:u w:val="single"/>
        </w:rPr>
      </w:pPr>
      <w:r>
        <w:rPr>
          <w:rFonts w:ascii="Cambria" w:eastAsia="Cambria" w:hAnsi="Cambria" w:cs="Cambria"/>
          <w:sz w:val="22"/>
          <w:szCs w:val="22"/>
        </w:rPr>
        <w:t>Date</w:t>
      </w:r>
      <w:r>
        <w:rPr>
          <w:rFonts w:ascii="Cambria" w:eastAsia="Cambria" w:hAnsi="Cambria" w:cs="Cambria"/>
          <w:sz w:val="22"/>
          <w:szCs w:val="22"/>
          <w:u w:val="single"/>
        </w:rPr>
        <w:tab/>
      </w:r>
    </w:p>
    <w:p w14:paraId="32A6223F" w14:textId="77777777" w:rsidR="00FB3294" w:rsidRDefault="00FB3294">
      <w:pPr>
        <w:tabs>
          <w:tab w:val="left" w:pos="0"/>
          <w:tab w:val="left" w:pos="720"/>
        </w:tabs>
        <w:ind w:left="1440"/>
        <w:rPr>
          <w:rFonts w:ascii="Cambria" w:eastAsia="Cambria" w:hAnsi="Cambria" w:cs="Cambria"/>
          <w:sz w:val="22"/>
          <w:szCs w:val="22"/>
        </w:rPr>
      </w:pPr>
    </w:p>
    <w:p w14:paraId="2A7C9F42" w14:textId="77777777" w:rsidR="00FB3294" w:rsidRDefault="00FB3294">
      <w:pPr>
        <w:tabs>
          <w:tab w:val="left" w:pos="0"/>
          <w:tab w:val="left" w:pos="720"/>
        </w:tabs>
        <w:ind w:left="1440"/>
        <w:rPr>
          <w:rFonts w:ascii="Cambria" w:eastAsia="Cambria" w:hAnsi="Cambria" w:cs="Cambria"/>
          <w:sz w:val="22"/>
          <w:szCs w:val="22"/>
        </w:rPr>
      </w:pPr>
    </w:p>
    <w:p w14:paraId="09F66EB0" w14:textId="77777777" w:rsidR="00FB3294" w:rsidRDefault="00FB3294">
      <w:pPr>
        <w:tabs>
          <w:tab w:val="left" w:pos="0"/>
          <w:tab w:val="left" w:pos="720"/>
        </w:tabs>
        <w:rPr>
          <w:rFonts w:ascii="Cambria" w:eastAsia="Cambria" w:hAnsi="Cambria" w:cs="Cambria"/>
          <w:sz w:val="22"/>
          <w:szCs w:val="22"/>
        </w:rPr>
      </w:pPr>
    </w:p>
    <w:p w14:paraId="4E0102E5" w14:textId="77777777" w:rsidR="00FB3294" w:rsidRDefault="00FB3294">
      <w:pPr>
        <w:tabs>
          <w:tab w:val="left" w:pos="0"/>
          <w:tab w:val="left" w:pos="720"/>
        </w:tabs>
        <w:rPr>
          <w:rFonts w:ascii="Cambria" w:eastAsia="Cambria" w:hAnsi="Cambria" w:cs="Cambria"/>
          <w:sz w:val="22"/>
          <w:szCs w:val="22"/>
        </w:rPr>
      </w:pPr>
    </w:p>
    <w:p w14:paraId="17D8E46F" w14:textId="77777777" w:rsidR="00FB3294" w:rsidRDefault="00AC4A15">
      <w:pPr>
        <w:tabs>
          <w:tab w:val="left" w:pos="0"/>
          <w:tab w:val="left" w:pos="720"/>
        </w:tabs>
        <w:rPr>
          <w:rFonts w:ascii="Cambria" w:eastAsia="Cambria" w:hAnsi="Cambria" w:cs="Cambria"/>
          <w:sz w:val="22"/>
          <w:szCs w:val="22"/>
        </w:rPr>
      </w:pPr>
      <w:r>
        <w:rPr>
          <w:rFonts w:ascii="Cambria" w:eastAsia="Cambria" w:hAnsi="Cambria" w:cs="Cambria"/>
          <w:sz w:val="22"/>
          <w:szCs w:val="22"/>
        </w:rPr>
        <w:tab/>
      </w:r>
      <w:r>
        <w:rPr>
          <w:rFonts w:ascii="Cambria" w:eastAsia="Cambria" w:hAnsi="Cambria" w:cs="Cambria"/>
          <w:sz w:val="22"/>
          <w:szCs w:val="22"/>
        </w:rPr>
        <w:tab/>
      </w:r>
    </w:p>
    <w:p w14:paraId="76C0369C" w14:textId="77777777" w:rsidR="00FB3294" w:rsidRDefault="00AC4A15">
      <w:pPr>
        <w:tabs>
          <w:tab w:val="left" w:pos="5760"/>
          <w:tab w:val="left" w:pos="8640"/>
        </w:tabs>
        <w:ind w:left="360"/>
        <w:jc w:val="center"/>
        <w:rPr>
          <w:rFonts w:ascii="Cambria" w:eastAsia="Cambria" w:hAnsi="Cambria" w:cs="Cambria"/>
          <w:sz w:val="22"/>
          <w:szCs w:val="22"/>
        </w:rPr>
      </w:pPr>
      <w:r>
        <w:br w:type="page"/>
      </w:r>
    </w:p>
    <w:p w14:paraId="46FBF908" w14:textId="77777777" w:rsidR="00FB3294" w:rsidRDefault="00FB3294">
      <w:pPr>
        <w:jc w:val="center"/>
        <w:rPr>
          <w:rFonts w:ascii="Cambria" w:eastAsia="Cambria" w:hAnsi="Cambria" w:cs="Cambria"/>
          <w:b/>
          <w:sz w:val="22"/>
          <w:szCs w:val="22"/>
        </w:rPr>
      </w:pPr>
    </w:p>
    <w:p w14:paraId="4B8D7335" w14:textId="77777777" w:rsidR="00FB3294" w:rsidRDefault="00AC4A15">
      <w:pPr>
        <w:jc w:val="center"/>
        <w:rPr>
          <w:rFonts w:ascii="Cambria" w:eastAsia="Cambria" w:hAnsi="Cambria" w:cs="Cambria"/>
          <w:b/>
          <w:i/>
          <w:sz w:val="22"/>
          <w:szCs w:val="22"/>
        </w:rPr>
      </w:pPr>
      <w:r>
        <w:rPr>
          <w:rFonts w:ascii="Cambria" w:eastAsia="Cambria" w:hAnsi="Cambria" w:cs="Cambria"/>
          <w:noProof/>
          <w:sz w:val="22"/>
          <w:szCs w:val="22"/>
        </w:rPr>
        <w:drawing>
          <wp:inline distT="0" distB="0" distL="0" distR="0" wp14:anchorId="406F9EEE" wp14:editId="1530F2C5">
            <wp:extent cx="2171700" cy="809625"/>
            <wp:effectExtent l="0" t="0" r="0" b="0"/>
            <wp:docPr id="69"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2171700" cy="809625"/>
                    </a:xfrm>
                    <a:prstGeom prst="rect">
                      <a:avLst/>
                    </a:prstGeom>
                    <a:ln/>
                  </pic:spPr>
                </pic:pic>
              </a:graphicData>
            </a:graphic>
          </wp:inline>
        </w:drawing>
      </w:r>
    </w:p>
    <w:p w14:paraId="0C89A727" w14:textId="77777777" w:rsidR="00FB3294" w:rsidRDefault="00FB3294">
      <w:pPr>
        <w:jc w:val="center"/>
        <w:rPr>
          <w:rFonts w:ascii="Cambria" w:eastAsia="Cambria" w:hAnsi="Cambria" w:cs="Cambria"/>
          <w:b/>
          <w:i/>
          <w:sz w:val="22"/>
          <w:szCs w:val="22"/>
        </w:rPr>
      </w:pPr>
    </w:p>
    <w:p w14:paraId="17DE300E" w14:textId="77777777" w:rsidR="00FB3294" w:rsidRDefault="00AC4A15">
      <w:pPr>
        <w:jc w:val="center"/>
        <w:rPr>
          <w:rFonts w:ascii="Cambria" w:eastAsia="Cambria" w:hAnsi="Cambria" w:cs="Cambria"/>
          <w:b/>
          <w:sz w:val="32"/>
          <w:szCs w:val="32"/>
        </w:rPr>
      </w:pPr>
      <w:r>
        <w:rPr>
          <w:rFonts w:ascii="Cambria" w:eastAsia="Cambria" w:hAnsi="Cambria" w:cs="Cambria"/>
          <w:b/>
          <w:sz w:val="32"/>
          <w:szCs w:val="32"/>
        </w:rPr>
        <w:t>AdventHealth Orlando Diagnostic Radiology Residency</w:t>
      </w:r>
    </w:p>
    <w:p w14:paraId="41E634FE" w14:textId="77777777" w:rsidR="00FB3294" w:rsidRDefault="00FB3294">
      <w:pPr>
        <w:jc w:val="center"/>
        <w:rPr>
          <w:rFonts w:ascii="Cambria" w:eastAsia="Cambria" w:hAnsi="Cambria" w:cs="Cambria"/>
          <w:b/>
          <w:i/>
          <w:sz w:val="28"/>
          <w:szCs w:val="28"/>
        </w:rPr>
      </w:pPr>
    </w:p>
    <w:p w14:paraId="378BDF0C" w14:textId="77777777" w:rsidR="00FB3294" w:rsidRDefault="00AC4A15">
      <w:pPr>
        <w:keepNext/>
        <w:pBdr>
          <w:top w:val="nil"/>
          <w:left w:val="nil"/>
          <w:bottom w:val="nil"/>
          <w:right w:val="nil"/>
          <w:between w:val="nil"/>
        </w:pBdr>
        <w:spacing w:before="240" w:after="60"/>
        <w:ind w:left="432" w:hanging="432"/>
        <w:jc w:val="center"/>
        <w:rPr>
          <w:rFonts w:ascii="Cambria" w:eastAsia="Cambria" w:hAnsi="Cambria" w:cs="Cambria"/>
          <w:b/>
          <w:color w:val="000000"/>
          <w:sz w:val="40"/>
          <w:szCs w:val="40"/>
          <w:u w:val="single"/>
        </w:rPr>
      </w:pPr>
      <w:bookmarkStart w:id="121" w:name="_3oy7u29" w:colFirst="0" w:colLast="0"/>
      <w:bookmarkEnd w:id="121"/>
      <w:r>
        <w:rPr>
          <w:rFonts w:ascii="Cambria" w:eastAsia="Cambria" w:hAnsi="Cambria" w:cs="Cambria"/>
          <w:b/>
          <w:color w:val="000000"/>
          <w:sz w:val="40"/>
          <w:szCs w:val="40"/>
          <w:u w:val="single"/>
        </w:rPr>
        <w:t xml:space="preserve">Confirmation of Receipt of Your Program Policy Manual </w:t>
      </w:r>
    </w:p>
    <w:p w14:paraId="0BF8A2FC" w14:textId="77777777" w:rsidR="00FB3294" w:rsidRDefault="00AC4A15">
      <w:pPr>
        <w:jc w:val="center"/>
        <w:rPr>
          <w:rFonts w:ascii="Cambria" w:eastAsia="Cambria" w:hAnsi="Cambria" w:cs="Cambria"/>
          <w:b/>
          <w:sz w:val="32"/>
          <w:szCs w:val="32"/>
        </w:rPr>
      </w:pPr>
      <w:r>
        <w:rPr>
          <w:rFonts w:ascii="Cambria" w:eastAsia="Cambria" w:hAnsi="Cambria" w:cs="Cambria"/>
          <w:b/>
          <w:sz w:val="32"/>
          <w:szCs w:val="32"/>
        </w:rPr>
        <w:t>Academic Year 2018-2019</w:t>
      </w:r>
    </w:p>
    <w:p w14:paraId="5C9145EF" w14:textId="77777777" w:rsidR="00FB3294" w:rsidRDefault="00FB3294"/>
    <w:p w14:paraId="4C34B7FE" w14:textId="77777777" w:rsidR="00FB3294" w:rsidRDefault="00FB3294">
      <w:pPr>
        <w:tabs>
          <w:tab w:val="left" w:pos="5760"/>
          <w:tab w:val="left" w:pos="8640"/>
        </w:tabs>
        <w:jc w:val="center"/>
        <w:rPr>
          <w:rFonts w:ascii="Cambria" w:eastAsia="Cambria" w:hAnsi="Cambria" w:cs="Cambria"/>
          <w:b/>
          <w:sz w:val="22"/>
          <w:szCs w:val="22"/>
          <w:u w:val="single"/>
        </w:rPr>
      </w:pPr>
    </w:p>
    <w:p w14:paraId="1D8360C5" w14:textId="77777777" w:rsidR="00FB3294" w:rsidRDefault="00FB3294">
      <w:pPr>
        <w:tabs>
          <w:tab w:val="left" w:pos="5760"/>
          <w:tab w:val="left" w:pos="8640"/>
        </w:tabs>
        <w:rPr>
          <w:rFonts w:ascii="Cambria" w:eastAsia="Cambria" w:hAnsi="Cambria" w:cs="Cambria"/>
          <w:sz w:val="22"/>
          <w:szCs w:val="22"/>
        </w:rPr>
      </w:pPr>
    </w:p>
    <w:p w14:paraId="542422B5" w14:textId="77777777" w:rsidR="00FB3294" w:rsidRDefault="00AC4A15">
      <w:pPr>
        <w:tabs>
          <w:tab w:val="left" w:pos="5760"/>
          <w:tab w:val="left" w:pos="8640"/>
        </w:tabs>
        <w:rPr>
          <w:rFonts w:ascii="Cambria" w:eastAsia="Cambria" w:hAnsi="Cambria" w:cs="Cambria"/>
          <w:sz w:val="22"/>
          <w:szCs w:val="22"/>
        </w:rPr>
      </w:pPr>
      <w:r>
        <w:rPr>
          <w:rFonts w:ascii="Cambria" w:eastAsia="Cambria" w:hAnsi="Cambria" w:cs="Cambria"/>
          <w:sz w:val="22"/>
          <w:szCs w:val="22"/>
        </w:rPr>
        <w:t xml:space="preserve">By signing this document you are confirming that you have received and reviewed your Program Policy Manual for this academic year.  This policy manual contains policies and procedures pertinent to your training program.  This receipt will be kept in your personal file. </w:t>
      </w:r>
    </w:p>
    <w:p w14:paraId="09545BFD" w14:textId="77777777" w:rsidR="00FB3294" w:rsidRDefault="00FB3294">
      <w:pPr>
        <w:tabs>
          <w:tab w:val="left" w:pos="5760"/>
          <w:tab w:val="left" w:pos="8640"/>
        </w:tabs>
        <w:rPr>
          <w:rFonts w:ascii="Cambria" w:eastAsia="Cambria" w:hAnsi="Cambria" w:cs="Cambria"/>
          <w:sz w:val="22"/>
          <w:szCs w:val="22"/>
        </w:rPr>
      </w:pPr>
    </w:p>
    <w:p w14:paraId="0459B169" w14:textId="77777777" w:rsidR="00FB3294" w:rsidRDefault="00FB3294">
      <w:pPr>
        <w:tabs>
          <w:tab w:val="left" w:pos="5760"/>
          <w:tab w:val="left" w:pos="8640"/>
        </w:tabs>
        <w:rPr>
          <w:rFonts w:ascii="Cambria" w:eastAsia="Cambria" w:hAnsi="Cambria" w:cs="Cambria"/>
          <w:sz w:val="22"/>
          <w:szCs w:val="22"/>
        </w:rPr>
      </w:pPr>
    </w:p>
    <w:p w14:paraId="7FF7BAF8" w14:textId="77777777" w:rsidR="00FB3294" w:rsidRDefault="00AC4A15">
      <w:pPr>
        <w:tabs>
          <w:tab w:val="left" w:pos="5760"/>
          <w:tab w:val="left" w:pos="8640"/>
        </w:tabs>
        <w:rPr>
          <w:rFonts w:ascii="Cambria" w:eastAsia="Cambria" w:hAnsi="Cambria" w:cs="Cambria"/>
          <w:sz w:val="22"/>
          <w:szCs w:val="22"/>
          <w:u w:val="single"/>
        </w:rPr>
      </w:pPr>
      <w:r>
        <w:rPr>
          <w:rFonts w:ascii="Cambria" w:eastAsia="Cambria" w:hAnsi="Cambria" w:cs="Cambria"/>
          <w:sz w:val="22"/>
          <w:szCs w:val="22"/>
        </w:rPr>
        <w:t>Resident Name (please print)</w:t>
      </w:r>
      <w:r>
        <w:rPr>
          <w:rFonts w:ascii="Cambria" w:eastAsia="Cambria" w:hAnsi="Cambria" w:cs="Cambria"/>
          <w:sz w:val="22"/>
          <w:szCs w:val="22"/>
          <w:u w:val="single"/>
        </w:rPr>
        <w:tab/>
      </w:r>
      <w:r>
        <w:rPr>
          <w:rFonts w:ascii="Cambria" w:eastAsia="Cambria" w:hAnsi="Cambria" w:cs="Cambria"/>
          <w:sz w:val="22"/>
          <w:szCs w:val="22"/>
          <w:u w:val="single"/>
        </w:rPr>
        <w:tab/>
      </w:r>
      <w:r>
        <w:rPr>
          <w:rFonts w:ascii="Cambria" w:eastAsia="Cambria" w:hAnsi="Cambria" w:cs="Cambria"/>
          <w:sz w:val="22"/>
          <w:szCs w:val="22"/>
          <w:u w:val="single"/>
        </w:rPr>
        <w:tab/>
      </w:r>
    </w:p>
    <w:p w14:paraId="5DCCB447" w14:textId="77777777" w:rsidR="00FB3294" w:rsidRDefault="00FB3294">
      <w:pPr>
        <w:tabs>
          <w:tab w:val="left" w:pos="5760"/>
          <w:tab w:val="left" w:pos="8640"/>
        </w:tabs>
        <w:rPr>
          <w:rFonts w:ascii="Cambria" w:eastAsia="Cambria" w:hAnsi="Cambria" w:cs="Cambria"/>
          <w:sz w:val="22"/>
          <w:szCs w:val="22"/>
          <w:u w:val="single"/>
        </w:rPr>
      </w:pPr>
    </w:p>
    <w:p w14:paraId="112CEF1F" w14:textId="77777777" w:rsidR="00FB3294" w:rsidRDefault="00FB3294">
      <w:pPr>
        <w:tabs>
          <w:tab w:val="left" w:pos="5760"/>
          <w:tab w:val="left" w:pos="8640"/>
        </w:tabs>
        <w:rPr>
          <w:rFonts w:ascii="Cambria" w:eastAsia="Cambria" w:hAnsi="Cambria" w:cs="Cambria"/>
          <w:sz w:val="22"/>
          <w:szCs w:val="22"/>
          <w:u w:val="single"/>
        </w:rPr>
      </w:pPr>
    </w:p>
    <w:p w14:paraId="03DE3E40" w14:textId="77777777" w:rsidR="00FB3294" w:rsidRDefault="00AC4A15">
      <w:pPr>
        <w:tabs>
          <w:tab w:val="left" w:pos="5760"/>
          <w:tab w:val="left" w:pos="8640"/>
        </w:tabs>
        <w:rPr>
          <w:rFonts w:ascii="Cambria" w:eastAsia="Cambria" w:hAnsi="Cambria" w:cs="Cambria"/>
          <w:sz w:val="22"/>
          <w:szCs w:val="22"/>
          <w:u w:val="single"/>
        </w:rPr>
      </w:pPr>
      <w:r>
        <w:rPr>
          <w:rFonts w:ascii="Cambria" w:eastAsia="Cambria" w:hAnsi="Cambria" w:cs="Cambria"/>
          <w:sz w:val="22"/>
          <w:szCs w:val="22"/>
        </w:rPr>
        <w:t xml:space="preserve">Resident Signature </w:t>
      </w:r>
      <w:r>
        <w:rPr>
          <w:rFonts w:ascii="Cambria" w:eastAsia="Cambria" w:hAnsi="Cambria" w:cs="Cambria"/>
          <w:sz w:val="22"/>
          <w:szCs w:val="22"/>
          <w:u w:val="single"/>
        </w:rPr>
        <w:tab/>
      </w:r>
      <w:r>
        <w:rPr>
          <w:rFonts w:ascii="Cambria" w:eastAsia="Cambria" w:hAnsi="Cambria" w:cs="Cambria"/>
          <w:sz w:val="22"/>
          <w:szCs w:val="22"/>
          <w:u w:val="single"/>
        </w:rPr>
        <w:tab/>
      </w:r>
      <w:r>
        <w:rPr>
          <w:rFonts w:ascii="Cambria" w:eastAsia="Cambria" w:hAnsi="Cambria" w:cs="Cambria"/>
          <w:sz w:val="22"/>
          <w:szCs w:val="22"/>
          <w:u w:val="single"/>
        </w:rPr>
        <w:tab/>
      </w:r>
    </w:p>
    <w:p w14:paraId="0006C365" w14:textId="77777777" w:rsidR="00FB3294" w:rsidRDefault="00FB3294">
      <w:pPr>
        <w:tabs>
          <w:tab w:val="left" w:pos="5760"/>
          <w:tab w:val="left" w:pos="8640"/>
        </w:tabs>
        <w:rPr>
          <w:rFonts w:ascii="Cambria" w:eastAsia="Cambria" w:hAnsi="Cambria" w:cs="Cambria"/>
          <w:sz w:val="22"/>
          <w:szCs w:val="22"/>
          <w:u w:val="single"/>
        </w:rPr>
      </w:pPr>
    </w:p>
    <w:p w14:paraId="1E829844" w14:textId="77777777" w:rsidR="00FB3294" w:rsidRDefault="00FB3294">
      <w:pPr>
        <w:tabs>
          <w:tab w:val="left" w:pos="5760"/>
          <w:tab w:val="left" w:pos="8640"/>
        </w:tabs>
        <w:rPr>
          <w:rFonts w:ascii="Cambria" w:eastAsia="Cambria" w:hAnsi="Cambria" w:cs="Cambria"/>
          <w:sz w:val="22"/>
          <w:szCs w:val="22"/>
          <w:u w:val="single"/>
        </w:rPr>
      </w:pPr>
    </w:p>
    <w:p w14:paraId="13182061" w14:textId="77777777" w:rsidR="00FB3294" w:rsidRDefault="00AC4A15">
      <w:pPr>
        <w:tabs>
          <w:tab w:val="left" w:pos="5760"/>
          <w:tab w:val="left" w:pos="8640"/>
        </w:tabs>
        <w:rPr>
          <w:rFonts w:ascii="Cambria" w:eastAsia="Cambria" w:hAnsi="Cambria" w:cs="Cambria"/>
          <w:sz w:val="22"/>
          <w:szCs w:val="22"/>
          <w:u w:val="single"/>
        </w:rPr>
      </w:pPr>
      <w:r>
        <w:rPr>
          <w:rFonts w:ascii="Cambria" w:eastAsia="Cambria" w:hAnsi="Cambria" w:cs="Cambria"/>
          <w:sz w:val="22"/>
          <w:szCs w:val="22"/>
        </w:rPr>
        <w:t>Date</w:t>
      </w:r>
      <w:r>
        <w:rPr>
          <w:rFonts w:ascii="Cambria" w:eastAsia="Cambria" w:hAnsi="Cambria" w:cs="Cambria"/>
          <w:sz w:val="22"/>
          <w:szCs w:val="22"/>
          <w:u w:val="single"/>
        </w:rPr>
        <w:tab/>
      </w:r>
    </w:p>
    <w:p w14:paraId="1F9EE8C8" w14:textId="77777777" w:rsidR="00FB3294" w:rsidRDefault="00FB3294">
      <w:pPr>
        <w:tabs>
          <w:tab w:val="left" w:pos="5760"/>
          <w:tab w:val="left" w:pos="8640"/>
        </w:tabs>
        <w:rPr>
          <w:rFonts w:ascii="Cambria" w:eastAsia="Cambria" w:hAnsi="Cambria" w:cs="Cambria"/>
          <w:sz w:val="22"/>
          <w:szCs w:val="22"/>
        </w:rPr>
      </w:pPr>
    </w:p>
    <w:p w14:paraId="2E54F555" w14:textId="77777777" w:rsidR="00FB3294" w:rsidRDefault="00FB3294">
      <w:pPr>
        <w:tabs>
          <w:tab w:val="left" w:pos="5760"/>
          <w:tab w:val="left" w:pos="8640"/>
        </w:tabs>
        <w:rPr>
          <w:rFonts w:ascii="Cambria" w:eastAsia="Cambria" w:hAnsi="Cambria" w:cs="Cambria"/>
          <w:sz w:val="22"/>
          <w:szCs w:val="22"/>
        </w:rPr>
      </w:pPr>
    </w:p>
    <w:p w14:paraId="0C548BF5" w14:textId="77777777" w:rsidR="00FB3294" w:rsidRDefault="00AC4A15">
      <w:pPr>
        <w:tabs>
          <w:tab w:val="left" w:pos="5760"/>
          <w:tab w:val="left" w:pos="8640"/>
        </w:tabs>
        <w:rPr>
          <w:rFonts w:ascii="Cambria" w:eastAsia="Cambria" w:hAnsi="Cambria" w:cs="Cambria"/>
          <w:sz w:val="22"/>
          <w:szCs w:val="22"/>
          <w:u w:val="single"/>
        </w:rPr>
      </w:pPr>
      <w:r>
        <w:rPr>
          <w:rFonts w:ascii="Cambria" w:eastAsia="Cambria" w:hAnsi="Cambria" w:cs="Cambria"/>
          <w:sz w:val="22"/>
          <w:szCs w:val="22"/>
        </w:rPr>
        <w:t xml:space="preserve">Coordinator Initials </w:t>
      </w:r>
      <w:r>
        <w:rPr>
          <w:rFonts w:ascii="Cambria" w:eastAsia="Cambria" w:hAnsi="Cambria" w:cs="Cambria"/>
          <w:sz w:val="22"/>
          <w:szCs w:val="22"/>
          <w:u w:val="single"/>
        </w:rPr>
        <w:tab/>
      </w:r>
    </w:p>
    <w:p w14:paraId="2289F3D2" w14:textId="77777777" w:rsidR="00FB3294" w:rsidRDefault="00FB3294">
      <w:pPr>
        <w:tabs>
          <w:tab w:val="left" w:pos="5760"/>
          <w:tab w:val="left" w:pos="8640"/>
        </w:tabs>
        <w:rPr>
          <w:rFonts w:ascii="Cambria" w:eastAsia="Cambria" w:hAnsi="Cambria" w:cs="Cambria"/>
          <w:sz w:val="22"/>
          <w:szCs w:val="22"/>
          <w:u w:val="single"/>
        </w:rPr>
      </w:pPr>
    </w:p>
    <w:p w14:paraId="215B9383" w14:textId="77777777" w:rsidR="00FB3294" w:rsidRDefault="00FB3294">
      <w:pPr>
        <w:tabs>
          <w:tab w:val="left" w:pos="5760"/>
          <w:tab w:val="left" w:pos="8640"/>
        </w:tabs>
        <w:rPr>
          <w:rFonts w:ascii="Cambria" w:eastAsia="Cambria" w:hAnsi="Cambria" w:cs="Cambria"/>
          <w:sz w:val="22"/>
          <w:szCs w:val="22"/>
          <w:u w:val="single"/>
        </w:rPr>
      </w:pPr>
    </w:p>
    <w:p w14:paraId="5136C25C" w14:textId="77777777" w:rsidR="00FB3294" w:rsidRDefault="00AC4A15">
      <w:pPr>
        <w:tabs>
          <w:tab w:val="left" w:pos="5760"/>
          <w:tab w:val="left" w:pos="8640"/>
        </w:tabs>
        <w:rPr>
          <w:rFonts w:ascii="Cambria" w:eastAsia="Cambria" w:hAnsi="Cambria" w:cs="Cambria"/>
          <w:sz w:val="22"/>
          <w:szCs w:val="22"/>
          <w:u w:val="single"/>
        </w:rPr>
      </w:pPr>
      <w:r>
        <w:rPr>
          <w:rFonts w:ascii="Cambria" w:eastAsia="Cambria" w:hAnsi="Cambria" w:cs="Cambria"/>
          <w:sz w:val="22"/>
          <w:szCs w:val="22"/>
        </w:rPr>
        <w:t>Date</w:t>
      </w:r>
      <w:r>
        <w:rPr>
          <w:rFonts w:ascii="Cambria" w:eastAsia="Cambria" w:hAnsi="Cambria" w:cs="Cambria"/>
          <w:sz w:val="22"/>
          <w:szCs w:val="22"/>
          <w:u w:val="single"/>
        </w:rPr>
        <w:tab/>
      </w:r>
    </w:p>
    <w:p w14:paraId="3CCB1EFC" w14:textId="77777777" w:rsidR="00FB3294" w:rsidRDefault="00FB3294">
      <w:pPr>
        <w:tabs>
          <w:tab w:val="left" w:pos="5760"/>
          <w:tab w:val="left" w:pos="8640"/>
        </w:tabs>
        <w:rPr>
          <w:rFonts w:ascii="Cambria" w:eastAsia="Cambria" w:hAnsi="Cambria" w:cs="Cambria"/>
          <w:sz w:val="22"/>
          <w:szCs w:val="22"/>
        </w:rPr>
      </w:pPr>
    </w:p>
    <w:p w14:paraId="57708209" w14:textId="77777777" w:rsidR="00FB3294" w:rsidRDefault="00FB3294">
      <w:pPr>
        <w:rPr>
          <w:rFonts w:ascii="Cambria" w:eastAsia="Cambria" w:hAnsi="Cambria" w:cs="Cambria"/>
          <w:sz w:val="22"/>
          <w:szCs w:val="22"/>
        </w:rPr>
      </w:pPr>
    </w:p>
    <w:p w14:paraId="123980F8" w14:textId="77777777" w:rsidR="00FB3294" w:rsidRDefault="00FB3294">
      <w:pPr>
        <w:rPr>
          <w:rFonts w:ascii="Cambria" w:eastAsia="Cambria" w:hAnsi="Cambria" w:cs="Cambria"/>
          <w:sz w:val="22"/>
          <w:szCs w:val="22"/>
        </w:rPr>
      </w:pPr>
    </w:p>
    <w:p w14:paraId="43155A93" w14:textId="77777777" w:rsidR="00FB3294" w:rsidRDefault="00FB3294">
      <w:pPr>
        <w:rPr>
          <w:rFonts w:ascii="Cambria" w:eastAsia="Cambria" w:hAnsi="Cambria" w:cs="Cambria"/>
          <w:sz w:val="22"/>
          <w:szCs w:val="22"/>
        </w:rPr>
      </w:pPr>
    </w:p>
    <w:p w14:paraId="254080E3" w14:textId="77777777" w:rsidR="00FB3294" w:rsidRDefault="00FB3294">
      <w:pPr>
        <w:rPr>
          <w:rFonts w:ascii="Cambria" w:eastAsia="Cambria" w:hAnsi="Cambria" w:cs="Cambria"/>
          <w:sz w:val="22"/>
          <w:szCs w:val="22"/>
        </w:rPr>
      </w:pPr>
    </w:p>
    <w:p w14:paraId="369D42E2" w14:textId="77777777" w:rsidR="00FB3294" w:rsidRDefault="00FB3294">
      <w:pPr>
        <w:rPr>
          <w:rFonts w:ascii="Cambria" w:eastAsia="Cambria" w:hAnsi="Cambria" w:cs="Cambria"/>
          <w:sz w:val="22"/>
          <w:szCs w:val="22"/>
        </w:rPr>
      </w:pPr>
    </w:p>
    <w:p w14:paraId="4A1B9757" w14:textId="77777777" w:rsidR="00FB3294" w:rsidRDefault="00FB3294">
      <w:pPr>
        <w:rPr>
          <w:rFonts w:ascii="Cambria" w:eastAsia="Cambria" w:hAnsi="Cambria" w:cs="Cambria"/>
          <w:sz w:val="22"/>
          <w:szCs w:val="22"/>
        </w:rPr>
      </w:pPr>
    </w:p>
    <w:p w14:paraId="1F89CA23" w14:textId="77777777" w:rsidR="00FB3294" w:rsidRDefault="00FB3294">
      <w:pPr>
        <w:rPr>
          <w:rFonts w:ascii="Cambria" w:eastAsia="Cambria" w:hAnsi="Cambria" w:cs="Cambria"/>
          <w:sz w:val="22"/>
          <w:szCs w:val="22"/>
        </w:rPr>
      </w:pPr>
    </w:p>
    <w:p w14:paraId="041C58EA" w14:textId="77777777" w:rsidR="00FB3294" w:rsidRDefault="00FB3294">
      <w:pPr>
        <w:rPr>
          <w:rFonts w:ascii="Cambria" w:eastAsia="Cambria" w:hAnsi="Cambria" w:cs="Cambria"/>
          <w:sz w:val="22"/>
          <w:szCs w:val="22"/>
        </w:rPr>
      </w:pPr>
    </w:p>
    <w:p w14:paraId="4E8BC553" w14:textId="77777777" w:rsidR="00FB3294" w:rsidRDefault="00FB3294">
      <w:pPr>
        <w:rPr>
          <w:rFonts w:ascii="Cambria" w:eastAsia="Cambria" w:hAnsi="Cambria" w:cs="Cambria"/>
          <w:sz w:val="22"/>
          <w:szCs w:val="22"/>
        </w:rPr>
      </w:pPr>
    </w:p>
    <w:p w14:paraId="631DE375" w14:textId="77777777" w:rsidR="00FB3294" w:rsidRDefault="00FB3294">
      <w:pPr>
        <w:rPr>
          <w:rFonts w:ascii="Cambria" w:eastAsia="Cambria" w:hAnsi="Cambria" w:cs="Cambria"/>
          <w:sz w:val="22"/>
          <w:szCs w:val="22"/>
        </w:rPr>
      </w:pPr>
    </w:p>
    <w:p w14:paraId="0CABE556" w14:textId="77777777" w:rsidR="00FB3294" w:rsidRDefault="00FB3294">
      <w:pPr>
        <w:rPr>
          <w:rFonts w:ascii="Cambria" w:eastAsia="Cambria" w:hAnsi="Cambria" w:cs="Cambria"/>
          <w:sz w:val="22"/>
          <w:szCs w:val="22"/>
        </w:rPr>
      </w:pPr>
    </w:p>
    <w:p w14:paraId="3989C1F3" w14:textId="77777777" w:rsidR="00FB3294" w:rsidRDefault="00FB3294">
      <w:pPr>
        <w:rPr>
          <w:rFonts w:ascii="Cambria" w:eastAsia="Cambria" w:hAnsi="Cambria" w:cs="Cambria"/>
          <w:sz w:val="22"/>
          <w:szCs w:val="22"/>
        </w:rPr>
      </w:pPr>
    </w:p>
    <w:p w14:paraId="74E25979" w14:textId="77777777" w:rsidR="00FB3294" w:rsidRDefault="00FB3294">
      <w:pPr>
        <w:rPr>
          <w:rFonts w:ascii="Cambria" w:eastAsia="Cambria" w:hAnsi="Cambria" w:cs="Cambria"/>
          <w:sz w:val="22"/>
          <w:szCs w:val="22"/>
        </w:rPr>
      </w:pPr>
    </w:p>
    <w:p w14:paraId="2A8F5AC3" w14:textId="77777777" w:rsidR="00FB3294" w:rsidRDefault="00FB3294">
      <w:pPr>
        <w:rPr>
          <w:rFonts w:ascii="Cambria" w:eastAsia="Cambria" w:hAnsi="Cambria" w:cs="Cambria"/>
          <w:sz w:val="22"/>
          <w:szCs w:val="22"/>
        </w:rPr>
      </w:pPr>
    </w:p>
    <w:p w14:paraId="5899C294" w14:textId="77777777" w:rsidR="00FB3294" w:rsidRDefault="00FB3294">
      <w:pPr>
        <w:rPr>
          <w:rFonts w:ascii="Cambria" w:eastAsia="Cambria" w:hAnsi="Cambria" w:cs="Cambria"/>
          <w:sz w:val="22"/>
          <w:szCs w:val="22"/>
        </w:rPr>
      </w:pPr>
    </w:p>
    <w:sectPr w:rsidR="00FB3294">
      <w:footerReference w:type="even" r:id="rId161"/>
      <w:footerReference w:type="default" r:id="rId162"/>
      <w:footerReference w:type="first" r:id="rId163"/>
      <w:pgSz w:w="12240" w:h="15840"/>
      <w:pgMar w:top="720" w:right="720" w:bottom="72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3" w:author="J L" w:date="2019-05-11T13:14:00Z" w:initials="">
    <w:p w14:paraId="2A2EF2B8" w14:textId="77777777" w:rsidR="00E565FB" w:rsidRDefault="00E565F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needs to be updated to reflect HUDA, AUR and RSNA no longer being covered.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A2EF2B8"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2BC55" w14:textId="77777777" w:rsidR="00E565FB" w:rsidRDefault="00E565FB">
      <w:r>
        <w:separator/>
      </w:r>
    </w:p>
  </w:endnote>
  <w:endnote w:type="continuationSeparator" w:id="0">
    <w:p w14:paraId="55A5D165" w14:textId="77777777" w:rsidR="00E565FB" w:rsidRDefault="00E56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mo">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 w:name="High Tower Text">
    <w:panose1 w:val="0204050205050603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rdo">
    <w:altName w:val="Calibri"/>
    <w:charset w:val="00"/>
    <w:family w:val="auto"/>
    <w:pitch w:val="default"/>
  </w:font>
  <w:font w:name="Quattrocento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EAB97" w14:textId="77777777" w:rsidR="00E565FB" w:rsidRDefault="00E565FB">
    <w:pPr>
      <w:pBdr>
        <w:top w:val="nil"/>
        <w:left w:val="nil"/>
        <w:bottom w:val="nil"/>
        <w:right w:val="nil"/>
        <w:between w:val="nil"/>
      </w:pBdr>
      <w:tabs>
        <w:tab w:val="center" w:pos="4320"/>
        <w:tab w:val="right" w:pos="8640"/>
      </w:tabs>
      <w:jc w:val="center"/>
      <w:rPr>
        <w:color w:val="000000"/>
      </w:rPr>
    </w:pPr>
  </w:p>
  <w:p w14:paraId="02D99B0C" w14:textId="77777777" w:rsidR="00E565FB" w:rsidRDefault="00E565FB">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815AB" w14:textId="77777777" w:rsidR="00E565FB" w:rsidRDefault="00E565FB">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259406BB" w14:textId="77777777" w:rsidR="00E565FB" w:rsidRDefault="00E565FB">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BA78B" w14:textId="4C5CFBE7" w:rsidR="00E565FB" w:rsidRDefault="00E565FB">
    <w:pPr>
      <w:pBdr>
        <w:top w:val="nil"/>
        <w:left w:val="nil"/>
        <w:bottom w:val="nil"/>
        <w:right w:val="nil"/>
        <w:between w:val="nil"/>
      </w:pBdr>
      <w:tabs>
        <w:tab w:val="center" w:pos="4320"/>
        <w:tab w:val="right" w:pos="8640"/>
      </w:tabs>
      <w:jc w:val="right"/>
      <w:rPr>
        <w:color w:val="000000"/>
      </w:rPr>
    </w:pPr>
  </w:p>
  <w:p w14:paraId="0D675BA9" w14:textId="77777777" w:rsidR="00E565FB" w:rsidRDefault="00E565F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C7D08" w14:textId="77777777" w:rsidR="00E565FB" w:rsidRDefault="00E565FB">
      <w:r>
        <w:separator/>
      </w:r>
    </w:p>
  </w:footnote>
  <w:footnote w:type="continuationSeparator" w:id="0">
    <w:p w14:paraId="5632B5FE" w14:textId="77777777" w:rsidR="00E565FB" w:rsidRDefault="00E565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594C"/>
    <w:multiLevelType w:val="multilevel"/>
    <w:tmpl w:val="E8327292"/>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0863951"/>
    <w:multiLevelType w:val="multilevel"/>
    <w:tmpl w:val="4B3A60D4"/>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00B005C5"/>
    <w:multiLevelType w:val="multilevel"/>
    <w:tmpl w:val="2A8C9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0B07B8D"/>
    <w:multiLevelType w:val="multilevel"/>
    <w:tmpl w:val="43EE9638"/>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00EF7D47"/>
    <w:multiLevelType w:val="multilevel"/>
    <w:tmpl w:val="A516C064"/>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017F184C"/>
    <w:multiLevelType w:val="multilevel"/>
    <w:tmpl w:val="AE22B9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110"/>
    <w:multiLevelType w:val="multilevel"/>
    <w:tmpl w:val="960CC4A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01967AB4"/>
    <w:multiLevelType w:val="multilevel"/>
    <w:tmpl w:val="5858B418"/>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8" w15:restartNumberingAfterBreak="0">
    <w:nsid w:val="01C808EE"/>
    <w:multiLevelType w:val="multilevel"/>
    <w:tmpl w:val="A8228E8C"/>
    <w:lvl w:ilvl="0">
      <w:start w:val="1"/>
      <w:numFmt w:val="lowerLetter"/>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 w15:restartNumberingAfterBreak="0">
    <w:nsid w:val="021F1C4B"/>
    <w:multiLevelType w:val="multilevel"/>
    <w:tmpl w:val="50646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28A1C64"/>
    <w:multiLevelType w:val="multilevel"/>
    <w:tmpl w:val="DF7E5F74"/>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 w15:restartNumberingAfterBreak="0">
    <w:nsid w:val="02FC2E9B"/>
    <w:multiLevelType w:val="multilevel"/>
    <w:tmpl w:val="680E790A"/>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 w15:restartNumberingAfterBreak="0">
    <w:nsid w:val="031F5C37"/>
    <w:multiLevelType w:val="multilevel"/>
    <w:tmpl w:val="097C364C"/>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 w15:restartNumberingAfterBreak="0">
    <w:nsid w:val="03200BD8"/>
    <w:multiLevelType w:val="multilevel"/>
    <w:tmpl w:val="0B16CB44"/>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 w15:restartNumberingAfterBreak="0">
    <w:nsid w:val="03307605"/>
    <w:multiLevelType w:val="multilevel"/>
    <w:tmpl w:val="B92C76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3382C69"/>
    <w:multiLevelType w:val="multilevel"/>
    <w:tmpl w:val="CAF225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3DB0F58"/>
    <w:multiLevelType w:val="multilevel"/>
    <w:tmpl w:val="B58C4C6C"/>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 w15:restartNumberingAfterBreak="0">
    <w:nsid w:val="040315A4"/>
    <w:multiLevelType w:val="multilevel"/>
    <w:tmpl w:val="D512B1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4642D46"/>
    <w:multiLevelType w:val="multilevel"/>
    <w:tmpl w:val="0BDC65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494639A"/>
    <w:multiLevelType w:val="multilevel"/>
    <w:tmpl w:val="C042540A"/>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 w15:restartNumberingAfterBreak="0">
    <w:nsid w:val="04B24AFD"/>
    <w:multiLevelType w:val="multilevel"/>
    <w:tmpl w:val="24F2B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4BA7D31"/>
    <w:multiLevelType w:val="multilevel"/>
    <w:tmpl w:val="25D00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4F55913"/>
    <w:multiLevelType w:val="multilevel"/>
    <w:tmpl w:val="F5D8EB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50422CA"/>
    <w:multiLevelType w:val="multilevel"/>
    <w:tmpl w:val="B72C9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050951BC"/>
    <w:multiLevelType w:val="multilevel"/>
    <w:tmpl w:val="B52CCCC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05135A3B"/>
    <w:multiLevelType w:val="multilevel"/>
    <w:tmpl w:val="92EC03B2"/>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6" w15:restartNumberingAfterBreak="0">
    <w:nsid w:val="053F6E96"/>
    <w:multiLevelType w:val="multilevel"/>
    <w:tmpl w:val="6570F702"/>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7" w15:restartNumberingAfterBreak="0">
    <w:nsid w:val="054602EE"/>
    <w:multiLevelType w:val="multilevel"/>
    <w:tmpl w:val="46EAD2B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055672CC"/>
    <w:multiLevelType w:val="multilevel"/>
    <w:tmpl w:val="752A67D4"/>
    <w:lvl w:ilvl="0">
      <w:start w:val="1"/>
      <w:numFmt w:val="bullet"/>
      <w:lvlText w:val="●"/>
      <w:lvlJc w:val="left"/>
      <w:pPr>
        <w:ind w:left="6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05AC5529"/>
    <w:multiLevelType w:val="multilevel"/>
    <w:tmpl w:val="B04289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061A3526"/>
    <w:multiLevelType w:val="multilevel"/>
    <w:tmpl w:val="4BE858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063002F5"/>
    <w:multiLevelType w:val="multilevel"/>
    <w:tmpl w:val="61CEBB32"/>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2" w15:restartNumberingAfterBreak="0">
    <w:nsid w:val="0648192E"/>
    <w:multiLevelType w:val="multilevel"/>
    <w:tmpl w:val="3E14199E"/>
    <w:lvl w:ilvl="0">
      <w:start w:val="8"/>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3" w15:restartNumberingAfterBreak="0">
    <w:nsid w:val="06481AC2"/>
    <w:multiLevelType w:val="multilevel"/>
    <w:tmpl w:val="95C88E1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4" w15:restartNumberingAfterBreak="0">
    <w:nsid w:val="0658191D"/>
    <w:multiLevelType w:val="multilevel"/>
    <w:tmpl w:val="528A0D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067A3883"/>
    <w:multiLevelType w:val="multilevel"/>
    <w:tmpl w:val="7D720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069B1860"/>
    <w:multiLevelType w:val="multilevel"/>
    <w:tmpl w:val="872C0A72"/>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7" w15:restartNumberingAfterBreak="0">
    <w:nsid w:val="06D71860"/>
    <w:multiLevelType w:val="multilevel"/>
    <w:tmpl w:val="C6FAFA90"/>
    <w:lvl w:ilvl="0">
      <w:start w:val="2"/>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8" w15:restartNumberingAfterBreak="0">
    <w:nsid w:val="073A6C3A"/>
    <w:multiLevelType w:val="multilevel"/>
    <w:tmpl w:val="9C2A735C"/>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9" w15:restartNumberingAfterBreak="0">
    <w:nsid w:val="076140E5"/>
    <w:multiLevelType w:val="multilevel"/>
    <w:tmpl w:val="8796247E"/>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0" w15:restartNumberingAfterBreak="0">
    <w:nsid w:val="07B7344C"/>
    <w:multiLevelType w:val="multilevel"/>
    <w:tmpl w:val="ED5C6210"/>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1" w15:restartNumberingAfterBreak="0">
    <w:nsid w:val="07CE1518"/>
    <w:multiLevelType w:val="multilevel"/>
    <w:tmpl w:val="C9AED36C"/>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2" w15:restartNumberingAfterBreak="0">
    <w:nsid w:val="080B2FD8"/>
    <w:multiLevelType w:val="multilevel"/>
    <w:tmpl w:val="3A22B7A2"/>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3" w15:restartNumberingAfterBreak="0">
    <w:nsid w:val="08350352"/>
    <w:multiLevelType w:val="multilevel"/>
    <w:tmpl w:val="05BC494C"/>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4" w15:restartNumberingAfterBreak="0">
    <w:nsid w:val="08380E61"/>
    <w:multiLevelType w:val="multilevel"/>
    <w:tmpl w:val="A296F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08415AA1"/>
    <w:multiLevelType w:val="multilevel"/>
    <w:tmpl w:val="30802158"/>
    <w:lvl w:ilvl="0">
      <w:start w:val="3"/>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6" w15:restartNumberingAfterBreak="0">
    <w:nsid w:val="084442DD"/>
    <w:multiLevelType w:val="multilevel"/>
    <w:tmpl w:val="B1DCDC90"/>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7" w15:restartNumberingAfterBreak="0">
    <w:nsid w:val="08876555"/>
    <w:multiLevelType w:val="multilevel"/>
    <w:tmpl w:val="7660AEE0"/>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8" w15:restartNumberingAfterBreak="0">
    <w:nsid w:val="08A26C63"/>
    <w:multiLevelType w:val="multilevel"/>
    <w:tmpl w:val="A8540F4A"/>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9" w15:restartNumberingAfterBreak="0">
    <w:nsid w:val="08BA7E57"/>
    <w:multiLevelType w:val="multilevel"/>
    <w:tmpl w:val="228801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08CA633F"/>
    <w:multiLevelType w:val="multilevel"/>
    <w:tmpl w:val="4AA27898"/>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1" w15:restartNumberingAfterBreak="0">
    <w:nsid w:val="08CB17C4"/>
    <w:multiLevelType w:val="multilevel"/>
    <w:tmpl w:val="00CA9CB2"/>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2" w15:restartNumberingAfterBreak="0">
    <w:nsid w:val="08CC334D"/>
    <w:multiLevelType w:val="multilevel"/>
    <w:tmpl w:val="AF34E080"/>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53" w15:restartNumberingAfterBreak="0">
    <w:nsid w:val="097D431A"/>
    <w:multiLevelType w:val="multilevel"/>
    <w:tmpl w:val="E3FCF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09B2294D"/>
    <w:multiLevelType w:val="multilevel"/>
    <w:tmpl w:val="378A2F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09CA4C10"/>
    <w:multiLevelType w:val="multilevel"/>
    <w:tmpl w:val="911EB0F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6" w15:restartNumberingAfterBreak="0">
    <w:nsid w:val="09CE45E1"/>
    <w:multiLevelType w:val="multilevel"/>
    <w:tmpl w:val="1D1287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09D8658D"/>
    <w:multiLevelType w:val="multilevel"/>
    <w:tmpl w:val="20909BB4"/>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8" w15:restartNumberingAfterBreak="0">
    <w:nsid w:val="0A047E8F"/>
    <w:multiLevelType w:val="multilevel"/>
    <w:tmpl w:val="03A29B4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9" w15:restartNumberingAfterBreak="0">
    <w:nsid w:val="0A2D1914"/>
    <w:multiLevelType w:val="multilevel"/>
    <w:tmpl w:val="7316AC12"/>
    <w:lvl w:ilvl="0">
      <w:start w:val="1"/>
      <w:numFmt w:val="decimal"/>
      <w:lvlText w:val="%1)"/>
      <w:lvlJc w:val="left"/>
      <w:pPr>
        <w:ind w:left="1440" w:hanging="720"/>
      </w:pPr>
    </w:lvl>
    <w:lvl w:ilvl="1">
      <w:start w:val="1"/>
      <w:numFmt w:val="bullet"/>
      <w:lvlText w:val="-"/>
      <w:lvlJc w:val="left"/>
      <w:pPr>
        <w:ind w:left="1800" w:hanging="360"/>
      </w:pPr>
      <w:rPr>
        <w:rFonts w:ascii="Times New Roman" w:eastAsia="Times New Roman" w:hAnsi="Times New Roman"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0" w15:restartNumberingAfterBreak="0">
    <w:nsid w:val="0A440DC2"/>
    <w:multiLevelType w:val="multilevel"/>
    <w:tmpl w:val="088AF7F6"/>
    <w:lvl w:ilvl="0">
      <w:start w:val="4"/>
      <w:numFmt w:val="decimal"/>
      <w:lvlText w:val="%1)"/>
      <w:lvlJc w:val="left"/>
      <w:pPr>
        <w:ind w:left="144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0A771F45"/>
    <w:multiLevelType w:val="multilevel"/>
    <w:tmpl w:val="C0D42CB0"/>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2" w15:restartNumberingAfterBreak="0">
    <w:nsid w:val="0A7B2EFB"/>
    <w:multiLevelType w:val="multilevel"/>
    <w:tmpl w:val="2FF40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0A7E2BC8"/>
    <w:multiLevelType w:val="multilevel"/>
    <w:tmpl w:val="917A5A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0A9C2C8F"/>
    <w:multiLevelType w:val="multilevel"/>
    <w:tmpl w:val="2C02A688"/>
    <w:lvl w:ilvl="0">
      <w:start w:val="1"/>
      <w:numFmt w:val="lowerLetter"/>
      <w:lvlText w:val="%1)"/>
      <w:lvlJc w:val="left"/>
      <w:pPr>
        <w:ind w:left="720" w:hanging="720"/>
      </w:pPr>
      <w:rPr>
        <w:rFonts w:ascii="Tahoma" w:eastAsia="Tahoma" w:hAnsi="Tahoma" w:cs="Tahoma"/>
        <w:b w:val="0"/>
        <w:strike w:val="0"/>
        <w:color w:val="000000"/>
        <w:sz w:val="20"/>
        <w:szCs w:val="20"/>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5" w15:restartNumberingAfterBreak="0">
    <w:nsid w:val="0AAA47A9"/>
    <w:multiLevelType w:val="multilevel"/>
    <w:tmpl w:val="C71C2838"/>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6" w15:restartNumberingAfterBreak="0">
    <w:nsid w:val="0ABA4515"/>
    <w:multiLevelType w:val="multilevel"/>
    <w:tmpl w:val="D3365898"/>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08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1800" w:hanging="360"/>
      </w:pPr>
      <w:rPr>
        <w:rFonts w:ascii="Noto Sans Symbols" w:eastAsia="Noto Sans Symbols" w:hAnsi="Noto Sans Symbols" w:cs="Noto Sans Symbols"/>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
      <w:lvlJc w:val="left"/>
      <w:pPr>
        <w:ind w:left="3240" w:hanging="36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3960" w:hanging="360"/>
      </w:pPr>
      <w:rPr>
        <w:rFonts w:ascii="Noto Sans Symbols" w:eastAsia="Noto Sans Symbols" w:hAnsi="Noto Sans Symbols" w:cs="Noto Sans Symbols"/>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
      <w:lvlJc w:val="left"/>
      <w:pPr>
        <w:ind w:left="5400" w:hanging="36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6120" w:hanging="360"/>
      </w:pPr>
      <w:rPr>
        <w:rFonts w:ascii="Noto Sans Symbols" w:eastAsia="Noto Sans Symbols" w:hAnsi="Noto Sans Symbols" w:cs="Noto Sans Symbols"/>
        <w:b w:val="0"/>
        <w:i w:val="0"/>
        <w:smallCaps w:val="0"/>
        <w:strike w:val="0"/>
        <w:shd w:val="clear" w:color="auto" w:fill="auto"/>
        <w:vertAlign w:val="baseline"/>
      </w:rPr>
    </w:lvl>
  </w:abstractNum>
  <w:abstractNum w:abstractNumId="67" w15:restartNumberingAfterBreak="0">
    <w:nsid w:val="0AC71EA1"/>
    <w:multiLevelType w:val="multilevel"/>
    <w:tmpl w:val="95E269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 w15:restartNumberingAfterBreak="0">
    <w:nsid w:val="0AD1318C"/>
    <w:multiLevelType w:val="multilevel"/>
    <w:tmpl w:val="1326FA3A"/>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9" w15:restartNumberingAfterBreak="0">
    <w:nsid w:val="0ADC4E98"/>
    <w:multiLevelType w:val="multilevel"/>
    <w:tmpl w:val="C0CAA5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0AE64BB7"/>
    <w:multiLevelType w:val="multilevel"/>
    <w:tmpl w:val="F39C6936"/>
    <w:lvl w:ilvl="0">
      <w:start w:val="5"/>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1" w15:restartNumberingAfterBreak="0">
    <w:nsid w:val="0B36491A"/>
    <w:multiLevelType w:val="multilevel"/>
    <w:tmpl w:val="3F0634B6"/>
    <w:lvl w:ilvl="0">
      <w:start w:val="1"/>
      <w:numFmt w:val="lowerRoman"/>
      <w:lvlText w:val="%1)"/>
      <w:lvlJc w:val="left"/>
      <w:pPr>
        <w:ind w:left="720" w:hanging="720"/>
      </w:pPr>
      <w:rPr>
        <w:rFonts w:ascii="Arial" w:eastAsia="Arial" w:hAnsi="Arial" w:cs="Arial"/>
        <w:b/>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2" w15:restartNumberingAfterBreak="0">
    <w:nsid w:val="0B5625A3"/>
    <w:multiLevelType w:val="multilevel"/>
    <w:tmpl w:val="4A00604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0B7C4B87"/>
    <w:multiLevelType w:val="multilevel"/>
    <w:tmpl w:val="6CDCCF36"/>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4" w15:restartNumberingAfterBreak="0">
    <w:nsid w:val="0BD7702D"/>
    <w:multiLevelType w:val="multilevel"/>
    <w:tmpl w:val="6EE26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0BDD5025"/>
    <w:multiLevelType w:val="multilevel"/>
    <w:tmpl w:val="AD3C7E2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0BDF13D0"/>
    <w:multiLevelType w:val="multilevel"/>
    <w:tmpl w:val="7194D0E2"/>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7" w15:restartNumberingAfterBreak="0">
    <w:nsid w:val="0BEC0F36"/>
    <w:multiLevelType w:val="multilevel"/>
    <w:tmpl w:val="5EA0B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0C2106D0"/>
    <w:multiLevelType w:val="multilevel"/>
    <w:tmpl w:val="27E008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0C4E4D63"/>
    <w:multiLevelType w:val="multilevel"/>
    <w:tmpl w:val="4B20801E"/>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0" w15:restartNumberingAfterBreak="0">
    <w:nsid w:val="0C763DF5"/>
    <w:multiLevelType w:val="multilevel"/>
    <w:tmpl w:val="5D2A68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0C7B7317"/>
    <w:multiLevelType w:val="multilevel"/>
    <w:tmpl w:val="EEC8F9F8"/>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82" w15:restartNumberingAfterBreak="0">
    <w:nsid w:val="0C83387A"/>
    <w:multiLevelType w:val="multilevel"/>
    <w:tmpl w:val="9BB2785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83" w15:restartNumberingAfterBreak="0">
    <w:nsid w:val="0C8D3B00"/>
    <w:multiLevelType w:val="multilevel"/>
    <w:tmpl w:val="6298E3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0CC06585"/>
    <w:multiLevelType w:val="multilevel"/>
    <w:tmpl w:val="E4985374"/>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5" w15:restartNumberingAfterBreak="0">
    <w:nsid w:val="0CF7174E"/>
    <w:multiLevelType w:val="multilevel"/>
    <w:tmpl w:val="A1723AD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6" w15:restartNumberingAfterBreak="0">
    <w:nsid w:val="0CFB206D"/>
    <w:multiLevelType w:val="multilevel"/>
    <w:tmpl w:val="4C34EEC8"/>
    <w:lvl w:ilvl="0">
      <w:start w:val="1"/>
      <w:numFmt w:val="lowerRoman"/>
      <w:lvlText w:val="%1)"/>
      <w:lvlJc w:val="left"/>
      <w:pPr>
        <w:ind w:left="720" w:hanging="720"/>
      </w:pPr>
      <w:rPr>
        <w:rFonts w:ascii="Arial" w:eastAsia="Arial" w:hAnsi="Arial" w:cs="Arial"/>
        <w:b/>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7" w15:restartNumberingAfterBreak="0">
    <w:nsid w:val="0D1E76B8"/>
    <w:multiLevelType w:val="multilevel"/>
    <w:tmpl w:val="5F280000"/>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8" w15:restartNumberingAfterBreak="0">
    <w:nsid w:val="0D56549B"/>
    <w:multiLevelType w:val="multilevel"/>
    <w:tmpl w:val="2D12974C"/>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9" w15:restartNumberingAfterBreak="0">
    <w:nsid w:val="0D5C3A1B"/>
    <w:multiLevelType w:val="multilevel"/>
    <w:tmpl w:val="C6041760"/>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0" w15:restartNumberingAfterBreak="0">
    <w:nsid w:val="0D715C20"/>
    <w:multiLevelType w:val="multilevel"/>
    <w:tmpl w:val="F2182E9C"/>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1" w15:restartNumberingAfterBreak="0">
    <w:nsid w:val="0DE54BD7"/>
    <w:multiLevelType w:val="multilevel"/>
    <w:tmpl w:val="6FEE91B2"/>
    <w:lvl w:ilvl="0">
      <w:start w:val="1"/>
      <w:numFmt w:val="lowerLetter"/>
      <w:lvlText w:val="%1)"/>
      <w:lvlJc w:val="left"/>
      <w:pPr>
        <w:ind w:left="720" w:hanging="720"/>
      </w:pPr>
      <w:rPr>
        <w:rFonts w:ascii="Tahoma" w:eastAsia="Tahoma" w:hAnsi="Tahoma" w:cs="Tahoma"/>
        <w:b w:val="0"/>
        <w:strike w:val="0"/>
        <w:color w:val="000000"/>
        <w:sz w:val="20"/>
        <w:szCs w:val="20"/>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2" w15:restartNumberingAfterBreak="0">
    <w:nsid w:val="0E06210F"/>
    <w:multiLevelType w:val="multilevel"/>
    <w:tmpl w:val="C9A0B48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3" w15:restartNumberingAfterBreak="0">
    <w:nsid w:val="0E2970C9"/>
    <w:multiLevelType w:val="multilevel"/>
    <w:tmpl w:val="5AA4DD5C"/>
    <w:lvl w:ilvl="0">
      <w:start w:val="5"/>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4" w15:restartNumberingAfterBreak="0">
    <w:nsid w:val="0E627CB0"/>
    <w:multiLevelType w:val="multilevel"/>
    <w:tmpl w:val="963C17E0"/>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5" w15:restartNumberingAfterBreak="0">
    <w:nsid w:val="0ED12634"/>
    <w:multiLevelType w:val="multilevel"/>
    <w:tmpl w:val="B210BC4E"/>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6" w15:restartNumberingAfterBreak="0">
    <w:nsid w:val="0EE4671C"/>
    <w:multiLevelType w:val="multilevel"/>
    <w:tmpl w:val="EFAA13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0EEF2C4E"/>
    <w:multiLevelType w:val="multilevel"/>
    <w:tmpl w:val="B6C66F68"/>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8" w15:restartNumberingAfterBreak="0">
    <w:nsid w:val="0F0276FB"/>
    <w:multiLevelType w:val="multilevel"/>
    <w:tmpl w:val="75D4E79E"/>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9" w15:restartNumberingAfterBreak="0">
    <w:nsid w:val="0F305356"/>
    <w:multiLevelType w:val="multilevel"/>
    <w:tmpl w:val="93B4F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0F490DD2"/>
    <w:multiLevelType w:val="multilevel"/>
    <w:tmpl w:val="ACB8C1B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0F4B6DF8"/>
    <w:multiLevelType w:val="multilevel"/>
    <w:tmpl w:val="2966B874"/>
    <w:lvl w:ilvl="0">
      <w:start w:val="1"/>
      <w:numFmt w:val="lowerRoman"/>
      <w:lvlText w:val="%1)"/>
      <w:lvlJc w:val="left"/>
      <w:pPr>
        <w:ind w:left="1800" w:hanging="180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2" w15:restartNumberingAfterBreak="0">
    <w:nsid w:val="0F9E5BB2"/>
    <w:multiLevelType w:val="multilevel"/>
    <w:tmpl w:val="F432E2B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03" w15:restartNumberingAfterBreak="0">
    <w:nsid w:val="0FAA278D"/>
    <w:multiLevelType w:val="multilevel"/>
    <w:tmpl w:val="26723B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0FCD55E4"/>
    <w:multiLevelType w:val="multilevel"/>
    <w:tmpl w:val="88E66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0FE0334B"/>
    <w:multiLevelType w:val="multilevel"/>
    <w:tmpl w:val="260E4D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101232EB"/>
    <w:multiLevelType w:val="multilevel"/>
    <w:tmpl w:val="2E3C2B4A"/>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7" w15:restartNumberingAfterBreak="0">
    <w:nsid w:val="10153923"/>
    <w:multiLevelType w:val="multilevel"/>
    <w:tmpl w:val="5CB2799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104C549D"/>
    <w:multiLevelType w:val="multilevel"/>
    <w:tmpl w:val="A9327E64"/>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9" w15:restartNumberingAfterBreak="0">
    <w:nsid w:val="10BA6E57"/>
    <w:multiLevelType w:val="multilevel"/>
    <w:tmpl w:val="B3A098AA"/>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0" w15:restartNumberingAfterBreak="0">
    <w:nsid w:val="10C22469"/>
    <w:multiLevelType w:val="multilevel"/>
    <w:tmpl w:val="FA485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10FF3A0C"/>
    <w:multiLevelType w:val="multilevel"/>
    <w:tmpl w:val="34CAA82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110B07F1"/>
    <w:multiLevelType w:val="multilevel"/>
    <w:tmpl w:val="BD4A6AD4"/>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3" w15:restartNumberingAfterBreak="0">
    <w:nsid w:val="119F280B"/>
    <w:multiLevelType w:val="multilevel"/>
    <w:tmpl w:val="DCDEB0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11A643B5"/>
    <w:multiLevelType w:val="multilevel"/>
    <w:tmpl w:val="53AA032A"/>
    <w:lvl w:ilvl="0">
      <w:start w:val="2"/>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5" w15:restartNumberingAfterBreak="0">
    <w:nsid w:val="11B631E5"/>
    <w:multiLevelType w:val="multilevel"/>
    <w:tmpl w:val="95707F8E"/>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6" w15:restartNumberingAfterBreak="0">
    <w:nsid w:val="11D7282A"/>
    <w:multiLevelType w:val="multilevel"/>
    <w:tmpl w:val="239224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11E121D4"/>
    <w:multiLevelType w:val="multilevel"/>
    <w:tmpl w:val="0C4E6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121A1B33"/>
    <w:multiLevelType w:val="multilevel"/>
    <w:tmpl w:val="5A7830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123F215B"/>
    <w:multiLevelType w:val="multilevel"/>
    <w:tmpl w:val="CB68F36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126B553D"/>
    <w:multiLevelType w:val="multilevel"/>
    <w:tmpl w:val="82B024C0"/>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1" w15:restartNumberingAfterBreak="0">
    <w:nsid w:val="126C627C"/>
    <w:multiLevelType w:val="multilevel"/>
    <w:tmpl w:val="FB7ED0A8"/>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2" w15:restartNumberingAfterBreak="0">
    <w:nsid w:val="127411B9"/>
    <w:multiLevelType w:val="multilevel"/>
    <w:tmpl w:val="4432C6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3" w15:restartNumberingAfterBreak="0">
    <w:nsid w:val="1276661B"/>
    <w:multiLevelType w:val="multilevel"/>
    <w:tmpl w:val="CD90A3E2"/>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4" w15:restartNumberingAfterBreak="0">
    <w:nsid w:val="128F2DF0"/>
    <w:multiLevelType w:val="multilevel"/>
    <w:tmpl w:val="30B28B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12D064DA"/>
    <w:multiLevelType w:val="multilevel"/>
    <w:tmpl w:val="7FA8B92A"/>
    <w:lvl w:ilvl="0">
      <w:start w:val="1"/>
      <w:numFmt w:val="decimal"/>
      <w:lvlText w:val="(%1)"/>
      <w:lvlJc w:val="left"/>
      <w:pPr>
        <w:ind w:left="5580" w:hanging="558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6" w15:restartNumberingAfterBreak="0">
    <w:nsid w:val="12E2167B"/>
    <w:multiLevelType w:val="multilevel"/>
    <w:tmpl w:val="5674095A"/>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7" w15:restartNumberingAfterBreak="0">
    <w:nsid w:val="12E86F31"/>
    <w:multiLevelType w:val="multilevel"/>
    <w:tmpl w:val="EE1AFD6C"/>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8" w15:restartNumberingAfterBreak="0">
    <w:nsid w:val="131F3DE3"/>
    <w:multiLevelType w:val="multilevel"/>
    <w:tmpl w:val="E60C0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13362446"/>
    <w:multiLevelType w:val="multilevel"/>
    <w:tmpl w:val="B8D0A3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13776490"/>
    <w:multiLevelType w:val="multilevel"/>
    <w:tmpl w:val="7F6A7FCA"/>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1" w15:restartNumberingAfterBreak="0">
    <w:nsid w:val="141654CC"/>
    <w:multiLevelType w:val="multilevel"/>
    <w:tmpl w:val="9CAACFCC"/>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2" w15:restartNumberingAfterBreak="0">
    <w:nsid w:val="147929C9"/>
    <w:multiLevelType w:val="multilevel"/>
    <w:tmpl w:val="8BA6C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14AD62A4"/>
    <w:multiLevelType w:val="multilevel"/>
    <w:tmpl w:val="16D0A1EC"/>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4" w15:restartNumberingAfterBreak="0">
    <w:nsid w:val="15144E2D"/>
    <w:multiLevelType w:val="multilevel"/>
    <w:tmpl w:val="B7060282"/>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5" w15:restartNumberingAfterBreak="0">
    <w:nsid w:val="15161D0D"/>
    <w:multiLevelType w:val="multilevel"/>
    <w:tmpl w:val="436AA6B2"/>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6" w15:restartNumberingAfterBreak="0">
    <w:nsid w:val="152445F8"/>
    <w:multiLevelType w:val="multilevel"/>
    <w:tmpl w:val="F2568D72"/>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7" w15:restartNumberingAfterBreak="0">
    <w:nsid w:val="15464D17"/>
    <w:multiLevelType w:val="multilevel"/>
    <w:tmpl w:val="7826B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8" w15:restartNumberingAfterBreak="0">
    <w:nsid w:val="15702B5D"/>
    <w:multiLevelType w:val="multilevel"/>
    <w:tmpl w:val="A49C6F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15A87E4F"/>
    <w:multiLevelType w:val="multilevel"/>
    <w:tmpl w:val="BC4E71D8"/>
    <w:lvl w:ilvl="0">
      <w:start w:val="1"/>
      <w:numFmt w:val="lowerLetter"/>
      <w:lvlText w:val="(%1)"/>
      <w:lvlJc w:val="left"/>
      <w:pPr>
        <w:ind w:left="3780" w:hanging="378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0" w15:restartNumberingAfterBreak="0">
    <w:nsid w:val="15C557F4"/>
    <w:multiLevelType w:val="multilevel"/>
    <w:tmpl w:val="D8665B94"/>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bullet"/>
      <w:lvlText w:val="●"/>
      <w:lvlJc w:val="left"/>
      <w:pPr>
        <w:ind w:left="0" w:firstLine="0"/>
      </w:pPr>
      <w:rPr>
        <w:rFonts w:ascii="Noto Sans Symbols" w:eastAsia="Noto Sans Symbols" w:hAnsi="Noto Sans Symbols" w:cs="Noto Sans Symbols"/>
      </w:r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1" w15:restartNumberingAfterBreak="0">
    <w:nsid w:val="15E07595"/>
    <w:multiLevelType w:val="multilevel"/>
    <w:tmpl w:val="34087CDA"/>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2" w15:restartNumberingAfterBreak="0">
    <w:nsid w:val="15E64F62"/>
    <w:multiLevelType w:val="multilevel"/>
    <w:tmpl w:val="4B36E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15E80D52"/>
    <w:multiLevelType w:val="multilevel"/>
    <w:tmpl w:val="7286FD3E"/>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4" w15:restartNumberingAfterBreak="0">
    <w:nsid w:val="16487A74"/>
    <w:multiLevelType w:val="multilevel"/>
    <w:tmpl w:val="1DB6201A"/>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5" w15:restartNumberingAfterBreak="0">
    <w:nsid w:val="165F5DE3"/>
    <w:multiLevelType w:val="multilevel"/>
    <w:tmpl w:val="1110C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15:restartNumberingAfterBreak="0">
    <w:nsid w:val="167C5929"/>
    <w:multiLevelType w:val="multilevel"/>
    <w:tmpl w:val="791E19DE"/>
    <w:lvl w:ilvl="0">
      <w:start w:val="3"/>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7" w15:restartNumberingAfterBreak="0">
    <w:nsid w:val="168806AA"/>
    <w:multiLevelType w:val="multilevel"/>
    <w:tmpl w:val="B790B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16893D0E"/>
    <w:multiLevelType w:val="multilevel"/>
    <w:tmpl w:val="2A5C6F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9" w15:restartNumberingAfterBreak="0">
    <w:nsid w:val="169F0FCB"/>
    <w:multiLevelType w:val="multilevel"/>
    <w:tmpl w:val="43D21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16C53E8D"/>
    <w:multiLevelType w:val="multilevel"/>
    <w:tmpl w:val="C068C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16D47AE4"/>
    <w:multiLevelType w:val="multilevel"/>
    <w:tmpl w:val="7A70859A"/>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2" w15:restartNumberingAfterBreak="0">
    <w:nsid w:val="16E46FEA"/>
    <w:multiLevelType w:val="multilevel"/>
    <w:tmpl w:val="5F2693F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16F732C7"/>
    <w:multiLevelType w:val="multilevel"/>
    <w:tmpl w:val="63CCE2C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172927FA"/>
    <w:multiLevelType w:val="multilevel"/>
    <w:tmpl w:val="965EFD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17392B61"/>
    <w:multiLevelType w:val="multilevel"/>
    <w:tmpl w:val="A396644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6" w15:restartNumberingAfterBreak="0">
    <w:nsid w:val="17474413"/>
    <w:multiLevelType w:val="multilevel"/>
    <w:tmpl w:val="88A22644"/>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7" w15:restartNumberingAfterBreak="0">
    <w:nsid w:val="1762524F"/>
    <w:multiLevelType w:val="multilevel"/>
    <w:tmpl w:val="D62281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17D90B24"/>
    <w:multiLevelType w:val="multilevel"/>
    <w:tmpl w:val="47F4E714"/>
    <w:lvl w:ilvl="0">
      <w:start w:val="1"/>
      <w:numFmt w:val="bullet"/>
      <w:lvlText w:val="●"/>
      <w:lvlJc w:val="left"/>
      <w:pPr>
        <w:ind w:left="6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9" w15:restartNumberingAfterBreak="0">
    <w:nsid w:val="18187F16"/>
    <w:multiLevelType w:val="multilevel"/>
    <w:tmpl w:val="8FEE05D0"/>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0" w15:restartNumberingAfterBreak="0">
    <w:nsid w:val="187609F3"/>
    <w:multiLevelType w:val="multilevel"/>
    <w:tmpl w:val="C5BEBBCE"/>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1" w15:restartNumberingAfterBreak="0">
    <w:nsid w:val="188A1333"/>
    <w:multiLevelType w:val="multilevel"/>
    <w:tmpl w:val="7B62ED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15:restartNumberingAfterBreak="0">
    <w:nsid w:val="18BF1816"/>
    <w:multiLevelType w:val="multilevel"/>
    <w:tmpl w:val="8326A86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63" w15:restartNumberingAfterBreak="0">
    <w:nsid w:val="18C905DC"/>
    <w:multiLevelType w:val="multilevel"/>
    <w:tmpl w:val="E3F257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18EA0ED4"/>
    <w:multiLevelType w:val="multilevel"/>
    <w:tmpl w:val="29726520"/>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5" w15:restartNumberingAfterBreak="0">
    <w:nsid w:val="18EE1B28"/>
    <w:multiLevelType w:val="multilevel"/>
    <w:tmpl w:val="FD809D26"/>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6" w15:restartNumberingAfterBreak="0">
    <w:nsid w:val="19285178"/>
    <w:multiLevelType w:val="multilevel"/>
    <w:tmpl w:val="5D62E366"/>
    <w:lvl w:ilvl="0">
      <w:start w:val="1"/>
      <w:numFmt w:val="lowerLetter"/>
      <w:lvlText w:val="%1)"/>
      <w:lvlJc w:val="left"/>
      <w:pPr>
        <w:ind w:left="720" w:hanging="720"/>
      </w:pPr>
      <w:rPr>
        <w:rFonts w:ascii="Tahoma" w:eastAsia="Tahoma" w:hAnsi="Tahoma" w:cs="Tahoma"/>
        <w:strike w:val="0"/>
        <w:color w:val="000000"/>
        <w:sz w:val="19"/>
        <w:szCs w:val="19"/>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7" w15:restartNumberingAfterBreak="0">
    <w:nsid w:val="199F13DA"/>
    <w:multiLevelType w:val="multilevel"/>
    <w:tmpl w:val="6B122204"/>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8" w15:restartNumberingAfterBreak="0">
    <w:nsid w:val="1A0A1EC9"/>
    <w:multiLevelType w:val="multilevel"/>
    <w:tmpl w:val="603E87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9" w15:restartNumberingAfterBreak="0">
    <w:nsid w:val="1A642EA7"/>
    <w:multiLevelType w:val="multilevel"/>
    <w:tmpl w:val="0F1AC91E"/>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0" w15:restartNumberingAfterBreak="0">
    <w:nsid w:val="1A864A7D"/>
    <w:multiLevelType w:val="multilevel"/>
    <w:tmpl w:val="AAB683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1AAF6DAE"/>
    <w:multiLevelType w:val="multilevel"/>
    <w:tmpl w:val="D32607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15:restartNumberingAfterBreak="0">
    <w:nsid w:val="1AC4016D"/>
    <w:multiLevelType w:val="multilevel"/>
    <w:tmpl w:val="A31E6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15:restartNumberingAfterBreak="0">
    <w:nsid w:val="1AE901EB"/>
    <w:multiLevelType w:val="multilevel"/>
    <w:tmpl w:val="99E42454"/>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4" w15:restartNumberingAfterBreak="0">
    <w:nsid w:val="1AFD03FC"/>
    <w:multiLevelType w:val="multilevel"/>
    <w:tmpl w:val="18C2301A"/>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5" w15:restartNumberingAfterBreak="0">
    <w:nsid w:val="1B8B5075"/>
    <w:multiLevelType w:val="multilevel"/>
    <w:tmpl w:val="B61AB7EA"/>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6" w15:restartNumberingAfterBreak="0">
    <w:nsid w:val="1B8F6B8B"/>
    <w:multiLevelType w:val="multilevel"/>
    <w:tmpl w:val="FB2EBA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1BBA5A1B"/>
    <w:multiLevelType w:val="multilevel"/>
    <w:tmpl w:val="0D2A5F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8" w15:restartNumberingAfterBreak="0">
    <w:nsid w:val="1BBD6A40"/>
    <w:multiLevelType w:val="multilevel"/>
    <w:tmpl w:val="AEB49A24"/>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9" w15:restartNumberingAfterBreak="0">
    <w:nsid w:val="1BE60B08"/>
    <w:multiLevelType w:val="multilevel"/>
    <w:tmpl w:val="CA92C302"/>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0" w15:restartNumberingAfterBreak="0">
    <w:nsid w:val="1C14687B"/>
    <w:multiLevelType w:val="multilevel"/>
    <w:tmpl w:val="20D85060"/>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1" w15:restartNumberingAfterBreak="0">
    <w:nsid w:val="1C1B71A2"/>
    <w:multiLevelType w:val="multilevel"/>
    <w:tmpl w:val="46D6D162"/>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2" w15:restartNumberingAfterBreak="0">
    <w:nsid w:val="1C3C6E4F"/>
    <w:multiLevelType w:val="multilevel"/>
    <w:tmpl w:val="38F2F0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15:restartNumberingAfterBreak="0">
    <w:nsid w:val="1C73285E"/>
    <w:multiLevelType w:val="multilevel"/>
    <w:tmpl w:val="C10461E0"/>
    <w:lvl w:ilvl="0">
      <w:start w:val="1"/>
      <w:numFmt w:val="lowerLetter"/>
      <w:lvlText w:val="%1)"/>
      <w:lvlJc w:val="left"/>
      <w:pPr>
        <w:ind w:left="720" w:hanging="720"/>
      </w:pPr>
      <w:rPr>
        <w:rFonts w:ascii="Tahoma" w:eastAsia="Tahoma" w:hAnsi="Tahoma" w:cs="Tahoma"/>
        <w:b w:val="0"/>
        <w:strike w:val="0"/>
        <w:color w:val="000000"/>
        <w:sz w:val="20"/>
        <w:szCs w:val="20"/>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4" w15:restartNumberingAfterBreak="0">
    <w:nsid w:val="1CF76E3F"/>
    <w:multiLevelType w:val="multilevel"/>
    <w:tmpl w:val="60146054"/>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5" w15:restartNumberingAfterBreak="0">
    <w:nsid w:val="1D213235"/>
    <w:multiLevelType w:val="multilevel"/>
    <w:tmpl w:val="D3C827EA"/>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6" w15:restartNumberingAfterBreak="0">
    <w:nsid w:val="1D324C08"/>
    <w:multiLevelType w:val="multilevel"/>
    <w:tmpl w:val="07164AFC"/>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7" w15:restartNumberingAfterBreak="0">
    <w:nsid w:val="1E13087C"/>
    <w:multiLevelType w:val="multilevel"/>
    <w:tmpl w:val="817E23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8" w15:restartNumberingAfterBreak="0">
    <w:nsid w:val="1EA850D9"/>
    <w:multiLevelType w:val="multilevel"/>
    <w:tmpl w:val="C96831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1EBA781E"/>
    <w:multiLevelType w:val="multilevel"/>
    <w:tmpl w:val="DADA9F4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08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1800" w:hanging="360"/>
      </w:pPr>
      <w:rPr>
        <w:rFonts w:ascii="Noto Sans Symbols" w:eastAsia="Noto Sans Symbols" w:hAnsi="Noto Sans Symbols" w:cs="Noto Sans Symbols"/>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
      <w:lvlJc w:val="left"/>
      <w:pPr>
        <w:ind w:left="3240" w:hanging="36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3960" w:hanging="360"/>
      </w:pPr>
      <w:rPr>
        <w:rFonts w:ascii="Noto Sans Symbols" w:eastAsia="Noto Sans Symbols" w:hAnsi="Noto Sans Symbols" w:cs="Noto Sans Symbols"/>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
      <w:lvlJc w:val="left"/>
      <w:pPr>
        <w:ind w:left="5400" w:hanging="36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6120" w:hanging="360"/>
      </w:pPr>
      <w:rPr>
        <w:rFonts w:ascii="Noto Sans Symbols" w:eastAsia="Noto Sans Symbols" w:hAnsi="Noto Sans Symbols" w:cs="Noto Sans Symbols"/>
        <w:b w:val="0"/>
        <w:i w:val="0"/>
        <w:smallCaps w:val="0"/>
        <w:strike w:val="0"/>
        <w:shd w:val="clear" w:color="auto" w:fill="auto"/>
        <w:vertAlign w:val="baseline"/>
      </w:rPr>
    </w:lvl>
  </w:abstractNum>
  <w:abstractNum w:abstractNumId="190" w15:restartNumberingAfterBreak="0">
    <w:nsid w:val="1ED8787D"/>
    <w:multiLevelType w:val="multilevel"/>
    <w:tmpl w:val="2730C2E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91" w15:restartNumberingAfterBreak="0">
    <w:nsid w:val="1EDB6DBF"/>
    <w:multiLevelType w:val="multilevel"/>
    <w:tmpl w:val="32B6D472"/>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2" w15:restartNumberingAfterBreak="0">
    <w:nsid w:val="1F3E4949"/>
    <w:multiLevelType w:val="multilevel"/>
    <w:tmpl w:val="7C345FCE"/>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3" w15:restartNumberingAfterBreak="0">
    <w:nsid w:val="1F41380B"/>
    <w:multiLevelType w:val="multilevel"/>
    <w:tmpl w:val="9B1E6EF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94" w15:restartNumberingAfterBreak="0">
    <w:nsid w:val="1F7B71C4"/>
    <w:multiLevelType w:val="multilevel"/>
    <w:tmpl w:val="7410E7A0"/>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5" w15:restartNumberingAfterBreak="0">
    <w:nsid w:val="1FC44C0A"/>
    <w:multiLevelType w:val="multilevel"/>
    <w:tmpl w:val="B712B526"/>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96" w15:restartNumberingAfterBreak="0">
    <w:nsid w:val="1FC61EB2"/>
    <w:multiLevelType w:val="multilevel"/>
    <w:tmpl w:val="7ED6633C"/>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7" w15:restartNumberingAfterBreak="0">
    <w:nsid w:val="1FDD18E4"/>
    <w:multiLevelType w:val="multilevel"/>
    <w:tmpl w:val="18F48C92"/>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8" w15:restartNumberingAfterBreak="0">
    <w:nsid w:val="20341967"/>
    <w:multiLevelType w:val="multilevel"/>
    <w:tmpl w:val="60065918"/>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9" w15:restartNumberingAfterBreak="0">
    <w:nsid w:val="203A00F9"/>
    <w:multiLevelType w:val="multilevel"/>
    <w:tmpl w:val="22102100"/>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0" w15:restartNumberingAfterBreak="0">
    <w:nsid w:val="203E1770"/>
    <w:multiLevelType w:val="multilevel"/>
    <w:tmpl w:val="A9B078F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01" w15:restartNumberingAfterBreak="0">
    <w:nsid w:val="20587C30"/>
    <w:multiLevelType w:val="multilevel"/>
    <w:tmpl w:val="061CC2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2" w15:restartNumberingAfterBreak="0">
    <w:nsid w:val="20CC6987"/>
    <w:multiLevelType w:val="multilevel"/>
    <w:tmpl w:val="4D005DAA"/>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3" w15:restartNumberingAfterBreak="0">
    <w:nsid w:val="20DC55BA"/>
    <w:multiLevelType w:val="multilevel"/>
    <w:tmpl w:val="264C8906"/>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4" w15:restartNumberingAfterBreak="0">
    <w:nsid w:val="20FB6825"/>
    <w:multiLevelType w:val="multilevel"/>
    <w:tmpl w:val="416A02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5" w15:restartNumberingAfterBreak="0">
    <w:nsid w:val="21282B80"/>
    <w:multiLevelType w:val="multilevel"/>
    <w:tmpl w:val="ED3A5868"/>
    <w:lvl w:ilvl="0">
      <w:start w:val="1"/>
      <w:numFmt w:val="decimal"/>
      <w:lvlText w:val="(%1)"/>
      <w:lvlJc w:val="left"/>
      <w:pPr>
        <w:ind w:left="3060" w:hanging="306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6" w15:restartNumberingAfterBreak="0">
    <w:nsid w:val="21DE0BD2"/>
    <w:multiLevelType w:val="multilevel"/>
    <w:tmpl w:val="31A02E54"/>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7" w15:restartNumberingAfterBreak="0">
    <w:nsid w:val="21FF5A1F"/>
    <w:multiLevelType w:val="multilevel"/>
    <w:tmpl w:val="1BACFC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22112046"/>
    <w:multiLevelType w:val="multilevel"/>
    <w:tmpl w:val="CCD45734"/>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9" w15:restartNumberingAfterBreak="0">
    <w:nsid w:val="221533EF"/>
    <w:multiLevelType w:val="multilevel"/>
    <w:tmpl w:val="2E000CE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10" w15:restartNumberingAfterBreak="0">
    <w:nsid w:val="227B0E01"/>
    <w:multiLevelType w:val="multilevel"/>
    <w:tmpl w:val="D8B055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1" w15:restartNumberingAfterBreak="0">
    <w:nsid w:val="22862D0C"/>
    <w:multiLevelType w:val="multilevel"/>
    <w:tmpl w:val="A4001E5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08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1800" w:hanging="360"/>
      </w:pPr>
      <w:rPr>
        <w:rFonts w:ascii="Noto Sans Symbols" w:eastAsia="Noto Sans Symbols" w:hAnsi="Noto Sans Symbols" w:cs="Noto Sans Symbols"/>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
      <w:lvlJc w:val="left"/>
      <w:pPr>
        <w:ind w:left="3240" w:hanging="36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3960" w:hanging="360"/>
      </w:pPr>
      <w:rPr>
        <w:rFonts w:ascii="Noto Sans Symbols" w:eastAsia="Noto Sans Symbols" w:hAnsi="Noto Sans Symbols" w:cs="Noto Sans Symbols"/>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
      <w:lvlJc w:val="left"/>
      <w:pPr>
        <w:ind w:left="5400" w:hanging="36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6120" w:hanging="360"/>
      </w:pPr>
      <w:rPr>
        <w:rFonts w:ascii="Noto Sans Symbols" w:eastAsia="Noto Sans Symbols" w:hAnsi="Noto Sans Symbols" w:cs="Noto Sans Symbols"/>
        <w:b w:val="0"/>
        <w:i w:val="0"/>
        <w:smallCaps w:val="0"/>
        <w:strike w:val="0"/>
        <w:shd w:val="clear" w:color="auto" w:fill="auto"/>
        <w:vertAlign w:val="baseline"/>
      </w:rPr>
    </w:lvl>
  </w:abstractNum>
  <w:abstractNum w:abstractNumId="212" w15:restartNumberingAfterBreak="0">
    <w:nsid w:val="22943CFF"/>
    <w:multiLevelType w:val="multilevel"/>
    <w:tmpl w:val="77D45D0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13" w15:restartNumberingAfterBreak="0">
    <w:nsid w:val="22A95E55"/>
    <w:multiLevelType w:val="multilevel"/>
    <w:tmpl w:val="77DC9E76"/>
    <w:lvl w:ilvl="0">
      <w:start w:val="1"/>
      <w:numFmt w:val="lowerRoman"/>
      <w:lvlText w:val="%1)"/>
      <w:lvlJc w:val="left"/>
      <w:pPr>
        <w:ind w:left="720" w:hanging="720"/>
      </w:pPr>
      <w:rPr>
        <w:rFonts w:ascii="Arial" w:eastAsia="Arial" w:hAnsi="Arial" w:cs="Arial"/>
        <w:b/>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14" w15:restartNumberingAfterBreak="0">
    <w:nsid w:val="22DF09B5"/>
    <w:multiLevelType w:val="multilevel"/>
    <w:tmpl w:val="24BCA1DC"/>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15" w15:restartNumberingAfterBreak="0">
    <w:nsid w:val="22EB3A8A"/>
    <w:multiLevelType w:val="multilevel"/>
    <w:tmpl w:val="F7AAB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6" w15:restartNumberingAfterBreak="0">
    <w:nsid w:val="23094589"/>
    <w:multiLevelType w:val="multilevel"/>
    <w:tmpl w:val="D7BAB212"/>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17" w15:restartNumberingAfterBreak="0">
    <w:nsid w:val="23274125"/>
    <w:multiLevelType w:val="multilevel"/>
    <w:tmpl w:val="C8FADC12"/>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18" w15:restartNumberingAfterBreak="0">
    <w:nsid w:val="233D2674"/>
    <w:multiLevelType w:val="multilevel"/>
    <w:tmpl w:val="BD6A09EC"/>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19" w15:restartNumberingAfterBreak="0">
    <w:nsid w:val="2348382F"/>
    <w:multiLevelType w:val="multilevel"/>
    <w:tmpl w:val="5002C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0" w15:restartNumberingAfterBreak="0">
    <w:nsid w:val="2349599B"/>
    <w:multiLevelType w:val="multilevel"/>
    <w:tmpl w:val="D452D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1" w15:restartNumberingAfterBreak="0">
    <w:nsid w:val="23577797"/>
    <w:multiLevelType w:val="multilevel"/>
    <w:tmpl w:val="7730E9E0"/>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22" w15:restartNumberingAfterBreak="0">
    <w:nsid w:val="23925D60"/>
    <w:multiLevelType w:val="multilevel"/>
    <w:tmpl w:val="F23EE3D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23" w15:restartNumberingAfterBreak="0">
    <w:nsid w:val="23C16D71"/>
    <w:multiLevelType w:val="multilevel"/>
    <w:tmpl w:val="C8E811B8"/>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24" w15:restartNumberingAfterBreak="0">
    <w:nsid w:val="23EF4836"/>
    <w:multiLevelType w:val="multilevel"/>
    <w:tmpl w:val="1C04344E"/>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25" w15:restartNumberingAfterBreak="0">
    <w:nsid w:val="23F224C8"/>
    <w:multiLevelType w:val="multilevel"/>
    <w:tmpl w:val="7D92B008"/>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26" w15:restartNumberingAfterBreak="0">
    <w:nsid w:val="23FB7B63"/>
    <w:multiLevelType w:val="multilevel"/>
    <w:tmpl w:val="BFF6BC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7" w15:restartNumberingAfterBreak="0">
    <w:nsid w:val="24161442"/>
    <w:multiLevelType w:val="multilevel"/>
    <w:tmpl w:val="B57CE226"/>
    <w:lvl w:ilvl="0">
      <w:start w:val="4"/>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28" w15:restartNumberingAfterBreak="0">
    <w:nsid w:val="24214646"/>
    <w:multiLevelType w:val="multilevel"/>
    <w:tmpl w:val="5A52833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29" w15:restartNumberingAfterBreak="0">
    <w:nsid w:val="24407088"/>
    <w:multiLevelType w:val="multilevel"/>
    <w:tmpl w:val="DA6611C8"/>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30" w15:restartNumberingAfterBreak="0">
    <w:nsid w:val="24923BE3"/>
    <w:multiLevelType w:val="multilevel"/>
    <w:tmpl w:val="7A581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1" w15:restartNumberingAfterBreak="0">
    <w:nsid w:val="249635D7"/>
    <w:multiLevelType w:val="multilevel"/>
    <w:tmpl w:val="90FEF2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2" w15:restartNumberingAfterBreak="0">
    <w:nsid w:val="24EB072B"/>
    <w:multiLevelType w:val="multilevel"/>
    <w:tmpl w:val="51F6E5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3" w15:restartNumberingAfterBreak="0">
    <w:nsid w:val="250024E0"/>
    <w:multiLevelType w:val="multilevel"/>
    <w:tmpl w:val="A798E500"/>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34" w15:restartNumberingAfterBreak="0">
    <w:nsid w:val="25166C9F"/>
    <w:multiLevelType w:val="multilevel"/>
    <w:tmpl w:val="BDD08F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5" w15:restartNumberingAfterBreak="0">
    <w:nsid w:val="253052C5"/>
    <w:multiLevelType w:val="multilevel"/>
    <w:tmpl w:val="18387974"/>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36" w15:restartNumberingAfterBreak="0">
    <w:nsid w:val="25585700"/>
    <w:multiLevelType w:val="multilevel"/>
    <w:tmpl w:val="A698A9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7" w15:restartNumberingAfterBreak="0">
    <w:nsid w:val="256B3AFB"/>
    <w:multiLevelType w:val="multilevel"/>
    <w:tmpl w:val="038C774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8" w15:restartNumberingAfterBreak="0">
    <w:nsid w:val="25846FC0"/>
    <w:multiLevelType w:val="multilevel"/>
    <w:tmpl w:val="ECEEE8CC"/>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39" w15:restartNumberingAfterBreak="0">
    <w:nsid w:val="25B2638F"/>
    <w:multiLevelType w:val="multilevel"/>
    <w:tmpl w:val="48DEE66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40" w15:restartNumberingAfterBreak="0">
    <w:nsid w:val="25C36D96"/>
    <w:multiLevelType w:val="multilevel"/>
    <w:tmpl w:val="DDE43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1" w15:restartNumberingAfterBreak="0">
    <w:nsid w:val="26182463"/>
    <w:multiLevelType w:val="multilevel"/>
    <w:tmpl w:val="456E1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2" w15:restartNumberingAfterBreak="0">
    <w:nsid w:val="26511F7A"/>
    <w:multiLevelType w:val="multilevel"/>
    <w:tmpl w:val="AC025D12"/>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43" w15:restartNumberingAfterBreak="0">
    <w:nsid w:val="2656701D"/>
    <w:multiLevelType w:val="multilevel"/>
    <w:tmpl w:val="960CAD72"/>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44" w15:restartNumberingAfterBreak="0">
    <w:nsid w:val="267049D7"/>
    <w:multiLevelType w:val="multilevel"/>
    <w:tmpl w:val="E4869F10"/>
    <w:lvl w:ilvl="0">
      <w:start w:val="5"/>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45" w15:restartNumberingAfterBreak="0">
    <w:nsid w:val="26857259"/>
    <w:multiLevelType w:val="multilevel"/>
    <w:tmpl w:val="42FC1AB0"/>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46" w15:restartNumberingAfterBreak="0">
    <w:nsid w:val="26AF35C8"/>
    <w:multiLevelType w:val="multilevel"/>
    <w:tmpl w:val="11DEE97E"/>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47" w15:restartNumberingAfterBreak="0">
    <w:nsid w:val="26B52408"/>
    <w:multiLevelType w:val="multilevel"/>
    <w:tmpl w:val="1BF27E5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48" w15:restartNumberingAfterBreak="0">
    <w:nsid w:val="26BE0A78"/>
    <w:multiLevelType w:val="multilevel"/>
    <w:tmpl w:val="955C5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9" w15:restartNumberingAfterBreak="0">
    <w:nsid w:val="26D0314E"/>
    <w:multiLevelType w:val="multilevel"/>
    <w:tmpl w:val="75B64A0A"/>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50" w15:restartNumberingAfterBreak="0">
    <w:nsid w:val="26D57F67"/>
    <w:multiLevelType w:val="multilevel"/>
    <w:tmpl w:val="C986A71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51" w15:restartNumberingAfterBreak="0">
    <w:nsid w:val="2725785B"/>
    <w:multiLevelType w:val="multilevel"/>
    <w:tmpl w:val="3DE60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2" w15:restartNumberingAfterBreak="0">
    <w:nsid w:val="27441A4B"/>
    <w:multiLevelType w:val="multilevel"/>
    <w:tmpl w:val="CCBCBC4E"/>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53" w15:restartNumberingAfterBreak="0">
    <w:nsid w:val="27DA14B1"/>
    <w:multiLevelType w:val="multilevel"/>
    <w:tmpl w:val="0A024BBE"/>
    <w:lvl w:ilvl="0">
      <w:start w:val="3"/>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54" w15:restartNumberingAfterBreak="0">
    <w:nsid w:val="280E525A"/>
    <w:multiLevelType w:val="multilevel"/>
    <w:tmpl w:val="049AE74C"/>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55" w15:restartNumberingAfterBreak="0">
    <w:nsid w:val="280E6C7F"/>
    <w:multiLevelType w:val="multilevel"/>
    <w:tmpl w:val="26946750"/>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56" w15:restartNumberingAfterBreak="0">
    <w:nsid w:val="28144290"/>
    <w:multiLevelType w:val="multilevel"/>
    <w:tmpl w:val="828CBD18"/>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57" w15:restartNumberingAfterBreak="0">
    <w:nsid w:val="282557B4"/>
    <w:multiLevelType w:val="multilevel"/>
    <w:tmpl w:val="951CCDBA"/>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58" w15:restartNumberingAfterBreak="0">
    <w:nsid w:val="28335746"/>
    <w:multiLevelType w:val="multilevel"/>
    <w:tmpl w:val="AED84322"/>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59" w15:restartNumberingAfterBreak="0">
    <w:nsid w:val="28382B8D"/>
    <w:multiLevelType w:val="multilevel"/>
    <w:tmpl w:val="DA44DBAA"/>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60" w15:restartNumberingAfterBreak="0">
    <w:nsid w:val="285906FF"/>
    <w:multiLevelType w:val="multilevel"/>
    <w:tmpl w:val="386606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1" w15:restartNumberingAfterBreak="0">
    <w:nsid w:val="28DE1A07"/>
    <w:multiLevelType w:val="multilevel"/>
    <w:tmpl w:val="7AFEE6EA"/>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62" w15:restartNumberingAfterBreak="0">
    <w:nsid w:val="290D005F"/>
    <w:multiLevelType w:val="multilevel"/>
    <w:tmpl w:val="B60EAEF0"/>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63" w15:restartNumberingAfterBreak="0">
    <w:nsid w:val="293921A5"/>
    <w:multiLevelType w:val="multilevel"/>
    <w:tmpl w:val="F7AC4752"/>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64" w15:restartNumberingAfterBreak="0">
    <w:nsid w:val="294E4BE3"/>
    <w:multiLevelType w:val="multilevel"/>
    <w:tmpl w:val="EAC05080"/>
    <w:lvl w:ilvl="0">
      <w:start w:val="1"/>
      <w:numFmt w:val="lowerRoman"/>
      <w:lvlText w:val="%1."/>
      <w:lvlJc w:val="righ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65" w15:restartNumberingAfterBreak="0">
    <w:nsid w:val="295E378E"/>
    <w:multiLevelType w:val="multilevel"/>
    <w:tmpl w:val="E4FE98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6" w15:restartNumberingAfterBreak="0">
    <w:nsid w:val="296A03D6"/>
    <w:multiLevelType w:val="multilevel"/>
    <w:tmpl w:val="B126ABB6"/>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67" w15:restartNumberingAfterBreak="0">
    <w:nsid w:val="29F54EA5"/>
    <w:multiLevelType w:val="multilevel"/>
    <w:tmpl w:val="8CB0A964"/>
    <w:lvl w:ilvl="0">
      <w:start w:val="4"/>
      <w:numFmt w:val="decimal"/>
      <w:lvlText w:val="%1)"/>
      <w:lvlJc w:val="left"/>
      <w:pPr>
        <w:ind w:left="1440" w:hanging="720"/>
      </w:pPr>
    </w:lvl>
    <w:lvl w:ilvl="1">
      <w:start w:val="3"/>
      <w:numFmt w:val="bullet"/>
      <w:lvlText w:val="-"/>
      <w:lvlJc w:val="left"/>
      <w:pPr>
        <w:ind w:left="1440" w:hanging="360"/>
      </w:pPr>
      <w:rPr>
        <w:rFonts w:ascii="Times New Roman" w:eastAsia="Times New Roman" w:hAnsi="Times New Roman" w:cs="Times New Roman"/>
      </w:rPr>
    </w:lvl>
    <w:lvl w:ilvl="2">
      <w:start w:val="3"/>
      <w:numFmt w:val="bullet"/>
      <w:lvlText w:val="-"/>
      <w:lvlJc w:val="left"/>
      <w:pPr>
        <w:ind w:left="2160" w:hanging="180"/>
      </w:pPr>
      <w:rPr>
        <w:rFonts w:ascii="Times New Roman" w:eastAsia="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8" w15:restartNumberingAfterBreak="0">
    <w:nsid w:val="2A361C3C"/>
    <w:multiLevelType w:val="multilevel"/>
    <w:tmpl w:val="A8E016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9" w15:restartNumberingAfterBreak="0">
    <w:nsid w:val="2AA36243"/>
    <w:multiLevelType w:val="multilevel"/>
    <w:tmpl w:val="C7B4F206"/>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70" w15:restartNumberingAfterBreak="0">
    <w:nsid w:val="2AC20B1D"/>
    <w:multiLevelType w:val="multilevel"/>
    <w:tmpl w:val="235A8F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1" w15:restartNumberingAfterBreak="0">
    <w:nsid w:val="2AC20EDC"/>
    <w:multiLevelType w:val="multilevel"/>
    <w:tmpl w:val="A462CA3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72" w15:restartNumberingAfterBreak="0">
    <w:nsid w:val="2ACC181F"/>
    <w:multiLevelType w:val="multilevel"/>
    <w:tmpl w:val="4470F158"/>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73" w15:restartNumberingAfterBreak="0">
    <w:nsid w:val="2AD56294"/>
    <w:multiLevelType w:val="multilevel"/>
    <w:tmpl w:val="33884AD8"/>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74" w15:restartNumberingAfterBreak="0">
    <w:nsid w:val="2B77354D"/>
    <w:multiLevelType w:val="multilevel"/>
    <w:tmpl w:val="2004C4D2"/>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75" w15:restartNumberingAfterBreak="0">
    <w:nsid w:val="2BD11C95"/>
    <w:multiLevelType w:val="multilevel"/>
    <w:tmpl w:val="8EC6EE6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decimal"/>
      <w:lvlText w:val="(%3)"/>
      <w:lvlJc w:val="left"/>
      <w:pPr>
        <w:ind w:left="27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6" w15:restartNumberingAfterBreak="0">
    <w:nsid w:val="2C282A18"/>
    <w:multiLevelType w:val="multilevel"/>
    <w:tmpl w:val="49A81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7" w15:restartNumberingAfterBreak="0">
    <w:nsid w:val="2C2F4093"/>
    <w:multiLevelType w:val="multilevel"/>
    <w:tmpl w:val="279E65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8" w15:restartNumberingAfterBreak="0">
    <w:nsid w:val="2C533ABE"/>
    <w:multiLevelType w:val="multilevel"/>
    <w:tmpl w:val="880CC90E"/>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279" w15:restartNumberingAfterBreak="0">
    <w:nsid w:val="2CE3443B"/>
    <w:multiLevelType w:val="multilevel"/>
    <w:tmpl w:val="C18A5C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15:restartNumberingAfterBreak="0">
    <w:nsid w:val="2D083533"/>
    <w:multiLevelType w:val="multilevel"/>
    <w:tmpl w:val="4B4C22D2"/>
    <w:lvl w:ilvl="0">
      <w:start w:val="1"/>
      <w:numFmt w:val="lowerLetter"/>
      <w:lvlText w:val="(%1)"/>
      <w:lvlJc w:val="left"/>
      <w:pPr>
        <w:ind w:left="720" w:hanging="720"/>
      </w:pPr>
      <w:rPr>
        <w:rFonts w:ascii="Tahoma" w:eastAsia="Tahoma" w:hAnsi="Tahoma" w:cs="Tahoma"/>
        <w:b w:val="0"/>
        <w:strike w:val="0"/>
        <w:color w:val="000000"/>
        <w:sz w:val="19"/>
        <w:szCs w:val="19"/>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81" w15:restartNumberingAfterBreak="0">
    <w:nsid w:val="2D14240F"/>
    <w:multiLevelType w:val="multilevel"/>
    <w:tmpl w:val="1FCC1F9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82" w15:restartNumberingAfterBreak="0">
    <w:nsid w:val="2D597E37"/>
    <w:multiLevelType w:val="multilevel"/>
    <w:tmpl w:val="CD5837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3" w15:restartNumberingAfterBreak="0">
    <w:nsid w:val="2D5C565C"/>
    <w:multiLevelType w:val="multilevel"/>
    <w:tmpl w:val="894A85C2"/>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84" w15:restartNumberingAfterBreak="0">
    <w:nsid w:val="2D79285C"/>
    <w:multiLevelType w:val="multilevel"/>
    <w:tmpl w:val="F53CA800"/>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85" w15:restartNumberingAfterBreak="0">
    <w:nsid w:val="2D8172EF"/>
    <w:multiLevelType w:val="multilevel"/>
    <w:tmpl w:val="1264E47E"/>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86" w15:restartNumberingAfterBreak="0">
    <w:nsid w:val="2D8C19B0"/>
    <w:multiLevelType w:val="multilevel"/>
    <w:tmpl w:val="5002F538"/>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87" w15:restartNumberingAfterBreak="0">
    <w:nsid w:val="2DBF2414"/>
    <w:multiLevelType w:val="multilevel"/>
    <w:tmpl w:val="9D60D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8" w15:restartNumberingAfterBreak="0">
    <w:nsid w:val="2DE150EB"/>
    <w:multiLevelType w:val="multilevel"/>
    <w:tmpl w:val="FD68451A"/>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89" w15:restartNumberingAfterBreak="0">
    <w:nsid w:val="2E0A6D9C"/>
    <w:multiLevelType w:val="multilevel"/>
    <w:tmpl w:val="B4B86EE0"/>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90" w15:restartNumberingAfterBreak="0">
    <w:nsid w:val="2E8B4DDE"/>
    <w:multiLevelType w:val="multilevel"/>
    <w:tmpl w:val="1C228322"/>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91" w15:restartNumberingAfterBreak="0">
    <w:nsid w:val="2E941F09"/>
    <w:multiLevelType w:val="multilevel"/>
    <w:tmpl w:val="C16E2E46"/>
    <w:lvl w:ilvl="0">
      <w:start w:val="1"/>
      <w:numFmt w:val="lowerRoman"/>
      <w:lvlText w:val="%1)"/>
      <w:lvlJc w:val="left"/>
      <w:pPr>
        <w:ind w:left="720" w:hanging="720"/>
      </w:pPr>
      <w:rPr>
        <w:rFonts w:ascii="Arial" w:eastAsia="Arial" w:hAnsi="Arial" w:cs="Arial"/>
        <w:b/>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92" w15:restartNumberingAfterBreak="0">
    <w:nsid w:val="2EA24A35"/>
    <w:multiLevelType w:val="multilevel"/>
    <w:tmpl w:val="26E0E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3" w15:restartNumberingAfterBreak="0">
    <w:nsid w:val="2EDA250E"/>
    <w:multiLevelType w:val="multilevel"/>
    <w:tmpl w:val="85488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4" w15:restartNumberingAfterBreak="0">
    <w:nsid w:val="2F063F3A"/>
    <w:multiLevelType w:val="multilevel"/>
    <w:tmpl w:val="B24805B2"/>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95" w15:restartNumberingAfterBreak="0">
    <w:nsid w:val="2F1C7FAA"/>
    <w:multiLevelType w:val="multilevel"/>
    <w:tmpl w:val="D50263FE"/>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96" w15:restartNumberingAfterBreak="0">
    <w:nsid w:val="2F2B44BF"/>
    <w:multiLevelType w:val="multilevel"/>
    <w:tmpl w:val="488C80C8"/>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97" w15:restartNumberingAfterBreak="0">
    <w:nsid w:val="2F8701BE"/>
    <w:multiLevelType w:val="multilevel"/>
    <w:tmpl w:val="137E2CB4"/>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98" w15:restartNumberingAfterBreak="0">
    <w:nsid w:val="2FD41B74"/>
    <w:multiLevelType w:val="multilevel"/>
    <w:tmpl w:val="DE120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9" w15:restartNumberingAfterBreak="0">
    <w:nsid w:val="2FED4E1B"/>
    <w:multiLevelType w:val="multilevel"/>
    <w:tmpl w:val="3CE8E5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0" w15:restartNumberingAfterBreak="0">
    <w:nsid w:val="2FF21332"/>
    <w:multiLevelType w:val="multilevel"/>
    <w:tmpl w:val="3CD8A7A4"/>
    <w:lvl w:ilvl="0">
      <w:start w:val="1"/>
      <w:numFmt w:val="decimal"/>
      <w:lvlText w:val="%1)"/>
      <w:lvlJc w:val="left"/>
      <w:pPr>
        <w:ind w:left="1080" w:hanging="720"/>
      </w:pPr>
    </w:lvl>
    <w:lvl w:ilvl="1">
      <w:start w:val="3"/>
      <w:numFmt w:val="bullet"/>
      <w:lvlText w:val="-"/>
      <w:lvlJc w:val="left"/>
      <w:pPr>
        <w:ind w:left="1800" w:hanging="720"/>
      </w:pPr>
      <w:rPr>
        <w:rFonts w:ascii="Times New Roman" w:eastAsia="Times New Roman" w:hAnsi="Times New Roman" w:cs="Times New Roman"/>
      </w:rPr>
    </w:lvl>
    <w:lvl w:ilvl="2">
      <w:start w:val="1"/>
      <w:numFmt w:val="decimal"/>
      <w:lvlText w:val="%3."/>
      <w:lvlJc w:val="left"/>
      <w:pPr>
        <w:ind w:left="2700" w:hanging="72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1" w15:restartNumberingAfterBreak="0">
    <w:nsid w:val="30072DC3"/>
    <w:multiLevelType w:val="multilevel"/>
    <w:tmpl w:val="977AB59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02" w15:restartNumberingAfterBreak="0">
    <w:nsid w:val="302255D0"/>
    <w:multiLevelType w:val="multilevel"/>
    <w:tmpl w:val="AFB8B9BC"/>
    <w:lvl w:ilvl="0">
      <w:start w:val="1"/>
      <w:numFmt w:val="bullet"/>
      <w:lvlText w:val="-"/>
      <w:lvlJc w:val="left"/>
      <w:pPr>
        <w:ind w:left="1800" w:hanging="360"/>
      </w:pPr>
      <w:rPr>
        <w:rFonts w:ascii="Times New Roman" w:eastAsia="Times New Roman" w:hAnsi="Times New Roman" w:cs="Times New Roman"/>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03" w15:restartNumberingAfterBreak="0">
    <w:nsid w:val="30403A56"/>
    <w:multiLevelType w:val="multilevel"/>
    <w:tmpl w:val="4CF271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4" w15:restartNumberingAfterBreak="0">
    <w:nsid w:val="30961E4E"/>
    <w:multiLevelType w:val="multilevel"/>
    <w:tmpl w:val="9B0C826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5" w15:restartNumberingAfterBreak="0">
    <w:nsid w:val="30B54739"/>
    <w:multiLevelType w:val="multilevel"/>
    <w:tmpl w:val="3B34C4B4"/>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06" w15:restartNumberingAfterBreak="0">
    <w:nsid w:val="30C6512C"/>
    <w:multiLevelType w:val="multilevel"/>
    <w:tmpl w:val="75E0A6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7" w15:restartNumberingAfterBreak="0">
    <w:nsid w:val="30D21BEB"/>
    <w:multiLevelType w:val="multilevel"/>
    <w:tmpl w:val="62D29964"/>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08" w15:restartNumberingAfterBreak="0">
    <w:nsid w:val="30DE6039"/>
    <w:multiLevelType w:val="multilevel"/>
    <w:tmpl w:val="4E4C518C"/>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09" w15:restartNumberingAfterBreak="0">
    <w:nsid w:val="30DE616B"/>
    <w:multiLevelType w:val="multilevel"/>
    <w:tmpl w:val="353C9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0" w15:restartNumberingAfterBreak="0">
    <w:nsid w:val="30E87072"/>
    <w:multiLevelType w:val="multilevel"/>
    <w:tmpl w:val="0D4A401E"/>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11" w15:restartNumberingAfterBreak="0">
    <w:nsid w:val="30F96A80"/>
    <w:multiLevelType w:val="multilevel"/>
    <w:tmpl w:val="063A3AFE"/>
    <w:lvl w:ilvl="0">
      <w:start w:val="6"/>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12" w15:restartNumberingAfterBreak="0">
    <w:nsid w:val="313F6D57"/>
    <w:multiLevelType w:val="multilevel"/>
    <w:tmpl w:val="D20EFB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3" w15:restartNumberingAfterBreak="0">
    <w:nsid w:val="314A30F5"/>
    <w:multiLevelType w:val="multilevel"/>
    <w:tmpl w:val="C85C0F96"/>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14" w15:restartNumberingAfterBreak="0">
    <w:nsid w:val="31501895"/>
    <w:multiLevelType w:val="multilevel"/>
    <w:tmpl w:val="88545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5" w15:restartNumberingAfterBreak="0">
    <w:nsid w:val="318C792C"/>
    <w:multiLevelType w:val="multilevel"/>
    <w:tmpl w:val="9A1CA6FC"/>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16" w15:restartNumberingAfterBreak="0">
    <w:nsid w:val="318D1EE7"/>
    <w:multiLevelType w:val="multilevel"/>
    <w:tmpl w:val="9678EBE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7" w15:restartNumberingAfterBreak="0">
    <w:nsid w:val="31B40774"/>
    <w:multiLevelType w:val="multilevel"/>
    <w:tmpl w:val="334A1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8" w15:restartNumberingAfterBreak="0">
    <w:nsid w:val="31DF7E2F"/>
    <w:multiLevelType w:val="multilevel"/>
    <w:tmpl w:val="5476B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9" w15:restartNumberingAfterBreak="0">
    <w:nsid w:val="31FE2707"/>
    <w:multiLevelType w:val="multilevel"/>
    <w:tmpl w:val="DFF2E00C"/>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20" w15:restartNumberingAfterBreak="0">
    <w:nsid w:val="320F2903"/>
    <w:multiLevelType w:val="multilevel"/>
    <w:tmpl w:val="1F3C9016"/>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21" w15:restartNumberingAfterBreak="0">
    <w:nsid w:val="32313979"/>
    <w:multiLevelType w:val="multilevel"/>
    <w:tmpl w:val="21D65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2" w15:restartNumberingAfterBreak="0">
    <w:nsid w:val="324259C6"/>
    <w:multiLevelType w:val="multilevel"/>
    <w:tmpl w:val="79C0425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23" w15:restartNumberingAfterBreak="0">
    <w:nsid w:val="3249507A"/>
    <w:multiLevelType w:val="multilevel"/>
    <w:tmpl w:val="3F90F6FA"/>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24" w15:restartNumberingAfterBreak="0">
    <w:nsid w:val="324C43AC"/>
    <w:multiLevelType w:val="multilevel"/>
    <w:tmpl w:val="AB964F3C"/>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25" w15:restartNumberingAfterBreak="0">
    <w:nsid w:val="32506996"/>
    <w:multiLevelType w:val="multilevel"/>
    <w:tmpl w:val="B95A2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6" w15:restartNumberingAfterBreak="0">
    <w:nsid w:val="32C55E5A"/>
    <w:multiLevelType w:val="multilevel"/>
    <w:tmpl w:val="EEF85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7" w15:restartNumberingAfterBreak="0">
    <w:nsid w:val="3331191F"/>
    <w:multiLevelType w:val="multilevel"/>
    <w:tmpl w:val="CC7A0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8" w15:restartNumberingAfterBreak="0">
    <w:nsid w:val="337A01B6"/>
    <w:multiLevelType w:val="multilevel"/>
    <w:tmpl w:val="A8287A64"/>
    <w:lvl w:ilvl="0">
      <w:start w:val="2"/>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29" w15:restartNumberingAfterBreak="0">
    <w:nsid w:val="339E7C93"/>
    <w:multiLevelType w:val="multilevel"/>
    <w:tmpl w:val="C99E6C6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0" w15:restartNumberingAfterBreak="0">
    <w:nsid w:val="33AF73F9"/>
    <w:multiLevelType w:val="multilevel"/>
    <w:tmpl w:val="F202BE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1" w15:restartNumberingAfterBreak="0">
    <w:nsid w:val="33FF7D89"/>
    <w:multiLevelType w:val="multilevel"/>
    <w:tmpl w:val="7DC2FE6E"/>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32" w15:restartNumberingAfterBreak="0">
    <w:nsid w:val="3401464D"/>
    <w:multiLevelType w:val="multilevel"/>
    <w:tmpl w:val="51C67D06"/>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33" w15:restartNumberingAfterBreak="0">
    <w:nsid w:val="34084249"/>
    <w:multiLevelType w:val="multilevel"/>
    <w:tmpl w:val="6BF8AA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4" w15:restartNumberingAfterBreak="0">
    <w:nsid w:val="34304670"/>
    <w:multiLevelType w:val="multilevel"/>
    <w:tmpl w:val="0C16F290"/>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335" w15:restartNumberingAfterBreak="0">
    <w:nsid w:val="349578BF"/>
    <w:multiLevelType w:val="multilevel"/>
    <w:tmpl w:val="0F407F7A"/>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36" w15:restartNumberingAfterBreak="0">
    <w:nsid w:val="34C76317"/>
    <w:multiLevelType w:val="multilevel"/>
    <w:tmpl w:val="4E1E2FF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7" w15:restartNumberingAfterBreak="0">
    <w:nsid w:val="34F01CEE"/>
    <w:multiLevelType w:val="multilevel"/>
    <w:tmpl w:val="0352A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8" w15:restartNumberingAfterBreak="0">
    <w:nsid w:val="352A4EFF"/>
    <w:multiLevelType w:val="multilevel"/>
    <w:tmpl w:val="C43CC786"/>
    <w:lvl w:ilvl="0">
      <w:start w:val="1"/>
      <w:numFmt w:val="bullet"/>
      <w:lvlText w:val="●"/>
      <w:lvlJc w:val="left"/>
      <w:pPr>
        <w:ind w:left="6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9" w15:restartNumberingAfterBreak="0">
    <w:nsid w:val="355B1FDF"/>
    <w:multiLevelType w:val="multilevel"/>
    <w:tmpl w:val="C85C18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0" w15:restartNumberingAfterBreak="0">
    <w:nsid w:val="35942620"/>
    <w:multiLevelType w:val="multilevel"/>
    <w:tmpl w:val="BB2C2EF2"/>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41" w15:restartNumberingAfterBreak="0">
    <w:nsid w:val="35CC7F8B"/>
    <w:multiLevelType w:val="multilevel"/>
    <w:tmpl w:val="7B70E6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35D57A08"/>
    <w:multiLevelType w:val="multilevel"/>
    <w:tmpl w:val="CB3EB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3" w15:restartNumberingAfterBreak="0">
    <w:nsid w:val="360C332E"/>
    <w:multiLevelType w:val="multilevel"/>
    <w:tmpl w:val="67604F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4" w15:restartNumberingAfterBreak="0">
    <w:nsid w:val="363A1C01"/>
    <w:multiLevelType w:val="multilevel"/>
    <w:tmpl w:val="2A8CC80E"/>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45" w15:restartNumberingAfterBreak="0">
    <w:nsid w:val="366A4E00"/>
    <w:multiLevelType w:val="multilevel"/>
    <w:tmpl w:val="226CF04E"/>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46" w15:restartNumberingAfterBreak="0">
    <w:nsid w:val="36D6653E"/>
    <w:multiLevelType w:val="multilevel"/>
    <w:tmpl w:val="91DAEED0"/>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47" w15:restartNumberingAfterBreak="0">
    <w:nsid w:val="37271438"/>
    <w:multiLevelType w:val="multilevel"/>
    <w:tmpl w:val="9F505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8" w15:restartNumberingAfterBreak="0">
    <w:nsid w:val="37351D7F"/>
    <w:multiLevelType w:val="multilevel"/>
    <w:tmpl w:val="892ABA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9" w15:restartNumberingAfterBreak="0">
    <w:nsid w:val="37A32DF4"/>
    <w:multiLevelType w:val="multilevel"/>
    <w:tmpl w:val="40D82FB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0" w15:restartNumberingAfterBreak="0">
    <w:nsid w:val="380A1043"/>
    <w:multiLevelType w:val="multilevel"/>
    <w:tmpl w:val="31946CFC"/>
    <w:lvl w:ilvl="0">
      <w:start w:val="7"/>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51" w15:restartNumberingAfterBreak="0">
    <w:nsid w:val="38153E34"/>
    <w:multiLevelType w:val="multilevel"/>
    <w:tmpl w:val="1AE2BB7C"/>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52" w15:restartNumberingAfterBreak="0">
    <w:nsid w:val="38473907"/>
    <w:multiLevelType w:val="multilevel"/>
    <w:tmpl w:val="E2906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3" w15:restartNumberingAfterBreak="0">
    <w:nsid w:val="38682E00"/>
    <w:multiLevelType w:val="multilevel"/>
    <w:tmpl w:val="DED64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4" w15:restartNumberingAfterBreak="0">
    <w:nsid w:val="388C0F7F"/>
    <w:multiLevelType w:val="multilevel"/>
    <w:tmpl w:val="41B4EB32"/>
    <w:lvl w:ilvl="0">
      <w:start w:val="2"/>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55" w15:restartNumberingAfterBreak="0">
    <w:nsid w:val="3898655D"/>
    <w:multiLevelType w:val="multilevel"/>
    <w:tmpl w:val="E9C24CC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56" w15:restartNumberingAfterBreak="0">
    <w:nsid w:val="38AF45E3"/>
    <w:multiLevelType w:val="multilevel"/>
    <w:tmpl w:val="D2B4DCC2"/>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57" w15:restartNumberingAfterBreak="0">
    <w:nsid w:val="38B67020"/>
    <w:multiLevelType w:val="multilevel"/>
    <w:tmpl w:val="93F0C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8" w15:restartNumberingAfterBreak="0">
    <w:nsid w:val="38EC7B66"/>
    <w:multiLevelType w:val="multilevel"/>
    <w:tmpl w:val="7A9065DC"/>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59" w15:restartNumberingAfterBreak="0">
    <w:nsid w:val="38F60596"/>
    <w:multiLevelType w:val="multilevel"/>
    <w:tmpl w:val="EE0CFCB8"/>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60" w15:restartNumberingAfterBreak="0">
    <w:nsid w:val="39357546"/>
    <w:multiLevelType w:val="multilevel"/>
    <w:tmpl w:val="8B68796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61" w15:restartNumberingAfterBreak="0">
    <w:nsid w:val="3950018B"/>
    <w:multiLevelType w:val="multilevel"/>
    <w:tmpl w:val="DE504BF8"/>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62" w15:restartNumberingAfterBreak="0">
    <w:nsid w:val="395539FF"/>
    <w:multiLevelType w:val="multilevel"/>
    <w:tmpl w:val="74CA0752"/>
    <w:lvl w:ilvl="0">
      <w:start w:val="1"/>
      <w:numFmt w:val="lowerRoman"/>
      <w:lvlText w:val="%1."/>
      <w:lvlJc w:val="righ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63" w15:restartNumberingAfterBreak="0">
    <w:nsid w:val="397E4E85"/>
    <w:multiLevelType w:val="multilevel"/>
    <w:tmpl w:val="1BBC69B8"/>
    <w:lvl w:ilvl="0">
      <w:start w:val="1"/>
      <w:numFmt w:val="lowerRoman"/>
      <w:lvlText w:val="%1."/>
      <w:lvlJc w:val="righ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64" w15:restartNumberingAfterBreak="0">
    <w:nsid w:val="397F0335"/>
    <w:multiLevelType w:val="multilevel"/>
    <w:tmpl w:val="83307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5" w15:restartNumberingAfterBreak="0">
    <w:nsid w:val="39C900E0"/>
    <w:multiLevelType w:val="multilevel"/>
    <w:tmpl w:val="A29476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6" w15:restartNumberingAfterBreak="0">
    <w:nsid w:val="3A1864E7"/>
    <w:multiLevelType w:val="multilevel"/>
    <w:tmpl w:val="67DAA69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08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1800" w:hanging="360"/>
      </w:pPr>
      <w:rPr>
        <w:rFonts w:ascii="Noto Sans Symbols" w:eastAsia="Noto Sans Symbols" w:hAnsi="Noto Sans Symbols" w:cs="Noto Sans Symbols"/>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
      <w:lvlJc w:val="left"/>
      <w:pPr>
        <w:ind w:left="3240" w:hanging="36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3960" w:hanging="360"/>
      </w:pPr>
      <w:rPr>
        <w:rFonts w:ascii="Noto Sans Symbols" w:eastAsia="Noto Sans Symbols" w:hAnsi="Noto Sans Symbols" w:cs="Noto Sans Symbols"/>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
      <w:lvlJc w:val="left"/>
      <w:pPr>
        <w:ind w:left="5400" w:hanging="36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6120" w:hanging="360"/>
      </w:pPr>
      <w:rPr>
        <w:rFonts w:ascii="Noto Sans Symbols" w:eastAsia="Noto Sans Symbols" w:hAnsi="Noto Sans Symbols" w:cs="Noto Sans Symbols"/>
        <w:b w:val="0"/>
        <w:i w:val="0"/>
        <w:smallCaps w:val="0"/>
        <w:strike w:val="0"/>
        <w:shd w:val="clear" w:color="auto" w:fill="auto"/>
        <w:vertAlign w:val="baseline"/>
      </w:rPr>
    </w:lvl>
  </w:abstractNum>
  <w:abstractNum w:abstractNumId="367" w15:restartNumberingAfterBreak="0">
    <w:nsid w:val="3A3835EC"/>
    <w:multiLevelType w:val="multilevel"/>
    <w:tmpl w:val="AA04E6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8" w15:restartNumberingAfterBreak="0">
    <w:nsid w:val="3A6F6F75"/>
    <w:multiLevelType w:val="multilevel"/>
    <w:tmpl w:val="6F382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9" w15:restartNumberingAfterBreak="0">
    <w:nsid w:val="3AB44F4B"/>
    <w:multiLevelType w:val="multilevel"/>
    <w:tmpl w:val="62AE053C"/>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70" w15:restartNumberingAfterBreak="0">
    <w:nsid w:val="3B074145"/>
    <w:multiLevelType w:val="multilevel"/>
    <w:tmpl w:val="64347E6A"/>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71" w15:restartNumberingAfterBreak="0">
    <w:nsid w:val="3B2364CF"/>
    <w:multiLevelType w:val="multilevel"/>
    <w:tmpl w:val="33ACD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2" w15:restartNumberingAfterBreak="0">
    <w:nsid w:val="3B7064AB"/>
    <w:multiLevelType w:val="multilevel"/>
    <w:tmpl w:val="990AB6D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73" w15:restartNumberingAfterBreak="0">
    <w:nsid w:val="3BA7412A"/>
    <w:multiLevelType w:val="multilevel"/>
    <w:tmpl w:val="4D7272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4" w15:restartNumberingAfterBreak="0">
    <w:nsid w:val="3BB07F82"/>
    <w:multiLevelType w:val="multilevel"/>
    <w:tmpl w:val="F2B6E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5" w15:restartNumberingAfterBreak="0">
    <w:nsid w:val="3BC0050E"/>
    <w:multiLevelType w:val="multilevel"/>
    <w:tmpl w:val="405ED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6" w15:restartNumberingAfterBreak="0">
    <w:nsid w:val="3BCC4910"/>
    <w:multiLevelType w:val="multilevel"/>
    <w:tmpl w:val="3856A49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77" w15:restartNumberingAfterBreak="0">
    <w:nsid w:val="3BCF3150"/>
    <w:multiLevelType w:val="multilevel"/>
    <w:tmpl w:val="1ACA1D2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78" w15:restartNumberingAfterBreak="0">
    <w:nsid w:val="3BCF3DB9"/>
    <w:multiLevelType w:val="multilevel"/>
    <w:tmpl w:val="49F82AF2"/>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79" w15:restartNumberingAfterBreak="0">
    <w:nsid w:val="3BD06267"/>
    <w:multiLevelType w:val="multilevel"/>
    <w:tmpl w:val="BA34ED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0" w15:restartNumberingAfterBreak="0">
    <w:nsid w:val="3BED2831"/>
    <w:multiLevelType w:val="multilevel"/>
    <w:tmpl w:val="496059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1" w15:restartNumberingAfterBreak="0">
    <w:nsid w:val="3BF26E4F"/>
    <w:multiLevelType w:val="multilevel"/>
    <w:tmpl w:val="4888047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82" w15:restartNumberingAfterBreak="0">
    <w:nsid w:val="3C5A0093"/>
    <w:multiLevelType w:val="multilevel"/>
    <w:tmpl w:val="7C98572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3" w15:restartNumberingAfterBreak="0">
    <w:nsid w:val="3C792582"/>
    <w:multiLevelType w:val="multilevel"/>
    <w:tmpl w:val="6D54A84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84" w15:restartNumberingAfterBreak="0">
    <w:nsid w:val="3C874E1E"/>
    <w:multiLevelType w:val="multilevel"/>
    <w:tmpl w:val="3BDE4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5" w15:restartNumberingAfterBreak="0">
    <w:nsid w:val="3CBB0421"/>
    <w:multiLevelType w:val="multilevel"/>
    <w:tmpl w:val="0712B5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6" w15:restartNumberingAfterBreak="0">
    <w:nsid w:val="3CE02BE7"/>
    <w:multiLevelType w:val="multilevel"/>
    <w:tmpl w:val="163C3D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7" w15:restartNumberingAfterBreak="0">
    <w:nsid w:val="3CF12831"/>
    <w:multiLevelType w:val="multilevel"/>
    <w:tmpl w:val="4EF6A7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8" w15:restartNumberingAfterBreak="0">
    <w:nsid w:val="3D5811A1"/>
    <w:multiLevelType w:val="multilevel"/>
    <w:tmpl w:val="13D09A86"/>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89" w15:restartNumberingAfterBreak="0">
    <w:nsid w:val="3D744BB3"/>
    <w:multiLevelType w:val="multilevel"/>
    <w:tmpl w:val="8F5AF520"/>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90" w15:restartNumberingAfterBreak="0">
    <w:nsid w:val="3D7E48B9"/>
    <w:multiLevelType w:val="multilevel"/>
    <w:tmpl w:val="30F81736"/>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91" w15:restartNumberingAfterBreak="0">
    <w:nsid w:val="3D9A055E"/>
    <w:multiLevelType w:val="multilevel"/>
    <w:tmpl w:val="43B0439C"/>
    <w:lvl w:ilvl="0">
      <w:start w:val="1"/>
      <w:numFmt w:val="bullet"/>
      <w:lvlText w:val="●"/>
      <w:lvlJc w:val="left"/>
      <w:pPr>
        <w:ind w:left="720" w:hanging="720"/>
      </w:pPr>
      <w:rPr>
        <w:rFonts w:ascii="Noto Sans Symbols" w:eastAsia="Noto Sans Symbols" w:hAnsi="Noto Sans Symbols" w:cs="Noto Sans Symbols"/>
        <w:strike w:val="0"/>
        <w:color w:val="000000"/>
        <w:sz w:val="18"/>
        <w:szCs w:val="18"/>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92" w15:restartNumberingAfterBreak="0">
    <w:nsid w:val="3D9E14F6"/>
    <w:multiLevelType w:val="multilevel"/>
    <w:tmpl w:val="B3B0D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3" w15:restartNumberingAfterBreak="0">
    <w:nsid w:val="3DA11A5E"/>
    <w:multiLevelType w:val="multilevel"/>
    <w:tmpl w:val="6D76D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4" w15:restartNumberingAfterBreak="0">
    <w:nsid w:val="3DA52A51"/>
    <w:multiLevelType w:val="multilevel"/>
    <w:tmpl w:val="312231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5" w15:restartNumberingAfterBreak="0">
    <w:nsid w:val="3DC605FE"/>
    <w:multiLevelType w:val="multilevel"/>
    <w:tmpl w:val="308840D2"/>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96" w15:restartNumberingAfterBreak="0">
    <w:nsid w:val="3DD0279E"/>
    <w:multiLevelType w:val="multilevel"/>
    <w:tmpl w:val="2CDC4C18"/>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97" w15:restartNumberingAfterBreak="0">
    <w:nsid w:val="3DD976BA"/>
    <w:multiLevelType w:val="multilevel"/>
    <w:tmpl w:val="3AE011E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8" w15:restartNumberingAfterBreak="0">
    <w:nsid w:val="3DF40493"/>
    <w:multiLevelType w:val="multilevel"/>
    <w:tmpl w:val="765E8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9" w15:restartNumberingAfterBreak="0">
    <w:nsid w:val="3E144FCD"/>
    <w:multiLevelType w:val="multilevel"/>
    <w:tmpl w:val="636EE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0" w15:restartNumberingAfterBreak="0">
    <w:nsid w:val="3EBB3BC6"/>
    <w:multiLevelType w:val="multilevel"/>
    <w:tmpl w:val="D196DD3C"/>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01" w15:restartNumberingAfterBreak="0">
    <w:nsid w:val="3EC12A01"/>
    <w:multiLevelType w:val="multilevel"/>
    <w:tmpl w:val="32CC4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2" w15:restartNumberingAfterBreak="0">
    <w:nsid w:val="3ECF5A32"/>
    <w:multiLevelType w:val="multilevel"/>
    <w:tmpl w:val="D71A9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3" w15:restartNumberingAfterBreak="0">
    <w:nsid w:val="3ED5264B"/>
    <w:multiLevelType w:val="multilevel"/>
    <w:tmpl w:val="AD02C59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4" w15:restartNumberingAfterBreak="0">
    <w:nsid w:val="3EEC23E2"/>
    <w:multiLevelType w:val="multilevel"/>
    <w:tmpl w:val="992A4A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5" w15:restartNumberingAfterBreak="0">
    <w:nsid w:val="3EF20140"/>
    <w:multiLevelType w:val="multilevel"/>
    <w:tmpl w:val="38160D80"/>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06" w15:restartNumberingAfterBreak="0">
    <w:nsid w:val="3FA7355E"/>
    <w:multiLevelType w:val="multilevel"/>
    <w:tmpl w:val="351A9636"/>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07" w15:restartNumberingAfterBreak="0">
    <w:nsid w:val="3FB9609F"/>
    <w:multiLevelType w:val="multilevel"/>
    <w:tmpl w:val="DCCC310C"/>
    <w:lvl w:ilvl="0">
      <w:start w:val="3"/>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08" w15:restartNumberingAfterBreak="0">
    <w:nsid w:val="3FE15394"/>
    <w:multiLevelType w:val="multilevel"/>
    <w:tmpl w:val="4182662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09" w15:restartNumberingAfterBreak="0">
    <w:nsid w:val="3FE85ED3"/>
    <w:multiLevelType w:val="multilevel"/>
    <w:tmpl w:val="03CC25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0" w15:restartNumberingAfterBreak="0">
    <w:nsid w:val="3FF31AAD"/>
    <w:multiLevelType w:val="multilevel"/>
    <w:tmpl w:val="0A2217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1" w15:restartNumberingAfterBreak="0">
    <w:nsid w:val="40122862"/>
    <w:multiLevelType w:val="multilevel"/>
    <w:tmpl w:val="DDDCE93A"/>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12" w15:restartNumberingAfterBreak="0">
    <w:nsid w:val="40386E44"/>
    <w:multiLevelType w:val="multilevel"/>
    <w:tmpl w:val="0896C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3" w15:restartNumberingAfterBreak="0">
    <w:nsid w:val="40610AE8"/>
    <w:multiLevelType w:val="multilevel"/>
    <w:tmpl w:val="232C93CC"/>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14" w15:restartNumberingAfterBreak="0">
    <w:nsid w:val="409964F0"/>
    <w:multiLevelType w:val="multilevel"/>
    <w:tmpl w:val="39108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5" w15:restartNumberingAfterBreak="0">
    <w:nsid w:val="409D190E"/>
    <w:multiLevelType w:val="multilevel"/>
    <w:tmpl w:val="AE208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6" w15:restartNumberingAfterBreak="0">
    <w:nsid w:val="40CA3DA6"/>
    <w:multiLevelType w:val="multilevel"/>
    <w:tmpl w:val="7BF834D8"/>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17" w15:restartNumberingAfterBreak="0">
    <w:nsid w:val="40E66960"/>
    <w:multiLevelType w:val="multilevel"/>
    <w:tmpl w:val="951A7656"/>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18" w15:restartNumberingAfterBreak="0">
    <w:nsid w:val="410524E4"/>
    <w:multiLevelType w:val="multilevel"/>
    <w:tmpl w:val="CF5A2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9" w15:restartNumberingAfterBreak="0">
    <w:nsid w:val="41244B63"/>
    <w:multiLevelType w:val="multilevel"/>
    <w:tmpl w:val="AF5A7CCC"/>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20" w15:restartNumberingAfterBreak="0">
    <w:nsid w:val="412D24B2"/>
    <w:multiLevelType w:val="multilevel"/>
    <w:tmpl w:val="16CE5D6A"/>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21" w15:restartNumberingAfterBreak="0">
    <w:nsid w:val="4170299C"/>
    <w:multiLevelType w:val="multilevel"/>
    <w:tmpl w:val="E45C45B4"/>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22" w15:restartNumberingAfterBreak="0">
    <w:nsid w:val="417A2DA0"/>
    <w:multiLevelType w:val="multilevel"/>
    <w:tmpl w:val="37DA047A"/>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23" w15:restartNumberingAfterBreak="0">
    <w:nsid w:val="4186008F"/>
    <w:multiLevelType w:val="multilevel"/>
    <w:tmpl w:val="12BE6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4" w15:restartNumberingAfterBreak="0">
    <w:nsid w:val="41906F43"/>
    <w:multiLevelType w:val="multilevel"/>
    <w:tmpl w:val="492C762A"/>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25" w15:restartNumberingAfterBreak="0">
    <w:nsid w:val="41A22287"/>
    <w:multiLevelType w:val="multilevel"/>
    <w:tmpl w:val="766C9C5A"/>
    <w:lvl w:ilvl="0">
      <w:start w:val="4"/>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26" w15:restartNumberingAfterBreak="0">
    <w:nsid w:val="41AE6CD3"/>
    <w:multiLevelType w:val="multilevel"/>
    <w:tmpl w:val="2EC24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7" w15:restartNumberingAfterBreak="0">
    <w:nsid w:val="41EE07BF"/>
    <w:multiLevelType w:val="multilevel"/>
    <w:tmpl w:val="B5E6B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8" w15:restartNumberingAfterBreak="0">
    <w:nsid w:val="42376E80"/>
    <w:multiLevelType w:val="multilevel"/>
    <w:tmpl w:val="CD50F18A"/>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29" w15:restartNumberingAfterBreak="0">
    <w:nsid w:val="42446059"/>
    <w:multiLevelType w:val="multilevel"/>
    <w:tmpl w:val="EBFA6CF2"/>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30" w15:restartNumberingAfterBreak="0">
    <w:nsid w:val="425F6B5E"/>
    <w:multiLevelType w:val="multilevel"/>
    <w:tmpl w:val="616CE38A"/>
    <w:lvl w:ilvl="0">
      <w:start w:val="1"/>
      <w:numFmt w:val="lowerRoman"/>
      <w:lvlText w:val="%1)"/>
      <w:lvlJc w:val="left"/>
      <w:pPr>
        <w:ind w:left="720" w:hanging="720"/>
      </w:pPr>
      <w:rPr>
        <w:rFonts w:ascii="Tahoma" w:eastAsia="Tahoma" w:hAnsi="Tahoma" w:cs="Tahoma"/>
        <w:strike w:val="0"/>
        <w:color w:val="000000"/>
        <w:sz w:val="20"/>
        <w:szCs w:val="20"/>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31" w15:restartNumberingAfterBreak="0">
    <w:nsid w:val="426C5A1D"/>
    <w:multiLevelType w:val="multilevel"/>
    <w:tmpl w:val="BCBAB3DE"/>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32" w15:restartNumberingAfterBreak="0">
    <w:nsid w:val="427305BB"/>
    <w:multiLevelType w:val="multilevel"/>
    <w:tmpl w:val="029A18B2"/>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33" w15:restartNumberingAfterBreak="0">
    <w:nsid w:val="429D3904"/>
    <w:multiLevelType w:val="multilevel"/>
    <w:tmpl w:val="FBCA1B92"/>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34" w15:restartNumberingAfterBreak="0">
    <w:nsid w:val="43043A06"/>
    <w:multiLevelType w:val="multilevel"/>
    <w:tmpl w:val="89AC04EE"/>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35" w15:restartNumberingAfterBreak="0">
    <w:nsid w:val="4316542E"/>
    <w:multiLevelType w:val="multilevel"/>
    <w:tmpl w:val="6846B2D6"/>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36" w15:restartNumberingAfterBreak="0">
    <w:nsid w:val="431F2FBB"/>
    <w:multiLevelType w:val="multilevel"/>
    <w:tmpl w:val="A29821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7" w15:restartNumberingAfterBreak="0">
    <w:nsid w:val="435B3C8C"/>
    <w:multiLevelType w:val="multilevel"/>
    <w:tmpl w:val="EE166298"/>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438" w15:restartNumberingAfterBreak="0">
    <w:nsid w:val="436E1C34"/>
    <w:multiLevelType w:val="multilevel"/>
    <w:tmpl w:val="73BED998"/>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439" w15:restartNumberingAfterBreak="0">
    <w:nsid w:val="439C71E4"/>
    <w:multiLevelType w:val="multilevel"/>
    <w:tmpl w:val="322AE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0" w15:restartNumberingAfterBreak="0">
    <w:nsid w:val="43AB367B"/>
    <w:multiLevelType w:val="multilevel"/>
    <w:tmpl w:val="8758BC3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1" w15:restartNumberingAfterBreak="0">
    <w:nsid w:val="43BA73EC"/>
    <w:multiLevelType w:val="multilevel"/>
    <w:tmpl w:val="FF96C80E"/>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42" w15:restartNumberingAfterBreak="0">
    <w:nsid w:val="43D74020"/>
    <w:multiLevelType w:val="multilevel"/>
    <w:tmpl w:val="A97EC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3" w15:restartNumberingAfterBreak="0">
    <w:nsid w:val="43E56CDA"/>
    <w:multiLevelType w:val="multilevel"/>
    <w:tmpl w:val="4C6EA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4" w15:restartNumberingAfterBreak="0">
    <w:nsid w:val="43E739B6"/>
    <w:multiLevelType w:val="multilevel"/>
    <w:tmpl w:val="75FA5200"/>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45" w15:restartNumberingAfterBreak="0">
    <w:nsid w:val="43F2607F"/>
    <w:multiLevelType w:val="multilevel"/>
    <w:tmpl w:val="4476F556"/>
    <w:lvl w:ilvl="0">
      <w:start w:val="1"/>
      <w:numFmt w:val="decimal"/>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46" w15:restartNumberingAfterBreak="0">
    <w:nsid w:val="444F4BB7"/>
    <w:multiLevelType w:val="multilevel"/>
    <w:tmpl w:val="BB66EA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7" w15:restartNumberingAfterBreak="0">
    <w:nsid w:val="4463414A"/>
    <w:multiLevelType w:val="multilevel"/>
    <w:tmpl w:val="EF343FB4"/>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48" w15:restartNumberingAfterBreak="0">
    <w:nsid w:val="448A25CB"/>
    <w:multiLevelType w:val="multilevel"/>
    <w:tmpl w:val="1ACEC5B8"/>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49" w15:restartNumberingAfterBreak="0">
    <w:nsid w:val="453B2944"/>
    <w:multiLevelType w:val="multilevel"/>
    <w:tmpl w:val="B3D45CF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50" w15:restartNumberingAfterBreak="0">
    <w:nsid w:val="45894C8D"/>
    <w:multiLevelType w:val="multilevel"/>
    <w:tmpl w:val="E6E0E47E"/>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51" w15:restartNumberingAfterBreak="0">
    <w:nsid w:val="45A8792F"/>
    <w:multiLevelType w:val="multilevel"/>
    <w:tmpl w:val="8DFC6542"/>
    <w:lvl w:ilvl="0">
      <w:start w:val="1"/>
      <w:numFmt w:val="lowerLetter"/>
      <w:lvlText w:val="%1)"/>
      <w:lvlJc w:val="left"/>
      <w:pPr>
        <w:ind w:left="3870" w:hanging="387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52" w15:restartNumberingAfterBreak="0">
    <w:nsid w:val="45C13FEA"/>
    <w:multiLevelType w:val="multilevel"/>
    <w:tmpl w:val="7FFE9428"/>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53" w15:restartNumberingAfterBreak="0">
    <w:nsid w:val="45DC4902"/>
    <w:multiLevelType w:val="multilevel"/>
    <w:tmpl w:val="3A0A16D0"/>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54" w15:restartNumberingAfterBreak="0">
    <w:nsid w:val="45F46096"/>
    <w:multiLevelType w:val="multilevel"/>
    <w:tmpl w:val="347E4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5" w15:restartNumberingAfterBreak="0">
    <w:nsid w:val="460B589B"/>
    <w:multiLevelType w:val="multilevel"/>
    <w:tmpl w:val="F1CA5844"/>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56" w15:restartNumberingAfterBreak="0">
    <w:nsid w:val="468A71A5"/>
    <w:multiLevelType w:val="multilevel"/>
    <w:tmpl w:val="0B3097A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7" w15:restartNumberingAfterBreak="0">
    <w:nsid w:val="469B5FD7"/>
    <w:multiLevelType w:val="multilevel"/>
    <w:tmpl w:val="256E556A"/>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58" w15:restartNumberingAfterBreak="0">
    <w:nsid w:val="471115BA"/>
    <w:multiLevelType w:val="multilevel"/>
    <w:tmpl w:val="7376D538"/>
    <w:lvl w:ilvl="0">
      <w:start w:val="1"/>
      <w:numFmt w:val="lowerRoman"/>
      <w:lvlText w:val="%1)"/>
      <w:lvlJc w:val="left"/>
      <w:pPr>
        <w:ind w:left="720" w:hanging="720"/>
      </w:pPr>
      <w:rPr>
        <w:rFonts w:ascii="Arial" w:eastAsia="Arial" w:hAnsi="Arial" w:cs="Arial"/>
        <w:b/>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59" w15:restartNumberingAfterBreak="0">
    <w:nsid w:val="47111814"/>
    <w:multiLevelType w:val="multilevel"/>
    <w:tmpl w:val="B9625D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0" w15:restartNumberingAfterBreak="0">
    <w:nsid w:val="47857999"/>
    <w:multiLevelType w:val="multilevel"/>
    <w:tmpl w:val="7292A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1" w15:restartNumberingAfterBreak="0">
    <w:nsid w:val="478A2F32"/>
    <w:multiLevelType w:val="multilevel"/>
    <w:tmpl w:val="B100BBB2"/>
    <w:lvl w:ilvl="0">
      <w:start w:val="1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62" w15:restartNumberingAfterBreak="0">
    <w:nsid w:val="47AF3AE4"/>
    <w:multiLevelType w:val="multilevel"/>
    <w:tmpl w:val="FF526FA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63" w15:restartNumberingAfterBreak="0">
    <w:nsid w:val="47BF2FBA"/>
    <w:multiLevelType w:val="multilevel"/>
    <w:tmpl w:val="7DF0F782"/>
    <w:lvl w:ilvl="0">
      <w:start w:val="3"/>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64" w15:restartNumberingAfterBreak="0">
    <w:nsid w:val="47E14224"/>
    <w:multiLevelType w:val="multilevel"/>
    <w:tmpl w:val="4DD4362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65" w15:restartNumberingAfterBreak="0">
    <w:nsid w:val="480F30B2"/>
    <w:multiLevelType w:val="multilevel"/>
    <w:tmpl w:val="D53C2110"/>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66" w15:restartNumberingAfterBreak="0">
    <w:nsid w:val="481335FA"/>
    <w:multiLevelType w:val="multilevel"/>
    <w:tmpl w:val="CF1AACA4"/>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67" w15:restartNumberingAfterBreak="0">
    <w:nsid w:val="484535FE"/>
    <w:multiLevelType w:val="multilevel"/>
    <w:tmpl w:val="0694DE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8" w15:restartNumberingAfterBreak="0">
    <w:nsid w:val="484968AC"/>
    <w:multiLevelType w:val="multilevel"/>
    <w:tmpl w:val="9F8A0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9" w15:restartNumberingAfterBreak="0">
    <w:nsid w:val="486759AF"/>
    <w:multiLevelType w:val="multilevel"/>
    <w:tmpl w:val="AAE2493C"/>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70" w15:restartNumberingAfterBreak="0">
    <w:nsid w:val="488277DF"/>
    <w:multiLevelType w:val="multilevel"/>
    <w:tmpl w:val="F422504A"/>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71" w15:restartNumberingAfterBreak="0">
    <w:nsid w:val="48B74670"/>
    <w:multiLevelType w:val="multilevel"/>
    <w:tmpl w:val="0610FC6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72" w15:restartNumberingAfterBreak="0">
    <w:nsid w:val="48D37A79"/>
    <w:multiLevelType w:val="multilevel"/>
    <w:tmpl w:val="B2BC74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3" w15:restartNumberingAfterBreak="0">
    <w:nsid w:val="49213EDB"/>
    <w:multiLevelType w:val="multilevel"/>
    <w:tmpl w:val="227410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4" w15:restartNumberingAfterBreak="0">
    <w:nsid w:val="493C4696"/>
    <w:multiLevelType w:val="multilevel"/>
    <w:tmpl w:val="6F405C84"/>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75" w15:restartNumberingAfterBreak="0">
    <w:nsid w:val="494939D6"/>
    <w:multiLevelType w:val="multilevel"/>
    <w:tmpl w:val="F10AC34A"/>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76" w15:restartNumberingAfterBreak="0">
    <w:nsid w:val="494E7142"/>
    <w:multiLevelType w:val="multilevel"/>
    <w:tmpl w:val="685E7868"/>
    <w:lvl w:ilvl="0">
      <w:start w:val="1"/>
      <w:numFmt w:val="decimal"/>
      <w:lvlText w:val="(%1)"/>
      <w:lvlJc w:val="left"/>
      <w:pPr>
        <w:ind w:left="2160" w:hanging="216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77" w15:restartNumberingAfterBreak="0">
    <w:nsid w:val="49644F4E"/>
    <w:multiLevelType w:val="multilevel"/>
    <w:tmpl w:val="7396B236"/>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78" w15:restartNumberingAfterBreak="0">
    <w:nsid w:val="49772127"/>
    <w:multiLevelType w:val="multilevel"/>
    <w:tmpl w:val="2646D8DC"/>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79" w15:restartNumberingAfterBreak="0">
    <w:nsid w:val="497A1106"/>
    <w:multiLevelType w:val="multilevel"/>
    <w:tmpl w:val="AB5C93DE"/>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80" w15:restartNumberingAfterBreak="0">
    <w:nsid w:val="497E2759"/>
    <w:multiLevelType w:val="multilevel"/>
    <w:tmpl w:val="816C9438"/>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81" w15:restartNumberingAfterBreak="0">
    <w:nsid w:val="498A7724"/>
    <w:multiLevelType w:val="multilevel"/>
    <w:tmpl w:val="C8889B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2" w15:restartNumberingAfterBreak="0">
    <w:nsid w:val="49CB3EC3"/>
    <w:multiLevelType w:val="multilevel"/>
    <w:tmpl w:val="0FCEACE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3" w15:restartNumberingAfterBreak="0">
    <w:nsid w:val="49D531EC"/>
    <w:multiLevelType w:val="multilevel"/>
    <w:tmpl w:val="ACF48816"/>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84" w15:restartNumberingAfterBreak="0">
    <w:nsid w:val="4A3515BB"/>
    <w:multiLevelType w:val="multilevel"/>
    <w:tmpl w:val="B06E19DE"/>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85" w15:restartNumberingAfterBreak="0">
    <w:nsid w:val="4A427E6C"/>
    <w:multiLevelType w:val="multilevel"/>
    <w:tmpl w:val="B32AC7AC"/>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86" w15:restartNumberingAfterBreak="0">
    <w:nsid w:val="4A705E50"/>
    <w:multiLevelType w:val="multilevel"/>
    <w:tmpl w:val="E6FA85B6"/>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87" w15:restartNumberingAfterBreak="0">
    <w:nsid w:val="4A804DBB"/>
    <w:multiLevelType w:val="multilevel"/>
    <w:tmpl w:val="752A709C"/>
    <w:lvl w:ilvl="0">
      <w:start w:val="1"/>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8" w15:restartNumberingAfterBreak="0">
    <w:nsid w:val="4A821EA8"/>
    <w:multiLevelType w:val="multilevel"/>
    <w:tmpl w:val="7E2A7C98"/>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89" w15:restartNumberingAfterBreak="0">
    <w:nsid w:val="4A98670B"/>
    <w:multiLevelType w:val="multilevel"/>
    <w:tmpl w:val="D76CEE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0" w15:restartNumberingAfterBreak="0">
    <w:nsid w:val="4A9D2B48"/>
    <w:multiLevelType w:val="multilevel"/>
    <w:tmpl w:val="26C4968C"/>
    <w:lvl w:ilvl="0">
      <w:start w:val="3"/>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91" w15:restartNumberingAfterBreak="0">
    <w:nsid w:val="4ACE1416"/>
    <w:multiLevelType w:val="multilevel"/>
    <w:tmpl w:val="634001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2" w15:restartNumberingAfterBreak="0">
    <w:nsid w:val="4AF67716"/>
    <w:multiLevelType w:val="multilevel"/>
    <w:tmpl w:val="C99A9472"/>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93" w15:restartNumberingAfterBreak="0">
    <w:nsid w:val="4B122B2B"/>
    <w:multiLevelType w:val="multilevel"/>
    <w:tmpl w:val="8C9CA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4" w15:restartNumberingAfterBreak="0">
    <w:nsid w:val="4B5077C2"/>
    <w:multiLevelType w:val="multilevel"/>
    <w:tmpl w:val="1B5AA24A"/>
    <w:lvl w:ilvl="0">
      <w:start w:val="1"/>
      <w:numFmt w:val="lowerRoman"/>
      <w:lvlText w:val="%1)"/>
      <w:lvlJc w:val="left"/>
      <w:pPr>
        <w:ind w:left="720" w:hanging="720"/>
      </w:pPr>
      <w:rPr>
        <w:rFonts w:ascii="Arial" w:eastAsia="Arial" w:hAnsi="Arial" w:cs="Arial"/>
        <w:b/>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95" w15:restartNumberingAfterBreak="0">
    <w:nsid w:val="4B6E78F7"/>
    <w:multiLevelType w:val="multilevel"/>
    <w:tmpl w:val="FBBE5796"/>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96" w15:restartNumberingAfterBreak="0">
    <w:nsid w:val="4BD97F8F"/>
    <w:multiLevelType w:val="multilevel"/>
    <w:tmpl w:val="DC1E2C3C"/>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97" w15:restartNumberingAfterBreak="0">
    <w:nsid w:val="4BF7117D"/>
    <w:multiLevelType w:val="multilevel"/>
    <w:tmpl w:val="55FC17F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8" w15:restartNumberingAfterBreak="0">
    <w:nsid w:val="4C0D6450"/>
    <w:multiLevelType w:val="multilevel"/>
    <w:tmpl w:val="427CF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9" w15:restartNumberingAfterBreak="0">
    <w:nsid w:val="4C145913"/>
    <w:multiLevelType w:val="multilevel"/>
    <w:tmpl w:val="EC701E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0" w15:restartNumberingAfterBreak="0">
    <w:nsid w:val="4C1F7814"/>
    <w:multiLevelType w:val="multilevel"/>
    <w:tmpl w:val="CDFA8EE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1" w15:restartNumberingAfterBreak="0">
    <w:nsid w:val="4C7F59BC"/>
    <w:multiLevelType w:val="multilevel"/>
    <w:tmpl w:val="A28077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2" w15:restartNumberingAfterBreak="0">
    <w:nsid w:val="4C8F4924"/>
    <w:multiLevelType w:val="multilevel"/>
    <w:tmpl w:val="3A2E7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3" w15:restartNumberingAfterBreak="0">
    <w:nsid w:val="4CB03DAE"/>
    <w:multiLevelType w:val="multilevel"/>
    <w:tmpl w:val="FEF6AB8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04" w15:restartNumberingAfterBreak="0">
    <w:nsid w:val="4CB46D7F"/>
    <w:multiLevelType w:val="multilevel"/>
    <w:tmpl w:val="F940A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5" w15:restartNumberingAfterBreak="0">
    <w:nsid w:val="4CB62EC5"/>
    <w:multiLevelType w:val="multilevel"/>
    <w:tmpl w:val="FF0CF89A"/>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08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1800" w:hanging="360"/>
      </w:pPr>
      <w:rPr>
        <w:rFonts w:ascii="Noto Sans Symbols" w:eastAsia="Noto Sans Symbols" w:hAnsi="Noto Sans Symbols" w:cs="Noto Sans Symbols"/>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
      <w:lvlJc w:val="left"/>
      <w:pPr>
        <w:ind w:left="3240" w:hanging="36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3960" w:hanging="360"/>
      </w:pPr>
      <w:rPr>
        <w:rFonts w:ascii="Noto Sans Symbols" w:eastAsia="Noto Sans Symbols" w:hAnsi="Noto Sans Symbols" w:cs="Noto Sans Symbols"/>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
      <w:lvlJc w:val="left"/>
      <w:pPr>
        <w:ind w:left="5400" w:hanging="36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6120" w:hanging="360"/>
      </w:pPr>
      <w:rPr>
        <w:rFonts w:ascii="Noto Sans Symbols" w:eastAsia="Noto Sans Symbols" w:hAnsi="Noto Sans Symbols" w:cs="Noto Sans Symbols"/>
        <w:b w:val="0"/>
        <w:i w:val="0"/>
        <w:smallCaps w:val="0"/>
        <w:strike w:val="0"/>
        <w:shd w:val="clear" w:color="auto" w:fill="auto"/>
        <w:vertAlign w:val="baseline"/>
      </w:rPr>
    </w:lvl>
  </w:abstractNum>
  <w:abstractNum w:abstractNumId="506" w15:restartNumberingAfterBreak="0">
    <w:nsid w:val="4CBB61E3"/>
    <w:multiLevelType w:val="multilevel"/>
    <w:tmpl w:val="319A4AA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07" w15:restartNumberingAfterBreak="0">
    <w:nsid w:val="4CDA15E4"/>
    <w:multiLevelType w:val="multilevel"/>
    <w:tmpl w:val="16589B5E"/>
    <w:lvl w:ilvl="0">
      <w:start w:val="1"/>
      <w:numFmt w:val="decimal"/>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08" w15:restartNumberingAfterBreak="0">
    <w:nsid w:val="4D1551FF"/>
    <w:multiLevelType w:val="multilevel"/>
    <w:tmpl w:val="E91A29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9" w15:restartNumberingAfterBreak="0">
    <w:nsid w:val="4D2B3240"/>
    <w:multiLevelType w:val="multilevel"/>
    <w:tmpl w:val="FF9CB3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0" w15:restartNumberingAfterBreak="0">
    <w:nsid w:val="4D3A6545"/>
    <w:multiLevelType w:val="multilevel"/>
    <w:tmpl w:val="A240FBD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11" w15:restartNumberingAfterBreak="0">
    <w:nsid w:val="4DBB41BB"/>
    <w:multiLevelType w:val="multilevel"/>
    <w:tmpl w:val="E17E1DE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2" w15:restartNumberingAfterBreak="0">
    <w:nsid w:val="4DD353BA"/>
    <w:multiLevelType w:val="multilevel"/>
    <w:tmpl w:val="B11AB194"/>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13" w15:restartNumberingAfterBreak="0">
    <w:nsid w:val="4DEC13AE"/>
    <w:multiLevelType w:val="multilevel"/>
    <w:tmpl w:val="4DBECD44"/>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14" w15:restartNumberingAfterBreak="0">
    <w:nsid w:val="4E1A0F72"/>
    <w:multiLevelType w:val="multilevel"/>
    <w:tmpl w:val="8EB2E8F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5" w15:restartNumberingAfterBreak="0">
    <w:nsid w:val="4E321AD6"/>
    <w:multiLevelType w:val="multilevel"/>
    <w:tmpl w:val="926E304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16" w15:restartNumberingAfterBreak="0">
    <w:nsid w:val="4E3807F2"/>
    <w:multiLevelType w:val="multilevel"/>
    <w:tmpl w:val="DE2CDFA2"/>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17" w15:restartNumberingAfterBreak="0">
    <w:nsid w:val="4EA568AE"/>
    <w:multiLevelType w:val="multilevel"/>
    <w:tmpl w:val="577EDA18"/>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18" w15:restartNumberingAfterBreak="0">
    <w:nsid w:val="4EAC589F"/>
    <w:multiLevelType w:val="multilevel"/>
    <w:tmpl w:val="3C4EDD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9" w15:restartNumberingAfterBreak="0">
    <w:nsid w:val="4EAF4524"/>
    <w:multiLevelType w:val="multilevel"/>
    <w:tmpl w:val="7E7E2930"/>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20" w15:restartNumberingAfterBreak="0">
    <w:nsid w:val="4EB77AAD"/>
    <w:multiLevelType w:val="multilevel"/>
    <w:tmpl w:val="46A6B6E6"/>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21" w15:restartNumberingAfterBreak="0">
    <w:nsid w:val="4EBD71F1"/>
    <w:multiLevelType w:val="multilevel"/>
    <w:tmpl w:val="EFD099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2" w15:restartNumberingAfterBreak="0">
    <w:nsid w:val="4F024686"/>
    <w:multiLevelType w:val="multilevel"/>
    <w:tmpl w:val="70029D04"/>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23" w15:restartNumberingAfterBreak="0">
    <w:nsid w:val="4F03687A"/>
    <w:multiLevelType w:val="multilevel"/>
    <w:tmpl w:val="A6582AEC"/>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24" w15:restartNumberingAfterBreak="0">
    <w:nsid w:val="4F9C6418"/>
    <w:multiLevelType w:val="multilevel"/>
    <w:tmpl w:val="91E0BA0A"/>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08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1800" w:hanging="360"/>
      </w:pPr>
      <w:rPr>
        <w:rFonts w:ascii="Noto Sans Symbols" w:eastAsia="Noto Sans Symbols" w:hAnsi="Noto Sans Symbols" w:cs="Noto Sans Symbols"/>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
      <w:lvlJc w:val="left"/>
      <w:pPr>
        <w:ind w:left="3240" w:hanging="36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3960" w:hanging="360"/>
      </w:pPr>
      <w:rPr>
        <w:rFonts w:ascii="Noto Sans Symbols" w:eastAsia="Noto Sans Symbols" w:hAnsi="Noto Sans Symbols" w:cs="Noto Sans Symbols"/>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
      <w:lvlJc w:val="left"/>
      <w:pPr>
        <w:ind w:left="5400" w:hanging="36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6120" w:hanging="360"/>
      </w:pPr>
      <w:rPr>
        <w:rFonts w:ascii="Noto Sans Symbols" w:eastAsia="Noto Sans Symbols" w:hAnsi="Noto Sans Symbols" w:cs="Noto Sans Symbols"/>
        <w:b w:val="0"/>
        <w:i w:val="0"/>
        <w:smallCaps w:val="0"/>
        <w:strike w:val="0"/>
        <w:shd w:val="clear" w:color="auto" w:fill="auto"/>
        <w:vertAlign w:val="baseline"/>
      </w:rPr>
    </w:lvl>
  </w:abstractNum>
  <w:abstractNum w:abstractNumId="525" w15:restartNumberingAfterBreak="0">
    <w:nsid w:val="4FA40FE4"/>
    <w:multiLevelType w:val="multilevel"/>
    <w:tmpl w:val="B734C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6" w15:restartNumberingAfterBreak="0">
    <w:nsid w:val="4FC62FC4"/>
    <w:multiLevelType w:val="multilevel"/>
    <w:tmpl w:val="3B36EE66"/>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27" w15:restartNumberingAfterBreak="0">
    <w:nsid w:val="4FDF6AAF"/>
    <w:multiLevelType w:val="multilevel"/>
    <w:tmpl w:val="1A8259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8" w15:restartNumberingAfterBreak="0">
    <w:nsid w:val="4FFE7651"/>
    <w:multiLevelType w:val="multilevel"/>
    <w:tmpl w:val="8DFA2060"/>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29" w15:restartNumberingAfterBreak="0">
    <w:nsid w:val="500C1778"/>
    <w:multiLevelType w:val="multilevel"/>
    <w:tmpl w:val="F7EE07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0" w15:restartNumberingAfterBreak="0">
    <w:nsid w:val="500D4F41"/>
    <w:multiLevelType w:val="multilevel"/>
    <w:tmpl w:val="5F5EF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1" w15:restartNumberingAfterBreak="0">
    <w:nsid w:val="50476E2C"/>
    <w:multiLevelType w:val="multilevel"/>
    <w:tmpl w:val="A036B0A8"/>
    <w:lvl w:ilvl="0">
      <w:start w:val="1"/>
      <w:numFmt w:val="lowerLetter"/>
      <w:lvlText w:val="%1)"/>
      <w:lvlJc w:val="left"/>
      <w:pPr>
        <w:ind w:left="720" w:hanging="720"/>
      </w:pPr>
      <w:rPr>
        <w:rFonts w:ascii="Tahoma" w:eastAsia="Tahoma" w:hAnsi="Tahoma" w:cs="Tahoma"/>
        <w:b w:val="0"/>
        <w:strike w:val="0"/>
        <w:color w:val="000000"/>
        <w:sz w:val="20"/>
        <w:szCs w:val="20"/>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32" w15:restartNumberingAfterBreak="0">
    <w:nsid w:val="5101626E"/>
    <w:multiLevelType w:val="multilevel"/>
    <w:tmpl w:val="DCFAEEB4"/>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33" w15:restartNumberingAfterBreak="0">
    <w:nsid w:val="513112AA"/>
    <w:multiLevelType w:val="multilevel"/>
    <w:tmpl w:val="7BD2C44C"/>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34" w15:restartNumberingAfterBreak="0">
    <w:nsid w:val="51660D95"/>
    <w:multiLevelType w:val="multilevel"/>
    <w:tmpl w:val="84346526"/>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35" w15:restartNumberingAfterBreak="0">
    <w:nsid w:val="516D02E6"/>
    <w:multiLevelType w:val="multilevel"/>
    <w:tmpl w:val="E0B2C25E"/>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36" w15:restartNumberingAfterBreak="0">
    <w:nsid w:val="51904831"/>
    <w:multiLevelType w:val="multilevel"/>
    <w:tmpl w:val="73A051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7" w15:restartNumberingAfterBreak="0">
    <w:nsid w:val="51AA2378"/>
    <w:multiLevelType w:val="multilevel"/>
    <w:tmpl w:val="CE94BAEE"/>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38" w15:restartNumberingAfterBreak="0">
    <w:nsid w:val="51B3146C"/>
    <w:multiLevelType w:val="multilevel"/>
    <w:tmpl w:val="6F269618"/>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39" w15:restartNumberingAfterBreak="0">
    <w:nsid w:val="51BB4B41"/>
    <w:multiLevelType w:val="multilevel"/>
    <w:tmpl w:val="7C5439FA"/>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40" w15:restartNumberingAfterBreak="0">
    <w:nsid w:val="51D06016"/>
    <w:multiLevelType w:val="multilevel"/>
    <w:tmpl w:val="CEFE81B8"/>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541" w15:restartNumberingAfterBreak="0">
    <w:nsid w:val="520A00FF"/>
    <w:multiLevelType w:val="multilevel"/>
    <w:tmpl w:val="E850FB80"/>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42" w15:restartNumberingAfterBreak="0">
    <w:nsid w:val="520F4E0C"/>
    <w:multiLevelType w:val="multilevel"/>
    <w:tmpl w:val="CBD8B1D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43" w15:restartNumberingAfterBreak="0">
    <w:nsid w:val="52182AC1"/>
    <w:multiLevelType w:val="multilevel"/>
    <w:tmpl w:val="F01A9D58"/>
    <w:lvl w:ilvl="0">
      <w:start w:val="1"/>
      <w:numFmt w:val="lowerRoman"/>
      <w:lvlText w:val="%1)"/>
      <w:lvlJc w:val="left"/>
      <w:pPr>
        <w:ind w:left="720" w:hanging="720"/>
      </w:pPr>
      <w:rPr>
        <w:rFonts w:ascii="Arial" w:eastAsia="Arial" w:hAnsi="Arial" w:cs="Arial"/>
        <w:b/>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44" w15:restartNumberingAfterBreak="0">
    <w:nsid w:val="52222B62"/>
    <w:multiLevelType w:val="multilevel"/>
    <w:tmpl w:val="304C1972"/>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545" w15:restartNumberingAfterBreak="0">
    <w:nsid w:val="52380094"/>
    <w:multiLevelType w:val="multilevel"/>
    <w:tmpl w:val="D98661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6" w15:restartNumberingAfterBreak="0">
    <w:nsid w:val="52710EF8"/>
    <w:multiLevelType w:val="multilevel"/>
    <w:tmpl w:val="EF9E426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47" w15:restartNumberingAfterBreak="0">
    <w:nsid w:val="52862DD9"/>
    <w:multiLevelType w:val="multilevel"/>
    <w:tmpl w:val="4C86441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548" w15:restartNumberingAfterBreak="0">
    <w:nsid w:val="52B0714E"/>
    <w:multiLevelType w:val="multilevel"/>
    <w:tmpl w:val="3BFE0704"/>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49" w15:restartNumberingAfterBreak="0">
    <w:nsid w:val="52B35777"/>
    <w:multiLevelType w:val="multilevel"/>
    <w:tmpl w:val="5238BC8C"/>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50" w15:restartNumberingAfterBreak="0">
    <w:nsid w:val="52EB3A0D"/>
    <w:multiLevelType w:val="multilevel"/>
    <w:tmpl w:val="6F4E8E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1" w15:restartNumberingAfterBreak="0">
    <w:nsid w:val="537045BA"/>
    <w:multiLevelType w:val="multilevel"/>
    <w:tmpl w:val="51CC8E9A"/>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52" w15:restartNumberingAfterBreak="0">
    <w:nsid w:val="53774526"/>
    <w:multiLevelType w:val="multilevel"/>
    <w:tmpl w:val="2C96C480"/>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53" w15:restartNumberingAfterBreak="0">
    <w:nsid w:val="53790BD8"/>
    <w:multiLevelType w:val="multilevel"/>
    <w:tmpl w:val="39FCC37C"/>
    <w:lvl w:ilvl="0">
      <w:start w:val="1"/>
      <w:numFmt w:val="bullet"/>
      <w:lvlText w:val="●"/>
      <w:lvlJc w:val="left"/>
      <w:pPr>
        <w:ind w:left="6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4" w15:restartNumberingAfterBreak="0">
    <w:nsid w:val="537C0964"/>
    <w:multiLevelType w:val="multilevel"/>
    <w:tmpl w:val="C792E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5" w15:restartNumberingAfterBreak="0">
    <w:nsid w:val="53F06097"/>
    <w:multiLevelType w:val="multilevel"/>
    <w:tmpl w:val="99442B4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6" w15:restartNumberingAfterBreak="0">
    <w:nsid w:val="542F4FCE"/>
    <w:multiLevelType w:val="multilevel"/>
    <w:tmpl w:val="B65806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7" w15:restartNumberingAfterBreak="0">
    <w:nsid w:val="548377BD"/>
    <w:multiLevelType w:val="multilevel"/>
    <w:tmpl w:val="D59C68F2"/>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58" w15:restartNumberingAfterBreak="0">
    <w:nsid w:val="5498213A"/>
    <w:multiLevelType w:val="multilevel"/>
    <w:tmpl w:val="B7527434"/>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59" w15:restartNumberingAfterBreak="0">
    <w:nsid w:val="550C69D8"/>
    <w:multiLevelType w:val="multilevel"/>
    <w:tmpl w:val="7FF098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0" w15:restartNumberingAfterBreak="0">
    <w:nsid w:val="5526569C"/>
    <w:multiLevelType w:val="multilevel"/>
    <w:tmpl w:val="EBE67D5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1" w15:restartNumberingAfterBreak="0">
    <w:nsid w:val="552832F5"/>
    <w:multiLevelType w:val="multilevel"/>
    <w:tmpl w:val="228A4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2" w15:restartNumberingAfterBreak="0">
    <w:nsid w:val="55346878"/>
    <w:multiLevelType w:val="multilevel"/>
    <w:tmpl w:val="03E858D6"/>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63" w15:restartNumberingAfterBreak="0">
    <w:nsid w:val="555E510D"/>
    <w:multiLevelType w:val="multilevel"/>
    <w:tmpl w:val="3C6A3B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4" w15:restartNumberingAfterBreak="0">
    <w:nsid w:val="557E17E8"/>
    <w:multiLevelType w:val="multilevel"/>
    <w:tmpl w:val="C7F44E56"/>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65" w15:restartNumberingAfterBreak="0">
    <w:nsid w:val="55804AE9"/>
    <w:multiLevelType w:val="multilevel"/>
    <w:tmpl w:val="2362D2A4"/>
    <w:lvl w:ilvl="0">
      <w:start w:val="1"/>
      <w:numFmt w:val="lowerRoman"/>
      <w:lvlText w:val="%1."/>
      <w:lvlJc w:val="right"/>
      <w:pPr>
        <w:ind w:left="324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566" w15:restartNumberingAfterBreak="0">
    <w:nsid w:val="55BC5A9C"/>
    <w:multiLevelType w:val="multilevel"/>
    <w:tmpl w:val="C3A8AE1C"/>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67" w15:restartNumberingAfterBreak="0">
    <w:nsid w:val="55F428A0"/>
    <w:multiLevelType w:val="multilevel"/>
    <w:tmpl w:val="7F86C156"/>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68" w15:restartNumberingAfterBreak="0">
    <w:nsid w:val="56582569"/>
    <w:multiLevelType w:val="multilevel"/>
    <w:tmpl w:val="B4D60C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9" w15:restartNumberingAfterBreak="0">
    <w:nsid w:val="569D047C"/>
    <w:multiLevelType w:val="multilevel"/>
    <w:tmpl w:val="65EA3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0" w15:restartNumberingAfterBreak="0">
    <w:nsid w:val="569F5D55"/>
    <w:multiLevelType w:val="multilevel"/>
    <w:tmpl w:val="9BB28862"/>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71" w15:restartNumberingAfterBreak="0">
    <w:nsid w:val="57036266"/>
    <w:multiLevelType w:val="multilevel"/>
    <w:tmpl w:val="4A8E830E"/>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72" w15:restartNumberingAfterBreak="0">
    <w:nsid w:val="571802CA"/>
    <w:multiLevelType w:val="multilevel"/>
    <w:tmpl w:val="46603806"/>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73" w15:restartNumberingAfterBreak="0">
    <w:nsid w:val="571C1126"/>
    <w:multiLevelType w:val="multilevel"/>
    <w:tmpl w:val="20FA70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4" w15:restartNumberingAfterBreak="0">
    <w:nsid w:val="572C054A"/>
    <w:multiLevelType w:val="multilevel"/>
    <w:tmpl w:val="0A603F66"/>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75" w15:restartNumberingAfterBreak="0">
    <w:nsid w:val="57302408"/>
    <w:multiLevelType w:val="multilevel"/>
    <w:tmpl w:val="F09C4F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6" w15:restartNumberingAfterBreak="0">
    <w:nsid w:val="575351F6"/>
    <w:multiLevelType w:val="multilevel"/>
    <w:tmpl w:val="01207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7" w15:restartNumberingAfterBreak="0">
    <w:nsid w:val="57581300"/>
    <w:multiLevelType w:val="multilevel"/>
    <w:tmpl w:val="3F668D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8" w15:restartNumberingAfterBreak="0">
    <w:nsid w:val="5779032A"/>
    <w:multiLevelType w:val="multilevel"/>
    <w:tmpl w:val="46A0F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9" w15:restartNumberingAfterBreak="0">
    <w:nsid w:val="57B04B57"/>
    <w:multiLevelType w:val="multilevel"/>
    <w:tmpl w:val="01240510"/>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80" w15:restartNumberingAfterBreak="0">
    <w:nsid w:val="57EE7B13"/>
    <w:multiLevelType w:val="multilevel"/>
    <w:tmpl w:val="A3E2C660"/>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81" w15:restartNumberingAfterBreak="0">
    <w:nsid w:val="57F94659"/>
    <w:multiLevelType w:val="multilevel"/>
    <w:tmpl w:val="EC701C22"/>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82" w15:restartNumberingAfterBreak="0">
    <w:nsid w:val="581020F3"/>
    <w:multiLevelType w:val="multilevel"/>
    <w:tmpl w:val="A22E6658"/>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83" w15:restartNumberingAfterBreak="0">
    <w:nsid w:val="587B39FF"/>
    <w:multiLevelType w:val="multilevel"/>
    <w:tmpl w:val="70B695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84" w15:restartNumberingAfterBreak="0">
    <w:nsid w:val="587E27E9"/>
    <w:multiLevelType w:val="multilevel"/>
    <w:tmpl w:val="ACF0E0A4"/>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585" w15:restartNumberingAfterBreak="0">
    <w:nsid w:val="58AF0BE2"/>
    <w:multiLevelType w:val="multilevel"/>
    <w:tmpl w:val="0A7474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6" w15:restartNumberingAfterBreak="0">
    <w:nsid w:val="58FA46C1"/>
    <w:multiLevelType w:val="multilevel"/>
    <w:tmpl w:val="41222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7" w15:restartNumberingAfterBreak="0">
    <w:nsid w:val="594D27EB"/>
    <w:multiLevelType w:val="multilevel"/>
    <w:tmpl w:val="23BC641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08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1800" w:hanging="360"/>
      </w:pPr>
      <w:rPr>
        <w:rFonts w:ascii="Noto Sans Symbols" w:eastAsia="Noto Sans Symbols" w:hAnsi="Noto Sans Symbols" w:cs="Noto Sans Symbols"/>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
      <w:lvlJc w:val="left"/>
      <w:pPr>
        <w:ind w:left="3240" w:hanging="36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3960" w:hanging="360"/>
      </w:pPr>
      <w:rPr>
        <w:rFonts w:ascii="Noto Sans Symbols" w:eastAsia="Noto Sans Symbols" w:hAnsi="Noto Sans Symbols" w:cs="Noto Sans Symbols"/>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
      <w:lvlJc w:val="left"/>
      <w:pPr>
        <w:ind w:left="5400" w:hanging="36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6120" w:hanging="360"/>
      </w:pPr>
      <w:rPr>
        <w:rFonts w:ascii="Noto Sans Symbols" w:eastAsia="Noto Sans Symbols" w:hAnsi="Noto Sans Symbols" w:cs="Noto Sans Symbols"/>
        <w:b w:val="0"/>
        <w:i w:val="0"/>
        <w:smallCaps w:val="0"/>
        <w:strike w:val="0"/>
        <w:shd w:val="clear" w:color="auto" w:fill="auto"/>
        <w:vertAlign w:val="baseline"/>
      </w:rPr>
    </w:lvl>
  </w:abstractNum>
  <w:abstractNum w:abstractNumId="588" w15:restartNumberingAfterBreak="0">
    <w:nsid w:val="595B32B7"/>
    <w:multiLevelType w:val="multilevel"/>
    <w:tmpl w:val="8B7C878C"/>
    <w:lvl w:ilvl="0">
      <w:start w:val="1"/>
      <w:numFmt w:val="lowerRoman"/>
      <w:lvlText w:val="%1)"/>
      <w:lvlJc w:val="left"/>
      <w:pPr>
        <w:ind w:left="720" w:hanging="720"/>
      </w:pPr>
      <w:rPr>
        <w:rFonts w:ascii="Arial" w:eastAsia="Arial" w:hAnsi="Arial" w:cs="Arial"/>
        <w:b/>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89" w15:restartNumberingAfterBreak="0">
    <w:nsid w:val="59997E2D"/>
    <w:multiLevelType w:val="multilevel"/>
    <w:tmpl w:val="A39AD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0" w15:restartNumberingAfterBreak="0">
    <w:nsid w:val="599B5685"/>
    <w:multiLevelType w:val="multilevel"/>
    <w:tmpl w:val="0BB8F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1" w15:restartNumberingAfterBreak="0">
    <w:nsid w:val="5A180300"/>
    <w:multiLevelType w:val="multilevel"/>
    <w:tmpl w:val="841A5434"/>
    <w:lvl w:ilvl="0">
      <w:start w:val="2"/>
      <w:numFmt w:val="lowerRoman"/>
      <w:lvlText w:val="%1)"/>
      <w:lvlJc w:val="left"/>
      <w:pPr>
        <w:ind w:left="720" w:hanging="720"/>
      </w:pPr>
      <w:rPr>
        <w:rFonts w:ascii="Arial" w:eastAsia="Arial" w:hAnsi="Arial" w:cs="Arial"/>
        <w:b/>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92" w15:restartNumberingAfterBreak="0">
    <w:nsid w:val="5A233632"/>
    <w:multiLevelType w:val="multilevel"/>
    <w:tmpl w:val="DB8E64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3" w15:restartNumberingAfterBreak="0">
    <w:nsid w:val="5AC91718"/>
    <w:multiLevelType w:val="multilevel"/>
    <w:tmpl w:val="48484802"/>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94" w15:restartNumberingAfterBreak="0">
    <w:nsid w:val="5AE673DF"/>
    <w:multiLevelType w:val="multilevel"/>
    <w:tmpl w:val="0512EC8E"/>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95" w15:restartNumberingAfterBreak="0">
    <w:nsid w:val="5B077504"/>
    <w:multiLevelType w:val="multilevel"/>
    <w:tmpl w:val="B254AE7C"/>
    <w:lvl w:ilvl="0">
      <w:start w:val="1"/>
      <w:numFmt w:val="lowerLetter"/>
      <w:lvlText w:val="%1)"/>
      <w:lvlJc w:val="left"/>
      <w:pPr>
        <w:ind w:left="5040" w:hanging="5040"/>
      </w:pPr>
      <w:rPr>
        <w:rFonts w:ascii="Tahoma" w:eastAsia="Tahoma" w:hAnsi="Tahoma" w:cs="Tahoma"/>
        <w:strike w:val="0"/>
        <w:color w:val="000000"/>
        <w:sz w:val="19"/>
        <w:szCs w:val="19"/>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96" w15:restartNumberingAfterBreak="0">
    <w:nsid w:val="5B09360A"/>
    <w:multiLevelType w:val="multilevel"/>
    <w:tmpl w:val="CC7C3316"/>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97" w15:restartNumberingAfterBreak="0">
    <w:nsid w:val="5B1C073B"/>
    <w:multiLevelType w:val="multilevel"/>
    <w:tmpl w:val="0698530C"/>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98" w15:restartNumberingAfterBreak="0">
    <w:nsid w:val="5B296C36"/>
    <w:multiLevelType w:val="multilevel"/>
    <w:tmpl w:val="35902F9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9" w15:restartNumberingAfterBreak="0">
    <w:nsid w:val="5BC14491"/>
    <w:multiLevelType w:val="multilevel"/>
    <w:tmpl w:val="4490C432"/>
    <w:lvl w:ilvl="0">
      <w:start w:val="4"/>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00" w15:restartNumberingAfterBreak="0">
    <w:nsid w:val="5BE05FC9"/>
    <w:multiLevelType w:val="multilevel"/>
    <w:tmpl w:val="F7306E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1" w15:restartNumberingAfterBreak="0">
    <w:nsid w:val="5C33675F"/>
    <w:multiLevelType w:val="multilevel"/>
    <w:tmpl w:val="D47C13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2" w15:restartNumberingAfterBreak="0">
    <w:nsid w:val="5C3B1647"/>
    <w:multiLevelType w:val="multilevel"/>
    <w:tmpl w:val="B5BA2C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3" w15:restartNumberingAfterBreak="0">
    <w:nsid w:val="5C416ABE"/>
    <w:multiLevelType w:val="multilevel"/>
    <w:tmpl w:val="83AAA8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4" w15:restartNumberingAfterBreak="0">
    <w:nsid w:val="5C4218C4"/>
    <w:multiLevelType w:val="multilevel"/>
    <w:tmpl w:val="BA9468BE"/>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05" w15:restartNumberingAfterBreak="0">
    <w:nsid w:val="5C4C1959"/>
    <w:multiLevelType w:val="multilevel"/>
    <w:tmpl w:val="3ED28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6" w15:restartNumberingAfterBreak="0">
    <w:nsid w:val="5CAC00DC"/>
    <w:multiLevelType w:val="multilevel"/>
    <w:tmpl w:val="573AB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7" w15:restartNumberingAfterBreak="0">
    <w:nsid w:val="5D6240A8"/>
    <w:multiLevelType w:val="multilevel"/>
    <w:tmpl w:val="52749660"/>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08" w15:restartNumberingAfterBreak="0">
    <w:nsid w:val="5DF30A0D"/>
    <w:multiLevelType w:val="multilevel"/>
    <w:tmpl w:val="992479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09" w15:restartNumberingAfterBreak="0">
    <w:nsid w:val="5E151AB6"/>
    <w:multiLevelType w:val="multilevel"/>
    <w:tmpl w:val="FB26692A"/>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10" w15:restartNumberingAfterBreak="0">
    <w:nsid w:val="5E412586"/>
    <w:multiLevelType w:val="multilevel"/>
    <w:tmpl w:val="79C88EBA"/>
    <w:lvl w:ilvl="0">
      <w:start w:val="2"/>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11" w15:restartNumberingAfterBreak="0">
    <w:nsid w:val="5E594B9E"/>
    <w:multiLevelType w:val="multilevel"/>
    <w:tmpl w:val="62409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2" w15:restartNumberingAfterBreak="0">
    <w:nsid w:val="5E5B0AE9"/>
    <w:multiLevelType w:val="multilevel"/>
    <w:tmpl w:val="7638D2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3" w15:restartNumberingAfterBreak="0">
    <w:nsid w:val="5E610BCF"/>
    <w:multiLevelType w:val="multilevel"/>
    <w:tmpl w:val="5DCCEA86"/>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14" w15:restartNumberingAfterBreak="0">
    <w:nsid w:val="5E616AF5"/>
    <w:multiLevelType w:val="multilevel"/>
    <w:tmpl w:val="0F84B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5" w15:restartNumberingAfterBreak="0">
    <w:nsid w:val="5E842638"/>
    <w:multiLevelType w:val="multilevel"/>
    <w:tmpl w:val="CC04749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16" w15:restartNumberingAfterBreak="0">
    <w:nsid w:val="5E843205"/>
    <w:multiLevelType w:val="multilevel"/>
    <w:tmpl w:val="461294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7" w15:restartNumberingAfterBreak="0">
    <w:nsid w:val="5EA10EDA"/>
    <w:multiLevelType w:val="multilevel"/>
    <w:tmpl w:val="ECFADCDE"/>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18" w15:restartNumberingAfterBreak="0">
    <w:nsid w:val="5EC45B0D"/>
    <w:multiLevelType w:val="multilevel"/>
    <w:tmpl w:val="8C46F4D0"/>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19" w15:restartNumberingAfterBreak="0">
    <w:nsid w:val="5F004223"/>
    <w:multiLevelType w:val="multilevel"/>
    <w:tmpl w:val="12FA5986"/>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20" w15:restartNumberingAfterBreak="0">
    <w:nsid w:val="5F3E21A1"/>
    <w:multiLevelType w:val="multilevel"/>
    <w:tmpl w:val="922C2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1" w15:restartNumberingAfterBreak="0">
    <w:nsid w:val="5F8250FF"/>
    <w:multiLevelType w:val="multilevel"/>
    <w:tmpl w:val="1C5A0FD2"/>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22" w15:restartNumberingAfterBreak="0">
    <w:nsid w:val="5F9B140D"/>
    <w:multiLevelType w:val="multilevel"/>
    <w:tmpl w:val="B45A8172"/>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23" w15:restartNumberingAfterBreak="0">
    <w:nsid w:val="5FBC086D"/>
    <w:multiLevelType w:val="multilevel"/>
    <w:tmpl w:val="F738A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4" w15:restartNumberingAfterBreak="0">
    <w:nsid w:val="5FE4057E"/>
    <w:multiLevelType w:val="multilevel"/>
    <w:tmpl w:val="C00044CA"/>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25" w15:restartNumberingAfterBreak="0">
    <w:nsid w:val="60864158"/>
    <w:multiLevelType w:val="multilevel"/>
    <w:tmpl w:val="086088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6" w15:restartNumberingAfterBreak="0">
    <w:nsid w:val="60F012BB"/>
    <w:multiLevelType w:val="multilevel"/>
    <w:tmpl w:val="6C38F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7" w15:restartNumberingAfterBreak="0">
    <w:nsid w:val="610666DB"/>
    <w:multiLevelType w:val="multilevel"/>
    <w:tmpl w:val="74963620"/>
    <w:lvl w:ilvl="0">
      <w:start w:val="1"/>
      <w:numFmt w:val="lowerLetter"/>
      <w:lvlText w:val="%1)"/>
      <w:lvlJc w:val="left"/>
      <w:pPr>
        <w:ind w:left="720" w:hanging="720"/>
      </w:pPr>
      <w:rPr>
        <w:rFonts w:ascii="Verdana" w:eastAsia="Verdana" w:hAnsi="Verdana" w:cs="Verdana"/>
        <w:strike w:val="0"/>
        <w:color w:val="000000"/>
        <w:sz w:val="19"/>
        <w:szCs w:val="19"/>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28" w15:restartNumberingAfterBreak="0">
    <w:nsid w:val="61135C98"/>
    <w:multiLevelType w:val="multilevel"/>
    <w:tmpl w:val="E804A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9" w15:restartNumberingAfterBreak="0">
    <w:nsid w:val="611E7420"/>
    <w:multiLevelType w:val="multilevel"/>
    <w:tmpl w:val="7B1699D2"/>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30" w15:restartNumberingAfterBreak="0">
    <w:nsid w:val="615C489B"/>
    <w:multiLevelType w:val="multilevel"/>
    <w:tmpl w:val="321A73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r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1" w15:restartNumberingAfterBreak="0">
    <w:nsid w:val="61611E35"/>
    <w:multiLevelType w:val="multilevel"/>
    <w:tmpl w:val="1F102D9E"/>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32" w15:restartNumberingAfterBreak="0">
    <w:nsid w:val="61967A0C"/>
    <w:multiLevelType w:val="multilevel"/>
    <w:tmpl w:val="FDF66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3" w15:restartNumberingAfterBreak="0">
    <w:nsid w:val="62546DC8"/>
    <w:multiLevelType w:val="multilevel"/>
    <w:tmpl w:val="AF387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4" w15:restartNumberingAfterBreak="0">
    <w:nsid w:val="62800B94"/>
    <w:multiLevelType w:val="multilevel"/>
    <w:tmpl w:val="CF269A40"/>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35" w15:restartNumberingAfterBreak="0">
    <w:nsid w:val="6287215A"/>
    <w:multiLevelType w:val="multilevel"/>
    <w:tmpl w:val="3E0A89F0"/>
    <w:lvl w:ilvl="0">
      <w:start w:val="3"/>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36" w15:restartNumberingAfterBreak="0">
    <w:nsid w:val="62923C9C"/>
    <w:multiLevelType w:val="multilevel"/>
    <w:tmpl w:val="FCE8DB9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37" w15:restartNumberingAfterBreak="0">
    <w:nsid w:val="62A21D27"/>
    <w:multiLevelType w:val="multilevel"/>
    <w:tmpl w:val="3F62131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38" w15:restartNumberingAfterBreak="0">
    <w:nsid w:val="62CC774E"/>
    <w:multiLevelType w:val="multilevel"/>
    <w:tmpl w:val="7E7A7742"/>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39" w15:restartNumberingAfterBreak="0">
    <w:nsid w:val="63806CB7"/>
    <w:multiLevelType w:val="multilevel"/>
    <w:tmpl w:val="CABE6674"/>
    <w:lvl w:ilvl="0">
      <w:start w:val="6"/>
      <w:numFmt w:val="decimal"/>
      <w:lvlText w:val="(%1)"/>
      <w:lvlJc w:val="left"/>
      <w:pPr>
        <w:ind w:left="2520" w:hanging="25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40" w15:restartNumberingAfterBreak="0">
    <w:nsid w:val="63B30C32"/>
    <w:multiLevelType w:val="multilevel"/>
    <w:tmpl w:val="370A08C0"/>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41" w15:restartNumberingAfterBreak="0">
    <w:nsid w:val="63C00BB2"/>
    <w:multiLevelType w:val="multilevel"/>
    <w:tmpl w:val="DB141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2" w15:restartNumberingAfterBreak="0">
    <w:nsid w:val="63E22E07"/>
    <w:multiLevelType w:val="multilevel"/>
    <w:tmpl w:val="1CFC6A76"/>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43" w15:restartNumberingAfterBreak="0">
    <w:nsid w:val="63F3357A"/>
    <w:multiLevelType w:val="multilevel"/>
    <w:tmpl w:val="B0FE8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4" w15:restartNumberingAfterBreak="0">
    <w:nsid w:val="6424003C"/>
    <w:multiLevelType w:val="multilevel"/>
    <w:tmpl w:val="6C60F7DA"/>
    <w:lvl w:ilvl="0">
      <w:start w:val="1"/>
      <w:numFmt w:val="decimal"/>
      <w:lvlText w:val="(%1)"/>
      <w:lvlJc w:val="left"/>
      <w:pPr>
        <w:ind w:left="2700" w:hanging="270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45" w15:restartNumberingAfterBreak="0">
    <w:nsid w:val="64990232"/>
    <w:multiLevelType w:val="multilevel"/>
    <w:tmpl w:val="B4EC4D70"/>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646" w15:restartNumberingAfterBreak="0">
    <w:nsid w:val="64BF3D72"/>
    <w:multiLevelType w:val="multilevel"/>
    <w:tmpl w:val="1E68DD68"/>
    <w:lvl w:ilvl="0">
      <w:start w:val="1"/>
      <w:numFmt w:val="lowerRoman"/>
      <w:lvlText w:val="%1."/>
      <w:lvlJc w:val="right"/>
      <w:pPr>
        <w:ind w:left="324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647" w15:restartNumberingAfterBreak="0">
    <w:nsid w:val="650B1C45"/>
    <w:multiLevelType w:val="multilevel"/>
    <w:tmpl w:val="508A40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8" w15:restartNumberingAfterBreak="0">
    <w:nsid w:val="65175F11"/>
    <w:multiLevelType w:val="multilevel"/>
    <w:tmpl w:val="CB5626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9" w15:restartNumberingAfterBreak="0">
    <w:nsid w:val="651B1056"/>
    <w:multiLevelType w:val="multilevel"/>
    <w:tmpl w:val="DFE03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0" w15:restartNumberingAfterBreak="0">
    <w:nsid w:val="65301E28"/>
    <w:multiLevelType w:val="multilevel"/>
    <w:tmpl w:val="3F620F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1" w15:restartNumberingAfterBreak="0">
    <w:nsid w:val="655C5712"/>
    <w:multiLevelType w:val="multilevel"/>
    <w:tmpl w:val="353E02A4"/>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52" w15:restartNumberingAfterBreak="0">
    <w:nsid w:val="655F3C6C"/>
    <w:multiLevelType w:val="multilevel"/>
    <w:tmpl w:val="6E7C095A"/>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53" w15:restartNumberingAfterBreak="0">
    <w:nsid w:val="6570575B"/>
    <w:multiLevelType w:val="multilevel"/>
    <w:tmpl w:val="2DFC6BEE"/>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54" w15:restartNumberingAfterBreak="0">
    <w:nsid w:val="65A47F82"/>
    <w:multiLevelType w:val="multilevel"/>
    <w:tmpl w:val="DC5E9F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5" w15:restartNumberingAfterBreak="0">
    <w:nsid w:val="65AF29EC"/>
    <w:multiLevelType w:val="multilevel"/>
    <w:tmpl w:val="E5A0DB72"/>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56" w15:restartNumberingAfterBreak="0">
    <w:nsid w:val="65CE5D22"/>
    <w:multiLevelType w:val="multilevel"/>
    <w:tmpl w:val="6ED8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7" w15:restartNumberingAfterBreak="0">
    <w:nsid w:val="65E96812"/>
    <w:multiLevelType w:val="multilevel"/>
    <w:tmpl w:val="81AE8CD0"/>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58" w15:restartNumberingAfterBreak="0">
    <w:nsid w:val="65F4039E"/>
    <w:multiLevelType w:val="multilevel"/>
    <w:tmpl w:val="D6AC39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9" w15:restartNumberingAfterBreak="0">
    <w:nsid w:val="65F64F16"/>
    <w:multiLevelType w:val="multilevel"/>
    <w:tmpl w:val="A136FB70"/>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60" w15:restartNumberingAfterBreak="0">
    <w:nsid w:val="660804DA"/>
    <w:multiLevelType w:val="multilevel"/>
    <w:tmpl w:val="9C78489A"/>
    <w:lvl w:ilvl="0">
      <w:start w:val="1"/>
      <w:numFmt w:val="bullet"/>
      <w:lvlText w:val="●"/>
      <w:lvlJc w:val="left"/>
      <w:pPr>
        <w:ind w:left="680" w:hanging="360"/>
      </w:pPr>
      <w:rPr>
        <w:rFonts w:ascii="Noto Sans Symbols" w:eastAsia="Noto Sans Symbols" w:hAnsi="Noto Sans Symbols" w:cs="Noto Sans Symbols"/>
      </w:rPr>
    </w:lvl>
    <w:lvl w:ilvl="1">
      <w:start w:val="1"/>
      <w:numFmt w:val="bullet"/>
      <w:lvlText w:val="o"/>
      <w:lvlJc w:val="left"/>
      <w:pPr>
        <w:ind w:left="1040" w:hanging="360"/>
      </w:pPr>
      <w:rPr>
        <w:rFonts w:ascii="Courier New" w:eastAsia="Courier New" w:hAnsi="Courier New" w:cs="Courier New"/>
      </w:rPr>
    </w:lvl>
    <w:lvl w:ilvl="2">
      <w:start w:val="1"/>
      <w:numFmt w:val="bullet"/>
      <w:lvlText w:val="▪"/>
      <w:lvlJc w:val="left"/>
      <w:pPr>
        <w:ind w:left="1760" w:hanging="360"/>
      </w:pPr>
      <w:rPr>
        <w:rFonts w:ascii="Noto Sans Symbols" w:eastAsia="Noto Sans Symbols" w:hAnsi="Noto Sans Symbols" w:cs="Noto Sans Symbols"/>
      </w:rPr>
    </w:lvl>
    <w:lvl w:ilvl="3">
      <w:start w:val="1"/>
      <w:numFmt w:val="bullet"/>
      <w:lvlText w:val="●"/>
      <w:lvlJc w:val="left"/>
      <w:pPr>
        <w:ind w:left="2480" w:hanging="360"/>
      </w:pPr>
      <w:rPr>
        <w:rFonts w:ascii="Noto Sans Symbols" w:eastAsia="Noto Sans Symbols" w:hAnsi="Noto Sans Symbols" w:cs="Noto Sans Symbols"/>
      </w:rPr>
    </w:lvl>
    <w:lvl w:ilvl="4">
      <w:start w:val="1"/>
      <w:numFmt w:val="bullet"/>
      <w:lvlText w:val="o"/>
      <w:lvlJc w:val="left"/>
      <w:pPr>
        <w:ind w:left="3200" w:hanging="360"/>
      </w:pPr>
      <w:rPr>
        <w:rFonts w:ascii="Courier New" w:eastAsia="Courier New" w:hAnsi="Courier New" w:cs="Courier New"/>
      </w:rPr>
    </w:lvl>
    <w:lvl w:ilvl="5">
      <w:start w:val="1"/>
      <w:numFmt w:val="bullet"/>
      <w:lvlText w:val="▪"/>
      <w:lvlJc w:val="left"/>
      <w:pPr>
        <w:ind w:left="3920" w:hanging="360"/>
      </w:pPr>
      <w:rPr>
        <w:rFonts w:ascii="Noto Sans Symbols" w:eastAsia="Noto Sans Symbols" w:hAnsi="Noto Sans Symbols" w:cs="Noto Sans Symbols"/>
      </w:rPr>
    </w:lvl>
    <w:lvl w:ilvl="6">
      <w:start w:val="1"/>
      <w:numFmt w:val="bullet"/>
      <w:lvlText w:val="●"/>
      <w:lvlJc w:val="left"/>
      <w:pPr>
        <w:ind w:left="4640" w:hanging="360"/>
      </w:pPr>
      <w:rPr>
        <w:rFonts w:ascii="Noto Sans Symbols" w:eastAsia="Noto Sans Symbols" w:hAnsi="Noto Sans Symbols" w:cs="Noto Sans Symbols"/>
      </w:rPr>
    </w:lvl>
    <w:lvl w:ilvl="7">
      <w:start w:val="1"/>
      <w:numFmt w:val="bullet"/>
      <w:lvlText w:val="o"/>
      <w:lvlJc w:val="left"/>
      <w:pPr>
        <w:ind w:left="5360" w:hanging="360"/>
      </w:pPr>
      <w:rPr>
        <w:rFonts w:ascii="Courier New" w:eastAsia="Courier New" w:hAnsi="Courier New" w:cs="Courier New"/>
      </w:rPr>
    </w:lvl>
    <w:lvl w:ilvl="8">
      <w:start w:val="1"/>
      <w:numFmt w:val="bullet"/>
      <w:lvlText w:val="▪"/>
      <w:lvlJc w:val="left"/>
      <w:pPr>
        <w:ind w:left="6080" w:hanging="360"/>
      </w:pPr>
      <w:rPr>
        <w:rFonts w:ascii="Noto Sans Symbols" w:eastAsia="Noto Sans Symbols" w:hAnsi="Noto Sans Symbols" w:cs="Noto Sans Symbols"/>
      </w:rPr>
    </w:lvl>
  </w:abstractNum>
  <w:abstractNum w:abstractNumId="661" w15:restartNumberingAfterBreak="0">
    <w:nsid w:val="66267F06"/>
    <w:multiLevelType w:val="multilevel"/>
    <w:tmpl w:val="9C7A7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2" w15:restartNumberingAfterBreak="0">
    <w:nsid w:val="663972D5"/>
    <w:multiLevelType w:val="multilevel"/>
    <w:tmpl w:val="300E0DCE"/>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663" w15:restartNumberingAfterBreak="0">
    <w:nsid w:val="664E7AB6"/>
    <w:multiLevelType w:val="multilevel"/>
    <w:tmpl w:val="F42A9EAA"/>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64" w15:restartNumberingAfterBreak="0">
    <w:nsid w:val="66812854"/>
    <w:multiLevelType w:val="multilevel"/>
    <w:tmpl w:val="8C58A6D6"/>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65" w15:restartNumberingAfterBreak="0">
    <w:nsid w:val="668D037B"/>
    <w:multiLevelType w:val="multilevel"/>
    <w:tmpl w:val="637AA702"/>
    <w:lvl w:ilvl="0">
      <w:start w:val="6"/>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66" w15:restartNumberingAfterBreak="0">
    <w:nsid w:val="669416CB"/>
    <w:multiLevelType w:val="multilevel"/>
    <w:tmpl w:val="2EDAAE30"/>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67" w15:restartNumberingAfterBreak="0">
    <w:nsid w:val="66982196"/>
    <w:multiLevelType w:val="multilevel"/>
    <w:tmpl w:val="5888F084"/>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68" w15:restartNumberingAfterBreak="0">
    <w:nsid w:val="66AF1BC4"/>
    <w:multiLevelType w:val="multilevel"/>
    <w:tmpl w:val="EC3A31D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9" w15:restartNumberingAfterBreak="0">
    <w:nsid w:val="66B44769"/>
    <w:multiLevelType w:val="multilevel"/>
    <w:tmpl w:val="8C728170"/>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70" w15:restartNumberingAfterBreak="0">
    <w:nsid w:val="66D83B96"/>
    <w:multiLevelType w:val="multilevel"/>
    <w:tmpl w:val="6DF26D56"/>
    <w:lvl w:ilvl="0">
      <w:start w:val="1"/>
      <w:numFmt w:val="decimal"/>
      <w:lvlText w:val="(%1)"/>
      <w:lvlJc w:val="left"/>
      <w:pPr>
        <w:ind w:left="2880" w:hanging="288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71" w15:restartNumberingAfterBreak="0">
    <w:nsid w:val="66DF440D"/>
    <w:multiLevelType w:val="multilevel"/>
    <w:tmpl w:val="B40E034A"/>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72" w15:restartNumberingAfterBreak="0">
    <w:nsid w:val="66EF2C76"/>
    <w:multiLevelType w:val="multilevel"/>
    <w:tmpl w:val="C324DA12"/>
    <w:lvl w:ilvl="0">
      <w:start w:val="2"/>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73" w15:restartNumberingAfterBreak="0">
    <w:nsid w:val="67294F29"/>
    <w:multiLevelType w:val="multilevel"/>
    <w:tmpl w:val="55F06F4E"/>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74" w15:restartNumberingAfterBreak="0">
    <w:nsid w:val="67AE437E"/>
    <w:multiLevelType w:val="multilevel"/>
    <w:tmpl w:val="F20C3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5" w15:restartNumberingAfterBreak="0">
    <w:nsid w:val="67E343A9"/>
    <w:multiLevelType w:val="multilevel"/>
    <w:tmpl w:val="F782D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6" w15:restartNumberingAfterBreak="0">
    <w:nsid w:val="67EE5206"/>
    <w:multiLevelType w:val="multilevel"/>
    <w:tmpl w:val="EB52531E"/>
    <w:lvl w:ilvl="0">
      <w:start w:val="1"/>
      <w:numFmt w:val="decimal"/>
      <w:lvlText w:val="(%1)"/>
      <w:lvlJc w:val="left"/>
      <w:pPr>
        <w:ind w:left="3960" w:hanging="396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77" w15:restartNumberingAfterBreak="0">
    <w:nsid w:val="683F028F"/>
    <w:multiLevelType w:val="multilevel"/>
    <w:tmpl w:val="C9542F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8" w15:restartNumberingAfterBreak="0">
    <w:nsid w:val="687763C1"/>
    <w:multiLevelType w:val="multilevel"/>
    <w:tmpl w:val="77708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9" w15:restartNumberingAfterBreak="0">
    <w:nsid w:val="68D449A7"/>
    <w:multiLevelType w:val="multilevel"/>
    <w:tmpl w:val="A1B04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0" w15:restartNumberingAfterBreak="0">
    <w:nsid w:val="69315C58"/>
    <w:multiLevelType w:val="multilevel"/>
    <w:tmpl w:val="A9DCE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1" w15:restartNumberingAfterBreak="0">
    <w:nsid w:val="69871DE8"/>
    <w:multiLevelType w:val="multilevel"/>
    <w:tmpl w:val="08F28A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2" w15:restartNumberingAfterBreak="0">
    <w:nsid w:val="699001B7"/>
    <w:multiLevelType w:val="multilevel"/>
    <w:tmpl w:val="D0BAF3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3" w15:restartNumberingAfterBreak="0">
    <w:nsid w:val="69B6278F"/>
    <w:multiLevelType w:val="multilevel"/>
    <w:tmpl w:val="7FDCB24E"/>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84" w15:restartNumberingAfterBreak="0">
    <w:nsid w:val="69E82BB1"/>
    <w:multiLevelType w:val="multilevel"/>
    <w:tmpl w:val="AF421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5" w15:restartNumberingAfterBreak="0">
    <w:nsid w:val="69F5253C"/>
    <w:multiLevelType w:val="multilevel"/>
    <w:tmpl w:val="3A3C78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6" w15:restartNumberingAfterBreak="0">
    <w:nsid w:val="6A0B07CE"/>
    <w:multiLevelType w:val="multilevel"/>
    <w:tmpl w:val="28A80D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7" w15:restartNumberingAfterBreak="0">
    <w:nsid w:val="6A0C2B3C"/>
    <w:multiLevelType w:val="multilevel"/>
    <w:tmpl w:val="94AE53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8" w15:restartNumberingAfterBreak="0">
    <w:nsid w:val="6A132AB5"/>
    <w:multiLevelType w:val="multilevel"/>
    <w:tmpl w:val="5B788B14"/>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89" w15:restartNumberingAfterBreak="0">
    <w:nsid w:val="6A1731B0"/>
    <w:multiLevelType w:val="multilevel"/>
    <w:tmpl w:val="BBDA0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0" w15:restartNumberingAfterBreak="0">
    <w:nsid w:val="6A1C0AB4"/>
    <w:multiLevelType w:val="multilevel"/>
    <w:tmpl w:val="782216B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691" w15:restartNumberingAfterBreak="0">
    <w:nsid w:val="6A25531B"/>
    <w:multiLevelType w:val="multilevel"/>
    <w:tmpl w:val="132CF1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2" w15:restartNumberingAfterBreak="0">
    <w:nsid w:val="6A3B20E5"/>
    <w:multiLevelType w:val="multilevel"/>
    <w:tmpl w:val="76A62690"/>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93" w15:restartNumberingAfterBreak="0">
    <w:nsid w:val="6AD83A39"/>
    <w:multiLevelType w:val="multilevel"/>
    <w:tmpl w:val="D1426FA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4" w15:restartNumberingAfterBreak="0">
    <w:nsid w:val="6AEE00DF"/>
    <w:multiLevelType w:val="multilevel"/>
    <w:tmpl w:val="43929C36"/>
    <w:lvl w:ilvl="0">
      <w:start w:val="2"/>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95" w15:restartNumberingAfterBreak="0">
    <w:nsid w:val="6AF21C4A"/>
    <w:multiLevelType w:val="multilevel"/>
    <w:tmpl w:val="E2EAC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6" w15:restartNumberingAfterBreak="0">
    <w:nsid w:val="6B197578"/>
    <w:multiLevelType w:val="multilevel"/>
    <w:tmpl w:val="A446AEE4"/>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97" w15:restartNumberingAfterBreak="0">
    <w:nsid w:val="6B197A7A"/>
    <w:multiLevelType w:val="multilevel"/>
    <w:tmpl w:val="DB8E8966"/>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98" w15:restartNumberingAfterBreak="0">
    <w:nsid w:val="6B4F0FBB"/>
    <w:multiLevelType w:val="multilevel"/>
    <w:tmpl w:val="3F6457B0"/>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99" w15:restartNumberingAfterBreak="0">
    <w:nsid w:val="6B671575"/>
    <w:multiLevelType w:val="multilevel"/>
    <w:tmpl w:val="A16879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0" w15:restartNumberingAfterBreak="0">
    <w:nsid w:val="6B8D4BB1"/>
    <w:multiLevelType w:val="multilevel"/>
    <w:tmpl w:val="270A350C"/>
    <w:lvl w:ilvl="0">
      <w:start w:val="1"/>
      <w:numFmt w:val="lowerRoman"/>
      <w:lvlText w:val="%1)"/>
      <w:lvlJc w:val="left"/>
      <w:pPr>
        <w:ind w:left="2070" w:hanging="207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01" w15:restartNumberingAfterBreak="0">
    <w:nsid w:val="6BA85A6A"/>
    <w:multiLevelType w:val="multilevel"/>
    <w:tmpl w:val="BE50A5E2"/>
    <w:lvl w:ilvl="0">
      <w:start w:val="1"/>
      <w:numFmt w:val="decimal"/>
      <w:lvlText w:val="(%1)"/>
      <w:lvlJc w:val="left"/>
      <w:pPr>
        <w:ind w:left="5220" w:hanging="52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02" w15:restartNumberingAfterBreak="0">
    <w:nsid w:val="6BB413D8"/>
    <w:multiLevelType w:val="multilevel"/>
    <w:tmpl w:val="D3C024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3" w15:restartNumberingAfterBreak="0">
    <w:nsid w:val="6BD93DC6"/>
    <w:multiLevelType w:val="multilevel"/>
    <w:tmpl w:val="2C6CA3F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704" w15:restartNumberingAfterBreak="0">
    <w:nsid w:val="6BE861E2"/>
    <w:multiLevelType w:val="multilevel"/>
    <w:tmpl w:val="B5088594"/>
    <w:lvl w:ilvl="0">
      <w:start w:val="1"/>
      <w:numFmt w:val="decimal"/>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05" w15:restartNumberingAfterBreak="0">
    <w:nsid w:val="6C1B27E5"/>
    <w:multiLevelType w:val="multilevel"/>
    <w:tmpl w:val="6988144A"/>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06" w15:restartNumberingAfterBreak="0">
    <w:nsid w:val="6C682D84"/>
    <w:multiLevelType w:val="multilevel"/>
    <w:tmpl w:val="A846F6AA"/>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07" w15:restartNumberingAfterBreak="0">
    <w:nsid w:val="6C787458"/>
    <w:multiLevelType w:val="multilevel"/>
    <w:tmpl w:val="3ACAD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8" w15:restartNumberingAfterBreak="0">
    <w:nsid w:val="6C833B56"/>
    <w:multiLevelType w:val="multilevel"/>
    <w:tmpl w:val="0D40C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09" w15:restartNumberingAfterBreak="0">
    <w:nsid w:val="6C956810"/>
    <w:multiLevelType w:val="multilevel"/>
    <w:tmpl w:val="DB98DF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0" w15:restartNumberingAfterBreak="0">
    <w:nsid w:val="6CF82FBF"/>
    <w:multiLevelType w:val="multilevel"/>
    <w:tmpl w:val="C10209C8"/>
    <w:lvl w:ilvl="0">
      <w:start w:val="1"/>
      <w:numFmt w:val="decimal"/>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11" w15:restartNumberingAfterBreak="0">
    <w:nsid w:val="6D9A696E"/>
    <w:multiLevelType w:val="multilevel"/>
    <w:tmpl w:val="BECE7910"/>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12" w15:restartNumberingAfterBreak="0">
    <w:nsid w:val="6DC325BF"/>
    <w:multiLevelType w:val="multilevel"/>
    <w:tmpl w:val="85244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3" w15:restartNumberingAfterBreak="0">
    <w:nsid w:val="6DCB52BE"/>
    <w:multiLevelType w:val="multilevel"/>
    <w:tmpl w:val="FF82B774"/>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14" w15:restartNumberingAfterBreak="0">
    <w:nsid w:val="6DF77CC3"/>
    <w:multiLevelType w:val="multilevel"/>
    <w:tmpl w:val="2DE2BC9A"/>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15" w15:restartNumberingAfterBreak="0">
    <w:nsid w:val="6DF819B8"/>
    <w:multiLevelType w:val="multilevel"/>
    <w:tmpl w:val="A0B490F0"/>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16" w15:restartNumberingAfterBreak="0">
    <w:nsid w:val="6E22708D"/>
    <w:multiLevelType w:val="multilevel"/>
    <w:tmpl w:val="33A0F37C"/>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17" w15:restartNumberingAfterBreak="0">
    <w:nsid w:val="6E476C61"/>
    <w:multiLevelType w:val="multilevel"/>
    <w:tmpl w:val="38C09B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8" w15:restartNumberingAfterBreak="0">
    <w:nsid w:val="6E4803E7"/>
    <w:multiLevelType w:val="multilevel"/>
    <w:tmpl w:val="B13A851A"/>
    <w:lvl w:ilvl="0">
      <w:start w:val="1"/>
      <w:numFmt w:val="lowerRoman"/>
      <w:lvlText w:val="%1)"/>
      <w:lvlJc w:val="left"/>
      <w:pPr>
        <w:ind w:left="720" w:hanging="720"/>
      </w:pPr>
      <w:rPr>
        <w:rFonts w:ascii="Arial" w:eastAsia="Arial" w:hAnsi="Arial" w:cs="Arial"/>
        <w:b/>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19" w15:restartNumberingAfterBreak="0">
    <w:nsid w:val="6E5466A6"/>
    <w:multiLevelType w:val="multilevel"/>
    <w:tmpl w:val="8FA63F6E"/>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20" w15:restartNumberingAfterBreak="0">
    <w:nsid w:val="6E5E541D"/>
    <w:multiLevelType w:val="multilevel"/>
    <w:tmpl w:val="38CC73AE"/>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21" w15:restartNumberingAfterBreak="0">
    <w:nsid w:val="6E644AB9"/>
    <w:multiLevelType w:val="multilevel"/>
    <w:tmpl w:val="A93A9FEA"/>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22" w15:restartNumberingAfterBreak="0">
    <w:nsid w:val="6E7558AF"/>
    <w:multiLevelType w:val="multilevel"/>
    <w:tmpl w:val="F9082C7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723" w15:restartNumberingAfterBreak="0">
    <w:nsid w:val="6E9E6A7D"/>
    <w:multiLevelType w:val="multilevel"/>
    <w:tmpl w:val="24F64E4E"/>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24" w15:restartNumberingAfterBreak="0">
    <w:nsid w:val="6ECB351D"/>
    <w:multiLevelType w:val="multilevel"/>
    <w:tmpl w:val="CD0A8A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5" w15:restartNumberingAfterBreak="0">
    <w:nsid w:val="6EF03F94"/>
    <w:multiLevelType w:val="multilevel"/>
    <w:tmpl w:val="B468844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6" w15:restartNumberingAfterBreak="0">
    <w:nsid w:val="6F2C33BB"/>
    <w:multiLevelType w:val="multilevel"/>
    <w:tmpl w:val="AE1E4544"/>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27" w15:restartNumberingAfterBreak="0">
    <w:nsid w:val="6F433125"/>
    <w:multiLevelType w:val="multilevel"/>
    <w:tmpl w:val="3F54F3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8" w15:restartNumberingAfterBreak="0">
    <w:nsid w:val="6FBC4F15"/>
    <w:multiLevelType w:val="multilevel"/>
    <w:tmpl w:val="2264D71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9" w15:restartNumberingAfterBreak="0">
    <w:nsid w:val="6FE73A49"/>
    <w:multiLevelType w:val="multilevel"/>
    <w:tmpl w:val="7B6A04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0" w15:restartNumberingAfterBreak="0">
    <w:nsid w:val="70122F10"/>
    <w:multiLevelType w:val="multilevel"/>
    <w:tmpl w:val="7EECC6D6"/>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31" w15:restartNumberingAfterBreak="0">
    <w:nsid w:val="70181B1A"/>
    <w:multiLevelType w:val="multilevel"/>
    <w:tmpl w:val="F00C8DDA"/>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32" w15:restartNumberingAfterBreak="0">
    <w:nsid w:val="702D33B6"/>
    <w:multiLevelType w:val="multilevel"/>
    <w:tmpl w:val="17B82F8E"/>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33" w15:restartNumberingAfterBreak="0">
    <w:nsid w:val="702F786C"/>
    <w:multiLevelType w:val="multilevel"/>
    <w:tmpl w:val="1CD0BEB2"/>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34" w15:restartNumberingAfterBreak="0">
    <w:nsid w:val="704554E3"/>
    <w:multiLevelType w:val="multilevel"/>
    <w:tmpl w:val="A4B66FB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735" w15:restartNumberingAfterBreak="0">
    <w:nsid w:val="70554050"/>
    <w:multiLevelType w:val="multilevel"/>
    <w:tmpl w:val="018CA27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36" w15:restartNumberingAfterBreak="0">
    <w:nsid w:val="705C3E67"/>
    <w:multiLevelType w:val="multilevel"/>
    <w:tmpl w:val="5664AFDC"/>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37" w15:restartNumberingAfterBreak="0">
    <w:nsid w:val="70A953FD"/>
    <w:multiLevelType w:val="multilevel"/>
    <w:tmpl w:val="9BDCE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8" w15:restartNumberingAfterBreak="0">
    <w:nsid w:val="7127236C"/>
    <w:multiLevelType w:val="multilevel"/>
    <w:tmpl w:val="56CEACFA"/>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39" w15:restartNumberingAfterBreak="0">
    <w:nsid w:val="71284D5C"/>
    <w:multiLevelType w:val="multilevel"/>
    <w:tmpl w:val="F50EAE2A"/>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40" w15:restartNumberingAfterBreak="0">
    <w:nsid w:val="713E14FD"/>
    <w:multiLevelType w:val="multilevel"/>
    <w:tmpl w:val="BA98FCF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41" w15:restartNumberingAfterBreak="0">
    <w:nsid w:val="715C2F73"/>
    <w:multiLevelType w:val="multilevel"/>
    <w:tmpl w:val="0A3C0556"/>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42" w15:restartNumberingAfterBreak="0">
    <w:nsid w:val="717D21AA"/>
    <w:multiLevelType w:val="multilevel"/>
    <w:tmpl w:val="5296B2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3" w15:restartNumberingAfterBreak="0">
    <w:nsid w:val="71EA5EB6"/>
    <w:multiLevelType w:val="multilevel"/>
    <w:tmpl w:val="746A988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744" w15:restartNumberingAfterBreak="0">
    <w:nsid w:val="722F56CA"/>
    <w:multiLevelType w:val="multilevel"/>
    <w:tmpl w:val="931AE304"/>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45" w15:restartNumberingAfterBreak="0">
    <w:nsid w:val="72877634"/>
    <w:multiLevelType w:val="multilevel"/>
    <w:tmpl w:val="E0DC0AA4"/>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46" w15:restartNumberingAfterBreak="0">
    <w:nsid w:val="72AF6C31"/>
    <w:multiLevelType w:val="multilevel"/>
    <w:tmpl w:val="B61E50B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7" w15:restartNumberingAfterBreak="0">
    <w:nsid w:val="72E57C84"/>
    <w:multiLevelType w:val="multilevel"/>
    <w:tmpl w:val="2FAA0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8" w15:restartNumberingAfterBreak="0">
    <w:nsid w:val="72F02A6A"/>
    <w:multiLevelType w:val="multilevel"/>
    <w:tmpl w:val="C0365C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9" w15:restartNumberingAfterBreak="0">
    <w:nsid w:val="72F72E84"/>
    <w:multiLevelType w:val="multilevel"/>
    <w:tmpl w:val="5E22D4C8"/>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50" w15:restartNumberingAfterBreak="0">
    <w:nsid w:val="72F90D7F"/>
    <w:multiLevelType w:val="multilevel"/>
    <w:tmpl w:val="C8202202"/>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51" w15:restartNumberingAfterBreak="0">
    <w:nsid w:val="730146BD"/>
    <w:multiLevelType w:val="multilevel"/>
    <w:tmpl w:val="2C0403F2"/>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52" w15:restartNumberingAfterBreak="0">
    <w:nsid w:val="73973226"/>
    <w:multiLevelType w:val="multilevel"/>
    <w:tmpl w:val="29F61A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3" w15:restartNumberingAfterBreak="0">
    <w:nsid w:val="73E73686"/>
    <w:multiLevelType w:val="multilevel"/>
    <w:tmpl w:val="C5C47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4" w15:restartNumberingAfterBreak="0">
    <w:nsid w:val="73F00B81"/>
    <w:multiLevelType w:val="multilevel"/>
    <w:tmpl w:val="F4FAD5FC"/>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755" w15:restartNumberingAfterBreak="0">
    <w:nsid w:val="74163A3D"/>
    <w:multiLevelType w:val="multilevel"/>
    <w:tmpl w:val="FB023004"/>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756" w15:restartNumberingAfterBreak="0">
    <w:nsid w:val="74430985"/>
    <w:multiLevelType w:val="multilevel"/>
    <w:tmpl w:val="AFE69846"/>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57" w15:restartNumberingAfterBreak="0">
    <w:nsid w:val="744C5079"/>
    <w:multiLevelType w:val="multilevel"/>
    <w:tmpl w:val="D98EAF90"/>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58" w15:restartNumberingAfterBreak="0">
    <w:nsid w:val="748E2CB9"/>
    <w:multiLevelType w:val="multilevel"/>
    <w:tmpl w:val="E5F80BAA"/>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59" w15:restartNumberingAfterBreak="0">
    <w:nsid w:val="74B04BB1"/>
    <w:multiLevelType w:val="multilevel"/>
    <w:tmpl w:val="3A8ECF7A"/>
    <w:lvl w:ilvl="0">
      <w:start w:val="1"/>
      <w:numFmt w:val="bullet"/>
      <w:lvlText w:val="●"/>
      <w:lvlJc w:val="left"/>
      <w:pPr>
        <w:ind w:left="920" w:hanging="360"/>
      </w:pPr>
      <w:rPr>
        <w:rFonts w:ascii="Noto Sans Symbols" w:eastAsia="Noto Sans Symbols" w:hAnsi="Noto Sans Symbols" w:cs="Noto Sans Symbols"/>
      </w:rPr>
    </w:lvl>
    <w:lvl w:ilvl="1">
      <w:start w:val="1"/>
      <w:numFmt w:val="bullet"/>
      <w:lvlText w:val="o"/>
      <w:lvlJc w:val="left"/>
      <w:pPr>
        <w:ind w:left="1640" w:hanging="360"/>
      </w:pPr>
      <w:rPr>
        <w:rFonts w:ascii="Courier New" w:eastAsia="Courier New" w:hAnsi="Courier New" w:cs="Courier New"/>
      </w:rPr>
    </w:lvl>
    <w:lvl w:ilvl="2">
      <w:start w:val="1"/>
      <w:numFmt w:val="bullet"/>
      <w:lvlText w:val="▪"/>
      <w:lvlJc w:val="left"/>
      <w:pPr>
        <w:ind w:left="2360" w:hanging="360"/>
      </w:pPr>
      <w:rPr>
        <w:rFonts w:ascii="Noto Sans Symbols" w:eastAsia="Noto Sans Symbols" w:hAnsi="Noto Sans Symbols" w:cs="Noto Sans Symbols"/>
      </w:rPr>
    </w:lvl>
    <w:lvl w:ilvl="3">
      <w:start w:val="1"/>
      <w:numFmt w:val="bullet"/>
      <w:lvlText w:val="●"/>
      <w:lvlJc w:val="left"/>
      <w:pPr>
        <w:ind w:left="3080" w:hanging="360"/>
      </w:pPr>
      <w:rPr>
        <w:rFonts w:ascii="Noto Sans Symbols" w:eastAsia="Noto Sans Symbols" w:hAnsi="Noto Sans Symbols" w:cs="Noto Sans Symbols"/>
      </w:rPr>
    </w:lvl>
    <w:lvl w:ilvl="4">
      <w:start w:val="1"/>
      <w:numFmt w:val="bullet"/>
      <w:lvlText w:val="o"/>
      <w:lvlJc w:val="left"/>
      <w:pPr>
        <w:ind w:left="3800" w:hanging="360"/>
      </w:pPr>
      <w:rPr>
        <w:rFonts w:ascii="Courier New" w:eastAsia="Courier New" w:hAnsi="Courier New" w:cs="Courier New"/>
      </w:rPr>
    </w:lvl>
    <w:lvl w:ilvl="5">
      <w:start w:val="1"/>
      <w:numFmt w:val="bullet"/>
      <w:lvlText w:val="▪"/>
      <w:lvlJc w:val="left"/>
      <w:pPr>
        <w:ind w:left="4520" w:hanging="360"/>
      </w:pPr>
      <w:rPr>
        <w:rFonts w:ascii="Noto Sans Symbols" w:eastAsia="Noto Sans Symbols" w:hAnsi="Noto Sans Symbols" w:cs="Noto Sans Symbols"/>
      </w:rPr>
    </w:lvl>
    <w:lvl w:ilvl="6">
      <w:start w:val="1"/>
      <w:numFmt w:val="bullet"/>
      <w:lvlText w:val="●"/>
      <w:lvlJc w:val="left"/>
      <w:pPr>
        <w:ind w:left="5240" w:hanging="360"/>
      </w:pPr>
      <w:rPr>
        <w:rFonts w:ascii="Noto Sans Symbols" w:eastAsia="Noto Sans Symbols" w:hAnsi="Noto Sans Symbols" w:cs="Noto Sans Symbols"/>
      </w:rPr>
    </w:lvl>
    <w:lvl w:ilvl="7">
      <w:start w:val="1"/>
      <w:numFmt w:val="bullet"/>
      <w:lvlText w:val="o"/>
      <w:lvlJc w:val="left"/>
      <w:pPr>
        <w:ind w:left="5960" w:hanging="360"/>
      </w:pPr>
      <w:rPr>
        <w:rFonts w:ascii="Courier New" w:eastAsia="Courier New" w:hAnsi="Courier New" w:cs="Courier New"/>
      </w:rPr>
    </w:lvl>
    <w:lvl w:ilvl="8">
      <w:start w:val="1"/>
      <w:numFmt w:val="bullet"/>
      <w:lvlText w:val="▪"/>
      <w:lvlJc w:val="left"/>
      <w:pPr>
        <w:ind w:left="6680" w:hanging="360"/>
      </w:pPr>
      <w:rPr>
        <w:rFonts w:ascii="Noto Sans Symbols" w:eastAsia="Noto Sans Symbols" w:hAnsi="Noto Sans Symbols" w:cs="Noto Sans Symbols"/>
      </w:rPr>
    </w:lvl>
  </w:abstractNum>
  <w:abstractNum w:abstractNumId="760" w15:restartNumberingAfterBreak="0">
    <w:nsid w:val="74B17006"/>
    <w:multiLevelType w:val="multilevel"/>
    <w:tmpl w:val="CF7E989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761" w15:restartNumberingAfterBreak="0">
    <w:nsid w:val="750175A9"/>
    <w:multiLevelType w:val="multilevel"/>
    <w:tmpl w:val="5900BD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2" w15:restartNumberingAfterBreak="0">
    <w:nsid w:val="752D04AF"/>
    <w:multiLevelType w:val="multilevel"/>
    <w:tmpl w:val="D116B45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08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1800" w:hanging="360"/>
      </w:pPr>
      <w:rPr>
        <w:rFonts w:ascii="Noto Sans Symbols" w:eastAsia="Noto Sans Symbols" w:hAnsi="Noto Sans Symbols" w:cs="Noto Sans Symbols"/>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
      <w:lvlJc w:val="left"/>
      <w:pPr>
        <w:ind w:left="3240" w:hanging="36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3960" w:hanging="360"/>
      </w:pPr>
      <w:rPr>
        <w:rFonts w:ascii="Noto Sans Symbols" w:eastAsia="Noto Sans Symbols" w:hAnsi="Noto Sans Symbols" w:cs="Noto Sans Symbols"/>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
      <w:lvlJc w:val="left"/>
      <w:pPr>
        <w:ind w:left="5400" w:hanging="36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6120" w:hanging="360"/>
      </w:pPr>
      <w:rPr>
        <w:rFonts w:ascii="Noto Sans Symbols" w:eastAsia="Noto Sans Symbols" w:hAnsi="Noto Sans Symbols" w:cs="Noto Sans Symbols"/>
        <w:b w:val="0"/>
        <w:i w:val="0"/>
        <w:smallCaps w:val="0"/>
        <w:strike w:val="0"/>
        <w:shd w:val="clear" w:color="auto" w:fill="auto"/>
        <w:vertAlign w:val="baseline"/>
      </w:rPr>
    </w:lvl>
  </w:abstractNum>
  <w:abstractNum w:abstractNumId="763" w15:restartNumberingAfterBreak="0">
    <w:nsid w:val="753A066B"/>
    <w:multiLevelType w:val="multilevel"/>
    <w:tmpl w:val="C556FD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64" w15:restartNumberingAfterBreak="0">
    <w:nsid w:val="75627B04"/>
    <w:multiLevelType w:val="multilevel"/>
    <w:tmpl w:val="441EBD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5" w15:restartNumberingAfterBreak="0">
    <w:nsid w:val="757600CA"/>
    <w:multiLevelType w:val="multilevel"/>
    <w:tmpl w:val="F84E9150"/>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66" w15:restartNumberingAfterBreak="0">
    <w:nsid w:val="75B87747"/>
    <w:multiLevelType w:val="multilevel"/>
    <w:tmpl w:val="861A3320"/>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67" w15:restartNumberingAfterBreak="0">
    <w:nsid w:val="75E23A4F"/>
    <w:multiLevelType w:val="multilevel"/>
    <w:tmpl w:val="314CB758"/>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68" w15:restartNumberingAfterBreak="0">
    <w:nsid w:val="762C4F99"/>
    <w:multiLevelType w:val="multilevel"/>
    <w:tmpl w:val="DD3285C0"/>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69" w15:restartNumberingAfterBreak="0">
    <w:nsid w:val="762E1A00"/>
    <w:multiLevelType w:val="multilevel"/>
    <w:tmpl w:val="412A5AA6"/>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70" w15:restartNumberingAfterBreak="0">
    <w:nsid w:val="763E7EB4"/>
    <w:multiLevelType w:val="multilevel"/>
    <w:tmpl w:val="04F2F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1" w15:restartNumberingAfterBreak="0">
    <w:nsid w:val="7644680A"/>
    <w:multiLevelType w:val="multilevel"/>
    <w:tmpl w:val="4CBC3D82"/>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72" w15:restartNumberingAfterBreak="0">
    <w:nsid w:val="76A619DC"/>
    <w:multiLevelType w:val="multilevel"/>
    <w:tmpl w:val="81E82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3" w15:restartNumberingAfterBreak="0">
    <w:nsid w:val="77107E20"/>
    <w:multiLevelType w:val="multilevel"/>
    <w:tmpl w:val="EA80E6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4" w15:restartNumberingAfterBreak="0">
    <w:nsid w:val="77694F16"/>
    <w:multiLevelType w:val="multilevel"/>
    <w:tmpl w:val="810081C4"/>
    <w:lvl w:ilvl="0">
      <w:start w:val="1"/>
      <w:numFmt w:val="lowerLetter"/>
      <w:lvlText w:val="%1)"/>
      <w:lvlJc w:val="left"/>
      <w:pPr>
        <w:ind w:left="1890" w:hanging="189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75" w15:restartNumberingAfterBreak="0">
    <w:nsid w:val="7776455B"/>
    <w:multiLevelType w:val="multilevel"/>
    <w:tmpl w:val="D2E090CE"/>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76" w15:restartNumberingAfterBreak="0">
    <w:nsid w:val="77833F5C"/>
    <w:multiLevelType w:val="multilevel"/>
    <w:tmpl w:val="E24E4A62"/>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77" w15:restartNumberingAfterBreak="0">
    <w:nsid w:val="778F001C"/>
    <w:multiLevelType w:val="multilevel"/>
    <w:tmpl w:val="C3808DF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78" w15:restartNumberingAfterBreak="0">
    <w:nsid w:val="77B7744A"/>
    <w:multiLevelType w:val="multilevel"/>
    <w:tmpl w:val="1F3CA04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9" w15:restartNumberingAfterBreak="0">
    <w:nsid w:val="77BB18E6"/>
    <w:multiLevelType w:val="multilevel"/>
    <w:tmpl w:val="B5E0D1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0" w15:restartNumberingAfterBreak="0">
    <w:nsid w:val="77ED10E1"/>
    <w:multiLevelType w:val="multilevel"/>
    <w:tmpl w:val="6BC6142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81" w15:restartNumberingAfterBreak="0">
    <w:nsid w:val="780640C6"/>
    <w:multiLevelType w:val="multilevel"/>
    <w:tmpl w:val="3F143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2" w15:restartNumberingAfterBreak="0">
    <w:nsid w:val="783264C1"/>
    <w:multiLevelType w:val="multilevel"/>
    <w:tmpl w:val="1DEAD9C6"/>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83" w15:restartNumberingAfterBreak="0">
    <w:nsid w:val="78802124"/>
    <w:multiLevelType w:val="multilevel"/>
    <w:tmpl w:val="4266AA16"/>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84" w15:restartNumberingAfterBreak="0">
    <w:nsid w:val="78AC2238"/>
    <w:multiLevelType w:val="multilevel"/>
    <w:tmpl w:val="F842BCDC"/>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85" w15:restartNumberingAfterBreak="0">
    <w:nsid w:val="78DE3F7B"/>
    <w:multiLevelType w:val="multilevel"/>
    <w:tmpl w:val="28E8D3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6" w15:restartNumberingAfterBreak="0">
    <w:nsid w:val="78E42769"/>
    <w:multiLevelType w:val="multilevel"/>
    <w:tmpl w:val="35A69A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7" w15:restartNumberingAfterBreak="0">
    <w:nsid w:val="78F943B6"/>
    <w:multiLevelType w:val="multilevel"/>
    <w:tmpl w:val="A0D21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8" w15:restartNumberingAfterBreak="0">
    <w:nsid w:val="78FA6E6F"/>
    <w:multiLevelType w:val="multilevel"/>
    <w:tmpl w:val="B25262EA"/>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89" w15:restartNumberingAfterBreak="0">
    <w:nsid w:val="792009DF"/>
    <w:multiLevelType w:val="multilevel"/>
    <w:tmpl w:val="C324D086"/>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90" w15:restartNumberingAfterBreak="0">
    <w:nsid w:val="7947782F"/>
    <w:multiLevelType w:val="multilevel"/>
    <w:tmpl w:val="0F66100C"/>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91" w15:restartNumberingAfterBreak="0">
    <w:nsid w:val="7964359C"/>
    <w:multiLevelType w:val="multilevel"/>
    <w:tmpl w:val="BFBAD102"/>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92" w15:restartNumberingAfterBreak="0">
    <w:nsid w:val="796A1F5D"/>
    <w:multiLevelType w:val="multilevel"/>
    <w:tmpl w:val="D70EBF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3" w15:restartNumberingAfterBreak="0">
    <w:nsid w:val="79950DAA"/>
    <w:multiLevelType w:val="multilevel"/>
    <w:tmpl w:val="CB5AC5BE"/>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94" w15:restartNumberingAfterBreak="0">
    <w:nsid w:val="79B5650D"/>
    <w:multiLevelType w:val="multilevel"/>
    <w:tmpl w:val="BF58265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5" w15:restartNumberingAfterBreak="0">
    <w:nsid w:val="79BB5F9E"/>
    <w:multiLevelType w:val="multilevel"/>
    <w:tmpl w:val="FD18122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96" w15:restartNumberingAfterBreak="0">
    <w:nsid w:val="79C015FF"/>
    <w:multiLevelType w:val="multilevel"/>
    <w:tmpl w:val="3DE865B4"/>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97" w15:restartNumberingAfterBreak="0">
    <w:nsid w:val="79F80502"/>
    <w:multiLevelType w:val="multilevel"/>
    <w:tmpl w:val="886895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8" w15:restartNumberingAfterBreak="0">
    <w:nsid w:val="7A126087"/>
    <w:multiLevelType w:val="multilevel"/>
    <w:tmpl w:val="F0E2CED6"/>
    <w:lvl w:ilvl="0">
      <w:start w:val="1"/>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99" w15:restartNumberingAfterBreak="0">
    <w:nsid w:val="7A2B0CD1"/>
    <w:multiLevelType w:val="multilevel"/>
    <w:tmpl w:val="D6B43AE8"/>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00" w15:restartNumberingAfterBreak="0">
    <w:nsid w:val="7A957DAB"/>
    <w:multiLevelType w:val="multilevel"/>
    <w:tmpl w:val="C048338C"/>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01" w15:restartNumberingAfterBreak="0">
    <w:nsid w:val="7ADA3F61"/>
    <w:multiLevelType w:val="multilevel"/>
    <w:tmpl w:val="5B8A3EE0"/>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02" w15:restartNumberingAfterBreak="0">
    <w:nsid w:val="7AEF6840"/>
    <w:multiLevelType w:val="multilevel"/>
    <w:tmpl w:val="56209B88"/>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03" w15:restartNumberingAfterBreak="0">
    <w:nsid w:val="7B554FE2"/>
    <w:multiLevelType w:val="multilevel"/>
    <w:tmpl w:val="CC520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4" w15:restartNumberingAfterBreak="0">
    <w:nsid w:val="7B665B13"/>
    <w:multiLevelType w:val="multilevel"/>
    <w:tmpl w:val="85742340"/>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05" w15:restartNumberingAfterBreak="0">
    <w:nsid w:val="7B803848"/>
    <w:multiLevelType w:val="multilevel"/>
    <w:tmpl w:val="DA4C1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6" w15:restartNumberingAfterBreak="0">
    <w:nsid w:val="7BA000C3"/>
    <w:multiLevelType w:val="multilevel"/>
    <w:tmpl w:val="AD202222"/>
    <w:lvl w:ilvl="0">
      <w:start w:val="9"/>
      <w:numFmt w:val="decimal"/>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07" w15:restartNumberingAfterBreak="0">
    <w:nsid w:val="7BC04A23"/>
    <w:multiLevelType w:val="multilevel"/>
    <w:tmpl w:val="C54A58B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8" w15:restartNumberingAfterBreak="0">
    <w:nsid w:val="7BE96C5F"/>
    <w:multiLevelType w:val="multilevel"/>
    <w:tmpl w:val="9A9CEA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9" w15:restartNumberingAfterBreak="0">
    <w:nsid w:val="7C094183"/>
    <w:multiLevelType w:val="multilevel"/>
    <w:tmpl w:val="EC5E6D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0" w15:restartNumberingAfterBreak="0">
    <w:nsid w:val="7C627F94"/>
    <w:multiLevelType w:val="multilevel"/>
    <w:tmpl w:val="3FBC76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1" w15:restartNumberingAfterBreak="0">
    <w:nsid w:val="7C8E246D"/>
    <w:multiLevelType w:val="multilevel"/>
    <w:tmpl w:val="5812FE36"/>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12" w15:restartNumberingAfterBreak="0">
    <w:nsid w:val="7CA632BB"/>
    <w:multiLevelType w:val="multilevel"/>
    <w:tmpl w:val="E97022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3" w15:restartNumberingAfterBreak="0">
    <w:nsid w:val="7CE93EF3"/>
    <w:multiLevelType w:val="multilevel"/>
    <w:tmpl w:val="41221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4" w15:restartNumberingAfterBreak="0">
    <w:nsid w:val="7D0876FB"/>
    <w:multiLevelType w:val="multilevel"/>
    <w:tmpl w:val="85CC4C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5" w15:restartNumberingAfterBreak="0">
    <w:nsid w:val="7D376E0A"/>
    <w:multiLevelType w:val="multilevel"/>
    <w:tmpl w:val="8216FF26"/>
    <w:lvl w:ilvl="0">
      <w:start w:val="1"/>
      <w:numFmt w:val="bullet"/>
      <w:lvlText w:val="●"/>
      <w:lvlJc w:val="left"/>
      <w:pPr>
        <w:ind w:left="6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6" w15:restartNumberingAfterBreak="0">
    <w:nsid w:val="7D45214B"/>
    <w:multiLevelType w:val="multilevel"/>
    <w:tmpl w:val="04D4B828"/>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17" w15:restartNumberingAfterBreak="0">
    <w:nsid w:val="7D4F027F"/>
    <w:multiLevelType w:val="multilevel"/>
    <w:tmpl w:val="D5688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18" w15:restartNumberingAfterBreak="0">
    <w:nsid w:val="7D700883"/>
    <w:multiLevelType w:val="multilevel"/>
    <w:tmpl w:val="8E7ED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9" w15:restartNumberingAfterBreak="0">
    <w:nsid w:val="7DA43F8F"/>
    <w:multiLevelType w:val="multilevel"/>
    <w:tmpl w:val="17C65462"/>
    <w:lvl w:ilvl="0">
      <w:start w:val="2"/>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20" w15:restartNumberingAfterBreak="0">
    <w:nsid w:val="7DA60D7E"/>
    <w:multiLevelType w:val="multilevel"/>
    <w:tmpl w:val="7E2256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1" w15:restartNumberingAfterBreak="0">
    <w:nsid w:val="7DCE22AC"/>
    <w:multiLevelType w:val="multilevel"/>
    <w:tmpl w:val="CE7AB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2" w15:restartNumberingAfterBreak="0">
    <w:nsid w:val="7DDD61FE"/>
    <w:multiLevelType w:val="multilevel"/>
    <w:tmpl w:val="0E088B7A"/>
    <w:lvl w:ilvl="0">
      <w:start w:val="1"/>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23" w15:restartNumberingAfterBreak="0">
    <w:nsid w:val="7DE05100"/>
    <w:multiLevelType w:val="multilevel"/>
    <w:tmpl w:val="4CAE1CA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24" w15:restartNumberingAfterBreak="0">
    <w:nsid w:val="7DE475B0"/>
    <w:multiLevelType w:val="multilevel"/>
    <w:tmpl w:val="7834DB14"/>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25" w15:restartNumberingAfterBreak="0">
    <w:nsid w:val="7DF021B7"/>
    <w:multiLevelType w:val="multilevel"/>
    <w:tmpl w:val="46E8B8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6" w15:restartNumberingAfterBreak="0">
    <w:nsid w:val="7E3B7A0D"/>
    <w:multiLevelType w:val="multilevel"/>
    <w:tmpl w:val="23D0244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E5027E8"/>
    <w:multiLevelType w:val="multilevel"/>
    <w:tmpl w:val="38F0C052"/>
    <w:lvl w:ilvl="0">
      <w:start w:val="7"/>
      <w:numFmt w:val="lowerRoman"/>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28" w15:restartNumberingAfterBreak="0">
    <w:nsid w:val="7E6C4863"/>
    <w:multiLevelType w:val="multilevel"/>
    <w:tmpl w:val="AA1C8D6C"/>
    <w:lvl w:ilvl="0">
      <w:start w:val="8"/>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29" w15:restartNumberingAfterBreak="0">
    <w:nsid w:val="7E8E5D66"/>
    <w:multiLevelType w:val="multilevel"/>
    <w:tmpl w:val="965CD322"/>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30" w15:restartNumberingAfterBreak="0">
    <w:nsid w:val="7E915B42"/>
    <w:multiLevelType w:val="multilevel"/>
    <w:tmpl w:val="9A9AB334"/>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31" w15:restartNumberingAfterBreak="0">
    <w:nsid w:val="7ECA64C4"/>
    <w:multiLevelType w:val="multilevel"/>
    <w:tmpl w:val="FE243B46"/>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32" w15:restartNumberingAfterBreak="0">
    <w:nsid w:val="7EF001F8"/>
    <w:multiLevelType w:val="multilevel"/>
    <w:tmpl w:val="76ECDE78"/>
    <w:lvl w:ilvl="0">
      <w:start w:val="1"/>
      <w:numFmt w:val="lowerLetter"/>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33" w15:restartNumberingAfterBreak="0">
    <w:nsid w:val="7F122AC9"/>
    <w:multiLevelType w:val="multilevel"/>
    <w:tmpl w:val="4B788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4" w15:restartNumberingAfterBreak="0">
    <w:nsid w:val="7FB21E74"/>
    <w:multiLevelType w:val="multilevel"/>
    <w:tmpl w:val="FB8EFC48"/>
    <w:lvl w:ilvl="0">
      <w:start w:val="1"/>
      <w:numFmt w:val="decimal"/>
      <w:lvlText w:val="(%1)"/>
      <w:lvlJc w:val="left"/>
      <w:pPr>
        <w:ind w:left="720" w:hanging="720"/>
      </w:pPr>
      <w:rPr>
        <w:rFonts w:ascii="Tahoma" w:eastAsia="Tahoma" w:hAnsi="Tahoma" w:cs="Tahom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35" w15:restartNumberingAfterBreak="0">
    <w:nsid w:val="7FC9191E"/>
    <w:multiLevelType w:val="multilevel"/>
    <w:tmpl w:val="999680B2"/>
    <w:lvl w:ilvl="0">
      <w:start w:val="2"/>
      <w:numFmt w:val="lowerRoman"/>
      <w:lvlText w:val="%1)"/>
      <w:lvlJc w:val="left"/>
      <w:pPr>
        <w:ind w:left="720" w:hanging="720"/>
      </w:pPr>
      <w:rPr>
        <w:rFonts w:ascii="Verdana" w:eastAsia="Verdana" w:hAnsi="Verdana" w:cs="Verdana"/>
        <w:strike w:val="0"/>
        <w:color w:val="000000"/>
        <w:sz w:val="21"/>
        <w:szCs w:val="21"/>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36" w15:restartNumberingAfterBreak="0">
    <w:nsid w:val="7FF10C01"/>
    <w:multiLevelType w:val="multilevel"/>
    <w:tmpl w:val="6496470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num w:numId="1">
    <w:abstractNumId w:val="352"/>
  </w:num>
  <w:num w:numId="2">
    <w:abstractNumId w:val="578"/>
  </w:num>
  <w:num w:numId="3">
    <w:abstractNumId w:val="401"/>
  </w:num>
  <w:num w:numId="4">
    <w:abstractNumId w:val="504"/>
  </w:num>
  <w:num w:numId="5">
    <w:abstractNumId w:val="364"/>
  </w:num>
  <w:num w:numId="6">
    <w:abstractNumId w:val="409"/>
  </w:num>
  <w:num w:numId="7">
    <w:abstractNumId w:val="752"/>
  </w:num>
  <w:num w:numId="8">
    <w:abstractNumId w:val="385"/>
  </w:num>
  <w:num w:numId="9">
    <w:abstractNumId w:val="773"/>
  </w:num>
  <w:num w:numId="10">
    <w:abstractNumId w:val="792"/>
  </w:num>
  <w:num w:numId="11">
    <w:abstractNumId w:val="625"/>
  </w:num>
  <w:num w:numId="12">
    <w:abstractNumId w:val="404"/>
  </w:num>
  <w:num w:numId="13">
    <w:abstractNumId w:val="23"/>
  </w:num>
  <w:num w:numId="14">
    <w:abstractNumId w:val="573"/>
  </w:num>
  <w:num w:numId="15">
    <w:abstractNumId w:val="559"/>
  </w:num>
  <w:num w:numId="16">
    <w:abstractNumId w:val="17"/>
  </w:num>
  <w:num w:numId="17">
    <w:abstractNumId w:val="22"/>
  </w:num>
  <w:num w:numId="18">
    <w:abstractNumId w:val="99"/>
  </w:num>
  <w:num w:numId="19">
    <w:abstractNumId w:val="529"/>
  </w:num>
  <w:num w:numId="20">
    <w:abstractNumId w:val="5"/>
  </w:num>
  <w:num w:numId="21">
    <w:abstractNumId w:val="708"/>
  </w:num>
  <w:num w:numId="22">
    <w:abstractNumId w:val="343"/>
  </w:num>
  <w:num w:numId="23">
    <w:abstractNumId w:val="391"/>
  </w:num>
  <w:num w:numId="24">
    <w:abstractNumId w:val="161"/>
  </w:num>
  <w:num w:numId="25">
    <w:abstractNumId w:val="630"/>
  </w:num>
  <w:num w:numId="26">
    <w:abstractNumId w:val="119"/>
  </w:num>
  <w:num w:numId="27">
    <w:abstractNumId w:val="234"/>
  </w:num>
  <w:num w:numId="28">
    <w:abstractNumId w:val="299"/>
  </w:num>
  <w:num w:numId="29">
    <w:abstractNumId w:val="717"/>
  </w:num>
  <w:num w:numId="30">
    <w:abstractNumId w:val="103"/>
  </w:num>
  <w:num w:numId="31">
    <w:abstractNumId w:val="387"/>
  </w:num>
  <w:num w:numId="32">
    <w:abstractNumId w:val="59"/>
  </w:num>
  <w:num w:numId="33">
    <w:abstractNumId w:val="729"/>
  </w:num>
  <w:num w:numId="34">
    <w:abstractNumId w:val="300"/>
  </w:num>
  <w:num w:numId="35">
    <w:abstractNumId w:val="695"/>
  </w:num>
  <w:num w:numId="36">
    <w:abstractNumId w:val="577"/>
  </w:num>
  <w:num w:numId="37">
    <w:abstractNumId w:val="154"/>
  </w:num>
  <w:num w:numId="38">
    <w:abstractNumId w:val="446"/>
  </w:num>
  <w:num w:numId="39">
    <w:abstractNumId w:val="724"/>
  </w:num>
  <w:num w:numId="40">
    <w:abstractNumId w:val="491"/>
  </w:num>
  <w:num w:numId="41">
    <w:abstractNumId w:val="742"/>
  </w:num>
  <w:num w:numId="42">
    <w:abstractNumId w:val="647"/>
  </w:num>
  <w:num w:numId="43">
    <w:abstractNumId w:val="177"/>
  </w:num>
  <w:num w:numId="44">
    <w:abstractNumId w:val="275"/>
  </w:num>
  <w:num w:numId="45">
    <w:abstractNumId w:val="583"/>
  </w:num>
  <w:num w:numId="46">
    <w:abstractNumId w:val="699"/>
  </w:num>
  <w:num w:numId="47">
    <w:abstractNumId w:val="168"/>
  </w:num>
  <w:num w:numId="48">
    <w:abstractNumId w:val="608"/>
  </w:num>
  <w:num w:numId="49">
    <w:abstractNumId w:val="80"/>
  </w:num>
  <w:num w:numId="50">
    <w:abstractNumId w:val="633"/>
  </w:num>
  <w:num w:numId="51">
    <w:abstractNumId w:val="29"/>
  </w:num>
  <w:num w:numId="52">
    <w:abstractNumId w:val="210"/>
  </w:num>
  <w:num w:numId="53">
    <w:abstractNumId w:val="648"/>
  </w:num>
  <w:num w:numId="54">
    <w:abstractNumId w:val="78"/>
  </w:num>
  <w:num w:numId="55">
    <w:abstractNumId w:val="521"/>
  </w:num>
  <w:num w:numId="56">
    <w:abstractNumId w:val="436"/>
  </w:num>
  <w:num w:numId="57">
    <w:abstractNumId w:val="231"/>
  </w:num>
  <w:num w:numId="58">
    <w:abstractNumId w:val="116"/>
  </w:num>
  <w:num w:numId="59">
    <w:abstractNumId w:val="550"/>
  </w:num>
  <w:num w:numId="60">
    <w:abstractNumId w:val="347"/>
  </w:num>
  <w:num w:numId="61">
    <w:abstractNumId w:val="380"/>
  </w:num>
  <w:num w:numId="62">
    <w:abstractNumId w:val="807"/>
  </w:num>
  <w:num w:numId="63">
    <w:abstractNumId w:val="693"/>
  </w:num>
  <w:num w:numId="64">
    <w:abstractNumId w:val="632"/>
  </w:num>
  <w:num w:numId="65">
    <w:abstractNumId w:val="384"/>
  </w:num>
  <w:num w:numId="66">
    <w:abstractNumId w:val="414"/>
  </w:num>
  <w:num w:numId="67">
    <w:abstractNumId w:val="810"/>
  </w:num>
  <w:num w:numId="68">
    <w:abstractNumId w:val="67"/>
  </w:num>
  <w:num w:numId="69">
    <w:abstractNumId w:val="781"/>
  </w:num>
  <w:num w:numId="70">
    <w:abstractNumId w:val="111"/>
  </w:num>
  <w:num w:numId="71">
    <w:abstractNumId w:val="518"/>
  </w:num>
  <w:num w:numId="72">
    <w:abstractNumId w:val="525"/>
  </w:num>
  <w:num w:numId="73">
    <w:abstractNumId w:val="318"/>
  </w:num>
  <w:num w:numId="74">
    <w:abstractNumId w:val="147"/>
  </w:num>
  <w:num w:numId="75">
    <w:abstractNumId w:val="287"/>
  </w:num>
  <w:num w:numId="76">
    <w:abstractNumId w:val="403"/>
  </w:num>
  <w:num w:numId="77">
    <w:abstractNumId w:val="399"/>
  </w:num>
  <w:num w:numId="78">
    <w:abstractNumId w:val="623"/>
  </w:num>
  <w:num w:numId="79">
    <w:abstractNumId w:val="72"/>
  </w:num>
  <w:num w:numId="80">
    <w:abstractNumId w:val="35"/>
  </w:num>
  <w:num w:numId="81">
    <w:abstractNumId w:val="821"/>
  </w:num>
  <w:num w:numId="82">
    <w:abstractNumId w:val="293"/>
  </w:num>
  <w:num w:numId="83">
    <w:abstractNumId w:val="493"/>
  </w:num>
  <w:num w:numId="84">
    <w:abstractNumId w:val="365"/>
  </w:num>
  <w:num w:numId="85">
    <w:abstractNumId w:val="393"/>
  </w:num>
  <w:num w:numId="86">
    <w:abstractNumId w:val="460"/>
  </w:num>
  <w:num w:numId="87">
    <w:abstractNumId w:val="817"/>
  </w:num>
  <w:num w:numId="88">
    <w:abstractNumId w:val="759"/>
  </w:num>
  <w:num w:numId="89">
    <w:abstractNumId w:val="137"/>
  </w:num>
  <w:num w:numId="90">
    <w:abstractNumId w:val="394"/>
  </w:num>
  <w:num w:numId="91">
    <w:abstractNumId w:val="660"/>
  </w:num>
  <w:num w:numId="92">
    <w:abstractNumId w:val="511"/>
  </w:num>
  <w:num w:numId="93">
    <w:abstractNumId w:val="614"/>
  </w:num>
  <w:num w:numId="94">
    <w:abstractNumId w:val="833"/>
  </w:num>
  <w:num w:numId="95">
    <w:abstractNumId w:val="338"/>
  </w:num>
  <w:num w:numId="96">
    <w:abstractNumId w:val="28"/>
  </w:num>
  <w:num w:numId="97">
    <w:abstractNumId w:val="590"/>
  </w:num>
  <w:num w:numId="98">
    <w:abstractNumId w:val="107"/>
  </w:num>
  <w:num w:numId="99">
    <w:abstractNumId w:val="482"/>
  </w:num>
  <w:num w:numId="100">
    <w:abstractNumId w:val="349"/>
  </w:num>
  <w:num w:numId="101">
    <w:abstractNumId w:val="598"/>
  </w:num>
  <w:num w:numId="102">
    <w:abstractNumId w:val="75"/>
  </w:num>
  <w:num w:numId="103">
    <w:abstractNumId w:val="158"/>
  </w:num>
  <w:num w:numId="104">
    <w:abstractNumId w:val="553"/>
  </w:num>
  <w:num w:numId="105">
    <w:abstractNumId w:val="815"/>
  </w:num>
  <w:num w:numId="106">
    <w:abstractNumId w:val="772"/>
  </w:num>
  <w:num w:numId="107">
    <w:abstractNumId w:val="456"/>
  </w:num>
  <w:num w:numId="108">
    <w:abstractNumId w:val="152"/>
  </w:num>
  <w:num w:numId="109">
    <w:abstractNumId w:val="649"/>
  </w:num>
  <w:num w:numId="110">
    <w:abstractNumId w:val="219"/>
  </w:num>
  <w:num w:numId="111">
    <w:abstractNumId w:val="528"/>
  </w:num>
  <w:num w:numId="112">
    <w:abstractNumId w:val="312"/>
  </w:num>
  <w:num w:numId="113">
    <w:abstractNumId w:val="586"/>
  </w:num>
  <w:num w:numId="114">
    <w:abstractNumId w:val="51"/>
  </w:num>
  <w:num w:numId="115">
    <w:abstractNumId w:val="20"/>
  </w:num>
  <w:num w:numId="116">
    <w:abstractNumId w:val="706"/>
  </w:num>
  <w:num w:numId="117">
    <w:abstractNumId w:val="440"/>
  </w:num>
  <w:num w:numId="118">
    <w:abstractNumId w:val="498"/>
  </w:num>
  <w:num w:numId="119">
    <w:abstractNumId w:val="397"/>
  </w:num>
  <w:num w:numId="120">
    <w:abstractNumId w:val="535"/>
  </w:num>
  <w:num w:numId="121">
    <w:abstractNumId w:val="130"/>
  </w:num>
  <w:num w:numId="122">
    <w:abstractNumId w:val="25"/>
  </w:num>
  <w:num w:numId="123">
    <w:abstractNumId w:val="831"/>
  </w:num>
  <w:num w:numId="124">
    <w:abstractNumId w:val="307"/>
  </w:num>
  <w:num w:numId="125">
    <w:abstractNumId w:val="191"/>
  </w:num>
  <w:num w:numId="126">
    <w:abstractNumId w:val="692"/>
  </w:num>
  <w:num w:numId="127">
    <w:abstractNumId w:val="667"/>
  </w:num>
  <w:num w:numId="128">
    <w:abstractNumId w:val="619"/>
  </w:num>
  <w:num w:numId="129">
    <w:abstractNumId w:val="735"/>
  </w:num>
  <w:num w:numId="130">
    <w:abstractNumId w:val="345"/>
  </w:num>
  <w:num w:numId="131">
    <w:abstractNumId w:val="377"/>
  </w:num>
  <w:num w:numId="132">
    <w:abstractNumId w:val="665"/>
  </w:num>
  <w:num w:numId="133">
    <w:abstractNumId w:val="351"/>
  </w:num>
  <w:num w:numId="134">
    <w:abstractNumId w:val="127"/>
  </w:num>
  <w:num w:numId="135">
    <w:abstractNumId w:val="730"/>
  </w:num>
  <w:num w:numId="136">
    <w:abstractNumId w:val="512"/>
  </w:num>
  <w:num w:numId="137">
    <w:abstractNumId w:val="126"/>
  </w:num>
  <w:num w:numId="138">
    <w:abstractNumId w:val="830"/>
  </w:num>
  <w:num w:numId="139">
    <w:abstractNumId w:val="205"/>
  </w:num>
  <w:num w:numId="140">
    <w:abstractNumId w:val="58"/>
  </w:num>
  <w:num w:numId="141">
    <w:abstractNumId w:val="570"/>
  </w:num>
  <w:num w:numId="142">
    <w:abstractNumId w:val="422"/>
  </w:num>
  <w:num w:numId="143">
    <w:abstractNumId w:val="108"/>
  </w:num>
  <w:num w:numId="144">
    <w:abstractNumId w:val="169"/>
  </w:num>
  <w:num w:numId="145">
    <w:abstractNumId w:val="824"/>
  </w:num>
  <w:num w:numId="146">
    <w:abstractNumId w:val="85"/>
  </w:num>
  <w:num w:numId="147">
    <w:abstractNumId w:val="624"/>
  </w:num>
  <w:num w:numId="148">
    <w:abstractNumId w:val="369"/>
  </w:num>
  <w:num w:numId="149">
    <w:abstractNumId w:val="262"/>
  </w:num>
  <w:num w:numId="150">
    <w:abstractNumId w:val="561"/>
  </w:num>
  <w:num w:numId="151">
    <w:abstractNumId w:val="235"/>
  </w:num>
  <w:num w:numId="152">
    <w:abstractNumId w:val="651"/>
  </w:num>
  <w:num w:numId="153">
    <w:abstractNumId w:val="635"/>
  </w:num>
  <w:num w:numId="154">
    <w:abstractNumId w:val="223"/>
  </w:num>
  <w:num w:numId="155">
    <w:abstractNumId w:val="40"/>
  </w:num>
  <w:num w:numId="156">
    <w:abstractNumId w:val="322"/>
  </w:num>
  <w:num w:numId="157">
    <w:abstractNumId w:val="551"/>
  </w:num>
  <w:num w:numId="158">
    <w:abstractNumId w:val="268"/>
  </w:num>
  <w:num w:numId="159">
    <w:abstractNumId w:val="375"/>
  </w:num>
  <w:num w:numId="160">
    <w:abstractNumId w:val="629"/>
  </w:num>
  <w:num w:numId="161">
    <w:abstractNumId w:val="592"/>
  </w:num>
  <w:num w:numId="162">
    <w:abstractNumId w:val="333"/>
  </w:num>
  <w:num w:numId="163">
    <w:abstractNumId w:val="537"/>
  </w:num>
  <w:num w:numId="164">
    <w:abstractNumId w:val="581"/>
  </w:num>
  <w:num w:numId="165">
    <w:abstractNumId w:val="641"/>
  </w:num>
  <w:num w:numId="166">
    <w:abstractNumId w:val="360"/>
  </w:num>
  <w:num w:numId="167">
    <w:abstractNumId w:val="129"/>
  </w:num>
  <w:num w:numId="168">
    <w:abstractNumId w:val="745"/>
  </w:num>
  <w:num w:numId="169">
    <w:abstractNumId w:val="459"/>
  </w:num>
  <w:num w:numId="170">
    <w:abstractNumId w:val="120"/>
  </w:num>
  <w:num w:numId="171">
    <w:abstractNumId w:val="306"/>
  </w:num>
  <w:num w:numId="172">
    <w:abstractNumId w:val="310"/>
  </w:num>
  <w:num w:numId="173">
    <w:abstractNumId w:val="132"/>
  </w:num>
  <w:num w:numId="174">
    <w:abstractNumId w:val="340"/>
  </w:num>
  <w:num w:numId="175">
    <w:abstractNumId w:val="230"/>
  </w:num>
  <w:num w:numId="176">
    <w:abstractNumId w:val="698"/>
  </w:num>
  <w:num w:numId="177">
    <w:abstractNumId w:val="429"/>
  </w:num>
  <w:num w:numId="178">
    <w:abstractNumId w:val="32"/>
  </w:num>
  <w:num w:numId="179">
    <w:abstractNumId w:val="136"/>
  </w:num>
  <w:num w:numId="180">
    <w:abstractNumId w:val="676"/>
  </w:num>
  <w:num w:numId="181">
    <w:abstractNumId w:val="3"/>
  </w:num>
  <w:num w:numId="182">
    <w:abstractNumId w:val="225"/>
  </w:num>
  <w:num w:numId="183">
    <w:abstractNumId w:val="470"/>
  </w:num>
  <w:num w:numId="184">
    <w:abstractNumId w:val="542"/>
  </w:num>
  <w:num w:numId="185">
    <w:abstractNumId w:val="258"/>
  </w:num>
  <w:num w:numId="186">
    <w:abstractNumId w:val="732"/>
  </w:num>
  <w:num w:numId="187">
    <w:abstractNumId w:val="705"/>
  </w:num>
  <w:num w:numId="188">
    <w:abstractNumId w:val="741"/>
  </w:num>
  <w:num w:numId="189">
    <w:abstractNumId w:val="114"/>
  </w:num>
  <w:num w:numId="190">
    <w:abstractNumId w:val="538"/>
  </w:num>
  <w:num w:numId="191">
    <w:abstractNumId w:val="580"/>
  </w:num>
  <w:num w:numId="192">
    <w:abstractNumId w:val="642"/>
  </w:num>
  <w:num w:numId="193">
    <w:abstractNumId w:val="574"/>
  </w:num>
  <w:num w:numId="194">
    <w:abstractNumId w:val="571"/>
  </w:num>
  <w:num w:numId="195">
    <w:abstractNumId w:val="263"/>
  </w:num>
  <w:num w:numId="196">
    <w:abstractNumId w:val="462"/>
  </w:num>
  <w:num w:numId="197">
    <w:abstractNumId w:val="26"/>
  </w:num>
  <w:num w:numId="198">
    <w:abstractNumId w:val="523"/>
  </w:num>
  <w:num w:numId="199">
    <w:abstractNumId w:val="89"/>
  </w:num>
  <w:num w:numId="200">
    <w:abstractNumId w:val="143"/>
  </w:num>
  <w:num w:numId="201">
    <w:abstractNumId w:val="750"/>
  </w:num>
  <w:num w:numId="202">
    <w:abstractNumId w:val="87"/>
  </w:num>
  <w:num w:numId="203">
    <w:abstractNumId w:val="178"/>
  </w:num>
  <w:num w:numId="204">
    <w:abstractNumId w:val="694"/>
  </w:num>
  <w:num w:numId="205">
    <w:abstractNumId w:val="332"/>
  </w:num>
  <w:num w:numId="206">
    <w:abstractNumId w:val="793"/>
  </w:num>
  <w:num w:numId="207">
    <w:abstractNumId w:val="564"/>
  </w:num>
  <w:num w:numId="208">
    <w:abstractNumId w:val="461"/>
  </w:num>
  <w:num w:numId="209">
    <w:abstractNumId w:val="159"/>
  </w:num>
  <w:num w:numId="210">
    <w:abstractNumId w:val="408"/>
  </w:num>
  <w:num w:numId="211">
    <w:abstractNumId w:val="552"/>
  </w:num>
  <w:num w:numId="212">
    <w:abstractNumId w:val="723"/>
  </w:num>
  <w:num w:numId="213">
    <w:abstractNumId w:val="452"/>
  </w:num>
  <w:num w:numId="214">
    <w:abstractNumId w:val="313"/>
  </w:num>
  <w:num w:numId="215">
    <w:abstractNumId w:val="227"/>
  </w:num>
  <w:num w:numId="216">
    <w:abstractNumId w:val="284"/>
  </w:num>
  <w:num w:numId="217">
    <w:abstractNumId w:val="466"/>
  </w:num>
  <w:num w:numId="218">
    <w:abstractNumId w:val="566"/>
  </w:num>
  <w:num w:numId="219">
    <w:abstractNumId w:val="688"/>
  </w:num>
  <w:num w:numId="220">
    <w:abstractNumId w:val="95"/>
  </w:num>
  <w:num w:numId="221">
    <w:abstractNumId w:val="513"/>
  </w:num>
  <w:num w:numId="222">
    <w:abstractNumId w:val="194"/>
  </w:num>
  <w:num w:numId="223">
    <w:abstractNumId w:val="396"/>
  </w:num>
  <w:num w:numId="224">
    <w:abstractNumId w:val="638"/>
  </w:num>
  <w:num w:numId="225">
    <w:abstractNumId w:val="634"/>
  </w:num>
  <w:num w:numId="226">
    <w:abstractNumId w:val="819"/>
  </w:num>
  <w:num w:numId="227">
    <w:abstractNumId w:val="479"/>
  </w:num>
  <w:num w:numId="228">
    <w:abstractNumId w:val="244"/>
  </w:num>
  <w:num w:numId="229">
    <w:abstractNumId w:val="469"/>
  </w:num>
  <w:num w:numId="230">
    <w:abstractNumId w:val="800"/>
  </w:num>
  <w:num w:numId="231">
    <w:abstractNumId w:val="16"/>
  </w:num>
  <w:num w:numId="232">
    <w:abstractNumId w:val="218"/>
  </w:num>
  <w:num w:numId="233">
    <w:abstractNumId w:val="65"/>
  </w:num>
  <w:num w:numId="234">
    <w:abstractNumId w:val="383"/>
  </w:num>
  <w:num w:numId="235">
    <w:abstractNumId w:val="257"/>
  </w:num>
  <w:num w:numId="236">
    <w:abstractNumId w:val="796"/>
  </w:num>
  <w:num w:numId="237">
    <w:abstractNumId w:val="123"/>
  </w:num>
  <w:num w:numId="238">
    <w:abstractNumId w:val="609"/>
  </w:num>
  <w:num w:numId="239">
    <w:abstractNumId w:val="820"/>
  </w:num>
  <w:num w:numId="240">
    <w:abstractNumId w:val="359"/>
  </w:num>
  <w:num w:numId="241">
    <w:abstractNumId w:val="572"/>
  </w:num>
  <w:num w:numId="242">
    <w:abstractNumId w:val="556"/>
  </w:num>
  <w:num w:numId="243">
    <w:abstractNumId w:val="541"/>
  </w:num>
  <w:num w:numId="244">
    <w:abstractNumId w:val="804"/>
  </w:num>
  <w:num w:numId="245">
    <w:abstractNumId w:val="672"/>
  </w:num>
  <w:num w:numId="246">
    <w:abstractNumId w:val="520"/>
  </w:num>
  <w:num w:numId="247">
    <w:abstractNumId w:val="207"/>
  </w:num>
  <w:num w:numId="248">
    <w:abstractNumId w:val="36"/>
  </w:num>
  <w:num w:numId="249">
    <w:abstractNumId w:val="144"/>
  </w:num>
  <w:num w:numId="250">
    <w:abstractNumId w:val="701"/>
  </w:num>
  <w:num w:numId="251">
    <w:abstractNumId w:val="180"/>
  </w:num>
  <w:num w:numId="252">
    <w:abstractNumId w:val="663"/>
  </w:num>
  <w:num w:numId="253">
    <w:abstractNumId w:val="289"/>
  </w:num>
  <w:num w:numId="254">
    <w:abstractNumId w:val="112"/>
  </w:num>
  <w:num w:numId="255">
    <w:abstractNumId w:val="733"/>
  </w:num>
  <w:num w:numId="256">
    <w:abstractNumId w:val="199"/>
  </w:num>
  <w:num w:numId="257">
    <w:abstractNumId w:val="252"/>
  </w:num>
  <w:num w:numId="258">
    <w:abstractNumId w:val="450"/>
  </w:num>
  <w:num w:numId="259">
    <w:abstractNumId w:val="224"/>
  </w:num>
  <w:num w:numId="260">
    <w:abstractNumId w:val="0"/>
  </w:num>
  <w:num w:numId="261">
    <w:abstractNumId w:val="655"/>
  </w:num>
  <w:num w:numId="262">
    <w:abstractNumId w:val="328"/>
  </w:num>
  <w:num w:numId="263">
    <w:abstractNumId w:val="617"/>
  </w:num>
  <w:num w:numId="264">
    <w:abstractNumId w:val="711"/>
  </w:num>
  <w:num w:numId="265">
    <w:abstractNumId w:val="593"/>
  </w:num>
  <w:num w:numId="266">
    <w:abstractNumId w:val="802"/>
  </w:num>
  <w:num w:numId="267">
    <w:abstractNumId w:val="272"/>
  </w:num>
  <w:num w:numId="268">
    <w:abstractNumId w:val="378"/>
  </w:num>
  <w:num w:numId="269">
    <w:abstractNumId w:val="749"/>
  </w:num>
  <w:num w:numId="270">
    <w:abstractNumId w:val="485"/>
  </w:num>
  <w:num w:numId="271">
    <w:abstractNumId w:val="582"/>
  </w:num>
  <w:num w:numId="272">
    <w:abstractNumId w:val="716"/>
  </w:num>
  <w:num w:numId="273">
    <w:abstractNumId w:val="457"/>
  </w:num>
  <w:num w:numId="274">
    <w:abstractNumId w:val="217"/>
  </w:num>
  <w:num w:numId="275">
    <w:abstractNumId w:val="165"/>
  </w:num>
  <w:num w:numId="276">
    <w:abstractNumId w:val="295"/>
  </w:num>
  <w:num w:numId="277">
    <w:abstractNumId w:val="381"/>
  </w:num>
  <w:num w:numId="278">
    <w:abstractNumId w:val="744"/>
  </w:num>
  <w:num w:numId="279">
    <w:abstractNumId w:val="455"/>
  </w:num>
  <w:num w:numId="280">
    <w:abstractNumId w:val="425"/>
  </w:num>
  <w:num w:numId="281">
    <w:abstractNumId w:val="477"/>
  </w:num>
  <w:num w:numId="282">
    <w:abstractNumId w:val="243"/>
  </w:num>
  <w:num w:numId="283">
    <w:abstractNumId w:val="413"/>
  </w:num>
  <w:num w:numId="284">
    <w:abstractNumId w:val="548"/>
  </w:num>
  <w:num w:numId="285">
    <w:abstractNumId w:val="329"/>
  </w:num>
  <w:num w:numId="286">
    <w:abstractNumId w:val="100"/>
  </w:num>
  <w:num w:numId="287">
    <w:abstractNumId w:val="506"/>
  </w:num>
  <w:num w:numId="288">
    <w:abstractNumId w:val="487"/>
  </w:num>
  <w:num w:numId="289">
    <w:abstractNumId w:val="503"/>
  </w:num>
  <w:num w:numId="290">
    <w:abstractNumId w:val="794"/>
  </w:num>
  <w:num w:numId="291">
    <w:abstractNumId w:val="131"/>
  </w:num>
  <w:num w:numId="292">
    <w:abstractNumId w:val="424"/>
  </w:num>
  <w:num w:numId="293">
    <w:abstractNumId w:val="549"/>
  </w:num>
  <w:num w:numId="294">
    <w:abstractNumId w:val="607"/>
  </w:num>
  <w:num w:numId="295">
    <w:abstractNumId w:val="255"/>
  </w:num>
  <w:num w:numId="296">
    <w:abstractNumId w:val="753"/>
  </w:num>
  <w:num w:numId="297">
    <w:abstractNumId w:val="256"/>
  </w:num>
  <w:num w:numId="298">
    <w:abstractNumId w:val="814"/>
  </w:num>
  <w:num w:numId="299">
    <w:abstractNumId w:val="618"/>
  </w:num>
  <w:num w:numId="300">
    <w:abstractNumId w:val="427"/>
  </w:num>
  <w:num w:numId="301">
    <w:abstractNumId w:val="715"/>
  </w:num>
  <w:num w:numId="302">
    <w:abstractNumId w:val="560"/>
  </w:num>
  <w:num w:numId="303">
    <w:abstractNumId w:val="254"/>
  </w:num>
  <w:num w:numId="304">
    <w:abstractNumId w:val="805"/>
  </w:num>
  <w:num w:numId="305">
    <w:abstractNumId w:val="799"/>
  </w:num>
  <w:num w:numId="306">
    <w:abstractNumId w:val="308"/>
  </w:num>
  <w:num w:numId="307">
    <w:abstractNumId w:val="728"/>
  </w:num>
  <w:num w:numId="308">
    <w:abstractNumId w:val="285"/>
  </w:num>
  <w:num w:numId="309">
    <w:abstractNumId w:val="172"/>
  </w:num>
  <w:num w:numId="310">
    <w:abstractNumId w:val="39"/>
  </w:num>
  <w:num w:numId="311">
    <w:abstractNumId w:val="188"/>
  </w:num>
  <w:num w:numId="312">
    <w:abstractNumId w:val="527"/>
  </w:num>
  <w:num w:numId="313">
    <w:abstractNumId w:val="597"/>
  </w:num>
  <w:num w:numId="314">
    <w:abstractNumId w:val="357"/>
  </w:num>
  <w:num w:numId="315">
    <w:abstractNumId w:val="822"/>
  </w:num>
  <w:num w:numId="316">
    <w:abstractNumId w:val="342"/>
  </w:num>
  <w:num w:numId="317">
    <w:abstractNumId w:val="41"/>
  </w:num>
  <w:num w:numId="318">
    <w:abstractNumId w:val="406"/>
  </w:num>
  <w:num w:numId="319">
    <w:abstractNumId w:val="49"/>
  </w:num>
  <w:num w:numId="320">
    <w:abstractNumId w:val="229"/>
  </w:num>
  <w:num w:numId="321">
    <w:abstractNumId w:val="554"/>
  </w:num>
  <w:num w:numId="322">
    <w:abstractNumId w:val="280"/>
  </w:num>
  <w:num w:numId="323">
    <w:abstractNumId w:val="240"/>
  </w:num>
  <w:num w:numId="324">
    <w:abstractNumId w:val="288"/>
  </w:num>
  <w:num w:numId="325">
    <w:abstractNumId w:val="241"/>
  </w:num>
  <w:num w:numId="326">
    <w:abstractNumId w:val="465"/>
  </w:num>
  <w:num w:numId="327">
    <w:abstractNumId w:val="569"/>
  </w:num>
  <w:num w:numId="328">
    <w:abstractNumId w:val="10"/>
  </w:num>
  <w:num w:numId="329">
    <w:abstractNumId w:val="215"/>
  </w:num>
  <w:num w:numId="330">
    <w:abstractNumId w:val="186"/>
  </w:num>
  <w:num w:numId="331">
    <w:abstractNumId w:val="179"/>
  </w:num>
  <w:num w:numId="332">
    <w:abstractNumId w:val="595"/>
  </w:num>
  <w:num w:numId="333">
    <w:abstractNumId w:val="248"/>
  </w:num>
  <w:num w:numId="334">
    <w:abstractNumId w:val="791"/>
  </w:num>
  <w:num w:numId="335">
    <w:abstractNumId w:val="627"/>
  </w:num>
  <w:num w:numId="336">
    <w:abstractNumId w:val="640"/>
  </w:num>
  <w:num w:numId="337">
    <w:abstractNumId w:val="166"/>
  </w:num>
  <w:num w:numId="338">
    <w:abstractNumId w:val="197"/>
  </w:num>
  <w:num w:numId="339">
    <w:abstractNumId w:val="233"/>
  </w:num>
  <w:num w:numId="340">
    <w:abstractNumId w:val="683"/>
  </w:num>
  <w:num w:numId="341">
    <w:abstractNumId w:val="680"/>
  </w:num>
  <w:num w:numId="342">
    <w:abstractNumId w:val="45"/>
  </w:num>
  <w:num w:numId="343">
    <w:abstractNumId w:val="443"/>
  </w:num>
  <w:num w:numId="344">
    <w:abstractNumId w:val="411"/>
  </w:num>
  <w:num w:numId="345">
    <w:abstractNumId w:val="689"/>
  </w:num>
  <w:num w:numId="346">
    <w:abstractNumId w:val="73"/>
  </w:num>
  <w:num w:numId="347">
    <w:abstractNumId w:val="747"/>
  </w:num>
  <w:num w:numId="348">
    <w:abstractNumId w:val="558"/>
  </w:num>
  <w:num w:numId="349">
    <w:abstractNumId w:val="410"/>
  </w:num>
  <w:num w:numId="350">
    <w:abstractNumId w:val="247"/>
  </w:num>
  <w:num w:numId="351">
    <w:abstractNumId w:val="330"/>
  </w:num>
  <w:num w:numId="352">
    <w:abstractNumId w:val="713"/>
  </w:num>
  <w:num w:numId="353">
    <w:abstractNumId w:val="389"/>
  </w:num>
  <w:num w:numId="354">
    <w:abstractNumId w:val="325"/>
  </w:num>
  <w:num w:numId="355">
    <w:abstractNumId w:val="292"/>
  </w:num>
  <w:num w:numId="356">
    <w:abstractNumId w:val="48"/>
  </w:num>
  <w:num w:numId="357">
    <w:abstractNumId w:val="30"/>
  </w:num>
  <w:num w:numId="358">
    <w:abstractNumId w:val="317"/>
  </w:num>
  <w:num w:numId="359">
    <w:abstractNumId w:val="27"/>
  </w:num>
  <w:num w:numId="360">
    <w:abstractNumId w:val="611"/>
  </w:num>
  <w:num w:numId="361">
    <w:abstractNumId w:val="164"/>
  </w:num>
  <w:num w:numId="362">
    <w:abstractNumId w:val="77"/>
  </w:num>
  <w:num w:numId="363">
    <w:abstractNumId w:val="395"/>
  </w:num>
  <w:num w:numId="364">
    <w:abstractNumId w:val="134"/>
  </w:num>
  <w:num w:numId="365">
    <w:abstractNumId w:val="484"/>
  </w:num>
  <w:num w:numId="366">
    <w:abstractNumId w:val="626"/>
  </w:num>
  <w:num w:numId="367">
    <w:abstractNumId w:val="519"/>
  </w:num>
  <w:num w:numId="368">
    <w:abstractNumId w:val="486"/>
  </w:num>
  <w:num w:numId="369">
    <w:abstractNumId w:val="808"/>
  </w:num>
  <w:num w:numId="370">
    <w:abstractNumId w:val="594"/>
  </w:num>
  <w:num w:numId="371">
    <w:abstractNumId w:val="418"/>
  </w:num>
  <w:num w:numId="372">
    <w:abstractNumId w:val="780"/>
  </w:num>
  <w:num w:numId="373">
    <w:abstractNumId w:val="412"/>
  </w:num>
  <w:num w:numId="374">
    <w:abstractNumId w:val="444"/>
  </w:num>
  <w:num w:numId="375">
    <w:abstractNumId w:val="171"/>
  </w:num>
  <w:num w:numId="376">
    <w:abstractNumId w:val="44"/>
  </w:num>
  <w:num w:numId="377">
    <w:abstractNumId w:val="508"/>
  </w:num>
  <w:num w:numId="378">
    <w:abstractNumId w:val="812"/>
  </w:num>
  <w:num w:numId="379">
    <w:abstractNumId w:val="702"/>
  </w:num>
  <w:num w:numId="380">
    <w:abstractNumId w:val="677"/>
  </w:num>
  <w:num w:numId="381">
    <w:abstractNumId w:val="786"/>
  </w:num>
  <w:num w:numId="382">
    <w:abstractNumId w:val="563"/>
  </w:num>
  <w:num w:numId="383">
    <w:abstractNumId w:val="187"/>
  </w:num>
  <w:num w:numId="384">
    <w:abstractNumId w:val="575"/>
  </w:num>
  <w:num w:numId="385">
    <w:abstractNumId w:val="309"/>
  </w:num>
  <w:num w:numId="386">
    <w:abstractNumId w:val="738"/>
  </w:num>
  <w:num w:numId="387">
    <w:abstractNumId w:val="348"/>
  </w:num>
  <w:num w:numId="388">
    <w:abstractNumId w:val="142"/>
  </w:num>
  <w:num w:numId="389">
    <w:abstractNumId w:val="650"/>
  </w:num>
  <w:num w:numId="390">
    <w:abstractNumId w:val="600"/>
  </w:num>
  <w:num w:numId="391">
    <w:abstractNumId w:val="472"/>
  </w:num>
  <w:num w:numId="392">
    <w:abstractNumId w:val="690"/>
  </w:num>
  <w:num w:numId="393">
    <w:abstractNumId w:val="585"/>
  </w:num>
  <w:num w:numId="394">
    <w:abstractNumId w:val="836"/>
  </w:num>
  <w:num w:numId="395">
    <w:abstractNumId w:val="555"/>
  </w:num>
  <w:num w:numId="396">
    <w:abstractNumId w:val="373"/>
  </w:num>
  <w:num w:numId="397">
    <w:abstractNumId w:val="372"/>
  </w:num>
  <w:num w:numId="398">
    <w:abstractNumId w:val="682"/>
  </w:num>
  <w:num w:numId="399">
    <w:abstractNumId w:val="777"/>
  </w:num>
  <w:num w:numId="400">
    <w:abstractNumId w:val="547"/>
  </w:num>
  <w:num w:numId="401">
    <w:abstractNumId w:val="501"/>
  </w:num>
  <w:num w:numId="402">
    <w:abstractNumId w:val="182"/>
  </w:num>
  <w:num w:numId="403">
    <w:abstractNumId w:val="764"/>
  </w:num>
  <w:num w:numId="404">
    <w:abstractNumId w:val="55"/>
  </w:num>
  <w:num w:numId="405">
    <w:abstractNumId w:val="62"/>
  </w:num>
  <w:num w:numId="406">
    <w:abstractNumId w:val="743"/>
  </w:num>
  <w:num w:numId="407">
    <w:abstractNumId w:val="162"/>
  </w:num>
  <w:num w:numId="408">
    <w:abstractNumId w:val="176"/>
  </w:num>
  <w:num w:numId="409">
    <w:abstractNumId w:val="601"/>
  </w:num>
  <w:num w:numId="410">
    <w:abstractNumId w:val="260"/>
  </w:num>
  <w:num w:numId="411">
    <w:abstractNumId w:val="654"/>
  </w:num>
  <w:num w:numId="412">
    <w:abstractNumId w:val="201"/>
  </w:num>
  <w:num w:numId="413">
    <w:abstractNumId w:val="540"/>
  </w:num>
  <w:num w:numId="414">
    <w:abstractNumId w:val="668"/>
  </w:num>
  <w:num w:numId="415">
    <w:abstractNumId w:val="303"/>
  </w:num>
  <w:num w:numId="416">
    <w:abstractNumId w:val="305"/>
  </w:num>
  <w:num w:numId="417">
    <w:abstractNumId w:val="707"/>
  </w:num>
  <w:num w:numId="418">
    <w:abstractNumId w:val="703"/>
  </w:num>
  <w:num w:numId="419">
    <w:abstractNumId w:val="442"/>
  </w:num>
  <w:num w:numId="420">
    <w:abstractNumId w:val="825"/>
  </w:num>
  <w:num w:numId="421">
    <w:abstractNumId w:val="584"/>
  </w:num>
  <w:num w:numId="422">
    <w:abstractNumId w:val="514"/>
  </w:num>
  <w:num w:numId="423">
    <w:abstractNumId w:val="82"/>
  </w:num>
  <w:num w:numId="424">
    <w:abstractNumId w:val="245"/>
  </w:num>
  <w:num w:numId="425">
    <w:abstractNumId w:val="189"/>
  </w:num>
  <w:num w:numId="426">
    <w:abstractNumId w:val="760"/>
  </w:num>
  <w:num w:numId="427">
    <w:abstractNumId w:val="605"/>
  </w:num>
  <w:num w:numId="428">
    <w:abstractNumId w:val="546"/>
  </w:num>
  <w:num w:numId="429">
    <w:abstractNumId w:val="52"/>
  </w:num>
  <w:num w:numId="430">
    <w:abstractNumId w:val="33"/>
  </w:num>
  <w:num w:numId="431">
    <w:abstractNumId w:val="515"/>
  </w:num>
  <w:num w:numId="432">
    <w:abstractNumId w:val="271"/>
  </w:num>
  <w:num w:numId="433">
    <w:abstractNumId w:val="200"/>
  </w:num>
  <w:num w:numId="434">
    <w:abstractNumId w:val="471"/>
  </w:num>
  <w:num w:numId="435">
    <w:abstractNumId w:val="524"/>
  </w:num>
  <w:num w:numId="436">
    <w:abstractNumId w:val="587"/>
  </w:num>
  <w:num w:numId="437">
    <w:abstractNumId w:val="193"/>
  </w:num>
  <w:num w:numId="438">
    <w:abstractNumId w:val="211"/>
  </w:num>
  <w:num w:numId="439">
    <w:abstractNumId w:val="366"/>
  </w:num>
  <w:num w:numId="440">
    <w:abstractNumId w:val="505"/>
  </w:num>
  <w:num w:numId="441">
    <w:abstractNumId w:val="754"/>
  </w:num>
  <w:num w:numId="442">
    <w:abstractNumId w:val="734"/>
  </w:num>
  <w:num w:numId="443">
    <w:abstractNumId w:val="437"/>
  </w:num>
  <w:num w:numId="444">
    <w:abstractNumId w:val="762"/>
  </w:num>
  <w:num w:numId="445">
    <w:abstractNumId w:val="102"/>
  </w:num>
  <w:num w:numId="446">
    <w:abstractNumId w:val="339"/>
  </w:num>
  <w:num w:numId="447">
    <w:abstractNumId w:val="473"/>
  </w:num>
  <w:num w:numId="448">
    <w:abstractNumId w:val="439"/>
  </w:num>
  <w:num w:numId="449">
    <w:abstractNumId w:val="282"/>
  </w:num>
  <w:num w:numId="450">
    <w:abstractNumId w:val="415"/>
  </w:num>
  <w:num w:numId="451">
    <w:abstractNumId w:val="105"/>
  </w:num>
  <w:num w:numId="452">
    <w:abstractNumId w:val="279"/>
  </w:num>
  <w:num w:numId="453">
    <w:abstractNumId w:val="725"/>
  </w:num>
  <w:num w:numId="454">
    <w:abstractNumId w:val="66"/>
  </w:num>
  <w:num w:numId="455">
    <w:abstractNumId w:val="56"/>
  </w:num>
  <w:num w:numId="456">
    <w:abstractNumId w:val="823"/>
  </w:num>
  <w:num w:numId="457">
    <w:abstractNumId w:val="674"/>
  </w:num>
  <w:num w:numId="458">
    <w:abstractNumId w:val="679"/>
  </w:num>
  <w:num w:numId="459">
    <w:abstractNumId w:val="390"/>
  </w:num>
  <w:num w:numId="460">
    <w:abstractNumId w:val="731"/>
  </w:num>
  <w:num w:numId="461">
    <w:abstractNumId w:val="419"/>
  </w:num>
  <w:num w:numId="462">
    <w:abstractNumId w:val="4"/>
  </w:num>
  <w:num w:numId="463">
    <w:abstractNumId w:val="160"/>
  </w:num>
  <w:num w:numId="464">
    <w:abstractNumId w:val="196"/>
  </w:num>
  <w:num w:numId="465">
    <w:abstractNumId w:val="478"/>
  </w:num>
  <w:num w:numId="466">
    <w:abstractNumId w:val="37"/>
  </w:num>
  <w:num w:numId="467">
    <w:abstractNumId w:val="776"/>
  </w:num>
  <w:num w:numId="468">
    <w:abstractNumId w:val="798"/>
  </w:num>
  <w:num w:numId="469">
    <w:abstractNumId w:val="458"/>
  </w:num>
  <w:num w:numId="470">
    <w:abstractNumId w:val="213"/>
  </w:num>
  <w:num w:numId="471">
    <w:abstractNumId w:val="543"/>
  </w:num>
  <w:num w:numId="472">
    <w:abstractNumId w:val="591"/>
  </w:num>
  <w:num w:numId="473">
    <w:abstractNumId w:val="718"/>
  </w:num>
  <w:num w:numId="474">
    <w:abstractNumId w:val="588"/>
  </w:num>
  <w:num w:numId="475">
    <w:abstractNumId w:val="494"/>
  </w:num>
  <w:num w:numId="476">
    <w:abstractNumId w:val="483"/>
  </w:num>
  <w:num w:numId="477">
    <w:abstractNumId w:val="291"/>
  </w:num>
  <w:num w:numId="478">
    <w:abstractNumId w:val="388"/>
  </w:num>
  <w:num w:numId="479">
    <w:abstractNumId w:val="433"/>
  </w:num>
  <w:num w:numId="480">
    <w:abstractNumId w:val="31"/>
  </w:num>
  <w:num w:numId="481">
    <w:abstractNumId w:val="47"/>
  </w:num>
  <w:num w:numId="482">
    <w:abstractNumId w:val="315"/>
  </w:num>
  <w:num w:numId="483">
    <w:abstractNumId w:val="416"/>
  </w:num>
  <w:num w:numId="484">
    <w:abstractNumId w:val="610"/>
  </w:num>
  <w:num w:numId="485">
    <w:abstractNumId w:val="68"/>
  </w:num>
  <w:num w:numId="486">
    <w:abstractNumId w:val="38"/>
  </w:num>
  <w:num w:numId="487">
    <w:abstractNumId w:val="86"/>
  </w:num>
  <w:num w:numId="488">
    <w:abstractNumId w:val="71"/>
  </w:num>
  <w:num w:numId="489">
    <w:abstractNumId w:val="407"/>
  </w:num>
  <w:num w:numId="490">
    <w:abstractNumId w:val="101"/>
  </w:num>
  <w:num w:numId="491">
    <w:abstractNumId w:val="736"/>
  </w:num>
  <w:num w:numId="492">
    <w:abstractNumId w:val="202"/>
  </w:num>
  <w:num w:numId="493">
    <w:abstractNumId w:val="539"/>
  </w:num>
  <w:num w:numId="494">
    <w:abstractNumId w:val="516"/>
  </w:num>
  <w:num w:numId="495">
    <w:abstractNumId w:val="835"/>
  </w:num>
  <w:num w:numId="496">
    <w:abstractNumId w:val="495"/>
  </w:num>
  <w:num w:numId="497">
    <w:abstractNumId w:val="496"/>
  </w:num>
  <w:num w:numId="498">
    <w:abstractNumId w:val="259"/>
  </w:num>
  <w:num w:numId="499">
    <w:abstractNumId w:val="669"/>
  </w:num>
  <w:num w:numId="500">
    <w:abstractNumId w:val="208"/>
  </w:num>
  <w:num w:numId="501">
    <w:abstractNumId w:val="1"/>
  </w:num>
  <w:num w:numId="502">
    <w:abstractNumId w:val="84"/>
  </w:num>
  <w:num w:numId="503">
    <w:abstractNumId w:val="720"/>
  </w:num>
  <w:num w:numId="504">
    <w:abstractNumId w:val="167"/>
  </w:num>
  <w:num w:numId="505">
    <w:abstractNumId w:val="379"/>
  </w:num>
  <w:num w:numId="506">
    <w:abstractNumId w:val="57"/>
  </w:num>
  <w:num w:numId="507">
    <w:abstractNumId w:val="789"/>
  </w:num>
  <w:num w:numId="508">
    <w:abstractNumId w:val="141"/>
  </w:num>
  <w:num w:numId="509">
    <w:abstractNumId w:val="274"/>
  </w:num>
  <w:num w:numId="510">
    <w:abstractNumId w:val="109"/>
  </w:num>
  <w:num w:numId="511">
    <w:abstractNumId w:val="198"/>
  </w:num>
  <w:num w:numId="512">
    <w:abstractNumId w:val="311"/>
  </w:num>
  <w:num w:numId="513">
    <w:abstractNumId w:val="431"/>
  </w:num>
  <w:num w:numId="514">
    <w:abstractNumId w:val="774"/>
  </w:num>
  <w:num w:numId="515">
    <w:abstractNumId w:val="673"/>
  </w:num>
  <w:num w:numId="516">
    <w:abstractNumId w:val="492"/>
  </w:num>
  <w:num w:numId="517">
    <w:abstractNumId w:val="361"/>
  </w:num>
  <w:num w:numId="518">
    <w:abstractNumId w:val="790"/>
  </w:num>
  <w:num w:numId="519">
    <w:abstractNumId w:val="765"/>
  </w:num>
  <w:num w:numId="520">
    <w:abstractNumId w:val="122"/>
  </w:num>
  <w:num w:numId="521">
    <w:abstractNumId w:val="237"/>
  </w:num>
  <w:num w:numId="522">
    <w:abstractNumId w:val="19"/>
  </w:num>
  <w:num w:numId="523">
    <w:abstractNumId w:val="500"/>
  </w:num>
  <w:num w:numId="524">
    <w:abstractNumId w:val="226"/>
  </w:num>
  <w:num w:numId="525">
    <w:abstractNumId w:val="714"/>
  </w:num>
  <w:num w:numId="526">
    <w:abstractNumId w:val="768"/>
  </w:num>
  <w:num w:numId="527">
    <w:abstractNumId w:val="499"/>
  </w:num>
  <w:num w:numId="528">
    <w:abstractNumId w:val="238"/>
  </w:num>
  <w:num w:numId="529">
    <w:abstractNumId w:val="368"/>
  </w:num>
  <w:num w:numId="530">
    <w:abstractNumId w:val="156"/>
  </w:num>
  <w:num w:numId="531">
    <w:abstractNumId w:val="302"/>
  </w:num>
  <w:num w:numId="532">
    <w:abstractNumId w:val="771"/>
  </w:num>
  <w:num w:numId="533">
    <w:abstractNumId w:val="24"/>
  </w:num>
  <w:num w:numId="534">
    <w:abstractNumId w:val="670"/>
  </w:num>
  <w:num w:numId="535">
    <w:abstractNumId w:val="763"/>
  </w:num>
  <w:num w:numId="536">
    <w:abstractNumId w:val="428"/>
  </w:num>
  <w:num w:numId="537">
    <w:abstractNumId w:val="616"/>
  </w:num>
  <w:num w:numId="538">
    <w:abstractNumId w:val="420"/>
  </w:num>
  <w:num w:numId="539">
    <w:abstractNumId w:val="46"/>
  </w:num>
  <w:num w:numId="540">
    <w:abstractNumId w:val="155"/>
  </w:num>
  <w:num w:numId="541">
    <w:abstractNumId w:val="475"/>
  </w:num>
  <w:num w:numId="542">
    <w:abstractNumId w:val="354"/>
  </w:num>
  <w:num w:numId="543">
    <w:abstractNumId w:val="421"/>
  </w:num>
  <w:num w:numId="544">
    <w:abstractNumId w:val="448"/>
  </w:num>
  <w:num w:numId="545">
    <w:abstractNumId w:val="652"/>
  </w:num>
  <w:num w:numId="546">
    <w:abstractNumId w:val="214"/>
  </w:num>
  <w:num w:numId="547">
    <w:abstractNumId w:val="88"/>
  </w:num>
  <w:num w:numId="548">
    <w:abstractNumId w:val="653"/>
  </w:num>
  <w:num w:numId="549">
    <w:abstractNumId w:val="767"/>
  </w:num>
  <w:num w:numId="550">
    <w:abstractNumId w:val="79"/>
  </w:num>
  <w:num w:numId="551">
    <w:abstractNumId w:val="320"/>
  </w:num>
  <w:num w:numId="552">
    <w:abstractNumId w:val="228"/>
  </w:num>
  <w:num w:numId="553">
    <w:abstractNumId w:val="534"/>
  </w:num>
  <w:num w:numId="554">
    <w:abstractNumId w:val="6"/>
  </w:num>
  <w:num w:numId="555">
    <w:abstractNumId w:val="758"/>
  </w:num>
  <w:num w:numId="556">
    <w:abstractNumId w:val="631"/>
  </w:num>
  <w:num w:numId="557">
    <w:abstractNumId w:val="358"/>
  </w:num>
  <w:num w:numId="558">
    <w:abstractNumId w:val="42"/>
  </w:num>
  <w:num w:numId="559">
    <w:abstractNumId w:val="331"/>
  </w:num>
  <w:num w:numId="560">
    <w:abstractNumId w:val="221"/>
  </w:num>
  <w:num w:numId="561">
    <w:abstractNumId w:val="784"/>
  </w:num>
  <w:num w:numId="562">
    <w:abstractNumId w:val="756"/>
  </w:num>
  <w:num w:numId="563">
    <w:abstractNumId w:val="246"/>
  </w:num>
  <w:num w:numId="564">
    <w:abstractNumId w:val="173"/>
  </w:num>
  <w:num w:numId="565">
    <w:abstractNumId w:val="829"/>
  </w:num>
  <w:num w:numId="566">
    <w:abstractNumId w:val="269"/>
  </w:num>
  <w:num w:numId="567">
    <w:abstractNumId w:val="261"/>
  </w:num>
  <w:num w:numId="568">
    <w:abstractNumId w:val="253"/>
  </w:num>
  <w:num w:numId="569">
    <w:abstractNumId w:val="97"/>
  </w:num>
  <w:num w:numId="570">
    <w:abstractNumId w:val="370"/>
  </w:num>
  <w:num w:numId="571">
    <w:abstractNumId w:val="203"/>
  </w:num>
  <w:num w:numId="572">
    <w:abstractNumId w:val="139"/>
  </w:num>
  <w:num w:numId="573">
    <w:abstractNumId w:val="659"/>
  </w:num>
  <w:num w:numId="574">
    <w:abstractNumId w:val="579"/>
  </w:num>
  <w:num w:numId="575">
    <w:abstractNumId w:val="517"/>
  </w:num>
  <w:num w:numId="576">
    <w:abstractNumId w:val="216"/>
  </w:num>
  <w:num w:numId="577">
    <w:abstractNumId w:val="782"/>
  </w:num>
  <w:num w:numId="578">
    <w:abstractNumId w:val="832"/>
  </w:num>
  <w:num w:numId="579">
    <w:abstractNumId w:val="175"/>
  </w:num>
  <w:num w:numId="580">
    <w:abstractNumId w:val="135"/>
  </w:num>
  <w:num w:numId="581">
    <w:abstractNumId w:val="382"/>
  </w:num>
  <w:num w:numId="582">
    <w:abstractNumId w:val="115"/>
  </w:num>
  <w:num w:numId="583">
    <w:abstractNumId w:val="739"/>
  </w:num>
  <w:num w:numId="584">
    <w:abstractNumId w:val="153"/>
  </w:num>
  <w:num w:numId="585">
    <w:abstractNumId w:val="757"/>
  </w:num>
  <w:num w:numId="586">
    <w:abstractNumId w:val="562"/>
  </w:num>
  <w:num w:numId="587">
    <w:abstractNumId w:val="451"/>
  </w:num>
  <w:num w:numId="588">
    <w:abstractNumId w:val="766"/>
  </w:num>
  <w:num w:numId="589">
    <w:abstractNumId w:val="599"/>
  </w:num>
  <w:num w:numId="590">
    <w:abstractNumId w:val="301"/>
  </w:num>
  <w:num w:numId="591">
    <w:abstractNumId w:val="21"/>
  </w:num>
  <w:num w:numId="592">
    <w:abstractNumId w:val="662"/>
  </w:num>
  <w:num w:numId="593">
    <w:abstractNumId w:val="775"/>
  </w:num>
  <w:num w:numId="594">
    <w:abstractNumId w:val="643"/>
  </w:num>
  <w:num w:numId="595">
    <w:abstractNumId w:val="290"/>
  </w:num>
  <w:num w:numId="596">
    <w:abstractNumId w:val="63"/>
  </w:num>
  <w:num w:numId="597">
    <w:abstractNumId w:val="266"/>
  </w:num>
  <w:num w:numId="598">
    <w:abstractNumId w:val="13"/>
  </w:num>
  <w:num w:numId="599">
    <w:abstractNumId w:val="321"/>
  </w:num>
  <w:num w:numId="600">
    <w:abstractNumId w:val="675"/>
  </w:num>
  <w:num w:numId="601">
    <w:abstractNumId w:val="751"/>
  </w:num>
  <w:num w:numId="602">
    <w:abstractNumId w:val="497"/>
  </w:num>
  <w:num w:numId="603">
    <w:abstractNumId w:val="294"/>
  </w:num>
  <w:num w:numId="604">
    <w:abstractNumId w:val="622"/>
  </w:num>
  <w:num w:numId="605">
    <w:abstractNumId w:val="336"/>
  </w:num>
  <w:num w:numId="606">
    <w:abstractNumId w:val="98"/>
  </w:num>
  <w:num w:numId="607">
    <w:abstractNumId w:val="174"/>
  </w:num>
  <w:num w:numId="608">
    <w:abstractNumId w:val="620"/>
  </w:num>
  <w:num w:numId="609">
    <w:abstractNumId w:val="489"/>
  </w:num>
  <w:num w:numId="610">
    <w:abstractNumId w:val="356"/>
  </w:num>
  <w:num w:numId="611">
    <w:abstractNumId w:val="423"/>
  </w:num>
  <w:num w:numId="612">
    <w:abstractNumId w:val="54"/>
  </w:num>
  <w:num w:numId="613">
    <w:abstractNumId w:val="405"/>
  </w:num>
  <w:num w:numId="614">
    <w:abstractNumId w:val="251"/>
  </w:num>
  <w:num w:numId="615">
    <w:abstractNumId w:val="530"/>
  </w:num>
  <w:num w:numId="616">
    <w:abstractNumId w:val="93"/>
  </w:num>
  <w:num w:numId="617">
    <w:abstractNumId w:val="568"/>
  </w:num>
  <w:num w:numId="618">
    <w:abstractNumId w:val="121"/>
  </w:num>
  <w:num w:numId="619">
    <w:abstractNumId w:val="334"/>
  </w:num>
  <w:num w:numId="620">
    <w:abstractNumId w:val="149"/>
  </w:num>
  <w:num w:numId="621">
    <w:abstractNumId w:val="778"/>
  </w:num>
  <w:num w:numId="622">
    <w:abstractNumId w:val="526"/>
  </w:num>
  <w:num w:numId="623">
    <w:abstractNumId w:val="232"/>
  </w:num>
  <w:num w:numId="624">
    <w:abstractNumId w:val="803"/>
  </w:num>
  <w:num w:numId="625">
    <w:abstractNumId w:val="185"/>
  </w:num>
  <w:num w:numId="626">
    <w:abstractNumId w:val="438"/>
  </w:num>
  <w:num w:numId="627">
    <w:abstractNumId w:val="278"/>
  </w:num>
  <w:num w:numId="628">
    <w:abstractNumId w:val="681"/>
  </w:num>
  <w:num w:numId="629">
    <w:abstractNumId w:val="61"/>
  </w:num>
  <w:num w:numId="630">
    <w:abstractNumId w:val="602"/>
  </w:num>
  <w:num w:numId="631">
    <w:abstractNumId w:val="283"/>
  </w:num>
  <w:num w:numId="632">
    <w:abstractNumId w:val="7"/>
  </w:num>
  <w:num w:numId="633">
    <w:abstractNumId w:val="367"/>
  </w:num>
  <w:num w:numId="634">
    <w:abstractNumId w:val="719"/>
  </w:num>
  <w:num w:numId="635">
    <w:abstractNumId w:val="678"/>
  </w:num>
  <w:num w:numId="636">
    <w:abstractNumId w:val="304"/>
  </w:num>
  <w:num w:numId="637">
    <w:abstractNumId w:val="12"/>
  </w:num>
  <w:num w:numId="638">
    <w:abstractNumId w:val="386"/>
  </w:num>
  <w:num w:numId="639">
    <w:abstractNumId w:val="335"/>
  </w:num>
  <w:num w:numId="640">
    <w:abstractNumId w:val="818"/>
  </w:num>
  <w:num w:numId="641">
    <w:abstractNumId w:val="604"/>
  </w:num>
  <w:num w:numId="642">
    <w:abstractNumId w:val="606"/>
  </w:num>
  <w:num w:numId="643">
    <w:abstractNumId w:val="286"/>
  </w:num>
  <w:num w:numId="644">
    <w:abstractNumId w:val="813"/>
  </w:num>
  <w:num w:numId="645">
    <w:abstractNumId w:val="90"/>
  </w:num>
  <w:num w:numId="646">
    <w:abstractNumId w:val="509"/>
  </w:num>
  <w:num w:numId="647">
    <w:abstractNumId w:val="281"/>
  </w:num>
  <w:num w:numId="648">
    <w:abstractNumId w:val="239"/>
  </w:num>
  <w:num w:numId="649">
    <w:abstractNumId w:val="656"/>
  </w:num>
  <w:num w:numId="650">
    <w:abstractNumId w:val="220"/>
  </w:num>
  <w:num w:numId="651">
    <w:abstractNumId w:val="319"/>
  </w:num>
  <w:num w:numId="652">
    <w:abstractNumId w:val="770"/>
  </w:num>
  <w:num w:numId="653">
    <w:abstractNumId w:val="557"/>
  </w:num>
  <w:num w:numId="654">
    <w:abstractNumId w:val="426"/>
  </w:num>
  <w:num w:numId="655">
    <w:abstractNumId w:val="323"/>
  </w:num>
  <w:num w:numId="656">
    <w:abstractNumId w:val="468"/>
  </w:num>
  <w:num w:numId="657">
    <w:abstractNumId w:val="696"/>
  </w:num>
  <w:num w:numId="658">
    <w:abstractNumId w:val="18"/>
  </w:num>
  <w:num w:numId="659">
    <w:abstractNumId w:val="206"/>
  </w:num>
  <w:num w:numId="660">
    <w:abstractNumId w:val="712"/>
  </w:num>
  <w:num w:numId="661">
    <w:abstractNumId w:val="490"/>
  </w:num>
  <w:num w:numId="662">
    <w:abstractNumId w:val="104"/>
  </w:num>
  <w:num w:numId="663">
    <w:abstractNumId w:val="434"/>
  </w:num>
  <w:num w:numId="664">
    <w:abstractNumId w:val="314"/>
  </w:num>
  <w:num w:numId="665">
    <w:abstractNumId w:val="181"/>
  </w:num>
  <w:num w:numId="666">
    <w:abstractNumId w:val="53"/>
  </w:num>
  <w:num w:numId="667">
    <w:abstractNumId w:val="700"/>
  </w:num>
  <w:num w:numId="668">
    <w:abstractNumId w:val="447"/>
  </w:num>
  <w:num w:numId="669">
    <w:abstractNumId w:val="150"/>
  </w:num>
  <w:num w:numId="670">
    <w:abstractNumId w:val="222"/>
  </w:num>
  <w:num w:numId="671">
    <w:abstractNumId w:val="298"/>
  </w:num>
  <w:num w:numId="672">
    <w:abstractNumId w:val="834"/>
  </w:num>
  <w:num w:numId="673">
    <w:abstractNumId w:val="755"/>
  </w:num>
  <w:num w:numId="674">
    <w:abstractNumId w:val="371"/>
  </w:num>
  <w:num w:numId="675">
    <w:abstractNumId w:val="435"/>
  </w:num>
  <w:num w:numId="676">
    <w:abstractNumId w:val="145"/>
  </w:num>
  <w:num w:numId="677">
    <w:abstractNumId w:val="811"/>
  </w:num>
  <w:num w:numId="678">
    <w:abstractNumId w:val="81"/>
  </w:num>
  <w:num w:numId="679">
    <w:abstractNumId w:val="242"/>
  </w:num>
  <w:num w:numId="680">
    <w:abstractNumId w:val="76"/>
  </w:num>
  <w:num w:numId="681">
    <w:abstractNumId w:val="74"/>
  </w:num>
  <w:num w:numId="682">
    <w:abstractNumId w:val="400"/>
  </w:num>
  <w:num w:numId="683">
    <w:abstractNumId w:val="737"/>
  </w:num>
  <w:num w:numId="684">
    <w:abstractNumId w:val="727"/>
  </w:num>
  <w:num w:numId="685">
    <w:abstractNumId w:val="350"/>
  </w:num>
  <w:num w:numId="686">
    <w:abstractNumId w:val="398"/>
  </w:num>
  <w:num w:numId="687">
    <w:abstractNumId w:val="316"/>
  </w:num>
  <w:num w:numId="688">
    <w:abstractNumId w:val="432"/>
  </w:num>
  <w:num w:numId="689">
    <w:abstractNumId w:val="661"/>
  </w:num>
  <w:num w:numId="690">
    <w:abstractNumId w:val="740"/>
  </w:num>
  <w:num w:numId="691">
    <w:abstractNumId w:val="392"/>
  </w:num>
  <w:num w:numId="692">
    <w:abstractNumId w:val="697"/>
  </w:num>
  <w:num w:numId="693">
    <w:abstractNumId w:val="454"/>
  </w:num>
  <w:num w:numId="694">
    <w:abstractNumId w:val="532"/>
  </w:num>
  <w:num w:numId="695">
    <w:abstractNumId w:val="133"/>
  </w:num>
  <w:num w:numId="696">
    <w:abstractNumId w:val="264"/>
  </w:num>
  <w:num w:numId="697">
    <w:abstractNumId w:val="464"/>
  </w:num>
  <w:num w:numId="698">
    <w:abstractNumId w:val="795"/>
  </w:num>
  <w:num w:numId="699">
    <w:abstractNumId w:val="658"/>
  </w:num>
  <w:num w:numId="700">
    <w:abstractNumId w:val="769"/>
  </w:num>
  <w:num w:numId="701">
    <w:abstractNumId w:val="9"/>
  </w:num>
  <w:num w:numId="702">
    <w:abstractNumId w:val="195"/>
  </w:num>
  <w:num w:numId="703">
    <w:abstractNumId w:val="50"/>
  </w:num>
  <w:num w:numId="704">
    <w:abstractNumId w:val="645"/>
  </w:num>
  <w:num w:numId="705">
    <w:abstractNumId w:val="124"/>
  </w:num>
  <w:num w:numId="706">
    <w:abstractNumId w:val="801"/>
  </w:num>
  <w:num w:numId="707">
    <w:abstractNumId w:val="544"/>
  </w:num>
  <w:num w:numId="708">
    <w:abstractNumId w:val="362"/>
  </w:num>
  <w:num w:numId="709">
    <w:abstractNumId w:val="106"/>
  </w:num>
  <w:num w:numId="710">
    <w:abstractNumId w:val="816"/>
  </w:num>
  <w:num w:numId="711">
    <w:abstractNumId w:val="209"/>
  </w:num>
  <w:num w:numId="712">
    <w:abstractNumId w:val="70"/>
  </w:num>
  <w:num w:numId="713">
    <w:abstractNumId w:val="671"/>
  </w:num>
  <w:num w:numId="714">
    <w:abstractNumId w:val="474"/>
  </w:num>
  <w:num w:numId="715">
    <w:abstractNumId w:val="453"/>
  </w:num>
  <w:num w:numId="716">
    <w:abstractNumId w:val="344"/>
  </w:num>
  <w:num w:numId="717">
    <w:abstractNumId w:val="341"/>
  </w:num>
  <w:num w:numId="718">
    <w:abstractNumId w:val="192"/>
  </w:num>
  <w:num w:numId="719">
    <w:abstractNumId w:val="788"/>
  </w:num>
  <w:num w:numId="720">
    <w:abstractNumId w:val="94"/>
  </w:num>
  <w:num w:numId="721">
    <w:abstractNumId w:val="138"/>
  </w:num>
  <w:num w:numId="722">
    <w:abstractNumId w:val="190"/>
  </w:num>
  <w:num w:numId="723">
    <w:abstractNumId w:val="488"/>
  </w:num>
  <w:num w:numId="724">
    <w:abstractNumId w:val="337"/>
  </w:num>
  <w:num w:numId="725">
    <w:abstractNumId w:val="346"/>
  </w:num>
  <w:num w:numId="726">
    <w:abstractNumId w:val="146"/>
  </w:num>
  <w:num w:numId="727">
    <w:abstractNumId w:val="576"/>
  </w:num>
  <w:num w:numId="728">
    <w:abstractNumId w:val="748"/>
  </w:num>
  <w:num w:numId="729">
    <w:abstractNumId w:val="363"/>
  </w:num>
  <w:num w:numId="730">
    <w:abstractNumId w:val="91"/>
  </w:num>
  <w:num w:numId="731">
    <w:abstractNumId w:val="613"/>
  </w:num>
  <w:num w:numId="732">
    <w:abstractNumId w:val="691"/>
  </w:num>
  <w:num w:numId="733">
    <w:abstractNumId w:val="480"/>
  </w:num>
  <w:num w:numId="734">
    <w:abstractNumId w:val="463"/>
  </w:num>
  <w:num w:numId="735">
    <w:abstractNumId w:val="615"/>
  </w:num>
  <w:num w:numId="736">
    <w:abstractNumId w:val="531"/>
  </w:num>
  <w:num w:numId="737">
    <w:abstractNumId w:val="476"/>
  </w:num>
  <w:num w:numId="738">
    <w:abstractNumId w:val="449"/>
  </w:num>
  <w:num w:numId="739">
    <w:abstractNumId w:val="827"/>
  </w:num>
  <w:num w:numId="740">
    <w:abstractNumId w:val="637"/>
  </w:num>
  <w:num w:numId="741">
    <w:abstractNumId w:val="828"/>
  </w:num>
  <w:num w:numId="742">
    <w:abstractNumId w:val="726"/>
  </w:num>
  <w:num w:numId="743">
    <w:abstractNumId w:val="666"/>
  </w:num>
  <w:num w:numId="744">
    <w:abstractNumId w:val="722"/>
  </w:num>
  <w:num w:numId="745">
    <w:abstractNumId w:val="567"/>
  </w:num>
  <w:num w:numId="746">
    <w:abstractNumId w:val="565"/>
  </w:num>
  <w:num w:numId="747">
    <w:abstractNumId w:val="430"/>
  </w:num>
  <w:num w:numId="748">
    <w:abstractNumId w:val="646"/>
  </w:num>
  <w:num w:numId="749">
    <w:abstractNumId w:val="510"/>
  </w:num>
  <w:num w:numId="750">
    <w:abstractNumId w:val="64"/>
  </w:num>
  <w:num w:numId="751">
    <w:abstractNumId w:val="183"/>
  </w:num>
  <w:num w:numId="752">
    <w:abstractNumId w:val="117"/>
  </w:num>
  <w:num w:numId="753">
    <w:abstractNumId w:val="374"/>
  </w:num>
  <w:num w:numId="754">
    <w:abstractNumId w:val="636"/>
  </w:num>
  <w:num w:numId="755">
    <w:abstractNumId w:val="296"/>
  </w:num>
  <w:num w:numId="756">
    <w:abstractNumId w:val="92"/>
  </w:num>
  <w:num w:numId="757">
    <w:abstractNumId w:val="596"/>
  </w:num>
  <w:num w:numId="758">
    <w:abstractNumId w:val="270"/>
  </w:num>
  <w:num w:numId="759">
    <w:abstractNumId w:val="746"/>
  </w:num>
  <w:num w:numId="760">
    <w:abstractNumId w:val="110"/>
  </w:num>
  <w:num w:numId="761">
    <w:abstractNumId w:val="96"/>
  </w:num>
  <w:num w:numId="762">
    <w:abstractNumId w:val="170"/>
  </w:num>
  <w:num w:numId="763">
    <w:abstractNumId w:val="809"/>
  </w:num>
  <w:num w:numId="764">
    <w:abstractNumId w:val="783"/>
  </w:num>
  <w:num w:numId="765">
    <w:abstractNumId w:val="376"/>
  </w:num>
  <w:num w:numId="766">
    <w:abstractNumId w:val="15"/>
  </w:num>
  <w:num w:numId="767">
    <w:abstractNumId w:val="148"/>
  </w:num>
  <w:num w:numId="768">
    <w:abstractNumId w:val="686"/>
  </w:num>
  <w:num w:numId="769">
    <w:abstractNumId w:val="787"/>
  </w:num>
  <w:num w:numId="770">
    <w:abstractNumId w:val="721"/>
  </w:num>
  <w:num w:numId="771">
    <w:abstractNumId w:val="276"/>
  </w:num>
  <w:num w:numId="772">
    <w:abstractNumId w:val="212"/>
  </w:num>
  <w:num w:numId="773">
    <w:abstractNumId w:val="402"/>
  </w:num>
  <w:num w:numId="774">
    <w:abstractNumId w:val="621"/>
  </w:num>
  <w:num w:numId="775">
    <w:abstractNumId w:val="327"/>
  </w:num>
  <w:num w:numId="776">
    <w:abstractNumId w:val="43"/>
  </w:num>
  <w:num w:numId="777">
    <w:abstractNumId w:val="353"/>
  </w:num>
  <w:num w:numId="778">
    <w:abstractNumId w:val="249"/>
  </w:num>
  <w:num w:numId="779">
    <w:abstractNumId w:val="797"/>
  </w:num>
  <w:num w:numId="780">
    <w:abstractNumId w:val="644"/>
  </w:num>
  <w:num w:numId="781">
    <w:abstractNumId w:val="11"/>
  </w:num>
  <w:num w:numId="782">
    <w:abstractNumId w:val="687"/>
  </w:num>
  <w:num w:numId="783">
    <w:abstractNumId w:val="522"/>
  </w:num>
  <w:num w:numId="784">
    <w:abstractNumId w:val="34"/>
  </w:num>
  <w:num w:numId="785">
    <w:abstractNumId w:val="355"/>
  </w:num>
  <w:num w:numId="786">
    <w:abstractNumId w:val="140"/>
  </w:num>
  <w:num w:numId="787">
    <w:abstractNumId w:val="639"/>
  </w:num>
  <w:num w:numId="788">
    <w:abstractNumId w:val="704"/>
  </w:num>
  <w:num w:numId="789">
    <w:abstractNumId w:val="69"/>
  </w:num>
  <w:num w:numId="790">
    <w:abstractNumId w:val="533"/>
  </w:num>
  <w:num w:numId="791">
    <w:abstractNumId w:val="60"/>
  </w:num>
  <w:num w:numId="792">
    <w:abstractNumId w:val="184"/>
  </w:num>
  <w:num w:numId="793">
    <w:abstractNumId w:val="2"/>
  </w:num>
  <w:num w:numId="794">
    <w:abstractNumId w:val="151"/>
  </w:num>
  <w:num w:numId="795">
    <w:abstractNumId w:val="657"/>
  </w:num>
  <w:num w:numId="796">
    <w:abstractNumId w:val="441"/>
  </w:num>
  <w:num w:numId="797">
    <w:abstractNumId w:val="267"/>
  </w:num>
  <w:num w:numId="798">
    <w:abstractNumId w:val="664"/>
  </w:num>
  <w:num w:numId="799">
    <w:abstractNumId w:val="685"/>
  </w:num>
  <w:num w:numId="800">
    <w:abstractNumId w:val="297"/>
  </w:num>
  <w:num w:numId="801">
    <w:abstractNumId w:val="250"/>
  </w:num>
  <w:num w:numId="802">
    <w:abstractNumId w:val="589"/>
  </w:num>
  <w:num w:numId="803">
    <w:abstractNumId w:val="163"/>
  </w:num>
  <w:num w:numId="804">
    <w:abstractNumId w:val="125"/>
  </w:num>
  <w:num w:numId="805">
    <w:abstractNumId w:val="826"/>
  </w:num>
  <w:num w:numId="806">
    <w:abstractNumId w:val="417"/>
  </w:num>
  <w:num w:numId="807">
    <w:abstractNumId w:val="265"/>
  </w:num>
  <w:num w:numId="808">
    <w:abstractNumId w:val="118"/>
  </w:num>
  <w:num w:numId="809">
    <w:abstractNumId w:val="157"/>
  </w:num>
  <w:num w:numId="810">
    <w:abstractNumId w:val="467"/>
  </w:num>
  <w:num w:numId="811">
    <w:abstractNumId w:val="273"/>
  </w:num>
  <w:num w:numId="812">
    <w:abstractNumId w:val="612"/>
  </w:num>
  <w:num w:numId="813">
    <w:abstractNumId w:val="502"/>
  </w:num>
  <w:num w:numId="814">
    <w:abstractNumId w:val="8"/>
  </w:num>
  <w:num w:numId="815">
    <w:abstractNumId w:val="128"/>
  </w:num>
  <w:num w:numId="816">
    <w:abstractNumId w:val="324"/>
  </w:num>
  <w:num w:numId="817">
    <w:abstractNumId w:val="113"/>
  </w:num>
  <w:num w:numId="818">
    <w:abstractNumId w:val="445"/>
  </w:num>
  <w:num w:numId="819">
    <w:abstractNumId w:val="545"/>
  </w:num>
  <w:num w:numId="820">
    <w:abstractNumId w:val="806"/>
  </w:num>
  <w:num w:numId="821">
    <w:abstractNumId w:val="779"/>
  </w:num>
  <w:num w:numId="822">
    <w:abstractNumId w:val="507"/>
  </w:num>
  <w:num w:numId="823">
    <w:abstractNumId w:val="14"/>
  </w:num>
  <w:num w:numId="824">
    <w:abstractNumId w:val="710"/>
  </w:num>
  <w:num w:numId="825">
    <w:abstractNumId w:val="603"/>
  </w:num>
  <w:num w:numId="826">
    <w:abstractNumId w:val="761"/>
  </w:num>
  <w:num w:numId="827">
    <w:abstractNumId w:val="83"/>
  </w:num>
  <w:num w:numId="828">
    <w:abstractNumId w:val="709"/>
  </w:num>
  <w:num w:numId="829">
    <w:abstractNumId w:val="684"/>
  </w:num>
  <w:num w:numId="830">
    <w:abstractNumId w:val="481"/>
  </w:num>
  <w:num w:numId="831">
    <w:abstractNumId w:val="628"/>
  </w:num>
  <w:num w:numId="832">
    <w:abstractNumId w:val="536"/>
  </w:num>
  <w:num w:numId="833">
    <w:abstractNumId w:val="785"/>
  </w:num>
  <w:num w:numId="834">
    <w:abstractNumId w:val="236"/>
  </w:num>
  <w:num w:numId="835">
    <w:abstractNumId w:val="277"/>
  </w:num>
  <w:num w:numId="836">
    <w:abstractNumId w:val="326"/>
  </w:num>
  <w:num w:numId="837">
    <w:abstractNumId w:val="204"/>
  </w:num>
  <w:numIdMacAtCleanup w:val="8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294"/>
    <w:rsid w:val="00071930"/>
    <w:rsid w:val="00377934"/>
    <w:rsid w:val="00636068"/>
    <w:rsid w:val="00765968"/>
    <w:rsid w:val="00A1145C"/>
    <w:rsid w:val="00A84DEC"/>
    <w:rsid w:val="00AC4A15"/>
    <w:rsid w:val="00AD78F1"/>
    <w:rsid w:val="00B237DF"/>
    <w:rsid w:val="00D0707A"/>
    <w:rsid w:val="00D45DAC"/>
    <w:rsid w:val="00E03672"/>
    <w:rsid w:val="00E565FB"/>
    <w:rsid w:val="00FB3294"/>
    <w:rsid w:val="00FC4DCA"/>
    <w:rsid w:val="0E351850"/>
    <w:rsid w:val="1390ADDD"/>
    <w:rsid w:val="140DAFA1"/>
    <w:rsid w:val="1ACEB4A4"/>
    <w:rsid w:val="1F0FB7E4"/>
    <w:rsid w:val="21012BB1"/>
    <w:rsid w:val="24F21C26"/>
    <w:rsid w:val="274B7313"/>
    <w:rsid w:val="27D1BE47"/>
    <w:rsid w:val="28995557"/>
    <w:rsid w:val="29268150"/>
    <w:rsid w:val="2EFFEBBB"/>
    <w:rsid w:val="30264231"/>
    <w:rsid w:val="3178A08D"/>
    <w:rsid w:val="36FBA13F"/>
    <w:rsid w:val="373FD4A3"/>
    <w:rsid w:val="3744FEA7"/>
    <w:rsid w:val="3762C88B"/>
    <w:rsid w:val="3A4F0A6F"/>
    <w:rsid w:val="3F1EBA55"/>
    <w:rsid w:val="41759BFA"/>
    <w:rsid w:val="418FD0B5"/>
    <w:rsid w:val="448AD4F2"/>
    <w:rsid w:val="47DD886B"/>
    <w:rsid w:val="4D517F18"/>
    <w:rsid w:val="4EBDF775"/>
    <w:rsid w:val="4FE89A50"/>
    <w:rsid w:val="51D77549"/>
    <w:rsid w:val="56BD6438"/>
    <w:rsid w:val="5BC21F8E"/>
    <w:rsid w:val="6101C3A6"/>
    <w:rsid w:val="6FA6B6B1"/>
    <w:rsid w:val="71F7AC0A"/>
    <w:rsid w:val="73A99684"/>
    <w:rsid w:val="79A3016F"/>
    <w:rsid w:val="7CB1B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5919D"/>
  <w15:docId w15:val="{125021F8-2D99-4E51-BE5B-BEF7E4C8E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ind w:left="432" w:hanging="432"/>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spacing w:before="240" w:after="60"/>
      <w:ind w:left="8496" w:hanging="576"/>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240" w:after="60"/>
      <w:ind w:left="720" w:hanging="72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ind w:left="864" w:hanging="864"/>
      <w:outlineLvl w:val="3"/>
    </w:pPr>
    <w:rPr>
      <w:b/>
      <w:sz w:val="28"/>
      <w:szCs w:val="28"/>
    </w:rPr>
  </w:style>
  <w:style w:type="paragraph" w:styleId="Heading5">
    <w:name w:val="heading 5"/>
    <w:basedOn w:val="Normal"/>
    <w:next w:val="Normal"/>
    <w:uiPriority w:val="9"/>
    <w:semiHidden/>
    <w:unhideWhenUsed/>
    <w:qFormat/>
    <w:pPr>
      <w:spacing w:before="240" w:after="60"/>
      <w:ind w:left="1008" w:hanging="1008"/>
      <w:outlineLvl w:val="4"/>
    </w:pPr>
    <w:rPr>
      <w:b/>
      <w:i/>
      <w:sz w:val="26"/>
      <w:szCs w:val="26"/>
    </w:rPr>
  </w:style>
  <w:style w:type="paragraph" w:styleId="Heading6">
    <w:name w:val="heading 6"/>
    <w:basedOn w:val="Normal"/>
    <w:next w:val="Normal"/>
    <w:uiPriority w:val="9"/>
    <w:semiHidden/>
    <w:unhideWhenUsed/>
    <w:qFormat/>
    <w:pPr>
      <w:spacing w:before="240" w:after="60"/>
      <w:ind w:left="1152" w:hanging="1152"/>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line="276" w:lineRule="auto"/>
      <w:jc w:val="center"/>
    </w:pPr>
    <w:rPr>
      <w:rFonts w:ascii="Cambria" w:eastAsia="Cambria" w:hAnsi="Cambria" w:cs="Cambria"/>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sz w:val="20"/>
      <w:szCs w:val="20"/>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rPr>
      <w:sz w:val="20"/>
      <w:szCs w:val="20"/>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237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DF"/>
    <w:rPr>
      <w:rFonts w:ascii="Segoe UI" w:hAnsi="Segoe UI" w:cs="Segoe UI"/>
      <w:sz w:val="18"/>
      <w:szCs w:val="18"/>
    </w:rPr>
  </w:style>
  <w:style w:type="paragraph" w:styleId="Header">
    <w:name w:val="header"/>
    <w:basedOn w:val="Normal"/>
    <w:link w:val="HeaderChar"/>
    <w:uiPriority w:val="99"/>
    <w:unhideWhenUsed/>
    <w:rsid w:val="00071930"/>
    <w:pPr>
      <w:tabs>
        <w:tab w:val="center" w:pos="4680"/>
        <w:tab w:val="right" w:pos="9360"/>
      </w:tabs>
    </w:pPr>
  </w:style>
  <w:style w:type="character" w:customStyle="1" w:styleId="HeaderChar">
    <w:name w:val="Header Char"/>
    <w:basedOn w:val="DefaultParagraphFont"/>
    <w:link w:val="Header"/>
    <w:uiPriority w:val="99"/>
    <w:rsid w:val="00071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0431">
      <w:bodyDiv w:val="1"/>
      <w:marLeft w:val="0"/>
      <w:marRight w:val="0"/>
      <w:marTop w:val="0"/>
      <w:marBottom w:val="0"/>
      <w:divBdr>
        <w:top w:val="none" w:sz="0" w:space="0" w:color="auto"/>
        <w:left w:val="none" w:sz="0" w:space="0" w:color="auto"/>
        <w:bottom w:val="none" w:sz="0" w:space="0" w:color="auto"/>
        <w:right w:val="none" w:sz="0" w:space="0" w:color="auto"/>
      </w:divBdr>
    </w:div>
    <w:div w:id="482701873">
      <w:bodyDiv w:val="1"/>
      <w:marLeft w:val="0"/>
      <w:marRight w:val="0"/>
      <w:marTop w:val="0"/>
      <w:marBottom w:val="0"/>
      <w:divBdr>
        <w:top w:val="none" w:sz="0" w:space="0" w:color="auto"/>
        <w:left w:val="none" w:sz="0" w:space="0" w:color="auto"/>
        <w:bottom w:val="none" w:sz="0" w:space="0" w:color="auto"/>
        <w:right w:val="none" w:sz="0" w:space="0" w:color="auto"/>
      </w:divBdr>
    </w:div>
    <w:div w:id="1099640656">
      <w:bodyDiv w:val="1"/>
      <w:marLeft w:val="0"/>
      <w:marRight w:val="0"/>
      <w:marTop w:val="0"/>
      <w:marBottom w:val="0"/>
      <w:divBdr>
        <w:top w:val="none" w:sz="0" w:space="0" w:color="auto"/>
        <w:left w:val="none" w:sz="0" w:space="0" w:color="auto"/>
        <w:bottom w:val="none" w:sz="0" w:space="0" w:color="auto"/>
        <w:right w:val="none" w:sz="0" w:space="0" w:color="auto"/>
      </w:divBdr>
    </w:div>
    <w:div w:id="1498107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cchs.net/onlinelearning/default.asp?" TargetMode="External"/><Relationship Id="rId21" Type="http://schemas.microsoft.com/office/2011/relationships/commentsExtended" Target="commentsExtended.xml"/><Relationship Id="rId42" Type="http://schemas.openxmlformats.org/officeDocument/2006/relationships/image" Target="media/image23.png"/><Relationship Id="rId63" Type="http://schemas.openxmlformats.org/officeDocument/2006/relationships/hyperlink" Target="http://www.nrc.gov/materials/miau/miau-reg-initiatives/guide_2002.pdf%E2%80%8E" TargetMode="External"/><Relationship Id="rId84" Type="http://schemas.openxmlformats.org/officeDocument/2006/relationships/hyperlink" Target="https://www.cchs.net/onlinelearning/newPresentation.asp?CaseID=122" TargetMode="External"/><Relationship Id="rId138" Type="http://schemas.openxmlformats.org/officeDocument/2006/relationships/hyperlink" Target="https://www.cchs.net/onlinelearning/newPresentation.asp?CaseID=142" TargetMode="External"/><Relationship Id="rId159" Type="http://schemas.openxmlformats.org/officeDocument/2006/relationships/image" Target="media/image46.png"/><Relationship Id="rId107" Type="http://schemas.openxmlformats.org/officeDocument/2006/relationships/hyperlink" Target="https://www.cchs.net/onlinelearning/newPresentation.asp?CaseID=135" TargetMode="External"/><Relationship Id="rId11" Type="http://schemas.openxmlformats.org/officeDocument/2006/relationships/image" Target="media/image4.jpg"/><Relationship Id="rId32" Type="http://schemas.openxmlformats.org/officeDocument/2006/relationships/image" Target="media/image13.png"/><Relationship Id="rId53" Type="http://schemas.openxmlformats.org/officeDocument/2006/relationships/image" Target="media/image34.png"/><Relationship Id="rId74" Type="http://schemas.openxmlformats.org/officeDocument/2006/relationships/hyperlink" Target="https://www.cchs.net/onlinelearning/newPresentation.asp?CaseID=235" TargetMode="External"/><Relationship Id="rId128" Type="http://schemas.openxmlformats.org/officeDocument/2006/relationships/hyperlink" Target="https://www.cchs.net/onlinelearning/newPresentation.asp?CaseID=628" TargetMode="External"/><Relationship Id="rId149" Type="http://schemas.openxmlformats.org/officeDocument/2006/relationships/image" Target="media/image40.png"/><Relationship Id="rId5" Type="http://schemas.openxmlformats.org/officeDocument/2006/relationships/footnotes" Target="footnotes.xml"/><Relationship Id="rId95" Type="http://schemas.openxmlformats.org/officeDocument/2006/relationships/hyperlink" Target="https://www.cchs.net/onlinelearning/default.asp?" TargetMode="External"/><Relationship Id="rId160" Type="http://schemas.openxmlformats.org/officeDocument/2006/relationships/image" Target="media/image47.png"/><Relationship Id="rId22" Type="http://schemas.openxmlformats.org/officeDocument/2006/relationships/hyperlink" Target="https://forms.office.com/Pages/ResponsePage.aspx?id=eGbDaoV3b0e-A7aLQDc0wh5scFhKH5tJkrKO8vQsqQdURFpLNVFGUkM4TEhMQUkwODQxRkhGTVZLRC4u" TargetMode="External"/><Relationship Id="rId43" Type="http://schemas.openxmlformats.org/officeDocument/2006/relationships/image" Target="media/image24.png"/><Relationship Id="rId64" Type="http://schemas.openxmlformats.org/officeDocument/2006/relationships/hyperlink" Target="http://www.nrc.gov" TargetMode="External"/><Relationship Id="rId118" Type="http://schemas.openxmlformats.org/officeDocument/2006/relationships/hyperlink" Target="https://www.cchs.net/onlinelearning/newPresentation.asp?CaseID=234" TargetMode="External"/><Relationship Id="rId139" Type="http://schemas.openxmlformats.org/officeDocument/2006/relationships/hyperlink" Target="https://www.cchs.net/onlinelearning/newPresentation.asp?CaseID=261" TargetMode="External"/><Relationship Id="rId85" Type="http://schemas.openxmlformats.org/officeDocument/2006/relationships/hyperlink" Target="https://www.cchs.net/onlinelearning/newPresentation.asp?CaseID=119" TargetMode="External"/><Relationship Id="rId150" Type="http://schemas.openxmlformats.org/officeDocument/2006/relationships/image" Target="media/image41.png"/><Relationship Id="rId12" Type="http://schemas.openxmlformats.org/officeDocument/2006/relationships/hyperlink" Target="https://forms.office.com/Pages/ResponsePage.aspx?id=eGbDaoV3b0e-A7aLQDc0wh5scFhKH5tJkrKO8vQsqQdURFpLNVFGUkM4TEhMQUkwODQxRkhGTVZLRC4u" TargetMode="External"/><Relationship Id="rId17" Type="http://schemas.openxmlformats.org/officeDocument/2006/relationships/hyperlink" Target="http://www.fhgme.com" TargetMode="Externa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hyperlink" Target="http://www.acr.org/Education/Exams-Certifications/DXIT-TXIT" TargetMode="External"/><Relationship Id="rId103" Type="http://schemas.openxmlformats.org/officeDocument/2006/relationships/hyperlink" Target="https://www.cchs.net/onlinelearning/newPresentation.asp?CaseID=136" TargetMode="External"/><Relationship Id="rId108" Type="http://schemas.openxmlformats.org/officeDocument/2006/relationships/hyperlink" Target="https://www.cchs.net/onlinelearning/newPresentation.asp?CaseID=137" TargetMode="External"/><Relationship Id="rId124" Type="http://schemas.openxmlformats.org/officeDocument/2006/relationships/hyperlink" Target="https://www.cchs.net/onlinelearning/newPresentation.asp?CaseID=224" TargetMode="External"/><Relationship Id="rId129" Type="http://schemas.openxmlformats.org/officeDocument/2006/relationships/hyperlink" Target="https://www.cchs.net/onlinelearning/newPresentation.asp?CaseID=262" TargetMode="External"/><Relationship Id="rId54" Type="http://schemas.openxmlformats.org/officeDocument/2006/relationships/image" Target="media/image35.png"/><Relationship Id="rId70" Type="http://schemas.openxmlformats.org/officeDocument/2006/relationships/hyperlink" Target="https://na01.safelinks.protection.outlook.com/?url=https%3A%2F%2Fimsva91-ctp.trendmicro.com%3A443%2Fwis%2Fclicktime%2Fv1%2Fquery%3Furl%3Dhttps%253a%252f%252fform.jotformpro.com%252f70243494028959%26umid%3D93705F4C-5AE9-A005-9716-928B70BF1E6A%26auth%3D5ab06289d9c3b14f9a77f69d29e7a25870e86301-de14f79397aae5b8fc32c1fa2249b48eb6cb289f&amp;data=02%7C01%7Clori.deitte%40vanderbilt.edu%7C9ff979cad9ae4bb9087508d5109a9a1a%7Cba5a7f39e3be4ab3b45067fa80faecad%7C0%7C0%7C636433178558716985&amp;sdata=8u75gQ398Vq7G4PU0Y4geyRFDcWga1%2BWVRtVLKHcSVg%3D&amp;reserved=0" TargetMode="External"/><Relationship Id="rId75" Type="http://schemas.openxmlformats.org/officeDocument/2006/relationships/hyperlink" Target="https://www.cchs.net/onlinelearning/newPresentation.asp?CaseID=137" TargetMode="External"/><Relationship Id="rId91" Type="http://schemas.openxmlformats.org/officeDocument/2006/relationships/hyperlink" Target="https://www.cchs.net/onlinelearning/newPresentation.asp?CaseID=146" TargetMode="External"/><Relationship Id="rId96" Type="http://schemas.openxmlformats.org/officeDocument/2006/relationships/hyperlink" Target="https://www.cchs.net/onlinelearning/newPresentation.asp?CaseID=313" TargetMode="External"/><Relationship Id="rId140" Type="http://schemas.openxmlformats.org/officeDocument/2006/relationships/hyperlink" Target="https://www.cchs.net/onlinelearning/newPresentation.asp?CaseID=143" TargetMode="External"/><Relationship Id="rId145" Type="http://schemas.openxmlformats.org/officeDocument/2006/relationships/hyperlink" Target="http://www.sirweb.org" TargetMode="External"/><Relationship Id="rId16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drupal01.floridahospital.org/medicallibrary/" TargetMode="External"/><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hyperlink" Target="https://www.cchs.net/onlinelearning/newPresentation.asp?CaseID=136" TargetMode="External"/><Relationship Id="rId119" Type="http://schemas.openxmlformats.org/officeDocument/2006/relationships/hyperlink" Target="https://www.cchs.net/onlinelearning/newPresentation.asp?CaseID=246" TargetMode="External"/><Relationship Id="rId44" Type="http://schemas.openxmlformats.org/officeDocument/2006/relationships/image" Target="media/image25.png"/><Relationship Id="rId60" Type="http://schemas.openxmlformats.org/officeDocument/2006/relationships/hyperlink" Target="http://www.nrc.gov/materials/miau/miau-reg-initiatives/guide_2002.pdf%E2%80%8E" TargetMode="External"/><Relationship Id="rId65" Type="http://schemas.openxmlformats.org/officeDocument/2006/relationships/hyperlink" Target="https://radportal.floridahospital.org/content/" TargetMode="External"/><Relationship Id="rId81" Type="http://schemas.openxmlformats.org/officeDocument/2006/relationships/hyperlink" Target="https://www.cchs.net/onlinelearning/newPresentation.asp?CaseID=227" TargetMode="External"/><Relationship Id="rId86" Type="http://schemas.openxmlformats.org/officeDocument/2006/relationships/hyperlink" Target="https://www.cchs.net/onlinelearning/newPresentation.asp?CaseID=124" TargetMode="External"/><Relationship Id="rId130" Type="http://schemas.openxmlformats.org/officeDocument/2006/relationships/hyperlink" Target="https://www.cchs.net/onlinelearning/newPresentation.asp?CaseID=257" TargetMode="External"/><Relationship Id="rId135" Type="http://schemas.openxmlformats.org/officeDocument/2006/relationships/hyperlink" Target="https://www.cchs.net/onlinelearning/newPresentation.asp?CaseID=256" TargetMode="External"/><Relationship Id="rId151" Type="http://schemas.openxmlformats.org/officeDocument/2006/relationships/image" Target="media/image42.png"/><Relationship Id="rId156" Type="http://schemas.openxmlformats.org/officeDocument/2006/relationships/hyperlink" Target="http://pubs.rsna.org/page/radiographics/abr-core-exam-study-guide" TargetMode="External"/><Relationship Id="rId13" Type="http://schemas.openxmlformats.org/officeDocument/2006/relationships/hyperlink" Target="http://www.theabr.org" TargetMode="External"/><Relationship Id="rId18" Type="http://schemas.openxmlformats.org/officeDocument/2006/relationships/image" Target="media/image5.png"/><Relationship Id="rId39" Type="http://schemas.openxmlformats.org/officeDocument/2006/relationships/image" Target="media/image20.png"/><Relationship Id="rId109" Type="http://schemas.openxmlformats.org/officeDocument/2006/relationships/hyperlink" Target="https://www.cchs.net/onlinelearning/newPresentation.asp?CaseID=229" TargetMode="External"/><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https://www.cchs.net/onlinelearning/newPresentation.asp?CaseID=109" TargetMode="External"/><Relationship Id="rId97" Type="http://schemas.openxmlformats.org/officeDocument/2006/relationships/hyperlink" Target="https://www.cchs.net/onlinelearning/newPresentation.asp?CaseID=130" TargetMode="External"/><Relationship Id="rId104" Type="http://schemas.openxmlformats.org/officeDocument/2006/relationships/hyperlink" Target="https://www.cchs.net/onlinelearning/newPresentation.asp?CaseID=244" TargetMode="External"/><Relationship Id="rId120" Type="http://schemas.openxmlformats.org/officeDocument/2006/relationships/hyperlink" Target="https://www.cchs.net/onlinelearning/newPresentation.asp?CaseID=245" TargetMode="External"/><Relationship Id="rId125" Type="http://schemas.openxmlformats.org/officeDocument/2006/relationships/hyperlink" Target="https://www.cchs.net/onlinelearning/newPresentation.asp?CaseID=223" TargetMode="External"/><Relationship Id="rId141" Type="http://schemas.openxmlformats.org/officeDocument/2006/relationships/hyperlink" Target="https://www.cchs.net/onlinelearning/default.htm" TargetMode="External"/><Relationship Id="rId146" Type="http://schemas.openxmlformats.org/officeDocument/2006/relationships/hyperlink" Target="http://www.fda.gov/Radiation-EmittingProducts/MammographyQualityStandardsActandProgram/Regulations/ucm399752.htm" TargetMode="External"/><Relationship Id="rId7" Type="http://schemas.openxmlformats.org/officeDocument/2006/relationships/image" Target="media/image1.png"/><Relationship Id="rId71" Type="http://schemas.openxmlformats.org/officeDocument/2006/relationships/hyperlink" Target="http://www.pedrad.org/associations/5364/ig/" TargetMode="External"/><Relationship Id="rId92" Type="http://schemas.openxmlformats.org/officeDocument/2006/relationships/hyperlink" Target="https://www.cchs.net/onlinelearning/newPresentation.asp?CaseID=133" TargetMode="External"/><Relationship Id="rId162" Type="http://schemas.openxmlformats.org/officeDocument/2006/relationships/footer" Target="footer2.xm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hyperlink" Target="mailto:medicallibrary@flhosp.org"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yperlink" Target="http://www.nrc.gov" TargetMode="External"/><Relationship Id="rId87" Type="http://schemas.openxmlformats.org/officeDocument/2006/relationships/hyperlink" Target="https://www.cchs.net/onlinelearning/newPresentation.asp?CaseID=236" TargetMode="External"/><Relationship Id="rId110" Type="http://schemas.openxmlformats.org/officeDocument/2006/relationships/hyperlink" Target="https://www.cchs.net/onlinelearning/newPresentation.asp?CaseID=230" TargetMode="External"/><Relationship Id="rId115" Type="http://schemas.openxmlformats.org/officeDocument/2006/relationships/hyperlink" Target="https://www.cchs.net/onlinelearning/newPresentation.asp?CaseID=241" TargetMode="External"/><Relationship Id="rId131" Type="http://schemas.openxmlformats.org/officeDocument/2006/relationships/hyperlink" Target="https://www.cchs.net/onlinelearning/newPresentation.asp?CaseID=252" TargetMode="External"/><Relationship Id="rId136" Type="http://schemas.openxmlformats.org/officeDocument/2006/relationships/hyperlink" Target="https://www.cchs.net/onlinelearning/newPresentation.asp?CaseID=134" TargetMode="External"/><Relationship Id="rId157" Type="http://schemas.openxmlformats.org/officeDocument/2006/relationships/image" Target="media/image44.png"/><Relationship Id="rId61" Type="http://schemas.openxmlformats.org/officeDocument/2006/relationships/hyperlink" Target="http://www.nrc.gov/materials/miau/miau-reg-initiatives/guide_2002.pdf%E2%80%8E" TargetMode="External"/><Relationship Id="rId82" Type="http://schemas.openxmlformats.org/officeDocument/2006/relationships/hyperlink" Target="https://www.cchs.net/onlinelearning/newPresentation.asp?CaseID=228" TargetMode="External"/><Relationship Id="rId152" Type="http://schemas.openxmlformats.org/officeDocument/2006/relationships/hyperlink" Target="https://www.theabr.org/diagnostic-radiology/maintenance-of-certification" TargetMode="External"/><Relationship Id="rId19" Type="http://schemas.openxmlformats.org/officeDocument/2006/relationships/image" Target="media/image6.png"/><Relationship Id="rId14" Type="http://schemas.openxmlformats.org/officeDocument/2006/relationships/hyperlink" Target="http://www.theabr.org" TargetMode="Externa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hyperlink" Target="https://www.cchs.net/onlinelearning/newPresentation.asp?CaseID=127" TargetMode="External"/><Relationship Id="rId100" Type="http://schemas.openxmlformats.org/officeDocument/2006/relationships/hyperlink" Target="https://www.cchs.net/onlinelearning/newPresentation.asp?CaseID=233" TargetMode="External"/><Relationship Id="rId105" Type="http://schemas.openxmlformats.org/officeDocument/2006/relationships/hyperlink" Target="https://www.cchs.net/onlinelearning/newPresentation.asp?CaseID=132" TargetMode="External"/><Relationship Id="rId126" Type="http://schemas.openxmlformats.org/officeDocument/2006/relationships/hyperlink" Target="https://www.cchs.net/onlinelearning/newPresentation.asp?CaseID=254" TargetMode="External"/><Relationship Id="rId147" Type="http://schemas.openxmlformats.org/officeDocument/2006/relationships/hyperlink" Target="http://www.fda.gov/Radiation-EmittingProducts/MammographyQualityStandardsActandProgram/Regulations/ucm110880.htm" TargetMode="External"/><Relationship Id="rId8" Type="http://schemas.openxmlformats.org/officeDocument/2006/relationships/image" Target="media/image2.jpg"/><Relationship Id="rId51" Type="http://schemas.openxmlformats.org/officeDocument/2006/relationships/image" Target="media/image32.png"/><Relationship Id="rId72" Type="http://schemas.openxmlformats.org/officeDocument/2006/relationships/hyperlink" Target="https://www.cchs.net/onlinelearning/default.asp?" TargetMode="External"/><Relationship Id="rId93" Type="http://schemas.openxmlformats.org/officeDocument/2006/relationships/hyperlink" Target="https://www.cchs.net/onlinelearning/newPresentation.asp?CaseID=121" TargetMode="External"/><Relationship Id="rId98" Type="http://schemas.openxmlformats.org/officeDocument/2006/relationships/hyperlink" Target="https://www.cchs.net/onlinelearning/newPresentation.asp?CaseID=287" TargetMode="External"/><Relationship Id="rId121" Type="http://schemas.openxmlformats.org/officeDocument/2006/relationships/hyperlink" Target="https://www.cchs.net/onlinelearning/newPresentation.asp?CaseID=247" TargetMode="External"/><Relationship Id="rId142" Type="http://schemas.openxmlformats.org/officeDocument/2006/relationships/hyperlink" Target="https://www.cchs.net/onlinelearning/default.htm" TargetMode="External"/><Relationship Id="rId163" Type="http://schemas.openxmlformats.org/officeDocument/2006/relationships/footer" Target="footer3.xm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image" Target="media/image27.png"/><Relationship Id="rId67" Type="http://schemas.openxmlformats.org/officeDocument/2006/relationships/hyperlink" Target="http://www.nrc.gov/about-nrc/radiation/health-effects/info.html" TargetMode="External"/><Relationship Id="rId116" Type="http://schemas.openxmlformats.org/officeDocument/2006/relationships/hyperlink" Target="https://www.cchs.net/onlinelearning/default.asp?" TargetMode="External"/><Relationship Id="rId137" Type="http://schemas.openxmlformats.org/officeDocument/2006/relationships/hyperlink" Target="https://www.cchs.net/onlinelearning/newPresentation.asp?CaseID=250" TargetMode="External"/><Relationship Id="rId158" Type="http://schemas.openxmlformats.org/officeDocument/2006/relationships/image" Target="media/image45.png"/><Relationship Id="rId20" Type="http://schemas.openxmlformats.org/officeDocument/2006/relationships/comments" Target="comments.xml"/><Relationship Id="rId41" Type="http://schemas.openxmlformats.org/officeDocument/2006/relationships/image" Target="media/image22.png"/><Relationship Id="rId62" Type="http://schemas.openxmlformats.org/officeDocument/2006/relationships/hyperlink" Target="http://www.nrc.gov/materials/miau/miau-reg-initiatives/guide_2002.pdf%E2%80%8E" TargetMode="External"/><Relationship Id="rId83" Type="http://schemas.openxmlformats.org/officeDocument/2006/relationships/hyperlink" Target="https://www.cchs.net/onlinelearning/newPresentation.asp?CaseID=144" TargetMode="External"/><Relationship Id="rId88" Type="http://schemas.openxmlformats.org/officeDocument/2006/relationships/hyperlink" Target="https://www.cchs.net/onlinelearning/newPresentation.asp?CaseID=237" TargetMode="External"/><Relationship Id="rId111" Type="http://schemas.openxmlformats.org/officeDocument/2006/relationships/hyperlink" Target="https://www.cchs.net/onlinelearning/newPresentation.asp?CaseID=120" TargetMode="External"/><Relationship Id="rId132" Type="http://schemas.openxmlformats.org/officeDocument/2006/relationships/hyperlink" Target="https://www.cchs.net/onlinelearning/newPresentation.asp?CaseID=1873" TargetMode="External"/><Relationship Id="rId153" Type="http://schemas.openxmlformats.org/officeDocument/2006/relationships/image" Target="media/image43.png"/><Relationship Id="rId15" Type="http://schemas.openxmlformats.org/officeDocument/2006/relationships/hyperlink" Target="mailto:icnotification@theabr.org" TargetMode="External"/><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hyperlink" Target="https://www.cchs.net/onlinelearning/newPresentation.asp?CaseID=243" TargetMode="External"/><Relationship Id="rId127" Type="http://schemas.openxmlformats.org/officeDocument/2006/relationships/hyperlink" Target="https://www.cchs.net/onlinelearning/newPresentation.asp?CaseID=135" TargetMode="External"/><Relationship Id="rId10" Type="http://schemas.openxmlformats.org/officeDocument/2006/relationships/hyperlink" Target="http://www.acgme.org" TargetMode="External"/><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hyperlink" Target="https://www.cchs.net/onlinelearning/default.asp?" TargetMode="External"/><Relationship Id="rId78" Type="http://schemas.openxmlformats.org/officeDocument/2006/relationships/hyperlink" Target="https://www.cchs.net/onlinelearning/newPresentation.asp?CaseID=128" TargetMode="External"/><Relationship Id="rId94" Type="http://schemas.openxmlformats.org/officeDocument/2006/relationships/hyperlink" Target="https://www.cchs.net/onlinelearning/default.asp?" TargetMode="External"/><Relationship Id="rId99" Type="http://schemas.openxmlformats.org/officeDocument/2006/relationships/hyperlink" Target="https://www.cchs.net/onlinelearning/newPresentation.asp?CaseID=118" TargetMode="External"/><Relationship Id="rId101" Type="http://schemas.openxmlformats.org/officeDocument/2006/relationships/hyperlink" Target="https://www.cchs.net/onlinelearning/newPresentation.asp?CaseID=238" TargetMode="External"/><Relationship Id="rId122" Type="http://schemas.openxmlformats.org/officeDocument/2006/relationships/hyperlink" Target="https://www.cchs.net/onlinelearning/newPresentation.asp?CaseID=123" TargetMode="External"/><Relationship Id="rId143" Type="http://schemas.openxmlformats.org/officeDocument/2006/relationships/hyperlink" Target="https://radportal.floridahospital.org/content/ultrasound-protocols" TargetMode="External"/><Relationship Id="rId148" Type="http://schemas.openxmlformats.org/officeDocument/2006/relationships/image" Target="media/image39.png"/><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26" Type="http://schemas.openxmlformats.org/officeDocument/2006/relationships/hyperlink" Target="http://theabr.org/ic-dr-req" TargetMode="External"/><Relationship Id="rId47" Type="http://schemas.openxmlformats.org/officeDocument/2006/relationships/image" Target="media/image28.png"/><Relationship Id="rId68" Type="http://schemas.openxmlformats.org/officeDocument/2006/relationships/hyperlink" Target="http://www.nrc.gov/reading-rm/doc-collections/cfr/part035/" TargetMode="External"/><Relationship Id="rId89" Type="http://schemas.openxmlformats.org/officeDocument/2006/relationships/hyperlink" Target="https://www.cchs.net/onlinelearning/newPresentation.asp?CaseID=239" TargetMode="External"/><Relationship Id="rId112" Type="http://schemas.openxmlformats.org/officeDocument/2006/relationships/hyperlink" Target="https://www.cchs.net/onlinelearning/newPresentation.asp?CaseID=240" TargetMode="External"/><Relationship Id="rId133" Type="http://schemas.openxmlformats.org/officeDocument/2006/relationships/hyperlink" Target="https://www.cchs.net/onlinelearning/newPresentation.asp?CaseID=260" TargetMode="External"/><Relationship Id="rId154" Type="http://schemas.openxmlformats.org/officeDocument/2006/relationships/hyperlink" Target="http://www.airp.org" TargetMode="External"/><Relationship Id="rId16" Type="http://schemas.openxmlformats.org/officeDocument/2006/relationships/hyperlink" Target="http://www.acr.org/Education/e-Learning/Online-Modules-on-Ethics-and-Professionalism" TargetMode="External"/><Relationship Id="rId37" Type="http://schemas.openxmlformats.org/officeDocument/2006/relationships/image" Target="media/image18.png"/><Relationship Id="rId58" Type="http://schemas.openxmlformats.org/officeDocument/2006/relationships/hyperlink" Target="https://radportal.floridahospital.org/" TargetMode="External"/><Relationship Id="rId79" Type="http://schemas.openxmlformats.org/officeDocument/2006/relationships/hyperlink" Target="https://www.cchs.net/onlinelearning/newPresentation.asp?CaseID=231" TargetMode="External"/><Relationship Id="rId102" Type="http://schemas.openxmlformats.org/officeDocument/2006/relationships/hyperlink" Target="https://www.cchs.net/onlinelearning/newPresentation.asp?CaseID=131" TargetMode="External"/><Relationship Id="rId123" Type="http://schemas.openxmlformats.org/officeDocument/2006/relationships/hyperlink" Target="https://www.cchs.net/onlinelearning/newPresentation.asp?CaseID=222" TargetMode="External"/><Relationship Id="rId144" Type="http://schemas.openxmlformats.org/officeDocument/2006/relationships/hyperlink" Target="http://www.acr.org" TargetMode="External"/><Relationship Id="rId90" Type="http://schemas.openxmlformats.org/officeDocument/2006/relationships/hyperlink" Target="https://www.cchs.net/onlinelearning/newPresentation.asp?CaseID=145" TargetMode="External"/><Relationship Id="rId165" Type="http://schemas.openxmlformats.org/officeDocument/2006/relationships/theme" Target="theme/theme1.xml"/><Relationship Id="rId27" Type="http://schemas.openxmlformats.org/officeDocument/2006/relationships/image" Target="media/image8.png"/><Relationship Id="rId48" Type="http://schemas.openxmlformats.org/officeDocument/2006/relationships/image" Target="media/image29.png"/><Relationship Id="rId69" Type="http://schemas.openxmlformats.org/officeDocument/2006/relationships/hyperlink" Target="https://na01.safelinks.protection.outlook.com/?url=https%3A%2F%2Fimsva91-ctp.trendmicro.com%3A443%2Fwis%2Fclicktime%2Fv1%2Fquery%3Furl%3Dhttps%253a%252f%252fwww.theabr.org%252fdiagnostic%252dradiology%252fsubspecialties%252fnuclear%252dradiology%252frequirements%252dregistration%26umid%3D93705F4C-5AE9-A005-9716-928B70BF1E6A%26auth%3D5ab06289d9c3b14f9a77f69d29e7a25870e86301-cb89cf400c50f6e542c7d061d911e1c32d456f94&amp;data=02%7C01%7Clori.deitte%40vanderbilt.edu%7C9ff979cad9ae4bb9087508d5109a9a1a%7Cba5a7f39e3be4ab3b45067fa80faecad%7C0%7C0%7C636433178558716985&amp;sdata=PntbicbBHERRPHkolb03lZViDREhbk49kczkPkZbiSM%3D&amp;reserved=0" TargetMode="External"/><Relationship Id="rId113" Type="http://schemas.openxmlformats.org/officeDocument/2006/relationships/hyperlink" Target="https://www.cchs.net/onlinelearning/newPresentation.asp?CaseID=125" TargetMode="External"/><Relationship Id="rId134" Type="http://schemas.openxmlformats.org/officeDocument/2006/relationships/hyperlink" Target="https://www.cchs.net/onlinelearning/newPresentation.asp?CaseID=263" TargetMode="External"/><Relationship Id="rId80" Type="http://schemas.openxmlformats.org/officeDocument/2006/relationships/hyperlink" Target="https://www.cchs.net/onlinelearning/newPresentation.asp?CaseID=117" TargetMode="External"/><Relationship Id="rId155" Type="http://schemas.openxmlformats.org/officeDocument/2006/relationships/hyperlink" Target="http://www.theabr.org/sites/all/themes/abr-media/pdf/Noninterpretive%20Skills%20Domain%20Specification%20%26%20Resource%20Guid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263</Pages>
  <Words>95425</Words>
  <Characters>543929</Characters>
  <Application>Microsoft Office Word</Application>
  <DocSecurity>0</DocSecurity>
  <Lines>4532</Lines>
  <Paragraphs>1276</Paragraphs>
  <ScaleCrop>false</ScaleCrop>
  <Company/>
  <LinksUpToDate>false</LinksUpToDate>
  <CharactersWithSpaces>638078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Uva, Mark</dc:creator>
  <cp:lastModifiedBy>Mangual, Maria</cp:lastModifiedBy>
  <cp:revision>2</cp:revision>
  <cp:lastPrinted>2019-09-24T18:44:00Z</cp:lastPrinted>
  <dcterms:created xsi:type="dcterms:W3CDTF">2021-07-28T11:49:00Z</dcterms:created>
  <dcterms:modified xsi:type="dcterms:W3CDTF">2021-07-28T11:49:00Z</dcterms:modified>
</cp:coreProperties>
</file>